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CE9" w:rsidRDefault="005223FA" w:rsidP="00185097">
      <w:pPr>
        <w:sectPr w:rsidR="00E44CE9" w:rsidSect="00B92395">
          <w:footerReference w:type="even" r:id="rId8"/>
          <w:pgSz w:w="12240" w:h="15840"/>
          <w:pgMar w:top="142" w:right="616" w:bottom="142" w:left="284" w:header="708" w:footer="708" w:gutter="0"/>
          <w:cols w:space="708"/>
        </w:sectPr>
      </w:pPr>
      <w:r>
        <w:rPr>
          <w:noProof/>
          <w:lang w:val="es-MX" w:eastAsia="es-MX"/>
        </w:rPr>
        <w:pict>
          <v:shapetype id="_x0000_t202" coordsize="21600,21600" o:spt="202" path="m,l,21600r21600,l21600,xe">
            <v:stroke joinstyle="miter"/>
            <v:path gradientshapeok="t" o:connecttype="rect"/>
          </v:shapetype>
          <v:shape id="Cuadro de texto 35" o:spid="_x0000_s1031" type="#_x0000_t202" style="position:absolute;margin-left:306pt;margin-top:6in;width:252pt;height:82.15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" filled="f" stroked="f">
            <v:textbox style="mso-next-textbox:#Cuadro de texto 35">
              <w:txbxContent>
                <w:p w:rsidR="009D0F73" w:rsidRPr="000E2084" w:rsidRDefault="00AE58B4" w:rsidP="00AE58B4">
                  <w:pPr>
                    <w:ind w:right="254"/>
                    <w:rPr>
                      <w:rFonts w:ascii="Arial" w:hAnsi="Arial" w:cs="Arial"/>
                      <w:b/>
                      <w:bCs/>
                      <w:sz w:val="44"/>
                      <w:szCs w:val="44"/>
                    </w:rPr>
                  </w:pPr>
                  <w:r>
                    <w:rPr>
                      <w:rFonts w:ascii="CG Omega" w:hAnsi="CG Omega"/>
                      <w:color w:val="595959"/>
                      <w:sz w:val="32"/>
                      <w:szCs w:val="32"/>
                    </w:rPr>
                    <w:t xml:space="preserve">     </w:t>
                  </w:r>
                  <w:r w:rsidR="009D0F73">
                    <w:rPr>
                      <w:rFonts w:ascii="CG Omega" w:hAnsi="CG Omega"/>
                      <w:color w:val="595959"/>
                      <w:sz w:val="32"/>
                      <w:szCs w:val="32"/>
                    </w:rPr>
                    <w:t>de</w:t>
                  </w:r>
                  <w:r w:rsidR="009D0F73" w:rsidRPr="0043721A">
                    <w:rPr>
                      <w:rFonts w:ascii="CG Omega" w:hAnsi="CG Omega"/>
                      <w:color w:val="595959"/>
                      <w:sz w:val="32"/>
                      <w:szCs w:val="32"/>
                    </w:rPr>
                    <w:t xml:space="preserve"> </w:t>
                  </w:r>
                  <w:r w:rsidR="009D0F73">
                    <w:rPr>
                      <w:rFonts w:ascii="CG Omega" w:hAnsi="CG Omega"/>
                      <w:color w:val="595959"/>
                      <w:sz w:val="32"/>
                      <w:szCs w:val="32"/>
                    </w:rPr>
                    <w:t xml:space="preserve">Organización </w:t>
                  </w:r>
                  <w:r w:rsidR="009D0F73" w:rsidRPr="000E2084">
                    <w:rPr>
                      <w:rFonts w:ascii="Arial" w:hAnsi="Arial" w:cs="Arial"/>
                      <w:b/>
                      <w:bCs/>
                      <w:noProof/>
                      <w:sz w:val="44"/>
                      <w:szCs w:val="44"/>
                    </w:rPr>
                    <w:t xml:space="preserve"> </w:t>
                  </w:r>
                  <w:r w:rsidR="009D0F73" w:rsidRPr="0043721A">
                    <w:rPr>
                      <w:rFonts w:ascii="CG Omega" w:hAnsi="CG Omega"/>
                      <w:color w:val="595959"/>
                      <w:sz w:val="32"/>
                      <w:szCs w:val="32"/>
                    </w:rPr>
                    <w:t>E</w:t>
                  </w:r>
                  <w:r w:rsidR="009D0F73">
                    <w:rPr>
                      <w:rFonts w:ascii="CG Omega" w:hAnsi="CG Omega"/>
                      <w:color w:val="595959"/>
                      <w:sz w:val="32"/>
                      <w:szCs w:val="32"/>
                    </w:rPr>
                    <w:t>specífico</w:t>
                  </w:r>
                </w:p>
                <w:p w:rsidR="009D0F73" w:rsidRPr="0049204D" w:rsidRDefault="009D0F73" w:rsidP="00806EE8">
                  <w:pPr>
                    <w:ind w:right="315" w:hanging="142"/>
                    <w:jc w:val="both"/>
                    <w:rPr>
                      <w:rFonts w:ascii="CG Omega" w:hAnsi="CG Omega"/>
                      <w:color w:val="595959"/>
                      <w:sz w:val="32"/>
                      <w:szCs w:val="32"/>
                    </w:rPr>
                  </w:pPr>
                </w:p>
              </w:txbxContent>
            </v:textbox>
            <w10:wrap type="square"/>
          </v:shape>
        </w:pict>
      </w:r>
      <w:r>
        <w:rPr>
          <w:noProof/>
          <w:lang w:val="es-MX" w:eastAsia="es-MX"/>
        </w:rPr>
        <w:pict>
          <v:shape id="Cuadro de texto 33" o:spid="_x0000_s1029" type="#_x0000_t202" style="position:absolute;margin-left:54pt;margin-top:198pt;width:5in;height:54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" filled="f" stroked="f">
            <v:textbox style="mso-next-textbox:#Cuadro de texto 33">
              <w:txbxContent>
                <w:p w:rsidR="009D0F73" w:rsidRPr="0043721A" w:rsidRDefault="009D0F73" w:rsidP="00B92395">
                  <w:pPr>
                    <w:ind w:left="-1418" w:firstLine="142"/>
                    <w:jc w:val="center"/>
                    <w:rPr>
                      <w:rFonts w:ascii="CG Omega" w:hAnsi="CG Omega"/>
                      <w:color w:val="800000"/>
                      <w:sz w:val="28"/>
                      <w:szCs w:val="28"/>
                    </w:rPr>
                  </w:pPr>
                </w:p>
              </w:txbxContent>
            </v:textbox>
            <w10:wrap type="square"/>
          </v:shape>
        </w:pict>
      </w:r>
      <w:r>
        <w:rPr>
          <w:noProof/>
          <w:lang w:val="es-MX" w:eastAsia="es-MX"/>
        </w:rPr>
        <w:pict>
          <v:shape id="Cuadro de texto 34" o:spid="_x0000_s1030" type="#_x0000_t202" style="position:absolute;margin-left:343.55pt;margin-top:396pt;width:214.45pt;height:76.3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" filled="f" stroked="f">
            <v:textbox style="mso-next-textbox:#Cuadro de texto 34">
              <w:txbxContent>
                <w:p w:rsidR="009D0F73" w:rsidRPr="005654E4" w:rsidRDefault="009D0F73" w:rsidP="00B92395">
                  <w:pPr>
                    <w:ind w:left="284" w:firstLine="142"/>
                    <w:rPr>
                      <w:rFonts w:ascii="CG Omega" w:hAnsi="CG Omega"/>
                      <w:b/>
                      <w:color w:val="800000"/>
                      <w:sz w:val="72"/>
                      <w:szCs w:val="72"/>
                    </w:rPr>
                  </w:pPr>
                  <w:r>
                    <w:rPr>
                      <w:rFonts w:ascii="CG Omega" w:hAnsi="CG Omega"/>
                      <w:b/>
                      <w:color w:val="800000"/>
                      <w:sz w:val="72"/>
                      <w:szCs w:val="72"/>
                    </w:rPr>
                    <w:t>MANUAL</w:t>
                  </w:r>
                </w:p>
              </w:txbxContent>
            </v:textbox>
            <w10:wrap type="square"/>
          </v:shape>
        </w:pict>
      </w:r>
      <w:r w:rsidR="00C74B93">
        <w:rPr>
          <w:noProof/>
          <w:lang w:val="es-MX" w:eastAsia="es-MX"/>
        </w:rPr>
        <w:drawing>
          <wp:anchor distT="0" distB="0" distL="114300" distR="114300" simplePos="0" relativeHeight="251653120" behindDoc="1" locked="0" layoutInCell="1" allowOverlap="1">
            <wp:simplePos x="0" y="0"/>
            <wp:positionH relativeFrom="column">
              <wp:posOffset>-46990</wp:posOffset>
            </wp:positionH>
            <wp:positionV relativeFrom="paragraph">
              <wp:posOffset>147955</wp:posOffset>
            </wp:positionV>
            <wp:extent cx="7620000" cy="9858375"/>
            <wp:effectExtent l="19050" t="0" r="0" b="0"/>
            <wp:wrapNone/>
            <wp:docPr id="1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9"/>
                    <a:srcRect/>
                    <a:stretch>
                      <a:fillRect/>
                    </a:stretch>
                  </pic:blipFill>
                  <pic:spPr bwMode="auto">
                    <a:xfrm>
                      <a:off x="0" y="0"/>
                      <a:ext cx="7620000" cy="9858375"/>
                    </a:xfrm>
                    <a:prstGeom prst="rect">
                      <a:avLst/>
                    </a:prstGeom>
                    <a:noFill/>
                    <a:ln w="9525">
                      <a:noFill/>
                      <a:miter lim="800000"/>
                      <a:headEnd/>
                      <a:tailEnd/>
                    </a:ln>
                  </pic:spPr>
                </pic:pic>
              </a:graphicData>
            </a:graphic>
          </wp:anchor>
        </w:drawing>
      </w:r>
      <w:r>
        <w:rPr>
          <w:noProof/>
          <w:lang w:val="es-MX" w:eastAsia="es-MX"/>
        </w:rPr>
        <w:pict>
          <v:shape id="Cuadro de texto 30" o:spid="_x0000_s1028" type="#_x0000_t202" style="position:absolute;margin-left:54pt;margin-top:162pt;width:162pt;height:36pt;z-index:25165414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" filled="f" stroked="f">
            <v:textbox style="mso-next-textbox:#Cuadro de texto 30">
              <w:txbxContent>
                <w:p w:rsidR="009D0F73" w:rsidRPr="005654E4" w:rsidRDefault="009D0F73" w:rsidP="00B92395">
                  <w:pPr>
                    <w:ind w:left="-284"/>
                    <w:jc w:val="center"/>
                    <w:rPr>
                      <w:rFonts w:ascii="CG Omega" w:hAnsi="CG Omega"/>
                      <w:b/>
                      <w:color w:val="800000"/>
                      <w:sz w:val="40"/>
                      <w:szCs w:val="40"/>
                    </w:rPr>
                  </w:pPr>
                  <w:r w:rsidRPr="005654E4">
                    <w:rPr>
                      <w:rFonts w:ascii="CG Omega" w:hAnsi="CG Omega"/>
                      <w:b/>
                      <w:color w:val="800000"/>
                      <w:sz w:val="40"/>
                      <w:szCs w:val="40"/>
                    </w:rPr>
                    <w:t>PRESIDENCIA</w:t>
                  </w:r>
                </w:p>
                <w:p w:rsidR="009D0F73" w:rsidRDefault="009D0F73"/>
              </w:txbxContent>
            </v:textbox>
            <w10:wrap type="square"/>
          </v:shape>
        </w:pict>
      </w:r>
    </w:p>
    <w:tbl>
      <w:tblPr>
        <w:tblW w:w="10348" w:type="dxa"/>
        <w:tblInd w:w="-34" w:type="dxa"/>
        <w:tblLayout w:type="fixed"/>
        <w:tblLook w:val="00A0"/>
      </w:tblPr>
      <w:tblGrid>
        <w:gridCol w:w="7513"/>
        <w:gridCol w:w="2835"/>
      </w:tblGrid>
      <w:tr w:rsidR="00E44CE9" w:rsidRPr="0049204D" w:rsidTr="00042BD0">
        <w:trPr>
          <w:trHeight w:val="9637"/>
        </w:trPr>
        <w:tc>
          <w:tcPr>
            <w:tcW w:w="7513" w:type="dxa"/>
          </w:tcPr>
          <w:p w:rsidR="00E44CE9" w:rsidRPr="0049204D" w:rsidRDefault="00E44CE9" w:rsidP="00FB67F6">
            <w:pPr>
              <w:tabs>
                <w:tab w:val="left" w:pos="9923"/>
              </w:tabs>
              <w:spacing w:before="120" w:after="120"/>
              <w:ind w:left="318" w:right="902"/>
              <w:rPr>
                <w:rFonts w:ascii="Calibri" w:hAnsi="Calibri" w:cs="Arial"/>
              </w:rPr>
            </w:pPr>
          </w:p>
          <w:p w:rsidR="00E44CE9" w:rsidRPr="0049204D" w:rsidRDefault="00E44CE9" w:rsidP="00FB67F6">
            <w:pPr>
              <w:tabs>
                <w:tab w:val="left" w:pos="9923"/>
              </w:tabs>
              <w:spacing w:before="120" w:after="120"/>
              <w:ind w:right="902"/>
              <w:rPr>
                <w:rFonts w:ascii="Calibri" w:hAnsi="Calibri" w:cs="Arial"/>
              </w:rPr>
            </w:pPr>
          </w:p>
          <w:p w:rsidR="00E44CE9" w:rsidRPr="0049204D" w:rsidRDefault="005223FA" w:rsidP="00FB67F6">
            <w:pPr>
              <w:tabs>
                <w:tab w:val="left" w:pos="9923"/>
              </w:tabs>
              <w:spacing w:before="120" w:after="120"/>
              <w:ind w:left="9204" w:right="902"/>
              <w:rPr>
                <w:rFonts w:ascii="CG Omega" w:hAnsi="CG Omega" w:cs="Arial"/>
                <w:sz w:val="20"/>
                <w:szCs w:val="20"/>
              </w:rPr>
            </w:pPr>
            <w:r w:rsidRPr="005223FA">
              <w:rPr>
                <w:noProof/>
                <w:lang w:val="es-MX" w:eastAsia="es-MX"/>
              </w:rPr>
              <w:pict>
                <v:line id="Conector recto 1" o:spid="_x0000_s1026" style="position:absolute;left:0;text-align:left;flip:x;z-index:251651072;visibility:visible" from="30.6pt,22.05pt" to="502.4pt,2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" strokecolor="#aa847a" strokeweight="2pt">
                  <v:shadow on="t" opacity="24903f" origin=",.5" offset="0,.55556mm"/>
                </v:line>
              </w:pict>
            </w:r>
            <w:r w:rsidR="00E44CE9" w:rsidRPr="0049204D">
              <w:rPr>
                <w:rFonts w:ascii="Calibri" w:hAnsi="Calibri" w:cs="Arial"/>
              </w:rPr>
              <w:tab/>
            </w:r>
            <w:r w:rsidR="00E44CE9" w:rsidRPr="0049204D">
              <w:rPr>
                <w:rFonts w:ascii="CG Omega" w:hAnsi="CG Omega" w:cs="Arial"/>
                <w:sz w:val="20"/>
                <w:szCs w:val="20"/>
              </w:rPr>
              <w:t>Pá</w:t>
            </w:r>
          </w:p>
          <w:p w:rsidR="00E44CE9" w:rsidRPr="000B26EA" w:rsidRDefault="00E44CE9" w:rsidP="00252C04">
            <w:pPr>
              <w:tabs>
                <w:tab w:val="left" w:pos="7405"/>
              </w:tabs>
              <w:spacing w:before="120" w:after="120"/>
              <w:ind w:left="777" w:right="-108"/>
              <w:rPr>
                <w:rFonts w:ascii="Arial" w:hAnsi="Arial" w:cs="Arial"/>
              </w:rPr>
            </w:pPr>
            <w:r w:rsidRPr="000B26EA">
              <w:rPr>
                <w:rFonts w:ascii="Arial" w:hAnsi="Arial" w:cs="Arial"/>
              </w:rPr>
              <w:t>Presentación …………………………</w:t>
            </w:r>
            <w:r w:rsidR="00A550D6" w:rsidRPr="000B26EA">
              <w:rPr>
                <w:rFonts w:ascii="Arial" w:hAnsi="Arial" w:cs="Arial"/>
              </w:rPr>
              <w:t>…</w:t>
            </w:r>
            <w:r w:rsidRPr="000B26EA">
              <w:rPr>
                <w:rFonts w:ascii="Arial" w:hAnsi="Arial" w:cs="Arial"/>
              </w:rPr>
              <w:t>…</w:t>
            </w:r>
            <w:r w:rsidR="00A550D6" w:rsidRPr="000B26EA">
              <w:rPr>
                <w:rFonts w:ascii="Arial" w:hAnsi="Arial" w:cs="Arial"/>
              </w:rPr>
              <w:t>…...</w:t>
            </w:r>
            <w:r w:rsidRPr="000B26EA">
              <w:rPr>
                <w:rFonts w:ascii="Arial" w:hAnsi="Arial" w:cs="Arial"/>
              </w:rPr>
              <w:t>…</w:t>
            </w:r>
            <w:r w:rsidR="00A550D6" w:rsidRPr="000B26EA">
              <w:rPr>
                <w:rFonts w:ascii="Arial" w:hAnsi="Arial" w:cs="Arial"/>
              </w:rPr>
              <w:t>…</w:t>
            </w:r>
            <w:r w:rsidR="000D2277" w:rsidRPr="000B26EA">
              <w:rPr>
                <w:rFonts w:ascii="Arial" w:hAnsi="Arial" w:cs="Arial"/>
              </w:rPr>
              <w:t>…</w:t>
            </w:r>
            <w:r w:rsidRPr="000B26EA">
              <w:rPr>
                <w:rFonts w:ascii="Arial" w:hAnsi="Arial" w:cs="Arial"/>
              </w:rPr>
              <w:t>3</w:t>
            </w:r>
          </w:p>
          <w:p w:rsidR="00E44CE9" w:rsidRPr="000B26EA" w:rsidRDefault="008C649A" w:rsidP="00252C04">
            <w:pPr>
              <w:tabs>
                <w:tab w:val="left" w:pos="7405"/>
              </w:tabs>
              <w:spacing w:before="120" w:after="120"/>
              <w:ind w:left="777" w:right="-108"/>
              <w:rPr>
                <w:rFonts w:ascii="Arial" w:hAnsi="Arial" w:cs="Arial"/>
              </w:rPr>
            </w:pPr>
            <w:r w:rsidRPr="000B26EA">
              <w:rPr>
                <w:rFonts w:ascii="Arial" w:hAnsi="Arial" w:cs="Arial"/>
              </w:rPr>
              <w:t xml:space="preserve">I. </w:t>
            </w:r>
            <w:r w:rsidR="00E44CE9" w:rsidRPr="000B26EA">
              <w:rPr>
                <w:rFonts w:ascii="Arial" w:hAnsi="Arial" w:cs="Arial"/>
              </w:rPr>
              <w:t xml:space="preserve">Antecedentes </w:t>
            </w:r>
            <w:r w:rsidR="006D620B" w:rsidRPr="000B26EA">
              <w:rPr>
                <w:rFonts w:ascii="Arial" w:hAnsi="Arial" w:cs="Arial"/>
              </w:rPr>
              <w:t xml:space="preserve">  </w:t>
            </w:r>
            <w:r w:rsidR="00A550D6" w:rsidRPr="000B26EA">
              <w:rPr>
                <w:rFonts w:ascii="Arial" w:hAnsi="Arial" w:cs="Arial"/>
              </w:rPr>
              <w:t>……………………………………….</w:t>
            </w:r>
            <w:r w:rsidR="00E44CE9" w:rsidRPr="000B26EA">
              <w:rPr>
                <w:rFonts w:ascii="Arial" w:hAnsi="Arial" w:cs="Arial"/>
              </w:rPr>
              <w:t>5</w:t>
            </w:r>
          </w:p>
          <w:p w:rsidR="00E44CE9" w:rsidRPr="000B26EA" w:rsidRDefault="008C649A" w:rsidP="00252C04">
            <w:pPr>
              <w:tabs>
                <w:tab w:val="left" w:pos="7234"/>
              </w:tabs>
              <w:spacing w:before="120" w:after="120"/>
              <w:ind w:left="777" w:right="63"/>
              <w:rPr>
                <w:rFonts w:ascii="Arial" w:hAnsi="Arial" w:cs="Arial"/>
              </w:rPr>
            </w:pPr>
            <w:r w:rsidRPr="000B26EA">
              <w:rPr>
                <w:rFonts w:ascii="Arial" w:hAnsi="Arial" w:cs="Arial"/>
              </w:rPr>
              <w:t xml:space="preserve">II. </w:t>
            </w:r>
            <w:r w:rsidR="00E44CE9" w:rsidRPr="000B26EA">
              <w:rPr>
                <w:rFonts w:ascii="Arial" w:hAnsi="Arial" w:cs="Arial"/>
              </w:rPr>
              <w:t>Marco Legal …</w:t>
            </w:r>
            <w:r w:rsidRPr="000B26EA">
              <w:rPr>
                <w:rFonts w:ascii="Arial" w:hAnsi="Arial" w:cs="Arial"/>
              </w:rPr>
              <w:t>…</w:t>
            </w:r>
            <w:r w:rsidR="006D620B" w:rsidRPr="000B26EA">
              <w:rPr>
                <w:rFonts w:ascii="Arial" w:hAnsi="Arial" w:cs="Arial"/>
              </w:rPr>
              <w:t>.</w:t>
            </w:r>
            <w:r w:rsidR="00E44CE9" w:rsidRPr="000B26EA">
              <w:rPr>
                <w:rFonts w:ascii="Arial" w:hAnsi="Arial" w:cs="Arial"/>
              </w:rPr>
              <w:t>…………………</w:t>
            </w:r>
            <w:r w:rsidR="00A550D6" w:rsidRPr="000B26EA">
              <w:rPr>
                <w:rFonts w:ascii="Arial" w:hAnsi="Arial" w:cs="Arial"/>
              </w:rPr>
              <w:t>…………………</w:t>
            </w:r>
            <w:r w:rsidR="00E44CE9" w:rsidRPr="000B26EA">
              <w:rPr>
                <w:rFonts w:ascii="Arial" w:hAnsi="Arial" w:cs="Arial"/>
              </w:rPr>
              <w:t>6</w:t>
            </w:r>
          </w:p>
          <w:p w:rsidR="00E44CE9" w:rsidRPr="000B26EA" w:rsidRDefault="008C649A" w:rsidP="00252C04">
            <w:pPr>
              <w:tabs>
                <w:tab w:val="left" w:pos="7234"/>
              </w:tabs>
              <w:spacing w:before="120" w:after="120"/>
              <w:ind w:left="777" w:right="63"/>
              <w:rPr>
                <w:rFonts w:ascii="Arial" w:hAnsi="Arial" w:cs="Arial"/>
              </w:rPr>
            </w:pPr>
            <w:r w:rsidRPr="000B26EA">
              <w:rPr>
                <w:rFonts w:ascii="Arial" w:hAnsi="Arial" w:cs="Arial"/>
              </w:rPr>
              <w:t xml:space="preserve">III. </w:t>
            </w:r>
            <w:r w:rsidR="00E44CE9" w:rsidRPr="000B26EA">
              <w:rPr>
                <w:rFonts w:ascii="Arial" w:hAnsi="Arial" w:cs="Arial"/>
              </w:rPr>
              <w:t>Diagrama de Organización</w:t>
            </w:r>
            <w:r w:rsidRPr="000B26EA">
              <w:rPr>
                <w:rFonts w:ascii="Arial" w:hAnsi="Arial" w:cs="Arial"/>
              </w:rPr>
              <w:t>…………...</w:t>
            </w:r>
            <w:r w:rsidR="000B26EA">
              <w:rPr>
                <w:rFonts w:ascii="Arial" w:hAnsi="Arial" w:cs="Arial"/>
              </w:rPr>
              <w:t>.</w:t>
            </w:r>
            <w:r w:rsidR="00A550D6" w:rsidRPr="000B26EA">
              <w:rPr>
                <w:rFonts w:ascii="Arial" w:hAnsi="Arial" w:cs="Arial"/>
              </w:rPr>
              <w:t>…………...</w:t>
            </w:r>
            <w:r w:rsidR="00E44CE9" w:rsidRPr="000B26EA">
              <w:rPr>
                <w:rFonts w:ascii="Arial" w:hAnsi="Arial" w:cs="Arial"/>
              </w:rPr>
              <w:t>7</w:t>
            </w:r>
          </w:p>
          <w:p w:rsidR="004F0AF6" w:rsidRPr="000B26EA" w:rsidRDefault="008C649A" w:rsidP="00252C04">
            <w:pPr>
              <w:tabs>
                <w:tab w:val="left" w:pos="7405"/>
              </w:tabs>
              <w:spacing w:before="120" w:after="120"/>
              <w:ind w:left="777" w:right="-108"/>
              <w:rPr>
                <w:rFonts w:ascii="Arial" w:hAnsi="Arial" w:cs="Arial"/>
                <w:lang w:val="es-ES"/>
              </w:rPr>
            </w:pPr>
            <w:r w:rsidRPr="000B26EA">
              <w:rPr>
                <w:rFonts w:ascii="Arial" w:hAnsi="Arial" w:cs="Arial"/>
                <w:lang w:val="es-ES"/>
              </w:rPr>
              <w:t xml:space="preserve">IV. </w:t>
            </w:r>
            <w:r w:rsidR="004F0AF6" w:rsidRPr="000B26EA">
              <w:rPr>
                <w:rFonts w:ascii="Arial" w:hAnsi="Arial" w:cs="Arial"/>
                <w:lang w:val="es-ES"/>
              </w:rPr>
              <w:t>Objetivos y funciones</w:t>
            </w:r>
          </w:p>
          <w:p w:rsidR="00E44CE9" w:rsidRPr="000B26EA" w:rsidRDefault="00E44CE9" w:rsidP="004F0AF6">
            <w:pPr>
              <w:tabs>
                <w:tab w:val="left" w:pos="7405"/>
              </w:tabs>
              <w:spacing w:before="120" w:after="120"/>
              <w:ind w:left="1168" w:right="-108"/>
              <w:rPr>
                <w:rFonts w:ascii="Arial" w:hAnsi="Arial" w:cs="Arial"/>
              </w:rPr>
            </w:pPr>
            <w:r w:rsidRPr="000B26EA">
              <w:rPr>
                <w:rFonts w:ascii="Arial" w:hAnsi="Arial" w:cs="Arial"/>
                <w:lang w:val="es-ES"/>
              </w:rPr>
              <w:t>Presidencia</w:t>
            </w:r>
            <w:r w:rsidR="00A550D6" w:rsidRPr="000B26EA">
              <w:rPr>
                <w:rFonts w:ascii="Arial" w:hAnsi="Arial" w:cs="Arial"/>
              </w:rPr>
              <w:t>……</w:t>
            </w:r>
            <w:r w:rsidR="004F0AF6" w:rsidRPr="000B26EA">
              <w:rPr>
                <w:rFonts w:ascii="Arial" w:hAnsi="Arial" w:cs="Arial"/>
              </w:rPr>
              <w:t>…..</w:t>
            </w:r>
            <w:r w:rsidR="00A550D6" w:rsidRPr="000B26EA">
              <w:rPr>
                <w:rFonts w:ascii="Arial" w:hAnsi="Arial" w:cs="Arial"/>
              </w:rPr>
              <w:t>………………………………...</w:t>
            </w:r>
            <w:r w:rsidR="00B21D93" w:rsidRPr="000B26EA">
              <w:rPr>
                <w:rFonts w:ascii="Arial" w:hAnsi="Arial" w:cs="Arial"/>
              </w:rPr>
              <w:t>8</w:t>
            </w:r>
          </w:p>
          <w:p w:rsidR="00E44CE9" w:rsidRPr="000B26EA" w:rsidRDefault="00E44CE9" w:rsidP="004F0AF6">
            <w:pPr>
              <w:tabs>
                <w:tab w:val="left" w:pos="7405"/>
              </w:tabs>
              <w:spacing w:before="120" w:after="120"/>
              <w:ind w:left="1168" w:right="-250"/>
              <w:rPr>
                <w:rFonts w:ascii="Arial" w:hAnsi="Arial" w:cs="Arial"/>
              </w:rPr>
            </w:pPr>
            <w:r w:rsidRPr="000B26EA">
              <w:rPr>
                <w:rFonts w:ascii="Arial" w:hAnsi="Arial" w:cs="Arial"/>
                <w:lang w:val="es-ES"/>
              </w:rPr>
              <w:t xml:space="preserve">Secretaría </w:t>
            </w:r>
            <w:r w:rsidR="00302596" w:rsidRPr="000B26EA">
              <w:rPr>
                <w:rFonts w:ascii="Arial" w:hAnsi="Arial" w:cs="Arial"/>
                <w:lang w:val="es-ES"/>
              </w:rPr>
              <w:t>P</w:t>
            </w:r>
            <w:r w:rsidR="00AD44AB" w:rsidRPr="000B26EA">
              <w:rPr>
                <w:rFonts w:ascii="Arial" w:hAnsi="Arial" w:cs="Arial"/>
                <w:lang w:val="es-ES"/>
              </w:rPr>
              <w:t>articular de</w:t>
            </w:r>
            <w:r w:rsidR="000D2277" w:rsidRPr="000B26EA">
              <w:rPr>
                <w:rFonts w:ascii="Arial" w:hAnsi="Arial" w:cs="Arial"/>
                <w:lang w:val="es-ES"/>
              </w:rPr>
              <w:t xml:space="preserve"> </w:t>
            </w:r>
            <w:r w:rsidR="00AD44AB" w:rsidRPr="000B26EA">
              <w:rPr>
                <w:rFonts w:ascii="Arial" w:hAnsi="Arial" w:cs="Arial"/>
                <w:lang w:val="es-ES"/>
              </w:rPr>
              <w:t>l</w:t>
            </w:r>
            <w:r w:rsidR="000D2277" w:rsidRPr="000B26EA">
              <w:rPr>
                <w:rFonts w:ascii="Arial" w:hAnsi="Arial" w:cs="Arial"/>
                <w:lang w:val="es-ES"/>
              </w:rPr>
              <w:t>a</w:t>
            </w:r>
            <w:r w:rsidR="00302596" w:rsidRPr="000B26EA">
              <w:rPr>
                <w:rFonts w:ascii="Arial" w:hAnsi="Arial" w:cs="Arial"/>
                <w:lang w:val="es-ES"/>
              </w:rPr>
              <w:t xml:space="preserve"> P</w:t>
            </w:r>
            <w:r w:rsidR="00AD44AB" w:rsidRPr="000B26EA">
              <w:rPr>
                <w:rFonts w:ascii="Arial" w:hAnsi="Arial" w:cs="Arial"/>
                <w:lang w:val="es-ES"/>
              </w:rPr>
              <w:t>residen</w:t>
            </w:r>
            <w:r w:rsidR="000D2277" w:rsidRPr="000B26EA">
              <w:rPr>
                <w:rFonts w:ascii="Arial" w:hAnsi="Arial" w:cs="Arial"/>
                <w:lang w:val="es-ES"/>
              </w:rPr>
              <w:t>cia</w:t>
            </w:r>
            <w:r w:rsidR="004F0AF6" w:rsidRPr="000B26EA">
              <w:rPr>
                <w:rFonts w:ascii="Arial" w:hAnsi="Arial" w:cs="Arial"/>
                <w:lang w:val="es-ES"/>
              </w:rPr>
              <w:t>….</w:t>
            </w:r>
            <w:r w:rsidR="00A550D6" w:rsidRPr="000B26EA">
              <w:rPr>
                <w:rFonts w:ascii="Arial" w:hAnsi="Arial" w:cs="Arial"/>
                <w:lang w:val="es-ES"/>
              </w:rPr>
              <w:t>…</w:t>
            </w:r>
            <w:r w:rsidR="000B26EA">
              <w:rPr>
                <w:rFonts w:ascii="Arial" w:hAnsi="Arial" w:cs="Arial"/>
                <w:lang w:val="es-ES"/>
              </w:rPr>
              <w:t>..</w:t>
            </w:r>
            <w:r w:rsidR="004F0AF6" w:rsidRPr="000B26EA">
              <w:rPr>
                <w:rFonts w:ascii="Arial" w:hAnsi="Arial" w:cs="Arial"/>
                <w:lang w:val="es-ES"/>
              </w:rPr>
              <w:t>…</w:t>
            </w:r>
            <w:r w:rsidR="00A550D6" w:rsidRPr="000B26EA">
              <w:rPr>
                <w:rFonts w:ascii="Arial" w:hAnsi="Arial" w:cs="Arial"/>
                <w:lang w:val="es-ES"/>
              </w:rPr>
              <w:t>.</w:t>
            </w:r>
            <w:r w:rsidR="00B21D93" w:rsidRPr="000B26EA">
              <w:rPr>
                <w:rFonts w:ascii="Arial" w:hAnsi="Arial" w:cs="Arial"/>
              </w:rPr>
              <w:t>10</w:t>
            </w:r>
          </w:p>
          <w:p w:rsidR="00302596" w:rsidRPr="000B26EA" w:rsidRDefault="00302596" w:rsidP="004F0AF6">
            <w:pPr>
              <w:tabs>
                <w:tab w:val="left" w:pos="7547"/>
              </w:tabs>
              <w:spacing w:before="120" w:after="120"/>
              <w:ind w:left="1168" w:right="-250"/>
              <w:rPr>
                <w:rFonts w:ascii="Arial" w:hAnsi="Arial" w:cs="Arial"/>
                <w:lang w:val="es-ES"/>
              </w:rPr>
            </w:pPr>
            <w:r w:rsidRPr="000B26EA">
              <w:rPr>
                <w:rFonts w:ascii="Arial" w:hAnsi="Arial" w:cs="Arial"/>
                <w:lang w:val="es-ES"/>
              </w:rPr>
              <w:t>C</w:t>
            </w:r>
            <w:r w:rsidR="003F1F0E" w:rsidRPr="000B26EA">
              <w:rPr>
                <w:rFonts w:ascii="Arial" w:hAnsi="Arial" w:cs="Arial"/>
                <w:lang w:val="es-ES"/>
              </w:rPr>
              <w:t>oordinación General de Asesores</w:t>
            </w:r>
            <w:r w:rsidR="004F0AF6" w:rsidRPr="000B26EA">
              <w:rPr>
                <w:rFonts w:ascii="Arial" w:hAnsi="Arial" w:cs="Arial"/>
                <w:lang w:val="es-ES"/>
              </w:rPr>
              <w:t>…...</w:t>
            </w:r>
            <w:r w:rsidR="00A550D6" w:rsidRPr="000B26EA">
              <w:rPr>
                <w:rFonts w:ascii="Arial" w:hAnsi="Arial" w:cs="Arial"/>
                <w:lang w:val="es-ES"/>
              </w:rPr>
              <w:t>…</w:t>
            </w:r>
            <w:r w:rsidR="004F0AF6" w:rsidRPr="000B26EA">
              <w:rPr>
                <w:rFonts w:ascii="Arial" w:hAnsi="Arial" w:cs="Arial"/>
                <w:lang w:val="es-ES"/>
              </w:rPr>
              <w:t>...</w:t>
            </w:r>
            <w:r w:rsidR="000B26EA">
              <w:rPr>
                <w:rFonts w:ascii="Arial" w:hAnsi="Arial" w:cs="Arial"/>
                <w:lang w:val="es-ES"/>
              </w:rPr>
              <w:t>..</w:t>
            </w:r>
            <w:r w:rsidR="004F0AF6" w:rsidRPr="000B26EA">
              <w:rPr>
                <w:rFonts w:ascii="Arial" w:hAnsi="Arial" w:cs="Arial"/>
                <w:lang w:val="es-ES"/>
              </w:rPr>
              <w:t>...</w:t>
            </w:r>
            <w:r w:rsidR="00A550D6" w:rsidRPr="000B26EA">
              <w:rPr>
                <w:rFonts w:ascii="Arial" w:hAnsi="Arial" w:cs="Arial"/>
                <w:lang w:val="es-ES"/>
              </w:rPr>
              <w:t>..</w:t>
            </w:r>
            <w:r w:rsidR="00B21D93" w:rsidRPr="000B26EA">
              <w:rPr>
                <w:rFonts w:ascii="Arial" w:hAnsi="Arial" w:cs="Arial"/>
                <w:lang w:val="es-ES"/>
              </w:rPr>
              <w:t>11</w:t>
            </w:r>
          </w:p>
          <w:p w:rsidR="000D2277" w:rsidRPr="000B26EA" w:rsidRDefault="000D2277" w:rsidP="004F0AF6">
            <w:pPr>
              <w:tabs>
                <w:tab w:val="left" w:pos="7547"/>
              </w:tabs>
              <w:spacing w:before="120" w:after="120"/>
              <w:ind w:left="1168" w:right="-250"/>
              <w:rPr>
                <w:rFonts w:ascii="Arial" w:hAnsi="Arial" w:cs="Arial"/>
              </w:rPr>
            </w:pPr>
            <w:r w:rsidRPr="000B26EA">
              <w:rPr>
                <w:rFonts w:ascii="Arial" w:hAnsi="Arial" w:cs="Arial"/>
                <w:lang w:val="es-ES"/>
              </w:rPr>
              <w:t>Secretaría Técnica</w:t>
            </w:r>
            <w:r w:rsidR="00A550D6" w:rsidRPr="000B26EA">
              <w:rPr>
                <w:rFonts w:ascii="Arial" w:hAnsi="Arial" w:cs="Arial"/>
                <w:lang w:val="es-ES"/>
              </w:rPr>
              <w:t>…………</w:t>
            </w:r>
            <w:r w:rsidR="008C649A" w:rsidRPr="000B26EA">
              <w:rPr>
                <w:rFonts w:ascii="Arial" w:hAnsi="Arial" w:cs="Arial"/>
                <w:lang w:val="es-ES"/>
              </w:rPr>
              <w:t>..</w:t>
            </w:r>
            <w:r w:rsidR="004F0AF6" w:rsidRPr="000B26EA">
              <w:rPr>
                <w:rFonts w:ascii="Arial" w:hAnsi="Arial" w:cs="Arial"/>
                <w:lang w:val="es-ES"/>
              </w:rPr>
              <w:t>………………......</w:t>
            </w:r>
            <w:r w:rsidR="00A550D6" w:rsidRPr="000B26EA">
              <w:rPr>
                <w:rFonts w:ascii="Arial" w:hAnsi="Arial" w:cs="Arial"/>
                <w:lang w:val="es-ES"/>
              </w:rPr>
              <w:t>..</w:t>
            </w:r>
            <w:r w:rsidR="00B21D93" w:rsidRPr="000B26EA">
              <w:rPr>
                <w:rFonts w:ascii="Arial" w:hAnsi="Arial" w:cs="Arial"/>
                <w:lang w:val="es-ES"/>
              </w:rPr>
              <w:t>13</w:t>
            </w:r>
          </w:p>
          <w:p w:rsidR="00E44CE9" w:rsidRPr="000B26EA" w:rsidRDefault="00E44CE9" w:rsidP="00252C04">
            <w:pPr>
              <w:tabs>
                <w:tab w:val="left" w:pos="7234"/>
              </w:tabs>
              <w:spacing w:before="120" w:after="120"/>
              <w:ind w:left="777" w:right="63"/>
              <w:rPr>
                <w:rFonts w:ascii="Arial" w:hAnsi="Arial" w:cs="Arial"/>
              </w:rPr>
            </w:pPr>
            <w:r w:rsidRPr="000B26EA">
              <w:rPr>
                <w:rFonts w:ascii="Arial" w:hAnsi="Arial" w:cs="Arial"/>
                <w:lang w:val="es-ES"/>
              </w:rPr>
              <w:t>Transitorios</w:t>
            </w:r>
            <w:r w:rsidR="00A550D6" w:rsidRPr="000B26EA">
              <w:rPr>
                <w:rFonts w:ascii="Arial" w:hAnsi="Arial" w:cs="Arial"/>
                <w:lang w:val="es-ES"/>
              </w:rPr>
              <w:t>………</w:t>
            </w:r>
            <w:r w:rsidR="004F0AF6" w:rsidRPr="000B26EA">
              <w:rPr>
                <w:rFonts w:ascii="Arial" w:hAnsi="Arial" w:cs="Arial"/>
                <w:lang w:val="es-ES"/>
              </w:rPr>
              <w:t>.………………………………</w:t>
            </w:r>
            <w:r w:rsidR="000B26EA">
              <w:rPr>
                <w:rFonts w:ascii="Arial" w:hAnsi="Arial" w:cs="Arial"/>
                <w:lang w:val="es-ES"/>
              </w:rPr>
              <w:t>.</w:t>
            </w:r>
            <w:r w:rsidR="004F0AF6" w:rsidRPr="000B26EA">
              <w:rPr>
                <w:rFonts w:ascii="Arial" w:hAnsi="Arial" w:cs="Arial"/>
                <w:lang w:val="es-ES"/>
              </w:rPr>
              <w:t>…..</w:t>
            </w:r>
            <w:r w:rsidR="00A550D6" w:rsidRPr="000B26EA">
              <w:rPr>
                <w:rFonts w:ascii="Arial" w:hAnsi="Arial" w:cs="Arial"/>
                <w:lang w:val="es-ES"/>
              </w:rPr>
              <w:t>..</w:t>
            </w:r>
            <w:r w:rsidR="00B21D93" w:rsidRPr="000B26EA">
              <w:rPr>
                <w:rFonts w:ascii="Arial" w:hAnsi="Arial" w:cs="Arial"/>
                <w:lang w:val="es-ES"/>
              </w:rPr>
              <w:t>14</w:t>
            </w:r>
          </w:p>
          <w:p w:rsidR="00E44CE9" w:rsidRPr="0049204D" w:rsidRDefault="00E44CE9" w:rsidP="00FB67F6">
            <w:pPr>
              <w:spacing w:before="120" w:after="120"/>
              <w:ind w:right="2160"/>
              <w:jc w:val="center"/>
              <w:rPr>
                <w:rFonts w:ascii="CG Omega" w:hAnsi="CG Omega" w:cs="Arial"/>
                <w:b/>
                <w:color w:val="720000"/>
              </w:rPr>
            </w:pPr>
          </w:p>
        </w:tc>
        <w:tc>
          <w:tcPr>
            <w:tcW w:w="2835" w:type="dxa"/>
          </w:tcPr>
          <w:p w:rsidR="00E44CE9" w:rsidRPr="0049204D" w:rsidRDefault="00C74B93" w:rsidP="00FB67F6">
            <w:pPr>
              <w:spacing w:before="120" w:after="120"/>
              <w:ind w:left="34" w:right="391" w:hanging="34"/>
              <w:jc w:val="center"/>
              <w:rPr>
                <w:rFonts w:ascii="CG Omega" w:hAnsi="CG Omega" w:cs="Arial"/>
                <w:b/>
                <w:color w:val="720000"/>
              </w:rPr>
            </w:pPr>
            <w:r>
              <w:rPr>
                <w:rFonts w:ascii="CG Omega" w:hAnsi="CG Omega" w:cs="Arial"/>
                <w:b/>
                <w:noProof/>
                <w:color w:val="720000"/>
                <w:lang w:val="es-MX" w:eastAsia="es-MX"/>
              </w:rPr>
              <w:drawing>
                <wp:inline distT="0" distB="0" distL="0" distR="0">
                  <wp:extent cx="1724025" cy="5086350"/>
                  <wp:effectExtent l="19050" t="0" r="9525" b="0"/>
                  <wp:docPr id="1" name="Imagen 11" descr="pleca_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pleca_INDICE"/>
                          <pic:cNvPicPr>
                            <a:picLocks noChangeAspect="1" noChangeArrowheads="1"/>
                          </pic:cNvPicPr>
                        </pic:nvPicPr>
                        <pic:blipFill>
                          <a:blip r:embed="rId10"/>
                          <a:srcRect/>
                          <a:stretch>
                            <a:fillRect/>
                          </a:stretch>
                        </pic:blipFill>
                        <pic:spPr bwMode="auto">
                          <a:xfrm>
                            <a:off x="0" y="0"/>
                            <a:ext cx="1724025" cy="5086350"/>
                          </a:xfrm>
                          <a:prstGeom prst="rect">
                            <a:avLst/>
                          </a:prstGeom>
                          <a:noFill/>
                          <a:ln w="9525">
                            <a:noFill/>
                            <a:miter lim="800000"/>
                            <a:headEnd/>
                            <a:tailEnd/>
                          </a:ln>
                        </pic:spPr>
                      </pic:pic>
                    </a:graphicData>
                  </a:graphic>
                </wp:inline>
              </w:drawing>
            </w:r>
          </w:p>
        </w:tc>
      </w:tr>
    </w:tbl>
    <w:p w:rsidR="00E44CE9" w:rsidRDefault="00E44CE9" w:rsidP="009E176A">
      <w:pPr>
        <w:ind w:left="709" w:hanging="142"/>
      </w:pPr>
    </w:p>
    <w:p w:rsidR="00E44CE9" w:rsidRDefault="00E44CE9" w:rsidP="009E176A">
      <w:pPr>
        <w:ind w:left="709"/>
      </w:pPr>
    </w:p>
    <w:p w:rsidR="00E44CE9" w:rsidRDefault="00E44CE9" w:rsidP="009E176A">
      <w:pPr>
        <w:ind w:left="709"/>
      </w:pPr>
    </w:p>
    <w:p w:rsidR="00E44CE9" w:rsidRDefault="00E44CE9" w:rsidP="009E176A">
      <w:pPr>
        <w:ind w:left="709"/>
      </w:pPr>
    </w:p>
    <w:p w:rsidR="00E44CE9" w:rsidRDefault="00E44CE9" w:rsidP="009E176A">
      <w:pPr>
        <w:ind w:left="709"/>
      </w:pPr>
    </w:p>
    <w:p w:rsidR="00E44CE9" w:rsidRDefault="00E44CE9" w:rsidP="009E176A">
      <w:pPr>
        <w:ind w:left="709"/>
      </w:pPr>
    </w:p>
    <w:p w:rsidR="00E44CE9" w:rsidRDefault="00E44CE9" w:rsidP="009E176A">
      <w:pPr>
        <w:ind w:left="709"/>
      </w:pPr>
    </w:p>
    <w:p w:rsidR="00E44CE9" w:rsidRDefault="00E44CE9" w:rsidP="009E176A">
      <w:pPr>
        <w:ind w:left="709"/>
      </w:pPr>
    </w:p>
    <w:p w:rsidR="00E44CE9" w:rsidRDefault="00E44CE9" w:rsidP="009E176A">
      <w:pPr>
        <w:ind w:left="709"/>
      </w:pPr>
    </w:p>
    <w:p w:rsidR="00E44CE9" w:rsidRPr="00B21D93" w:rsidRDefault="005223FA" w:rsidP="000C4C9E">
      <w:pPr>
        <w:pStyle w:val="Textodebloque"/>
        <w:tabs>
          <w:tab w:val="left" w:pos="10065"/>
        </w:tabs>
        <w:spacing w:before="120" w:after="120" w:afterAutospacing="0"/>
        <w:ind w:left="851" w:right="850"/>
        <w:jc w:val="left"/>
        <w:rPr>
          <w:rFonts w:cs="Arial"/>
          <w:b/>
          <w:color w:val="720000"/>
        </w:rPr>
      </w:pPr>
      <w:r w:rsidRPr="005223FA">
        <w:rPr>
          <w:rFonts w:cs="Arial"/>
          <w:noProof/>
          <w:lang w:val="es-MX" w:eastAsia="es-MX"/>
        </w:rPr>
        <w:lastRenderedPageBreak/>
        <w:pict>
          <v:line id="Conector recto 13" o:spid="_x0000_s1027" style="position:absolute;left:0;text-align:left;z-index:251652096;visibility:visible" from="2in,9.9pt" to="450pt,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r w:rsidR="00E44CE9" w:rsidRPr="00B21D93">
        <w:rPr>
          <w:rFonts w:cs="Arial"/>
          <w:b/>
          <w:color w:val="720000"/>
        </w:rPr>
        <w:t>PRESENTACIÓN</w:t>
      </w:r>
    </w:p>
    <w:p w:rsidR="00E70E05" w:rsidRDefault="00E70E05" w:rsidP="000D2277">
      <w:pPr>
        <w:pStyle w:val="Encabezado"/>
        <w:spacing w:line="360" w:lineRule="auto"/>
        <w:ind w:left="992" w:right="391"/>
        <w:jc w:val="both"/>
        <w:rPr>
          <w:rFonts w:ascii="Arial" w:hAnsi="Arial" w:cs="Arial"/>
          <w:lang w:val="es-ES"/>
        </w:rPr>
      </w:pPr>
    </w:p>
    <w:p w:rsidR="000D2277" w:rsidRPr="00B21D93" w:rsidRDefault="000D2277" w:rsidP="000D2277">
      <w:pPr>
        <w:pStyle w:val="Encabezado"/>
        <w:spacing w:line="360" w:lineRule="auto"/>
        <w:ind w:left="992" w:right="391"/>
        <w:jc w:val="both"/>
        <w:rPr>
          <w:rFonts w:ascii="Arial" w:hAnsi="Arial" w:cs="Arial"/>
          <w:lang w:val="es-ES"/>
        </w:rPr>
      </w:pPr>
      <w:r w:rsidRPr="00B21D93">
        <w:rPr>
          <w:rFonts w:ascii="Arial" w:hAnsi="Arial" w:cs="Arial"/>
          <w:lang w:val="es-ES"/>
        </w:rPr>
        <w:t>El presente documento ha sido elaborado en cumplimiento a lo dispuesto por los artículos 190 párrafo primero y 191, fracciones, I, V y XXVII de la Ley Orgánica del Poder Judicial de la Federación; 7, fracciones III y XII y 8 del Reglamento Interno del Tribunal Electoral del Poder Judicial de la Federación.</w:t>
      </w:r>
    </w:p>
    <w:p w:rsidR="000D2277" w:rsidRPr="00B21D93" w:rsidRDefault="000D2277" w:rsidP="000D2277">
      <w:pPr>
        <w:pStyle w:val="Encabezado"/>
        <w:spacing w:line="360" w:lineRule="auto"/>
        <w:ind w:left="992" w:right="391"/>
        <w:jc w:val="both"/>
        <w:rPr>
          <w:rFonts w:ascii="Arial" w:hAnsi="Arial" w:cs="Arial"/>
          <w:lang w:val="es-ES"/>
        </w:rPr>
      </w:pPr>
    </w:p>
    <w:p w:rsidR="000D2277" w:rsidRPr="00B21D93" w:rsidRDefault="000D2277" w:rsidP="000D2277">
      <w:pPr>
        <w:pStyle w:val="Encabezado"/>
        <w:spacing w:line="360" w:lineRule="auto"/>
        <w:ind w:left="992" w:right="391"/>
        <w:jc w:val="both"/>
        <w:rPr>
          <w:rFonts w:ascii="Arial" w:hAnsi="Arial" w:cs="Arial"/>
          <w:lang w:val="es-ES"/>
        </w:rPr>
      </w:pPr>
      <w:r w:rsidRPr="00B21D93">
        <w:rPr>
          <w:rFonts w:ascii="Arial" w:hAnsi="Arial" w:cs="Arial"/>
          <w:lang w:val="es-ES"/>
        </w:rPr>
        <w:t xml:space="preserve">Este manual </w:t>
      </w:r>
      <w:r w:rsidR="00226261">
        <w:rPr>
          <w:rFonts w:ascii="Arial" w:hAnsi="Arial" w:cs="Arial"/>
          <w:lang w:val="es-ES"/>
        </w:rPr>
        <w:t>es</w:t>
      </w:r>
      <w:r w:rsidRPr="00B21D93">
        <w:rPr>
          <w:rFonts w:ascii="Arial" w:hAnsi="Arial" w:cs="Arial"/>
          <w:lang w:val="es-ES"/>
        </w:rPr>
        <w:t xml:space="preserve"> una herramienta que </w:t>
      </w:r>
      <w:r w:rsidR="00D46A84">
        <w:rPr>
          <w:rFonts w:ascii="Arial" w:hAnsi="Arial" w:cs="Arial"/>
          <w:lang w:val="es-ES"/>
        </w:rPr>
        <w:t>d</w:t>
      </w:r>
      <w:r w:rsidRPr="00B21D93">
        <w:rPr>
          <w:rFonts w:ascii="Arial" w:hAnsi="Arial" w:cs="Arial"/>
          <w:lang w:val="es-ES"/>
        </w:rPr>
        <w:t>etall</w:t>
      </w:r>
      <w:r w:rsidR="00226261">
        <w:rPr>
          <w:rFonts w:ascii="Arial" w:hAnsi="Arial" w:cs="Arial"/>
          <w:lang w:val="es-ES"/>
        </w:rPr>
        <w:t>a</w:t>
      </w:r>
      <w:r w:rsidRPr="00B21D93">
        <w:rPr>
          <w:rFonts w:ascii="Arial" w:hAnsi="Arial" w:cs="Arial"/>
          <w:lang w:val="es-ES"/>
        </w:rPr>
        <w:t xml:space="preserve"> la organización y funciones de la Presidencia del Tribunal Electoral del Poder Judicial de la Federación. </w:t>
      </w:r>
      <w:r w:rsidR="00D46A84">
        <w:rPr>
          <w:rFonts w:ascii="Arial" w:hAnsi="Arial" w:cs="Arial"/>
          <w:lang w:val="es-ES"/>
        </w:rPr>
        <w:t>C</w:t>
      </w:r>
      <w:r w:rsidRPr="00B21D93">
        <w:rPr>
          <w:rFonts w:ascii="Arial" w:hAnsi="Arial" w:cs="Arial"/>
          <w:lang w:val="es-ES"/>
        </w:rPr>
        <w:t>onstituye un instrumento de apoyo para el cumplimiento de las atribuciones pre</w:t>
      </w:r>
      <w:r w:rsidR="00226261">
        <w:rPr>
          <w:rFonts w:ascii="Arial" w:hAnsi="Arial" w:cs="Arial"/>
          <w:lang w:val="es-ES"/>
        </w:rPr>
        <w:t>vistas en el Reglamento Interno</w:t>
      </w:r>
      <w:r w:rsidRPr="00B21D93">
        <w:rPr>
          <w:rFonts w:ascii="Arial" w:hAnsi="Arial" w:cs="Arial"/>
          <w:lang w:val="es-ES"/>
        </w:rPr>
        <w:t>.</w:t>
      </w:r>
    </w:p>
    <w:p w:rsidR="000D2277" w:rsidRPr="00B21D93" w:rsidRDefault="000D2277" w:rsidP="000D2277">
      <w:pPr>
        <w:pStyle w:val="Encabezado"/>
        <w:spacing w:line="360" w:lineRule="auto"/>
        <w:ind w:left="992" w:right="391"/>
        <w:jc w:val="both"/>
        <w:rPr>
          <w:rFonts w:ascii="Arial" w:hAnsi="Arial" w:cs="Arial"/>
          <w:lang w:val="es-ES"/>
        </w:rPr>
      </w:pPr>
    </w:p>
    <w:p w:rsidR="000D2277" w:rsidRPr="00B21D93" w:rsidRDefault="00420178" w:rsidP="000D2277">
      <w:pPr>
        <w:pStyle w:val="Encabezado"/>
        <w:spacing w:line="360" w:lineRule="auto"/>
        <w:ind w:left="992" w:right="391"/>
        <w:jc w:val="both"/>
        <w:rPr>
          <w:rFonts w:ascii="Arial" w:hAnsi="Arial" w:cs="Arial"/>
          <w:lang w:val="es-ES"/>
        </w:rPr>
      </w:pPr>
      <w:r>
        <w:rPr>
          <w:rFonts w:ascii="Arial" w:hAnsi="Arial" w:cs="Arial"/>
          <w:lang w:val="es-ES"/>
        </w:rPr>
        <w:t>L</w:t>
      </w:r>
      <w:r w:rsidR="000D2277" w:rsidRPr="00B21D93">
        <w:rPr>
          <w:rFonts w:ascii="Arial" w:hAnsi="Arial" w:cs="Arial"/>
          <w:lang w:val="es-ES"/>
        </w:rPr>
        <w:t>a oficina de la Presidencia</w:t>
      </w:r>
      <w:r>
        <w:rPr>
          <w:rFonts w:ascii="Arial" w:hAnsi="Arial" w:cs="Arial"/>
          <w:lang w:val="es-ES"/>
        </w:rPr>
        <w:t xml:space="preserve"> está integrada por</w:t>
      </w:r>
      <w:r w:rsidR="000D2277" w:rsidRPr="00B21D93">
        <w:rPr>
          <w:rFonts w:ascii="Arial" w:hAnsi="Arial" w:cs="Arial"/>
          <w:lang w:val="es-ES"/>
        </w:rPr>
        <w:t xml:space="preserve"> la Secretaría Particular de la Presidencia y  la Coordinación General de Asesores. El propósito de estas áreas es contribuir en aspectos especializados, propios de su competencia, coadyuvando en la función sustantiva de la Presidencia de la Institución.</w:t>
      </w:r>
    </w:p>
    <w:p w:rsidR="000D2277" w:rsidRPr="00B21D93" w:rsidRDefault="000D2277" w:rsidP="000D2277">
      <w:pPr>
        <w:pStyle w:val="Encabezado"/>
        <w:spacing w:line="360" w:lineRule="auto"/>
        <w:ind w:left="992" w:right="391"/>
        <w:jc w:val="both"/>
        <w:rPr>
          <w:rFonts w:ascii="Arial" w:hAnsi="Arial" w:cs="Arial"/>
          <w:lang w:val="es-ES"/>
        </w:rPr>
      </w:pPr>
    </w:p>
    <w:p w:rsidR="00402713" w:rsidRDefault="00226261" w:rsidP="00402713">
      <w:pPr>
        <w:pStyle w:val="Encabezado"/>
        <w:spacing w:line="360" w:lineRule="auto"/>
        <w:ind w:left="992" w:right="391"/>
        <w:jc w:val="both"/>
        <w:rPr>
          <w:rFonts w:ascii="Arial" w:hAnsi="Arial" w:cs="Arial"/>
          <w:lang w:val="es-MX"/>
        </w:rPr>
      </w:pPr>
      <w:r>
        <w:rPr>
          <w:rFonts w:ascii="Arial" w:hAnsi="Arial" w:cs="Arial"/>
          <w:lang w:val="es-ES"/>
        </w:rPr>
        <w:t>Además</w:t>
      </w:r>
      <w:r w:rsidR="000D2277" w:rsidRPr="00B21D93">
        <w:rPr>
          <w:rFonts w:ascii="Arial" w:hAnsi="Arial" w:cs="Arial"/>
          <w:lang w:val="es-ES"/>
        </w:rPr>
        <w:t xml:space="preserve">, </w:t>
      </w:r>
      <w:r>
        <w:rPr>
          <w:rFonts w:ascii="Arial" w:hAnsi="Arial" w:cs="Arial"/>
          <w:lang w:val="es-ES"/>
        </w:rPr>
        <w:t xml:space="preserve">en este Manual se </w:t>
      </w:r>
      <w:r w:rsidR="000D2277" w:rsidRPr="00B21D93">
        <w:rPr>
          <w:rFonts w:ascii="Arial" w:hAnsi="Arial" w:cs="Arial"/>
          <w:lang w:val="es-ES"/>
        </w:rPr>
        <w:t>at</w:t>
      </w:r>
      <w:r>
        <w:rPr>
          <w:rFonts w:ascii="Arial" w:hAnsi="Arial" w:cs="Arial"/>
          <w:lang w:val="es-ES"/>
        </w:rPr>
        <w:t>iende</w:t>
      </w:r>
      <w:r w:rsidR="000D2277" w:rsidRPr="00B21D93">
        <w:rPr>
          <w:rFonts w:ascii="Arial" w:hAnsi="Arial" w:cs="Arial"/>
          <w:lang w:val="es-ES"/>
        </w:rPr>
        <w:t xml:space="preserve"> la necesidad de dotar a la Presidencia de una Secretaría Técnica. Esta adición no representa crecimiento de estructura, pues las func</w:t>
      </w:r>
      <w:r>
        <w:rPr>
          <w:rFonts w:ascii="Arial" w:hAnsi="Arial" w:cs="Arial"/>
          <w:lang w:val="es-ES"/>
        </w:rPr>
        <w:t>iones de Secretaría Técnica estar</w:t>
      </w:r>
      <w:r w:rsidR="000D2277" w:rsidRPr="00B21D93">
        <w:rPr>
          <w:rFonts w:ascii="Arial" w:hAnsi="Arial" w:cs="Arial"/>
          <w:lang w:val="es-ES"/>
        </w:rPr>
        <w:t>án atendidas por la Secreta</w:t>
      </w:r>
      <w:r w:rsidR="001D43FF">
        <w:rPr>
          <w:rFonts w:ascii="Arial" w:hAnsi="Arial" w:cs="Arial"/>
          <w:lang w:val="es-ES"/>
        </w:rPr>
        <w:t>ría Particular de la ponencia de la o el</w:t>
      </w:r>
      <w:r w:rsidR="000D2277" w:rsidRPr="00B21D93">
        <w:rPr>
          <w:rFonts w:ascii="Arial" w:hAnsi="Arial" w:cs="Arial"/>
          <w:lang w:val="es-ES"/>
        </w:rPr>
        <w:t xml:space="preserve"> Magistrado que ocu</w:t>
      </w:r>
      <w:r w:rsidR="00402713">
        <w:rPr>
          <w:rFonts w:ascii="Arial" w:hAnsi="Arial" w:cs="Arial"/>
          <w:lang w:val="es-ES"/>
        </w:rPr>
        <w:t>pe la Presidencia del Tribunal. Es decir,</w:t>
      </w:r>
      <w:r w:rsidR="00402713" w:rsidRPr="00402713">
        <w:rPr>
          <w:rFonts w:ascii="Arial" w:hAnsi="Arial" w:cs="Arial"/>
          <w:lang w:val="es-MX"/>
        </w:rPr>
        <w:t xml:space="preserve"> se incorporan actividades propias de la Secretaría Técnica, en los que se evitó la duplicidad de funciones con la Secretaría Particular de Presidencia.</w:t>
      </w:r>
      <w:r w:rsidR="00402713">
        <w:rPr>
          <w:rFonts w:ascii="Arial" w:hAnsi="Arial" w:cs="Arial"/>
          <w:lang w:val="es-MX"/>
        </w:rPr>
        <w:t xml:space="preserve"> </w:t>
      </w:r>
      <w:r w:rsidR="00402713" w:rsidRPr="00402713">
        <w:rPr>
          <w:rFonts w:ascii="Arial" w:hAnsi="Arial" w:cs="Arial"/>
          <w:lang w:val="es-MX"/>
        </w:rPr>
        <w:t>En ese tenor, la propuesta se traduce en la autorización de un nuevo diagrama de organización que incluye a la citada Secretaría Técnica.</w:t>
      </w:r>
    </w:p>
    <w:p w:rsidR="00402713" w:rsidRDefault="00402713" w:rsidP="00402713">
      <w:pPr>
        <w:pStyle w:val="Encabezado"/>
        <w:spacing w:line="360" w:lineRule="auto"/>
        <w:ind w:left="992" w:right="391"/>
        <w:jc w:val="both"/>
        <w:rPr>
          <w:rFonts w:ascii="Arial" w:hAnsi="Arial" w:cs="Arial"/>
          <w:lang w:val="es-MX"/>
        </w:rPr>
      </w:pPr>
    </w:p>
    <w:p w:rsidR="00402713" w:rsidRPr="00402713" w:rsidRDefault="00402713" w:rsidP="00402713">
      <w:pPr>
        <w:pStyle w:val="Encabezado"/>
        <w:spacing w:line="360" w:lineRule="auto"/>
        <w:ind w:left="992" w:right="391"/>
        <w:jc w:val="both"/>
        <w:rPr>
          <w:rFonts w:ascii="Arial" w:hAnsi="Arial" w:cs="Arial"/>
          <w:lang w:val="es-MX"/>
        </w:rPr>
      </w:pPr>
      <w:r>
        <w:rPr>
          <w:rFonts w:ascii="Arial" w:hAnsi="Arial" w:cs="Arial"/>
          <w:lang w:val="es-MX"/>
        </w:rPr>
        <w:t>Se</w:t>
      </w:r>
      <w:r w:rsidRPr="00402713">
        <w:rPr>
          <w:rFonts w:ascii="Arial" w:hAnsi="Arial" w:cs="Arial"/>
          <w:lang w:val="es-MX"/>
        </w:rPr>
        <w:t xml:space="preserve"> destaca que no se está creando dentro de la plantilla de la oficina de la Presidencia una plaza, solamente se documenta que por las necesidades diarias de las actividades de la Presidencia, la Secretaría Particular de la Ponencia desempeñará el cargo de secretario o secretaria técnica en la misma, sin hacer uso de nuevos recursos humanos </w:t>
      </w:r>
      <w:r w:rsidRPr="00402713">
        <w:rPr>
          <w:rFonts w:ascii="Arial" w:hAnsi="Arial" w:cs="Arial"/>
          <w:lang w:val="es-MX"/>
        </w:rPr>
        <w:lastRenderedPageBreak/>
        <w:t>en su estructura, en abono a las cuestiones de racionalidad y austeridad a la que nos encontramos comprometidos.</w:t>
      </w:r>
    </w:p>
    <w:p w:rsidR="00402713" w:rsidRPr="00402713" w:rsidRDefault="00402713" w:rsidP="00402713">
      <w:pPr>
        <w:pStyle w:val="Encabezado"/>
        <w:spacing w:line="360" w:lineRule="auto"/>
        <w:ind w:left="992" w:right="391"/>
        <w:rPr>
          <w:rFonts w:ascii="Arial" w:hAnsi="Arial" w:cs="Arial"/>
          <w:lang w:val="es-MX"/>
        </w:rPr>
      </w:pPr>
    </w:p>
    <w:p w:rsidR="000D2277" w:rsidRDefault="00226261" w:rsidP="000D2277">
      <w:pPr>
        <w:pStyle w:val="Encabezado"/>
        <w:spacing w:line="360" w:lineRule="auto"/>
        <w:ind w:left="992" w:right="391"/>
        <w:jc w:val="both"/>
        <w:rPr>
          <w:rFonts w:ascii="Arial" w:hAnsi="Arial" w:cs="Arial"/>
          <w:lang w:val="es-ES"/>
        </w:rPr>
      </w:pPr>
      <w:r>
        <w:rPr>
          <w:rFonts w:ascii="Arial" w:hAnsi="Arial" w:cs="Arial"/>
          <w:lang w:val="es-ES"/>
        </w:rPr>
        <w:t>L</w:t>
      </w:r>
      <w:r w:rsidR="000D2277" w:rsidRPr="00B21D93">
        <w:rPr>
          <w:rFonts w:ascii="Arial" w:hAnsi="Arial" w:cs="Arial"/>
          <w:lang w:val="es-ES"/>
        </w:rPr>
        <w:t>as ponencias de los siete magistrados</w:t>
      </w:r>
      <w:r w:rsidR="001D43FF">
        <w:rPr>
          <w:rFonts w:ascii="Arial" w:hAnsi="Arial" w:cs="Arial"/>
          <w:lang w:val="es-ES"/>
        </w:rPr>
        <w:t xml:space="preserve"> o magistradas </w:t>
      </w:r>
      <w:r w:rsidR="000D2277" w:rsidRPr="00B21D93">
        <w:rPr>
          <w:rFonts w:ascii="Arial" w:hAnsi="Arial" w:cs="Arial"/>
          <w:lang w:val="es-ES"/>
        </w:rPr>
        <w:t xml:space="preserve"> integrantes de la Sala Superior cuentan</w:t>
      </w:r>
      <w:r>
        <w:rPr>
          <w:rFonts w:ascii="Arial" w:hAnsi="Arial" w:cs="Arial"/>
          <w:lang w:val="es-ES"/>
        </w:rPr>
        <w:t xml:space="preserve"> con una Secretaría Particular,</w:t>
      </w:r>
      <w:r w:rsidR="000D2277" w:rsidRPr="00B21D93">
        <w:rPr>
          <w:rFonts w:ascii="Arial" w:hAnsi="Arial" w:cs="Arial"/>
          <w:lang w:val="es-ES"/>
        </w:rPr>
        <w:t xml:space="preserve"> la oficina de la Presidencia cuenta también con una Secretaría Particular. De ahí</w:t>
      </w:r>
      <w:r w:rsidR="00893B12">
        <w:rPr>
          <w:rFonts w:ascii="Arial" w:hAnsi="Arial" w:cs="Arial"/>
          <w:lang w:val="es-ES"/>
        </w:rPr>
        <w:t>,</w:t>
      </w:r>
      <w:r w:rsidR="000D2277" w:rsidRPr="00B21D93">
        <w:rPr>
          <w:rFonts w:ascii="Arial" w:hAnsi="Arial" w:cs="Arial"/>
          <w:lang w:val="es-ES"/>
        </w:rPr>
        <w:t xml:space="preserve"> que en este manual se contemple que </w:t>
      </w:r>
      <w:r w:rsidR="009C415F">
        <w:rPr>
          <w:rFonts w:ascii="Arial" w:hAnsi="Arial" w:cs="Arial"/>
          <w:lang w:val="es-ES"/>
        </w:rPr>
        <w:t xml:space="preserve">el </w:t>
      </w:r>
      <w:r w:rsidR="000D2277" w:rsidRPr="00B21D93">
        <w:rPr>
          <w:rFonts w:ascii="Arial" w:hAnsi="Arial" w:cs="Arial"/>
          <w:lang w:val="es-ES"/>
        </w:rPr>
        <w:t>Secretar</w:t>
      </w:r>
      <w:r w:rsidR="009C415F">
        <w:rPr>
          <w:rFonts w:ascii="Arial" w:hAnsi="Arial" w:cs="Arial"/>
          <w:lang w:val="es-ES"/>
        </w:rPr>
        <w:t>io</w:t>
      </w:r>
      <w:r w:rsidR="000D2277" w:rsidRPr="00B21D93">
        <w:rPr>
          <w:rFonts w:ascii="Arial" w:hAnsi="Arial" w:cs="Arial"/>
          <w:lang w:val="es-ES"/>
        </w:rPr>
        <w:t xml:space="preserve"> Particular de la ponencia del Magistrado </w:t>
      </w:r>
      <w:r w:rsidR="001D43FF">
        <w:rPr>
          <w:rFonts w:ascii="Arial" w:hAnsi="Arial" w:cs="Arial"/>
          <w:lang w:val="es-ES"/>
        </w:rPr>
        <w:t>o Magistrada Presidenta</w:t>
      </w:r>
      <w:r w:rsidR="000D2277" w:rsidRPr="00B21D93">
        <w:rPr>
          <w:rFonts w:ascii="Arial" w:hAnsi="Arial" w:cs="Arial"/>
          <w:lang w:val="es-ES"/>
        </w:rPr>
        <w:t xml:space="preserve"> </w:t>
      </w:r>
      <w:r w:rsidR="009C415F">
        <w:rPr>
          <w:rFonts w:ascii="Arial" w:hAnsi="Arial" w:cs="Arial"/>
          <w:lang w:val="es-ES"/>
        </w:rPr>
        <w:t xml:space="preserve">asuma las funciones </w:t>
      </w:r>
      <w:r w:rsidR="000D2277" w:rsidRPr="00B21D93">
        <w:rPr>
          <w:rFonts w:ascii="Arial" w:hAnsi="Arial" w:cs="Arial"/>
          <w:lang w:val="es-ES"/>
        </w:rPr>
        <w:t xml:space="preserve">de la Secretaría Técnica de la Presidencia durante el periodo de encargo </w:t>
      </w:r>
      <w:r w:rsidR="001D43FF">
        <w:rPr>
          <w:rFonts w:ascii="Arial" w:hAnsi="Arial" w:cs="Arial"/>
          <w:lang w:val="es-ES"/>
        </w:rPr>
        <w:t xml:space="preserve">de la o </w:t>
      </w:r>
      <w:r w:rsidR="000D2277" w:rsidRPr="00B21D93">
        <w:rPr>
          <w:rFonts w:ascii="Arial" w:hAnsi="Arial" w:cs="Arial"/>
          <w:lang w:val="es-ES"/>
        </w:rPr>
        <w:t xml:space="preserve">del Magistrado Presidente. </w:t>
      </w:r>
    </w:p>
    <w:p w:rsidR="00E70E05" w:rsidRDefault="00E70E05">
      <w:pPr>
        <w:rPr>
          <w:rFonts w:ascii="Arial" w:hAnsi="Arial" w:cs="Arial"/>
          <w:lang w:val="es-ES"/>
        </w:rPr>
      </w:pPr>
      <w:r>
        <w:rPr>
          <w:rFonts w:ascii="Arial" w:hAnsi="Arial" w:cs="Arial"/>
          <w:lang w:val="es-ES"/>
        </w:rPr>
        <w:br w:type="page"/>
      </w:r>
    </w:p>
    <w:p w:rsidR="00E44CE9" w:rsidRPr="00FD6401" w:rsidRDefault="00E44CE9" w:rsidP="004F0AF6">
      <w:pPr>
        <w:pStyle w:val="Textodebloque"/>
        <w:numPr>
          <w:ilvl w:val="0"/>
          <w:numId w:val="45"/>
        </w:numPr>
        <w:tabs>
          <w:tab w:val="left" w:pos="10065"/>
        </w:tabs>
        <w:spacing w:before="120" w:after="120" w:afterAutospacing="0"/>
        <w:ind w:right="850"/>
        <w:jc w:val="left"/>
        <w:rPr>
          <w:rFonts w:cs="Arial"/>
        </w:rPr>
      </w:pPr>
      <w:r w:rsidRPr="00B21D93">
        <w:rPr>
          <w:rFonts w:cs="Arial"/>
          <w:b/>
          <w:color w:val="720000"/>
        </w:rPr>
        <w:t xml:space="preserve">ANTECEDENTES </w:t>
      </w:r>
    </w:p>
    <w:p w:rsidR="00E44CE9" w:rsidRPr="00B21D93" w:rsidRDefault="005223FA" w:rsidP="00E42616">
      <w:pPr>
        <w:pStyle w:val="Textoindependiente"/>
        <w:tabs>
          <w:tab w:val="left" w:pos="10065"/>
        </w:tabs>
        <w:spacing w:before="120" w:after="120"/>
        <w:ind w:left="851" w:right="850"/>
        <w:rPr>
          <w:rFonts w:cs="Arial"/>
          <w:sz w:val="24"/>
          <w:szCs w:val="24"/>
          <w:lang w:val="es-ES_tradnl"/>
        </w:rPr>
      </w:pPr>
      <w:r w:rsidRPr="005223FA">
        <w:rPr>
          <w:rFonts w:cs="Arial"/>
          <w:noProof/>
          <w:lang w:val="es-MX" w:eastAsia="es-MX"/>
        </w:rPr>
        <w:pict>
          <v:line id="_x0000_s1032" style="position:absolute;left:0;text-align:left;z-index:251658240;visibility:visible" from="2in,1.4pt" to="450pt,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p>
    <w:p w:rsidR="000D2277" w:rsidRPr="00B21D93" w:rsidRDefault="000D2277" w:rsidP="000D2277">
      <w:pPr>
        <w:pStyle w:val="Textodebloque"/>
        <w:numPr>
          <w:ilvl w:val="0"/>
          <w:numId w:val="39"/>
        </w:numPr>
        <w:spacing w:after="0" w:afterAutospacing="0"/>
        <w:ind w:right="0"/>
        <w:rPr>
          <w:rFonts w:cs="Arial"/>
        </w:rPr>
      </w:pPr>
      <w:r w:rsidRPr="00BB1D1B">
        <w:rPr>
          <w:rFonts w:cs="Arial"/>
        </w:rPr>
        <w:t xml:space="preserve">El artículo 190, párrafo primero, de la Ley Orgánica del Poder Judicial de la Federación, establece que la Sala Superior elegirá de entre sus integrantes </w:t>
      </w:r>
      <w:r w:rsidR="001D43FF" w:rsidRPr="00BB1D1B">
        <w:rPr>
          <w:rFonts w:cs="Arial"/>
        </w:rPr>
        <w:t>a la persona que ocupe su Presidencia</w:t>
      </w:r>
      <w:r w:rsidRPr="00BB1D1B">
        <w:rPr>
          <w:rFonts w:cs="Arial"/>
        </w:rPr>
        <w:t xml:space="preserve">, </w:t>
      </w:r>
      <w:r w:rsidR="001D43FF" w:rsidRPr="00BB1D1B">
        <w:rPr>
          <w:rFonts w:cs="Arial"/>
        </w:rPr>
        <w:t xml:space="preserve">que </w:t>
      </w:r>
      <w:r w:rsidRPr="00BB1D1B">
        <w:rPr>
          <w:rFonts w:cs="Arial"/>
        </w:rPr>
        <w:t>lo será también del Tribunal por un periodo de cuatro</w:t>
      </w:r>
      <w:r w:rsidRPr="00B21D93">
        <w:rPr>
          <w:rFonts w:cs="Arial"/>
        </w:rPr>
        <w:t xml:space="preserve"> años, pudiendo ser reelecto.</w:t>
      </w:r>
    </w:p>
    <w:p w:rsidR="000D2277" w:rsidRPr="00B21D93" w:rsidRDefault="000D2277" w:rsidP="000D2277">
      <w:pPr>
        <w:pStyle w:val="Textodebloque"/>
        <w:tabs>
          <w:tab w:val="left" w:pos="10065"/>
        </w:tabs>
        <w:spacing w:after="0"/>
        <w:ind w:left="1418" w:right="850"/>
        <w:rPr>
          <w:rFonts w:cs="Arial"/>
        </w:rPr>
      </w:pPr>
    </w:p>
    <w:p w:rsidR="000D2277" w:rsidRPr="00B21D93" w:rsidRDefault="000D2277" w:rsidP="000D2277">
      <w:pPr>
        <w:pStyle w:val="Textodebloque"/>
        <w:numPr>
          <w:ilvl w:val="0"/>
          <w:numId w:val="39"/>
        </w:numPr>
        <w:spacing w:after="0" w:afterAutospacing="0"/>
        <w:ind w:right="0"/>
        <w:rPr>
          <w:rFonts w:cs="Arial"/>
        </w:rPr>
      </w:pPr>
      <w:r w:rsidRPr="00B21D93">
        <w:rPr>
          <w:rFonts w:cs="Arial"/>
        </w:rPr>
        <w:t>El marco de atribuciones conferido a</w:t>
      </w:r>
      <w:r w:rsidR="001D43FF">
        <w:rPr>
          <w:rFonts w:cs="Arial"/>
        </w:rPr>
        <w:t xml:space="preserve"> quien </w:t>
      </w:r>
      <w:r w:rsidRPr="00B21D93">
        <w:rPr>
          <w:rFonts w:cs="Arial"/>
        </w:rPr>
        <w:t>Presid</w:t>
      </w:r>
      <w:r w:rsidR="001D43FF">
        <w:rPr>
          <w:rFonts w:cs="Arial"/>
        </w:rPr>
        <w:t>a</w:t>
      </w:r>
      <w:r w:rsidRPr="00B21D93">
        <w:rPr>
          <w:rFonts w:cs="Arial"/>
        </w:rPr>
        <w:t xml:space="preserve"> el Tribunal Electoral del Poder Judicial de la Federación, está precisado en el artículo 191 de la citada Ley, y en el artículo 7 del Reglamento Interno del Tribunal.</w:t>
      </w:r>
    </w:p>
    <w:p w:rsidR="000D2277" w:rsidRPr="00B21D93" w:rsidRDefault="000D2277" w:rsidP="000D2277">
      <w:pPr>
        <w:pStyle w:val="Textodebloque"/>
        <w:tabs>
          <w:tab w:val="left" w:pos="10065"/>
        </w:tabs>
        <w:spacing w:after="0"/>
        <w:ind w:left="1276" w:right="850"/>
        <w:rPr>
          <w:rFonts w:cs="Arial"/>
        </w:rPr>
      </w:pPr>
    </w:p>
    <w:p w:rsidR="000D2277" w:rsidRPr="00B21D93" w:rsidRDefault="000D2277" w:rsidP="000D2277">
      <w:pPr>
        <w:pStyle w:val="Textodebloque"/>
        <w:numPr>
          <w:ilvl w:val="0"/>
          <w:numId w:val="39"/>
        </w:numPr>
        <w:spacing w:after="0" w:afterAutospacing="0"/>
        <w:ind w:right="0"/>
        <w:rPr>
          <w:rFonts w:cs="Arial"/>
        </w:rPr>
      </w:pPr>
      <w:r w:rsidRPr="00B21D93">
        <w:rPr>
          <w:rFonts w:cs="Arial"/>
        </w:rPr>
        <w:t>El 31 de mayo de 2007, el Magistrado Presidente del Tribunal Electoral del Poder Judicial de la Federación, a través del Acuerdo TEPJF/P/Manuales/01/2007, aprobó el Manual Específico de Organización de la Presidencia del Tribunal Electoral del Poder Judicial de la Federación.</w:t>
      </w:r>
    </w:p>
    <w:p w:rsidR="000D2277" w:rsidRPr="00B21D93" w:rsidRDefault="000D2277" w:rsidP="000D2277">
      <w:pPr>
        <w:pStyle w:val="Textodebloque"/>
        <w:tabs>
          <w:tab w:val="left" w:pos="10065"/>
        </w:tabs>
        <w:spacing w:after="0"/>
        <w:ind w:left="1276" w:right="850"/>
        <w:rPr>
          <w:rFonts w:cs="Arial"/>
        </w:rPr>
      </w:pPr>
    </w:p>
    <w:p w:rsidR="000D2277" w:rsidRPr="00B21D93" w:rsidRDefault="000D2277" w:rsidP="000D2277">
      <w:pPr>
        <w:pStyle w:val="Textodebloque"/>
        <w:numPr>
          <w:ilvl w:val="0"/>
          <w:numId w:val="39"/>
        </w:numPr>
        <w:spacing w:after="0" w:afterAutospacing="0"/>
        <w:ind w:right="0"/>
        <w:rPr>
          <w:rFonts w:cs="Arial"/>
        </w:rPr>
      </w:pPr>
      <w:r w:rsidRPr="00B21D93">
        <w:rPr>
          <w:rFonts w:cs="Arial"/>
        </w:rPr>
        <w:t xml:space="preserve">El </w:t>
      </w:r>
      <w:smartTag w:uri="urn:schemas-microsoft-com:office:smarttags" w:element="date">
        <w:smartTagPr>
          <w:attr w:name="ls" w:val="trans"/>
          <w:attr w:name="Month" w:val="10"/>
          <w:attr w:name="Day" w:val="9"/>
          <w:attr w:name="Year" w:val="2009"/>
        </w:smartTagPr>
        <w:r w:rsidRPr="00B21D93">
          <w:rPr>
            <w:rFonts w:cs="Arial"/>
          </w:rPr>
          <w:t>9 de octubre de 2009</w:t>
        </w:r>
      </w:smartTag>
      <w:r w:rsidRPr="00B21D93">
        <w:rPr>
          <w:rFonts w:cs="Arial"/>
        </w:rPr>
        <w:t xml:space="preserve"> se publicó en el Diario Oficial de </w:t>
      </w:r>
      <w:smartTag w:uri="urn:schemas-microsoft-com:office:smarttags" w:element="PersonName">
        <w:smartTagPr>
          <w:attr w:name="ProductID" w:val="la Federaci￳n"/>
        </w:smartTagPr>
        <w:r w:rsidRPr="00B21D93">
          <w:rPr>
            <w:rFonts w:cs="Arial"/>
          </w:rPr>
          <w:t>la Federación</w:t>
        </w:r>
      </w:smartTag>
      <w:r w:rsidRPr="00B21D93">
        <w:rPr>
          <w:rFonts w:cs="Arial"/>
        </w:rPr>
        <w:t xml:space="preserve"> el Reglamento Interno del Tribunal Electoral del Poder Judicial de </w:t>
      </w:r>
      <w:smartTag w:uri="urn:schemas-microsoft-com:office:smarttags" w:element="PersonName">
        <w:smartTagPr>
          <w:attr w:name="ProductID" w:val="la Federaci￳n"/>
        </w:smartTagPr>
        <w:r w:rsidRPr="00B21D93">
          <w:rPr>
            <w:rFonts w:cs="Arial"/>
          </w:rPr>
          <w:t>la Federación</w:t>
        </w:r>
      </w:smartTag>
      <w:r w:rsidRPr="00B21D93">
        <w:rPr>
          <w:rFonts w:cs="Arial"/>
        </w:rPr>
        <w:t>, derogándose todas las disposiciones de la normativa interna que se opusieran al mismo.</w:t>
      </w:r>
    </w:p>
    <w:p w:rsidR="000D2277" w:rsidRPr="00B21D93" w:rsidRDefault="000D2277" w:rsidP="000D2277">
      <w:pPr>
        <w:pStyle w:val="Textodebloque"/>
        <w:tabs>
          <w:tab w:val="left" w:pos="10065"/>
        </w:tabs>
        <w:spacing w:after="0"/>
        <w:ind w:left="1418" w:right="850"/>
        <w:rPr>
          <w:rFonts w:cs="Arial"/>
        </w:rPr>
      </w:pPr>
    </w:p>
    <w:p w:rsidR="000D2277" w:rsidRPr="00B21D93" w:rsidRDefault="000D2277" w:rsidP="000D2277">
      <w:pPr>
        <w:pStyle w:val="Textodebloque"/>
        <w:numPr>
          <w:ilvl w:val="0"/>
          <w:numId w:val="39"/>
        </w:numPr>
        <w:spacing w:after="0" w:afterAutospacing="0"/>
        <w:ind w:right="0"/>
        <w:rPr>
          <w:rFonts w:cs="Arial"/>
        </w:rPr>
      </w:pPr>
      <w:r w:rsidRPr="00B21D93">
        <w:rPr>
          <w:rFonts w:cs="Arial"/>
        </w:rPr>
        <w:t xml:space="preserve">La Comisión de Administración, en su décima segunda sesión ordinaria celebrada el </w:t>
      </w:r>
      <w:smartTag w:uri="urn:schemas-microsoft-com:office:smarttags" w:element="date">
        <w:smartTagPr>
          <w:attr w:name="Year" w:val="2009"/>
          <w:attr w:name="Day" w:val="9"/>
          <w:attr w:name="Month" w:val="12"/>
          <w:attr w:name="ls" w:val="trans"/>
        </w:smartTagPr>
        <w:r w:rsidRPr="00B21D93">
          <w:rPr>
            <w:rFonts w:cs="Arial"/>
          </w:rPr>
          <w:t>9 de diciembre de 2009</w:t>
        </w:r>
      </w:smartTag>
      <w:r w:rsidRPr="00B21D93">
        <w:rPr>
          <w:rFonts w:cs="Arial"/>
        </w:rPr>
        <w:t xml:space="preserve">, aprobó la nueva estructura orgánica del Tribunal Electoral, en la cual está prevista la correspondiente a </w:t>
      </w:r>
      <w:smartTag w:uri="urn:schemas-microsoft-com:office:smarttags" w:element="PersonName">
        <w:smartTagPr>
          <w:attr w:name="ProductID" w:val="la Presidencia"/>
        </w:smartTagPr>
        <w:r w:rsidRPr="00B21D93">
          <w:rPr>
            <w:rFonts w:cs="Arial"/>
          </w:rPr>
          <w:t>la Presidencia</w:t>
        </w:r>
      </w:smartTag>
      <w:r w:rsidRPr="00B21D93">
        <w:rPr>
          <w:rFonts w:cs="Arial"/>
        </w:rPr>
        <w:t xml:space="preserve"> de este órgano jurisdiccional.</w:t>
      </w:r>
    </w:p>
    <w:p w:rsidR="00302596" w:rsidRPr="00B21D93" w:rsidRDefault="00302596" w:rsidP="00E42616">
      <w:pPr>
        <w:pStyle w:val="Textodebloque"/>
        <w:tabs>
          <w:tab w:val="left" w:pos="10065"/>
        </w:tabs>
        <w:spacing w:after="0" w:afterAutospacing="0"/>
        <w:ind w:left="851" w:right="850" w:hanging="142"/>
        <w:jc w:val="left"/>
        <w:rPr>
          <w:rFonts w:cs="Arial"/>
          <w:b/>
          <w:color w:val="720000"/>
        </w:rPr>
      </w:pPr>
    </w:p>
    <w:p w:rsidR="00302596" w:rsidRPr="00B21D93" w:rsidRDefault="009D2A2C" w:rsidP="00E42616">
      <w:pPr>
        <w:pStyle w:val="Textodebloque"/>
        <w:tabs>
          <w:tab w:val="left" w:pos="10065"/>
        </w:tabs>
        <w:spacing w:after="0" w:afterAutospacing="0"/>
        <w:ind w:left="851" w:right="850" w:hanging="142"/>
        <w:jc w:val="left"/>
        <w:rPr>
          <w:rFonts w:cs="Arial"/>
          <w:b/>
          <w:color w:val="720000"/>
        </w:rPr>
      </w:pPr>
      <w:r>
        <w:rPr>
          <w:rFonts w:cs="Arial"/>
          <w:b/>
          <w:color w:val="720000"/>
        </w:rPr>
        <w:br w:type="column"/>
      </w:r>
    </w:p>
    <w:p w:rsidR="00E44CE9" w:rsidRPr="00B21D93" w:rsidRDefault="00E44CE9" w:rsidP="004F0AF6">
      <w:pPr>
        <w:pStyle w:val="Textodebloque"/>
        <w:numPr>
          <w:ilvl w:val="0"/>
          <w:numId w:val="45"/>
        </w:numPr>
        <w:tabs>
          <w:tab w:val="left" w:pos="10065"/>
        </w:tabs>
        <w:spacing w:after="0" w:afterAutospacing="0"/>
        <w:ind w:right="850"/>
        <w:jc w:val="left"/>
        <w:rPr>
          <w:rFonts w:cs="Arial"/>
          <w:lang w:val="es-MX"/>
        </w:rPr>
      </w:pPr>
      <w:r w:rsidRPr="00B21D93">
        <w:rPr>
          <w:rFonts w:cs="Arial"/>
          <w:b/>
          <w:color w:val="720000"/>
        </w:rPr>
        <w:t>MARCO LEGAL</w:t>
      </w:r>
    </w:p>
    <w:p w:rsidR="00E44CE9" w:rsidRPr="00B21D93" w:rsidRDefault="005223FA" w:rsidP="00FB67F6">
      <w:pPr>
        <w:ind w:left="567"/>
        <w:rPr>
          <w:rFonts w:ascii="Arial" w:hAnsi="Arial" w:cs="Arial"/>
        </w:rPr>
      </w:pPr>
      <w:r w:rsidRPr="005223FA">
        <w:rPr>
          <w:rFonts w:cs="Arial"/>
          <w:noProof/>
          <w:lang w:val="es-MX" w:eastAsia="es-MX"/>
        </w:rPr>
        <w:pict>
          <v:line id="_x0000_s1034" style="position:absolute;left:0;text-align:left;z-index:251660288;visibility:visible" from="169.9pt,8.55pt" to="475.9pt,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p>
    <w:p w:rsidR="00E44CE9" w:rsidRPr="00B21D93" w:rsidRDefault="00E44CE9" w:rsidP="00FB67F6">
      <w:pPr>
        <w:ind w:left="567"/>
        <w:rPr>
          <w:rFonts w:ascii="Arial" w:hAnsi="Arial" w:cs="Arial"/>
        </w:rPr>
      </w:pPr>
    </w:p>
    <w:p w:rsidR="00E44CE9" w:rsidRPr="00B21D93" w:rsidRDefault="00E44CE9" w:rsidP="004F4147">
      <w:pPr>
        <w:tabs>
          <w:tab w:val="left" w:pos="0"/>
        </w:tabs>
        <w:spacing w:before="120" w:after="120"/>
        <w:ind w:left="1560" w:right="850"/>
        <w:jc w:val="both"/>
        <w:rPr>
          <w:rFonts w:ascii="Arial" w:hAnsi="Arial" w:cs="Arial"/>
          <w:b/>
          <w:lang w:val="es-ES"/>
        </w:rPr>
      </w:pPr>
    </w:p>
    <w:p w:rsidR="00E44CE9" w:rsidRPr="00B21D93" w:rsidRDefault="00E44CE9" w:rsidP="00F767E2">
      <w:pPr>
        <w:numPr>
          <w:ilvl w:val="0"/>
          <w:numId w:val="24"/>
        </w:numPr>
        <w:tabs>
          <w:tab w:val="left" w:pos="0"/>
        </w:tabs>
        <w:spacing w:before="120" w:after="240"/>
        <w:ind w:left="1797" w:right="851" w:hanging="357"/>
        <w:jc w:val="both"/>
        <w:rPr>
          <w:rFonts w:ascii="Arial" w:hAnsi="Arial" w:cs="Arial"/>
          <w:lang w:val="es-ES"/>
        </w:rPr>
      </w:pPr>
      <w:r w:rsidRPr="00B21D93">
        <w:rPr>
          <w:rFonts w:ascii="Arial" w:hAnsi="Arial" w:cs="Arial"/>
          <w:lang w:val="es-ES"/>
        </w:rPr>
        <w:t>Constitución Política de los Estados Unidos Mexicanos.</w:t>
      </w:r>
    </w:p>
    <w:p w:rsidR="00E44CE9" w:rsidRPr="00B21D93" w:rsidRDefault="00E44CE9" w:rsidP="00F767E2">
      <w:pPr>
        <w:numPr>
          <w:ilvl w:val="0"/>
          <w:numId w:val="24"/>
        </w:numPr>
        <w:tabs>
          <w:tab w:val="left" w:pos="0"/>
        </w:tabs>
        <w:spacing w:before="120" w:after="240"/>
        <w:ind w:left="1797" w:right="851" w:hanging="357"/>
        <w:jc w:val="both"/>
        <w:rPr>
          <w:rFonts w:ascii="Arial" w:hAnsi="Arial" w:cs="Arial"/>
          <w:lang w:val="es-ES"/>
        </w:rPr>
      </w:pPr>
      <w:r w:rsidRPr="00B21D93">
        <w:rPr>
          <w:rFonts w:ascii="Arial" w:hAnsi="Arial" w:cs="Arial"/>
          <w:lang w:val="es-ES"/>
        </w:rPr>
        <w:t xml:space="preserve">Ley Orgánica del Poder Judicial de </w:t>
      </w:r>
      <w:smartTag w:uri="urn:schemas-microsoft-com:office:smarttags" w:element="PersonName">
        <w:smartTagPr>
          <w:attr w:name="ProductID" w:val="la Federaci￳n."/>
        </w:smartTagPr>
        <w:r w:rsidRPr="00B21D93">
          <w:rPr>
            <w:rFonts w:ascii="Arial" w:hAnsi="Arial" w:cs="Arial"/>
            <w:lang w:val="es-ES"/>
          </w:rPr>
          <w:t>la Federación.</w:t>
        </w:r>
      </w:smartTag>
    </w:p>
    <w:p w:rsidR="00E44CE9" w:rsidRPr="00B21D93" w:rsidRDefault="00E44CE9" w:rsidP="00F767E2">
      <w:pPr>
        <w:numPr>
          <w:ilvl w:val="0"/>
          <w:numId w:val="24"/>
        </w:numPr>
        <w:tabs>
          <w:tab w:val="left" w:pos="0"/>
        </w:tabs>
        <w:spacing w:before="120" w:after="240"/>
        <w:ind w:left="1797" w:right="851" w:hanging="357"/>
        <w:jc w:val="both"/>
        <w:rPr>
          <w:rFonts w:ascii="Arial" w:hAnsi="Arial" w:cs="Arial"/>
          <w:lang w:val="es-ES"/>
        </w:rPr>
      </w:pPr>
      <w:r w:rsidRPr="00B21D93">
        <w:rPr>
          <w:rFonts w:ascii="Arial" w:hAnsi="Arial" w:cs="Arial"/>
          <w:bCs/>
        </w:rPr>
        <w:t xml:space="preserve">Ley Federal de Transparencia y Acceso a </w:t>
      </w:r>
      <w:smartTag w:uri="urn:schemas-microsoft-com:office:smarttags" w:element="PersonName">
        <w:smartTagPr>
          <w:attr w:name="ProductID" w:val="la Informaci￳n P￺blica"/>
        </w:smartTagPr>
        <w:r w:rsidRPr="00B21D93">
          <w:rPr>
            <w:rFonts w:ascii="Arial" w:hAnsi="Arial" w:cs="Arial"/>
            <w:bCs/>
          </w:rPr>
          <w:t>la Información Pública</w:t>
        </w:r>
      </w:smartTag>
      <w:r w:rsidRPr="00B21D93">
        <w:rPr>
          <w:rFonts w:ascii="Arial" w:hAnsi="Arial" w:cs="Arial"/>
          <w:bCs/>
        </w:rPr>
        <w:t xml:space="preserve"> Gubernamental</w:t>
      </w:r>
      <w:r w:rsidRPr="00B21D93">
        <w:rPr>
          <w:rFonts w:ascii="Arial" w:hAnsi="Arial" w:cs="Arial"/>
          <w:bCs/>
          <w:lang w:val="es-ES"/>
        </w:rPr>
        <w:t xml:space="preserve"> </w:t>
      </w:r>
    </w:p>
    <w:p w:rsidR="00E44CE9" w:rsidRPr="00B21D93" w:rsidRDefault="00E44CE9" w:rsidP="00F767E2">
      <w:pPr>
        <w:numPr>
          <w:ilvl w:val="0"/>
          <w:numId w:val="24"/>
        </w:numPr>
        <w:tabs>
          <w:tab w:val="left" w:pos="0"/>
        </w:tabs>
        <w:spacing w:before="120" w:after="240"/>
        <w:ind w:left="1797" w:right="851" w:hanging="357"/>
        <w:jc w:val="both"/>
        <w:rPr>
          <w:rFonts w:ascii="Arial" w:hAnsi="Arial" w:cs="Arial"/>
          <w:lang w:val="es-ES"/>
        </w:rPr>
      </w:pPr>
      <w:r w:rsidRPr="00B21D93">
        <w:rPr>
          <w:rFonts w:ascii="Arial" w:hAnsi="Arial" w:cs="Arial"/>
          <w:lang w:val="es-ES"/>
        </w:rPr>
        <w:t xml:space="preserve">Reglamento Interno del Tribunal Electoral del Poder Judicial de </w:t>
      </w:r>
      <w:smartTag w:uri="urn:schemas-microsoft-com:office:smarttags" w:element="PersonName">
        <w:smartTagPr>
          <w:attr w:name="ProductID" w:val="la Federación."/>
        </w:smartTagPr>
        <w:r w:rsidRPr="00B21D93">
          <w:rPr>
            <w:rFonts w:ascii="Arial" w:hAnsi="Arial" w:cs="Arial"/>
            <w:lang w:val="es-ES"/>
          </w:rPr>
          <w:t>la Federación.</w:t>
        </w:r>
      </w:smartTag>
    </w:p>
    <w:p w:rsidR="00E44CE9" w:rsidRPr="00B21D93" w:rsidRDefault="00E44CE9" w:rsidP="00F767E2">
      <w:pPr>
        <w:numPr>
          <w:ilvl w:val="0"/>
          <w:numId w:val="24"/>
        </w:numPr>
        <w:tabs>
          <w:tab w:val="left" w:pos="0"/>
        </w:tabs>
        <w:spacing w:before="120" w:after="240"/>
        <w:ind w:left="1797" w:right="851" w:hanging="357"/>
        <w:jc w:val="both"/>
        <w:rPr>
          <w:rFonts w:ascii="Arial" w:hAnsi="Arial" w:cs="Arial"/>
          <w:lang w:val="es-ES"/>
        </w:rPr>
      </w:pPr>
      <w:r w:rsidRPr="00B21D93">
        <w:rPr>
          <w:rFonts w:ascii="Arial" w:hAnsi="Arial" w:cs="Arial"/>
          <w:lang w:val="es-ES"/>
        </w:rPr>
        <w:t>Acuerdo General de Transparencia, Acceso a la Información y Protección de Datos Personales del Tribunal Electoral del Poder Judicial de la Fed</w:t>
      </w:r>
      <w:r w:rsidR="005A4528" w:rsidRPr="00B21D93">
        <w:rPr>
          <w:rFonts w:ascii="Arial" w:hAnsi="Arial" w:cs="Arial"/>
          <w:lang w:val="es-ES"/>
        </w:rPr>
        <w:t>eración</w:t>
      </w:r>
      <w:r w:rsidRPr="00B21D93">
        <w:rPr>
          <w:rFonts w:ascii="Arial" w:hAnsi="Arial" w:cs="Arial"/>
          <w:lang w:val="es-ES"/>
        </w:rPr>
        <w:t>.</w:t>
      </w:r>
    </w:p>
    <w:p w:rsidR="00E44CE9" w:rsidRPr="00B21D93" w:rsidRDefault="00E44CE9" w:rsidP="00F767E2">
      <w:pPr>
        <w:numPr>
          <w:ilvl w:val="0"/>
          <w:numId w:val="24"/>
        </w:numPr>
        <w:tabs>
          <w:tab w:val="left" w:pos="0"/>
        </w:tabs>
        <w:spacing w:before="120" w:after="240"/>
        <w:ind w:left="1797" w:right="851" w:hanging="357"/>
        <w:jc w:val="both"/>
        <w:rPr>
          <w:rFonts w:ascii="Arial" w:hAnsi="Arial" w:cs="Arial"/>
          <w:lang w:val="es-ES"/>
        </w:rPr>
      </w:pPr>
      <w:r w:rsidRPr="00B21D93">
        <w:rPr>
          <w:rFonts w:ascii="Arial" w:hAnsi="Arial" w:cs="Arial"/>
        </w:rPr>
        <w:t xml:space="preserve">Acuerdo </w:t>
      </w:r>
      <w:r w:rsidR="001E7659">
        <w:rPr>
          <w:rFonts w:ascii="Arial" w:hAnsi="Arial" w:cs="Arial"/>
        </w:rPr>
        <w:t>387</w:t>
      </w:r>
      <w:r w:rsidRPr="00B21D93">
        <w:rPr>
          <w:rFonts w:ascii="Arial" w:hAnsi="Arial" w:cs="Arial"/>
        </w:rPr>
        <w:t>/S12 (0</w:t>
      </w:r>
      <w:r w:rsidR="001E7659">
        <w:rPr>
          <w:rFonts w:ascii="Arial" w:hAnsi="Arial" w:cs="Arial"/>
        </w:rPr>
        <w:t>8</w:t>
      </w:r>
      <w:r w:rsidRPr="00B21D93">
        <w:rPr>
          <w:rFonts w:ascii="Arial" w:hAnsi="Arial" w:cs="Arial"/>
        </w:rPr>
        <w:t>-XII-20</w:t>
      </w:r>
      <w:r w:rsidR="001E7659">
        <w:rPr>
          <w:rFonts w:ascii="Arial" w:hAnsi="Arial" w:cs="Arial"/>
        </w:rPr>
        <w:t>1</w:t>
      </w:r>
      <w:r w:rsidRPr="00B21D93">
        <w:rPr>
          <w:rFonts w:ascii="Arial" w:hAnsi="Arial" w:cs="Arial"/>
        </w:rPr>
        <w:t>0) de la Comisión de Administración, por el que se aprobó la nueva estructura orgánica del Tribunal Electoral, en la que está prevista la correspondiente a la Presidencia</w:t>
      </w:r>
      <w:r w:rsidR="001E7659">
        <w:rPr>
          <w:rFonts w:ascii="Arial" w:hAnsi="Arial" w:cs="Arial"/>
        </w:rPr>
        <w:t>.</w:t>
      </w:r>
    </w:p>
    <w:p w:rsidR="00E44CE9" w:rsidRPr="00B21D93" w:rsidRDefault="005A4528" w:rsidP="00F767E2">
      <w:pPr>
        <w:numPr>
          <w:ilvl w:val="0"/>
          <w:numId w:val="24"/>
        </w:numPr>
        <w:tabs>
          <w:tab w:val="left" w:pos="0"/>
        </w:tabs>
        <w:spacing w:before="120" w:after="240"/>
        <w:ind w:left="1797" w:right="851" w:hanging="357"/>
        <w:jc w:val="both"/>
        <w:rPr>
          <w:rFonts w:ascii="Arial" w:hAnsi="Arial" w:cs="Arial"/>
          <w:lang w:val="es-ES"/>
        </w:rPr>
      </w:pPr>
      <w:r w:rsidRPr="00B21D93">
        <w:rPr>
          <w:rFonts w:ascii="Arial" w:hAnsi="Arial" w:cs="Arial"/>
        </w:rPr>
        <w:t>Guía para la elaboración y modificación de instrumentos normativos</w:t>
      </w:r>
      <w:r w:rsidRPr="00B21D93">
        <w:rPr>
          <w:rFonts w:ascii="Arial" w:hAnsi="Arial" w:cs="Arial"/>
          <w:b/>
        </w:rPr>
        <w:t xml:space="preserve">, </w:t>
      </w:r>
      <w:r w:rsidRPr="00B21D93">
        <w:rPr>
          <w:rFonts w:ascii="Arial" w:hAnsi="Arial" w:cs="Arial"/>
        </w:rPr>
        <w:t>aprobada por el Pleno de la Comisión de Administración, mediante acuerdo 044/S2 (16-II-2011) emitido en la Segunda Sesión Ordinaria de 2011</w:t>
      </w:r>
      <w:r w:rsidR="00E44CE9" w:rsidRPr="00B21D93">
        <w:rPr>
          <w:rFonts w:ascii="Arial" w:hAnsi="Arial" w:cs="Arial"/>
          <w:lang w:val="es-ES"/>
        </w:rPr>
        <w:t>.</w:t>
      </w:r>
    </w:p>
    <w:p w:rsidR="00E44CE9" w:rsidRPr="00B21D93" w:rsidRDefault="00E44CE9" w:rsidP="004F4147">
      <w:pPr>
        <w:tabs>
          <w:tab w:val="left" w:pos="0"/>
        </w:tabs>
        <w:spacing w:before="120" w:after="120"/>
        <w:ind w:left="1560" w:right="850"/>
        <w:jc w:val="both"/>
        <w:rPr>
          <w:rFonts w:ascii="Arial" w:hAnsi="Arial" w:cs="Arial"/>
          <w:lang w:val="es-ES"/>
        </w:rPr>
      </w:pPr>
    </w:p>
    <w:p w:rsidR="00E44CE9" w:rsidRPr="00B21D93" w:rsidRDefault="00E44CE9" w:rsidP="00806EE8">
      <w:pPr>
        <w:tabs>
          <w:tab w:val="left" w:pos="0"/>
        </w:tabs>
        <w:spacing w:before="120" w:after="120"/>
        <w:ind w:left="1560" w:right="850"/>
        <w:jc w:val="both"/>
        <w:rPr>
          <w:rFonts w:ascii="Arial" w:hAnsi="Arial" w:cs="Arial"/>
          <w:lang w:val="es-ES"/>
        </w:rPr>
      </w:pPr>
    </w:p>
    <w:p w:rsidR="00E44CE9" w:rsidRPr="00B21D93" w:rsidRDefault="00E44CE9" w:rsidP="00CB3994">
      <w:pPr>
        <w:pStyle w:val="Textoindependiente"/>
        <w:tabs>
          <w:tab w:val="left" w:pos="10065"/>
        </w:tabs>
        <w:spacing w:before="120" w:after="120"/>
        <w:ind w:left="851" w:right="850"/>
        <w:jc w:val="both"/>
        <w:rPr>
          <w:rFonts w:cs="Arial"/>
          <w:sz w:val="24"/>
          <w:szCs w:val="24"/>
        </w:rPr>
      </w:pPr>
    </w:p>
    <w:p w:rsidR="00E44CE9" w:rsidRPr="00B21D93" w:rsidRDefault="00E44CE9" w:rsidP="00CB3994">
      <w:pPr>
        <w:pStyle w:val="Textoindependiente"/>
        <w:tabs>
          <w:tab w:val="left" w:pos="10065"/>
        </w:tabs>
        <w:spacing w:before="120" w:after="120"/>
        <w:ind w:left="851" w:right="850"/>
        <w:jc w:val="both"/>
        <w:rPr>
          <w:rFonts w:cs="Arial"/>
          <w:sz w:val="24"/>
          <w:szCs w:val="24"/>
        </w:rPr>
      </w:pPr>
    </w:p>
    <w:p w:rsidR="00E44CE9" w:rsidRPr="00B21D93" w:rsidRDefault="00E44CE9" w:rsidP="00CB3994">
      <w:pPr>
        <w:pStyle w:val="Textoindependiente"/>
        <w:tabs>
          <w:tab w:val="left" w:pos="10065"/>
        </w:tabs>
        <w:spacing w:before="120" w:after="120"/>
        <w:ind w:left="851" w:right="850"/>
        <w:jc w:val="both"/>
        <w:rPr>
          <w:rFonts w:cs="Arial"/>
          <w:sz w:val="24"/>
          <w:szCs w:val="24"/>
        </w:rPr>
      </w:pPr>
    </w:p>
    <w:p w:rsidR="00E44CE9" w:rsidRPr="00B21D93" w:rsidRDefault="00E44CE9" w:rsidP="00CB3994">
      <w:pPr>
        <w:pStyle w:val="Textoindependiente"/>
        <w:tabs>
          <w:tab w:val="left" w:pos="10065"/>
        </w:tabs>
        <w:spacing w:before="120" w:after="120"/>
        <w:ind w:left="851" w:right="850"/>
        <w:jc w:val="both"/>
        <w:rPr>
          <w:rFonts w:cs="Arial"/>
          <w:sz w:val="24"/>
          <w:szCs w:val="24"/>
        </w:rPr>
      </w:pPr>
    </w:p>
    <w:p w:rsidR="00E44CE9" w:rsidRPr="00B21D93" w:rsidRDefault="00E44CE9" w:rsidP="00CB3994">
      <w:pPr>
        <w:pStyle w:val="Textoindependiente"/>
        <w:tabs>
          <w:tab w:val="left" w:pos="10065"/>
        </w:tabs>
        <w:spacing w:before="120" w:after="120"/>
        <w:ind w:left="851" w:right="850"/>
        <w:jc w:val="both"/>
        <w:rPr>
          <w:rFonts w:cs="Arial"/>
          <w:sz w:val="24"/>
          <w:szCs w:val="24"/>
        </w:rPr>
      </w:pPr>
    </w:p>
    <w:p w:rsidR="00E44CE9" w:rsidRPr="00B21D93" w:rsidRDefault="00E44CE9" w:rsidP="00CB3994">
      <w:pPr>
        <w:pStyle w:val="Textoindependiente"/>
        <w:tabs>
          <w:tab w:val="left" w:pos="10065"/>
        </w:tabs>
        <w:spacing w:before="120" w:after="120"/>
        <w:ind w:left="851" w:right="850"/>
        <w:jc w:val="both"/>
        <w:rPr>
          <w:rFonts w:cs="Arial"/>
          <w:sz w:val="24"/>
          <w:szCs w:val="24"/>
        </w:rPr>
      </w:pPr>
    </w:p>
    <w:p w:rsidR="00E44CE9" w:rsidRPr="00B21D93" w:rsidRDefault="00E44CE9" w:rsidP="00CB3994">
      <w:pPr>
        <w:pStyle w:val="Textoindependiente"/>
        <w:tabs>
          <w:tab w:val="left" w:pos="10065"/>
        </w:tabs>
        <w:spacing w:before="120" w:after="120"/>
        <w:ind w:left="851" w:right="850"/>
        <w:jc w:val="both"/>
        <w:rPr>
          <w:rFonts w:cs="Arial"/>
          <w:sz w:val="24"/>
          <w:szCs w:val="24"/>
        </w:rPr>
      </w:pPr>
    </w:p>
    <w:p w:rsidR="00E44CE9" w:rsidRPr="00B21D93" w:rsidRDefault="00E44CE9" w:rsidP="00CB3994">
      <w:pPr>
        <w:pStyle w:val="Textoindependiente"/>
        <w:tabs>
          <w:tab w:val="left" w:pos="10065"/>
        </w:tabs>
        <w:spacing w:before="120" w:after="120"/>
        <w:ind w:left="851" w:right="850"/>
        <w:jc w:val="both"/>
        <w:rPr>
          <w:rFonts w:cs="Arial"/>
          <w:sz w:val="24"/>
          <w:szCs w:val="24"/>
        </w:rPr>
      </w:pPr>
    </w:p>
    <w:p w:rsidR="00E44CE9" w:rsidRPr="00B21D93" w:rsidRDefault="00E44CE9" w:rsidP="00CB3994">
      <w:pPr>
        <w:pStyle w:val="Textoindependiente"/>
        <w:tabs>
          <w:tab w:val="left" w:pos="10065"/>
        </w:tabs>
        <w:spacing w:before="120" w:after="120"/>
        <w:ind w:left="851" w:right="850"/>
        <w:jc w:val="both"/>
        <w:rPr>
          <w:rFonts w:cs="Arial"/>
          <w:szCs w:val="18"/>
        </w:rPr>
      </w:pPr>
    </w:p>
    <w:p w:rsidR="00E44CE9" w:rsidRPr="00B21D93" w:rsidRDefault="00E44CE9" w:rsidP="00CB3994">
      <w:pPr>
        <w:pStyle w:val="Textoindependiente"/>
        <w:tabs>
          <w:tab w:val="left" w:pos="10065"/>
        </w:tabs>
        <w:spacing w:before="120" w:after="120"/>
        <w:ind w:left="851" w:right="850"/>
        <w:jc w:val="both"/>
        <w:rPr>
          <w:rFonts w:cs="Arial"/>
          <w:szCs w:val="18"/>
        </w:rPr>
      </w:pPr>
    </w:p>
    <w:p w:rsidR="005A4528" w:rsidRPr="00B21D93" w:rsidRDefault="005A4528" w:rsidP="00CB3994">
      <w:pPr>
        <w:pStyle w:val="Textoindependiente"/>
        <w:tabs>
          <w:tab w:val="left" w:pos="10065"/>
        </w:tabs>
        <w:spacing w:before="120" w:after="120"/>
        <w:ind w:left="851" w:right="850"/>
        <w:jc w:val="both"/>
        <w:rPr>
          <w:rFonts w:cs="Arial"/>
          <w:szCs w:val="18"/>
        </w:rPr>
      </w:pPr>
    </w:p>
    <w:p w:rsidR="00E44CE9" w:rsidRPr="00B21D93" w:rsidRDefault="00E44CE9" w:rsidP="004F0AF6">
      <w:pPr>
        <w:pStyle w:val="Textodebloque"/>
        <w:numPr>
          <w:ilvl w:val="0"/>
          <w:numId w:val="45"/>
        </w:numPr>
        <w:tabs>
          <w:tab w:val="left" w:pos="10065"/>
        </w:tabs>
        <w:spacing w:before="120" w:after="120" w:afterAutospacing="0"/>
        <w:ind w:right="850"/>
        <w:jc w:val="left"/>
        <w:rPr>
          <w:rFonts w:cs="Arial"/>
        </w:rPr>
      </w:pPr>
      <w:r w:rsidRPr="00B21D93">
        <w:rPr>
          <w:rFonts w:cs="Arial"/>
          <w:b/>
          <w:color w:val="720000"/>
          <w:lang w:val="es-ES_tradnl"/>
        </w:rPr>
        <w:t xml:space="preserve">DIAGRAMA DE ORGANIZACIÓN </w:t>
      </w:r>
    </w:p>
    <w:p w:rsidR="00E44CE9" w:rsidRPr="00B21D93" w:rsidRDefault="005223FA" w:rsidP="00CB3994">
      <w:pPr>
        <w:pStyle w:val="Textoindependiente"/>
        <w:tabs>
          <w:tab w:val="left" w:pos="10065"/>
        </w:tabs>
        <w:spacing w:before="120" w:after="120"/>
        <w:ind w:left="851" w:right="850"/>
        <w:jc w:val="both"/>
        <w:rPr>
          <w:rFonts w:cs="Arial"/>
          <w:szCs w:val="18"/>
        </w:rPr>
      </w:pPr>
      <w:r w:rsidRPr="005223FA">
        <w:rPr>
          <w:rFonts w:cs="Arial"/>
          <w:noProof/>
          <w:lang w:val="es-MX" w:eastAsia="es-MX"/>
        </w:rPr>
        <w:pict>
          <v:line id="_x0000_s1033" style="position:absolute;left:0;text-align:left;z-index:251659264;visibility:visible" from="252pt,3.45pt" to="558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p>
    <w:p w:rsidR="00E44CE9" w:rsidRPr="00B21D93" w:rsidRDefault="00E44CE9" w:rsidP="00CB3994">
      <w:pPr>
        <w:pStyle w:val="Textoindependiente"/>
        <w:tabs>
          <w:tab w:val="left" w:pos="10065"/>
        </w:tabs>
        <w:spacing w:before="120" w:after="120"/>
        <w:ind w:left="851" w:right="850"/>
        <w:jc w:val="both"/>
        <w:rPr>
          <w:rFonts w:cs="Arial"/>
          <w:szCs w:val="18"/>
        </w:rPr>
      </w:pPr>
    </w:p>
    <w:p w:rsidR="00E44CE9" w:rsidRDefault="00E44CE9" w:rsidP="00CB3994">
      <w:pPr>
        <w:pStyle w:val="Textoindependiente"/>
        <w:tabs>
          <w:tab w:val="left" w:pos="10065"/>
        </w:tabs>
        <w:spacing w:before="120" w:after="120"/>
        <w:ind w:left="851" w:right="850"/>
        <w:jc w:val="both"/>
        <w:rPr>
          <w:rFonts w:ascii="Century Gothic" w:hAnsi="Century Gothic" w:cs="Arial"/>
          <w:szCs w:val="18"/>
        </w:rPr>
      </w:pPr>
    </w:p>
    <w:p w:rsidR="00E44CE9" w:rsidRPr="007A6797" w:rsidRDefault="00E44CE9" w:rsidP="00CB3994">
      <w:pPr>
        <w:pStyle w:val="Textoindependiente"/>
        <w:tabs>
          <w:tab w:val="left" w:pos="10065"/>
        </w:tabs>
        <w:spacing w:before="120" w:after="120"/>
        <w:ind w:left="851" w:right="850"/>
        <w:jc w:val="both"/>
        <w:rPr>
          <w:rFonts w:ascii="Century Gothic" w:hAnsi="Century Gothic" w:cs="Arial"/>
          <w:szCs w:val="18"/>
        </w:rPr>
      </w:pPr>
    </w:p>
    <w:p w:rsidR="00E44CE9" w:rsidRDefault="00E44CE9" w:rsidP="00CB3994">
      <w:pPr>
        <w:pStyle w:val="Textoindependiente"/>
        <w:tabs>
          <w:tab w:val="left" w:pos="10065"/>
        </w:tabs>
        <w:spacing w:before="120" w:after="120"/>
        <w:ind w:left="851" w:right="850"/>
        <w:jc w:val="both"/>
        <w:rPr>
          <w:rFonts w:ascii="Century Gothic" w:hAnsi="Century Gothic" w:cs="Arial"/>
          <w:szCs w:val="18"/>
        </w:rPr>
      </w:pPr>
    </w:p>
    <w:p w:rsidR="00E44CE9" w:rsidRPr="00621FEE" w:rsidRDefault="00C74B93" w:rsidP="00CB3994">
      <w:pPr>
        <w:pStyle w:val="Textoindependiente"/>
        <w:tabs>
          <w:tab w:val="left" w:pos="10065"/>
        </w:tabs>
        <w:spacing w:before="120" w:after="120"/>
        <w:ind w:left="851" w:right="850"/>
        <w:jc w:val="both"/>
        <w:rPr>
          <w:rFonts w:ascii="Century Gothic" w:hAnsi="Century Gothic" w:cs="Arial"/>
          <w:szCs w:val="18"/>
        </w:rPr>
      </w:pPr>
      <w:r>
        <w:rPr>
          <w:noProof/>
          <w:lang w:val="es-MX" w:eastAsia="es-MX"/>
        </w:rPr>
        <w:drawing>
          <wp:inline distT="0" distB="0" distL="0" distR="0">
            <wp:extent cx="6353175" cy="4067175"/>
            <wp:effectExtent l="19050" t="0" r="9525" b="0"/>
            <wp:docPr id="2" name="Imagen 1" descr="C:\Documents and Settings\juan.ruiz\Configuración local\Archivos temporales de Internet\Content.Outlook\JL352XUU\Fotograf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juan.ruiz\Configuración local\Archivos temporales de Internet\Content.Outlook\JL352XUU\Fotografía.jpg"/>
                    <pic:cNvPicPr>
                      <a:picLocks noChangeAspect="1" noChangeArrowheads="1"/>
                    </pic:cNvPicPr>
                  </pic:nvPicPr>
                  <pic:blipFill>
                    <a:blip r:embed="rId11"/>
                    <a:srcRect/>
                    <a:stretch>
                      <a:fillRect/>
                    </a:stretch>
                  </pic:blipFill>
                  <pic:spPr bwMode="auto">
                    <a:xfrm>
                      <a:off x="0" y="0"/>
                      <a:ext cx="6353175" cy="4067175"/>
                    </a:xfrm>
                    <a:prstGeom prst="rect">
                      <a:avLst/>
                    </a:prstGeom>
                    <a:noFill/>
                    <a:ln w="9525">
                      <a:noFill/>
                      <a:miter lim="800000"/>
                      <a:headEnd/>
                      <a:tailEnd/>
                    </a:ln>
                  </pic:spPr>
                </pic:pic>
              </a:graphicData>
            </a:graphic>
          </wp:inline>
        </w:drawing>
      </w:r>
      <w:r w:rsidR="00275E15" w:rsidRPr="00275E15">
        <w:rPr>
          <w:noProof/>
          <w:lang w:val="es-MX" w:eastAsia="es-MX"/>
        </w:rPr>
        <w:t xml:space="preserve"> </w:t>
      </w:r>
    </w:p>
    <w:p w:rsidR="00E44CE9" w:rsidRDefault="00E44CE9" w:rsidP="00CB3994">
      <w:pPr>
        <w:pStyle w:val="Textoindependiente"/>
        <w:tabs>
          <w:tab w:val="left" w:pos="10065"/>
        </w:tabs>
        <w:spacing w:before="120" w:after="120"/>
        <w:ind w:left="851" w:right="850"/>
        <w:jc w:val="both"/>
        <w:rPr>
          <w:rFonts w:ascii="Century Gothic" w:hAnsi="Century Gothic" w:cs="Arial"/>
          <w:szCs w:val="18"/>
        </w:rPr>
      </w:pPr>
    </w:p>
    <w:p w:rsidR="00E44CE9" w:rsidRDefault="00E44CE9" w:rsidP="00CB3994">
      <w:pPr>
        <w:pStyle w:val="Textoindependiente"/>
        <w:tabs>
          <w:tab w:val="left" w:pos="10065"/>
        </w:tabs>
        <w:spacing w:before="120" w:after="120"/>
        <w:ind w:left="851" w:right="850"/>
        <w:jc w:val="both"/>
        <w:rPr>
          <w:rFonts w:ascii="Century Gothic" w:hAnsi="Century Gothic" w:cs="Arial"/>
          <w:szCs w:val="18"/>
        </w:rPr>
      </w:pPr>
    </w:p>
    <w:p w:rsidR="00E44CE9" w:rsidRDefault="00E44CE9" w:rsidP="00CB3994">
      <w:pPr>
        <w:pStyle w:val="Textoindependiente"/>
        <w:tabs>
          <w:tab w:val="left" w:pos="10065"/>
        </w:tabs>
        <w:spacing w:before="120" w:after="120"/>
        <w:ind w:left="851" w:right="850"/>
        <w:jc w:val="both"/>
        <w:rPr>
          <w:rFonts w:ascii="Century Gothic" w:hAnsi="Century Gothic" w:cs="Arial"/>
          <w:szCs w:val="18"/>
        </w:rPr>
      </w:pPr>
    </w:p>
    <w:p w:rsidR="00E44CE9" w:rsidRDefault="00E44CE9" w:rsidP="00CB3994">
      <w:pPr>
        <w:pStyle w:val="Textoindependiente"/>
        <w:tabs>
          <w:tab w:val="left" w:pos="10065"/>
        </w:tabs>
        <w:spacing w:before="120" w:after="120"/>
        <w:ind w:left="851" w:right="850"/>
        <w:jc w:val="both"/>
        <w:rPr>
          <w:rFonts w:ascii="Century Gothic" w:hAnsi="Century Gothic" w:cs="Arial"/>
          <w:szCs w:val="18"/>
        </w:rPr>
      </w:pPr>
    </w:p>
    <w:p w:rsidR="00E44CE9" w:rsidRDefault="00E44CE9" w:rsidP="00CB3994">
      <w:pPr>
        <w:pStyle w:val="Textoindependiente"/>
        <w:tabs>
          <w:tab w:val="left" w:pos="10065"/>
        </w:tabs>
        <w:spacing w:before="120" w:after="120"/>
        <w:ind w:left="851" w:right="850"/>
        <w:jc w:val="both"/>
        <w:rPr>
          <w:rFonts w:ascii="Century Gothic" w:hAnsi="Century Gothic" w:cs="Arial"/>
          <w:szCs w:val="18"/>
        </w:rPr>
      </w:pPr>
    </w:p>
    <w:p w:rsidR="00E44CE9" w:rsidRDefault="00E44CE9" w:rsidP="00CB3994">
      <w:pPr>
        <w:pStyle w:val="Textoindependiente"/>
        <w:tabs>
          <w:tab w:val="left" w:pos="10065"/>
        </w:tabs>
        <w:spacing w:before="120" w:after="120"/>
        <w:ind w:left="851" w:right="850"/>
        <w:jc w:val="both"/>
        <w:rPr>
          <w:rFonts w:ascii="Century Gothic" w:hAnsi="Century Gothic" w:cs="Arial"/>
          <w:szCs w:val="18"/>
        </w:rPr>
      </w:pPr>
    </w:p>
    <w:p w:rsidR="00E44CE9" w:rsidRDefault="00E44CE9" w:rsidP="00CB3994">
      <w:pPr>
        <w:pStyle w:val="Textoindependiente"/>
        <w:tabs>
          <w:tab w:val="left" w:pos="10065"/>
        </w:tabs>
        <w:spacing w:before="120" w:after="120"/>
        <w:ind w:left="851" w:right="850"/>
        <w:jc w:val="both"/>
        <w:rPr>
          <w:rFonts w:ascii="Century Gothic" w:hAnsi="Century Gothic" w:cs="Arial"/>
          <w:szCs w:val="18"/>
        </w:rPr>
      </w:pPr>
    </w:p>
    <w:p w:rsidR="00E44CE9" w:rsidRDefault="00E44CE9" w:rsidP="00CB3994">
      <w:pPr>
        <w:pStyle w:val="Textoindependiente"/>
        <w:tabs>
          <w:tab w:val="left" w:pos="10065"/>
        </w:tabs>
        <w:spacing w:before="120" w:after="120"/>
        <w:ind w:left="851" w:right="850"/>
        <w:jc w:val="both"/>
        <w:rPr>
          <w:rFonts w:ascii="Century Gothic" w:hAnsi="Century Gothic" w:cs="Arial"/>
          <w:szCs w:val="18"/>
        </w:rPr>
      </w:pPr>
    </w:p>
    <w:p w:rsidR="005A4528" w:rsidRDefault="005A4528" w:rsidP="00CB3994">
      <w:pPr>
        <w:pStyle w:val="Textoindependiente"/>
        <w:tabs>
          <w:tab w:val="left" w:pos="10065"/>
        </w:tabs>
        <w:spacing w:before="120" w:after="120"/>
        <w:ind w:left="851" w:right="850"/>
        <w:jc w:val="both"/>
        <w:rPr>
          <w:rFonts w:ascii="Century Gothic" w:hAnsi="Century Gothic" w:cs="Arial"/>
          <w:szCs w:val="18"/>
        </w:rPr>
      </w:pPr>
    </w:p>
    <w:p w:rsidR="005A4528" w:rsidRDefault="005A4528" w:rsidP="00CB3994">
      <w:pPr>
        <w:pStyle w:val="Textoindependiente"/>
        <w:tabs>
          <w:tab w:val="left" w:pos="10065"/>
        </w:tabs>
        <w:spacing w:before="120" w:after="120"/>
        <w:ind w:left="851" w:right="850"/>
        <w:jc w:val="both"/>
        <w:rPr>
          <w:rFonts w:ascii="Century Gothic" w:hAnsi="Century Gothic" w:cs="Arial"/>
          <w:szCs w:val="18"/>
        </w:rPr>
      </w:pPr>
    </w:p>
    <w:p w:rsidR="00E44CE9" w:rsidRDefault="00E44CE9" w:rsidP="00CB3994">
      <w:pPr>
        <w:pStyle w:val="Textoindependiente"/>
        <w:tabs>
          <w:tab w:val="left" w:pos="10065"/>
        </w:tabs>
        <w:spacing w:before="120" w:after="120"/>
        <w:ind w:left="851" w:right="850"/>
        <w:jc w:val="both"/>
        <w:rPr>
          <w:rFonts w:ascii="Century Gothic" w:hAnsi="Century Gothic" w:cs="Arial"/>
          <w:szCs w:val="18"/>
        </w:rPr>
      </w:pPr>
    </w:p>
    <w:p w:rsidR="00E44CE9" w:rsidRDefault="005223FA" w:rsidP="004F0AF6">
      <w:pPr>
        <w:pStyle w:val="Textodebloque"/>
        <w:numPr>
          <w:ilvl w:val="0"/>
          <w:numId w:val="45"/>
        </w:numPr>
        <w:jc w:val="left"/>
        <w:rPr>
          <w:rFonts w:ascii="CG Omega" w:hAnsi="CG Omega" w:cs="Arial"/>
          <w:b/>
          <w:color w:val="720000"/>
        </w:rPr>
      </w:pPr>
      <w:r w:rsidRPr="005223FA">
        <w:rPr>
          <w:noProof/>
          <w:lang w:val="es-MX" w:eastAsia="es-MX"/>
        </w:rPr>
        <w:pict>
          <v:line id="_x0000_s1035" style="position:absolute;left:0;text-align:left;z-index:251661312;visibility:visible" from="252pt,9.9pt" to="558pt,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r w:rsidR="00E44CE9" w:rsidRPr="004F4147">
        <w:rPr>
          <w:rFonts w:ascii="CG Omega" w:hAnsi="CG Omega" w:cs="Arial"/>
          <w:b/>
          <w:color w:val="720000"/>
        </w:rPr>
        <w:t>OBJETIVOS Y FUNCIONES</w:t>
      </w:r>
    </w:p>
    <w:p w:rsidR="00D321CF" w:rsidRDefault="00D321CF" w:rsidP="00036957">
      <w:pPr>
        <w:widowControl w:val="0"/>
        <w:tabs>
          <w:tab w:val="left" w:pos="540"/>
        </w:tabs>
        <w:ind w:left="539" w:right="227"/>
        <w:jc w:val="both"/>
        <w:rPr>
          <w:rFonts w:ascii="Arial" w:hAnsi="Arial" w:cs="Arial"/>
          <w:b/>
        </w:rPr>
      </w:pPr>
    </w:p>
    <w:p w:rsidR="00E44CE9" w:rsidRPr="00CD4D70" w:rsidRDefault="00E44CE9" w:rsidP="00CD4D70">
      <w:pPr>
        <w:pStyle w:val="Prrafodelista"/>
        <w:widowControl w:val="0"/>
        <w:numPr>
          <w:ilvl w:val="6"/>
          <w:numId w:val="46"/>
        </w:numPr>
        <w:tabs>
          <w:tab w:val="left" w:pos="540"/>
        </w:tabs>
        <w:ind w:right="227"/>
        <w:jc w:val="both"/>
        <w:rPr>
          <w:rFonts w:ascii="Arial" w:hAnsi="Arial" w:cs="Arial"/>
          <w:b/>
          <w:lang w:val="es-MX"/>
        </w:rPr>
      </w:pPr>
      <w:r w:rsidRPr="00CD4D70">
        <w:rPr>
          <w:rFonts w:ascii="Arial" w:hAnsi="Arial" w:cs="Arial"/>
          <w:b/>
        </w:rPr>
        <w:t>PRESIDENCIA</w:t>
      </w:r>
    </w:p>
    <w:p w:rsidR="00E44CE9" w:rsidRDefault="00E44CE9" w:rsidP="00036957">
      <w:pPr>
        <w:pStyle w:val="Textodebloque"/>
        <w:tabs>
          <w:tab w:val="left" w:pos="10440"/>
        </w:tabs>
        <w:spacing w:before="120" w:after="120"/>
        <w:ind w:left="828" w:right="-93"/>
        <w:jc w:val="left"/>
        <w:rPr>
          <w:rFonts w:cs="Arial"/>
          <w:b/>
          <w:bCs/>
        </w:rPr>
      </w:pPr>
    </w:p>
    <w:p w:rsidR="00E44CE9" w:rsidRPr="00A30CFF" w:rsidRDefault="00E44CE9" w:rsidP="00036957">
      <w:pPr>
        <w:widowControl w:val="0"/>
        <w:tabs>
          <w:tab w:val="left" w:pos="540"/>
        </w:tabs>
        <w:ind w:left="539" w:right="227"/>
        <w:jc w:val="both"/>
        <w:rPr>
          <w:rFonts w:ascii="Arial" w:hAnsi="Arial" w:cs="Arial"/>
          <w:b/>
        </w:rPr>
      </w:pPr>
      <w:r w:rsidRPr="00A30CFF">
        <w:rPr>
          <w:rFonts w:ascii="Arial" w:hAnsi="Arial" w:cs="Arial"/>
          <w:b/>
        </w:rPr>
        <w:t>OBJETIVO</w:t>
      </w:r>
    </w:p>
    <w:p w:rsidR="00E44CE9" w:rsidRPr="00A30CFF" w:rsidRDefault="00E44CE9" w:rsidP="00036957">
      <w:pPr>
        <w:widowControl w:val="0"/>
        <w:tabs>
          <w:tab w:val="left" w:pos="540"/>
        </w:tabs>
        <w:ind w:left="539" w:right="227"/>
        <w:jc w:val="both"/>
        <w:rPr>
          <w:rFonts w:ascii="Arial" w:hAnsi="Arial" w:cs="Arial"/>
          <w:b/>
        </w:rPr>
      </w:pPr>
    </w:p>
    <w:p w:rsidR="005A4528" w:rsidRPr="005A4528" w:rsidRDefault="005A4528" w:rsidP="005A4528">
      <w:pPr>
        <w:widowControl w:val="0"/>
        <w:tabs>
          <w:tab w:val="left" w:pos="540"/>
        </w:tabs>
        <w:ind w:left="539" w:right="227"/>
        <w:jc w:val="both"/>
        <w:rPr>
          <w:rFonts w:ascii="Arial" w:hAnsi="Arial" w:cs="Arial"/>
          <w:lang w:val="es-ES"/>
        </w:rPr>
      </w:pPr>
      <w:r w:rsidRPr="005A4528">
        <w:rPr>
          <w:rFonts w:ascii="Arial" w:hAnsi="Arial" w:cs="Arial"/>
          <w:lang w:val="es-ES"/>
        </w:rPr>
        <w:t>Dirigir y controlar los asuntos y responsabilidades señaladas en la normativa aplicable al Tribunal Electoral conforme al ámbito de su competencia, así como planear y conducir las actividades del Órgano Jurisdiccional, garantizando la certeza, legalidad, imparcialidad, transparencia, objetividad y profesionalismo en la impartición de la justicia electoral.</w:t>
      </w:r>
    </w:p>
    <w:p w:rsidR="00E44CE9" w:rsidRPr="005A4528" w:rsidRDefault="00E44CE9" w:rsidP="00036957">
      <w:pPr>
        <w:widowControl w:val="0"/>
        <w:tabs>
          <w:tab w:val="left" w:pos="540"/>
        </w:tabs>
        <w:ind w:left="539" w:right="227"/>
        <w:jc w:val="both"/>
        <w:rPr>
          <w:rFonts w:ascii="Arial" w:hAnsi="Arial" w:cs="Arial"/>
          <w:b/>
          <w:lang w:val="es-ES"/>
        </w:rPr>
      </w:pPr>
    </w:p>
    <w:p w:rsidR="00E44CE9" w:rsidRPr="00A30CFF" w:rsidRDefault="00E44CE9" w:rsidP="00036957">
      <w:pPr>
        <w:widowControl w:val="0"/>
        <w:tabs>
          <w:tab w:val="left" w:pos="540"/>
        </w:tabs>
        <w:ind w:left="539" w:right="227"/>
        <w:jc w:val="both"/>
        <w:rPr>
          <w:rFonts w:ascii="Arial" w:hAnsi="Arial" w:cs="Arial"/>
          <w:b/>
        </w:rPr>
      </w:pPr>
    </w:p>
    <w:p w:rsidR="00E44CE9" w:rsidRPr="00A30CFF" w:rsidRDefault="00E44CE9" w:rsidP="00036957">
      <w:pPr>
        <w:tabs>
          <w:tab w:val="left" w:pos="540"/>
        </w:tabs>
        <w:ind w:left="539" w:right="227"/>
        <w:jc w:val="both"/>
        <w:rPr>
          <w:rFonts w:ascii="Arial" w:hAnsi="Arial" w:cs="Arial"/>
          <w:b/>
        </w:rPr>
      </w:pPr>
      <w:r w:rsidRPr="00A30CFF">
        <w:rPr>
          <w:rFonts w:ascii="Arial" w:hAnsi="Arial" w:cs="Arial"/>
          <w:b/>
        </w:rPr>
        <w:t>FUNCIONES</w:t>
      </w:r>
    </w:p>
    <w:p w:rsidR="00E44CE9" w:rsidRPr="00A30CFF" w:rsidRDefault="00E44CE9" w:rsidP="00036957">
      <w:pPr>
        <w:tabs>
          <w:tab w:val="left" w:pos="540"/>
        </w:tabs>
        <w:ind w:left="539" w:right="227"/>
        <w:jc w:val="both"/>
        <w:rPr>
          <w:rFonts w:ascii="Arial" w:hAnsi="Arial" w:cs="Arial"/>
          <w:b/>
        </w:rPr>
      </w:pPr>
    </w:p>
    <w:p w:rsidR="005A4528" w:rsidRDefault="005A4528" w:rsidP="00B21D93">
      <w:pPr>
        <w:numPr>
          <w:ilvl w:val="0"/>
          <w:numId w:val="32"/>
        </w:numPr>
        <w:tabs>
          <w:tab w:val="left" w:pos="8840"/>
        </w:tabs>
        <w:ind w:right="229"/>
        <w:jc w:val="both"/>
        <w:rPr>
          <w:rFonts w:ascii="Arial" w:hAnsi="Arial" w:cs="Arial"/>
          <w:lang w:val="es-ES"/>
        </w:rPr>
      </w:pPr>
      <w:r w:rsidRPr="00B21D93">
        <w:rPr>
          <w:rFonts w:ascii="Arial" w:hAnsi="Arial" w:cs="Arial"/>
          <w:lang w:val="es-ES"/>
        </w:rPr>
        <w:t xml:space="preserve">Presidir </w:t>
      </w:r>
      <w:smartTag w:uri="urn:schemas-microsoft-com:office:smarttags" w:element="PersonName">
        <w:smartTagPr>
          <w:attr w:name="ProductID" w:val="la Sala Superior"/>
        </w:smartTagPr>
        <w:r w:rsidRPr="00B21D93">
          <w:rPr>
            <w:rFonts w:ascii="Arial" w:hAnsi="Arial" w:cs="Arial"/>
            <w:lang w:val="es-ES"/>
          </w:rPr>
          <w:t>la Sala Superior</w:t>
        </w:r>
      </w:smartTag>
      <w:r w:rsidRPr="00B21D93">
        <w:rPr>
          <w:rFonts w:ascii="Arial" w:hAnsi="Arial" w:cs="Arial"/>
          <w:lang w:val="es-ES"/>
        </w:rPr>
        <w:t xml:space="preserve"> y </w:t>
      </w:r>
      <w:smartTag w:uri="urn:schemas-microsoft-com:office:smarttags" w:element="PersonName">
        <w:smartTagPr>
          <w:attr w:name="ProductID" w:val="la Comisi￳n"/>
        </w:smartTagPr>
        <w:r w:rsidRPr="00B21D93">
          <w:rPr>
            <w:rFonts w:ascii="Arial" w:hAnsi="Arial" w:cs="Arial"/>
            <w:lang w:val="es-ES"/>
          </w:rPr>
          <w:t>la Comisión</w:t>
        </w:r>
      </w:smartTag>
      <w:r w:rsidRPr="00B21D93">
        <w:rPr>
          <w:rFonts w:ascii="Arial" w:hAnsi="Arial" w:cs="Arial"/>
          <w:lang w:val="es-ES"/>
        </w:rPr>
        <w:t xml:space="preserve"> de Administración.</w:t>
      </w:r>
    </w:p>
    <w:p w:rsidR="00B21D93" w:rsidRPr="00B21D93" w:rsidRDefault="00B21D93" w:rsidP="00B21D93">
      <w:pPr>
        <w:tabs>
          <w:tab w:val="left" w:pos="8840"/>
        </w:tabs>
        <w:ind w:left="1080" w:right="229"/>
        <w:jc w:val="both"/>
        <w:rPr>
          <w:rFonts w:ascii="Arial" w:hAnsi="Arial" w:cs="Arial"/>
          <w:lang w:val="es-ES"/>
        </w:rPr>
      </w:pPr>
    </w:p>
    <w:p w:rsidR="005A4528" w:rsidRDefault="005A4528" w:rsidP="00B21D93">
      <w:pPr>
        <w:numPr>
          <w:ilvl w:val="0"/>
          <w:numId w:val="32"/>
        </w:numPr>
        <w:tabs>
          <w:tab w:val="left" w:pos="8840"/>
        </w:tabs>
        <w:ind w:right="229"/>
        <w:jc w:val="both"/>
        <w:rPr>
          <w:rFonts w:ascii="Arial" w:hAnsi="Arial" w:cs="Arial"/>
          <w:lang w:val="es-ES"/>
        </w:rPr>
      </w:pPr>
      <w:r w:rsidRPr="00B21D93">
        <w:rPr>
          <w:rFonts w:ascii="Arial" w:hAnsi="Arial" w:cs="Arial"/>
          <w:lang w:val="es-ES"/>
        </w:rPr>
        <w:t>Representar al Tribunal Electoral y la Comisión de Administración, así como celebrar todo tipo de actos jurídicos y administrativos que se requieran para el buen funcionamiento del mismo.</w:t>
      </w:r>
    </w:p>
    <w:p w:rsidR="00B21D93" w:rsidRPr="00B21D93" w:rsidRDefault="00B21D93" w:rsidP="00B21D93">
      <w:pPr>
        <w:tabs>
          <w:tab w:val="left" w:pos="8840"/>
        </w:tabs>
        <w:ind w:left="567" w:right="229"/>
        <w:jc w:val="both"/>
        <w:rPr>
          <w:rFonts w:ascii="Arial" w:hAnsi="Arial" w:cs="Arial"/>
          <w:lang w:val="es-ES"/>
        </w:rPr>
      </w:pPr>
    </w:p>
    <w:p w:rsidR="005A4528" w:rsidRDefault="005A4528" w:rsidP="00B21D93">
      <w:pPr>
        <w:numPr>
          <w:ilvl w:val="0"/>
          <w:numId w:val="32"/>
        </w:numPr>
        <w:tabs>
          <w:tab w:val="left" w:pos="8840"/>
        </w:tabs>
        <w:ind w:right="229"/>
        <w:jc w:val="both"/>
        <w:rPr>
          <w:rFonts w:ascii="Arial" w:hAnsi="Arial" w:cs="Arial"/>
          <w:lang w:val="es-ES"/>
        </w:rPr>
      </w:pPr>
      <w:r w:rsidRPr="00B21D93">
        <w:rPr>
          <w:rFonts w:ascii="Arial" w:hAnsi="Arial" w:cs="Arial"/>
          <w:lang w:val="es-ES"/>
        </w:rPr>
        <w:t>Proponer a la Comisión de Administración, en el ámbito de su competencia, el otorgamiento de poderes para los efectos que establecen los artículos 191, fracción I y 210, fracción VIII de la Ley Orgánica del Poder Judicial de la Federación.</w:t>
      </w:r>
    </w:p>
    <w:p w:rsidR="00B21D93" w:rsidRPr="00B21D93" w:rsidRDefault="00B21D93" w:rsidP="00B21D93">
      <w:pPr>
        <w:tabs>
          <w:tab w:val="left" w:pos="8840"/>
        </w:tabs>
        <w:ind w:left="567" w:right="229"/>
        <w:jc w:val="both"/>
        <w:rPr>
          <w:rFonts w:ascii="Arial" w:hAnsi="Arial" w:cs="Arial"/>
          <w:lang w:val="es-ES"/>
        </w:rPr>
      </w:pPr>
    </w:p>
    <w:p w:rsidR="005A4528" w:rsidRDefault="005A4528" w:rsidP="00B21D93">
      <w:pPr>
        <w:numPr>
          <w:ilvl w:val="0"/>
          <w:numId w:val="32"/>
        </w:numPr>
        <w:tabs>
          <w:tab w:val="left" w:pos="8840"/>
        </w:tabs>
        <w:ind w:right="229"/>
        <w:jc w:val="both"/>
        <w:rPr>
          <w:rFonts w:ascii="Arial" w:hAnsi="Arial" w:cs="Arial"/>
          <w:lang w:val="es-ES"/>
        </w:rPr>
      </w:pPr>
      <w:r w:rsidRPr="00B21D93">
        <w:rPr>
          <w:rFonts w:ascii="Arial" w:hAnsi="Arial" w:cs="Arial"/>
          <w:lang w:val="es-ES"/>
        </w:rPr>
        <w:t xml:space="preserve">Celebrar en el ámbito de su competencia, los convenios necesarios para el correcto funcionamiento del Tribunal Electoral; así como los de carácter académico que se aprueben en el seno de </w:t>
      </w:r>
      <w:smartTag w:uri="urn:schemas-microsoft-com:office:smarttags" w:element="PersonName">
        <w:smartTagPr>
          <w:attr w:name="ProductID" w:val="la Comisi￳n"/>
        </w:smartTagPr>
        <w:r w:rsidRPr="00B21D93">
          <w:rPr>
            <w:rFonts w:ascii="Arial" w:hAnsi="Arial" w:cs="Arial"/>
            <w:lang w:val="es-ES"/>
          </w:rPr>
          <w:t>la Comisión</w:t>
        </w:r>
      </w:smartTag>
      <w:r w:rsidRPr="00B21D93">
        <w:rPr>
          <w:rFonts w:ascii="Arial" w:hAnsi="Arial" w:cs="Arial"/>
          <w:lang w:val="es-ES"/>
        </w:rPr>
        <w:t xml:space="preserve"> de Administración.</w:t>
      </w:r>
    </w:p>
    <w:p w:rsidR="00B21D93" w:rsidRPr="00B21D93" w:rsidRDefault="00B21D93" w:rsidP="00B21D93">
      <w:pPr>
        <w:tabs>
          <w:tab w:val="left" w:pos="8840"/>
        </w:tabs>
        <w:ind w:left="1080" w:right="229"/>
        <w:jc w:val="both"/>
        <w:rPr>
          <w:rFonts w:ascii="Arial" w:hAnsi="Arial" w:cs="Arial"/>
          <w:lang w:val="es-ES"/>
        </w:rPr>
      </w:pPr>
    </w:p>
    <w:p w:rsidR="005A4528" w:rsidRDefault="005A4528" w:rsidP="00B21D93">
      <w:pPr>
        <w:numPr>
          <w:ilvl w:val="0"/>
          <w:numId w:val="32"/>
        </w:numPr>
        <w:tabs>
          <w:tab w:val="left" w:pos="8840"/>
        </w:tabs>
        <w:ind w:right="229"/>
        <w:jc w:val="both"/>
        <w:rPr>
          <w:rFonts w:ascii="Arial" w:hAnsi="Arial" w:cs="Arial"/>
          <w:lang w:val="es-ES"/>
        </w:rPr>
      </w:pPr>
      <w:r w:rsidRPr="00B21D93">
        <w:rPr>
          <w:rFonts w:ascii="Arial" w:hAnsi="Arial" w:cs="Arial"/>
          <w:lang w:val="es-ES"/>
        </w:rPr>
        <w:t xml:space="preserve">Convocar a reuniones internas </w:t>
      </w:r>
      <w:r w:rsidRPr="00BB1D1B">
        <w:rPr>
          <w:rFonts w:ascii="Arial" w:hAnsi="Arial" w:cs="Arial"/>
          <w:lang w:val="es-ES"/>
        </w:rPr>
        <w:t xml:space="preserve">de </w:t>
      </w:r>
      <w:r w:rsidR="001D43FF" w:rsidRPr="00BB1D1B">
        <w:rPr>
          <w:rFonts w:ascii="Arial" w:hAnsi="Arial" w:cs="Arial"/>
          <w:lang w:val="es-ES"/>
        </w:rPr>
        <w:t xml:space="preserve">magistradas o </w:t>
      </w:r>
      <w:r w:rsidRPr="00BB1D1B">
        <w:rPr>
          <w:rFonts w:ascii="Arial" w:hAnsi="Arial" w:cs="Arial"/>
          <w:lang w:val="es-ES"/>
        </w:rPr>
        <w:t>magistrados electorales y demás personal jurídico, técnico y adminis</w:t>
      </w:r>
      <w:r w:rsidR="00B21D93" w:rsidRPr="00BB1D1B">
        <w:rPr>
          <w:rFonts w:ascii="Arial" w:hAnsi="Arial" w:cs="Arial"/>
          <w:lang w:val="es-ES"/>
        </w:rPr>
        <w:t>trativo del Tribunal</w:t>
      </w:r>
      <w:r w:rsidR="00B21D93">
        <w:rPr>
          <w:rFonts w:ascii="Arial" w:hAnsi="Arial" w:cs="Arial"/>
          <w:lang w:val="es-ES"/>
        </w:rPr>
        <w:t xml:space="preserve"> Electoral.</w:t>
      </w:r>
    </w:p>
    <w:p w:rsidR="00B21D93" w:rsidRPr="00B21D93" w:rsidRDefault="00B21D93" w:rsidP="00B21D93">
      <w:pPr>
        <w:tabs>
          <w:tab w:val="left" w:pos="8840"/>
        </w:tabs>
        <w:ind w:left="1080" w:right="229"/>
        <w:jc w:val="both"/>
        <w:rPr>
          <w:rFonts w:ascii="Arial" w:hAnsi="Arial" w:cs="Arial"/>
          <w:lang w:val="es-ES"/>
        </w:rPr>
      </w:pPr>
    </w:p>
    <w:p w:rsidR="005A4528" w:rsidRDefault="005A4528" w:rsidP="00B21D93">
      <w:pPr>
        <w:numPr>
          <w:ilvl w:val="0"/>
          <w:numId w:val="32"/>
        </w:numPr>
        <w:tabs>
          <w:tab w:val="left" w:pos="8840"/>
        </w:tabs>
        <w:ind w:right="229"/>
        <w:jc w:val="both"/>
        <w:rPr>
          <w:rFonts w:ascii="Arial" w:hAnsi="Arial" w:cs="Arial"/>
          <w:lang w:val="es-ES"/>
        </w:rPr>
      </w:pPr>
      <w:r w:rsidRPr="00B21D93">
        <w:rPr>
          <w:rFonts w:ascii="Arial" w:hAnsi="Arial" w:cs="Arial"/>
          <w:lang w:val="es-ES"/>
        </w:rPr>
        <w:t>Expedir en el ámbito de su competencia, los manuales e instructivos que sean convenientes para el cumplimiento de las atribuciones que le otorgan la Ley Orgánica y el Reglamento.</w:t>
      </w:r>
    </w:p>
    <w:p w:rsidR="00B21D93" w:rsidRPr="00B21D93" w:rsidRDefault="00B21D93" w:rsidP="00B21D93">
      <w:pPr>
        <w:tabs>
          <w:tab w:val="left" w:pos="8840"/>
        </w:tabs>
        <w:ind w:left="1080" w:right="229"/>
        <w:jc w:val="both"/>
        <w:rPr>
          <w:rFonts w:ascii="Arial" w:hAnsi="Arial" w:cs="Arial"/>
          <w:lang w:val="es-ES"/>
        </w:rPr>
      </w:pPr>
    </w:p>
    <w:p w:rsidR="005A4528" w:rsidRDefault="005A4528" w:rsidP="00B21D93">
      <w:pPr>
        <w:numPr>
          <w:ilvl w:val="0"/>
          <w:numId w:val="32"/>
        </w:numPr>
        <w:tabs>
          <w:tab w:val="left" w:pos="8840"/>
        </w:tabs>
        <w:ind w:right="229"/>
        <w:jc w:val="both"/>
        <w:rPr>
          <w:rFonts w:ascii="Arial" w:hAnsi="Arial" w:cs="Arial"/>
          <w:lang w:val="es-ES"/>
        </w:rPr>
      </w:pPr>
      <w:r w:rsidRPr="00B21D93">
        <w:rPr>
          <w:rFonts w:ascii="Arial" w:hAnsi="Arial" w:cs="Arial"/>
          <w:lang w:val="es-ES"/>
        </w:rPr>
        <w:t>Vigilar que se cumplan las determinaciones de la Sala Superior.</w:t>
      </w:r>
    </w:p>
    <w:p w:rsidR="00B21D93" w:rsidRDefault="00B21D93" w:rsidP="00B21D93">
      <w:pPr>
        <w:tabs>
          <w:tab w:val="left" w:pos="8840"/>
        </w:tabs>
        <w:ind w:left="1080" w:right="229"/>
        <w:jc w:val="both"/>
        <w:rPr>
          <w:rFonts w:ascii="Arial" w:hAnsi="Arial" w:cs="Arial"/>
          <w:lang w:val="es-ES"/>
        </w:rPr>
      </w:pPr>
    </w:p>
    <w:p w:rsidR="00D321CF" w:rsidRDefault="00D321CF" w:rsidP="00B21D93">
      <w:pPr>
        <w:tabs>
          <w:tab w:val="left" w:pos="8840"/>
        </w:tabs>
        <w:ind w:left="1080" w:right="229"/>
        <w:jc w:val="both"/>
        <w:rPr>
          <w:rFonts w:ascii="Arial" w:hAnsi="Arial" w:cs="Arial"/>
          <w:lang w:val="es-ES"/>
        </w:rPr>
      </w:pPr>
    </w:p>
    <w:p w:rsidR="00D321CF" w:rsidRPr="00B21D93" w:rsidRDefault="00D321CF" w:rsidP="00B21D93">
      <w:pPr>
        <w:tabs>
          <w:tab w:val="left" w:pos="8840"/>
        </w:tabs>
        <w:ind w:left="1080" w:right="229"/>
        <w:jc w:val="both"/>
        <w:rPr>
          <w:rFonts w:ascii="Arial" w:hAnsi="Arial" w:cs="Arial"/>
          <w:lang w:val="es-ES"/>
        </w:rPr>
      </w:pPr>
    </w:p>
    <w:p w:rsidR="005A4528" w:rsidRDefault="005A4528" w:rsidP="00B21D93">
      <w:pPr>
        <w:numPr>
          <w:ilvl w:val="0"/>
          <w:numId w:val="32"/>
        </w:numPr>
        <w:tabs>
          <w:tab w:val="left" w:pos="8840"/>
        </w:tabs>
        <w:ind w:right="229"/>
        <w:jc w:val="both"/>
        <w:rPr>
          <w:rFonts w:ascii="Arial" w:hAnsi="Arial" w:cs="Arial"/>
          <w:lang w:val="es-ES"/>
        </w:rPr>
      </w:pPr>
      <w:r w:rsidRPr="00B21D93">
        <w:rPr>
          <w:rFonts w:ascii="Arial" w:hAnsi="Arial" w:cs="Arial"/>
          <w:lang w:val="es-ES"/>
        </w:rPr>
        <w:t>Vigilar que se cumplan las disposiciones del Reglamento Interno del Tribunal.</w:t>
      </w:r>
    </w:p>
    <w:p w:rsidR="00B21D93" w:rsidRPr="00B21D93" w:rsidRDefault="00B21D93" w:rsidP="00B21D93">
      <w:pPr>
        <w:tabs>
          <w:tab w:val="left" w:pos="8840"/>
        </w:tabs>
        <w:ind w:left="1080" w:right="229"/>
        <w:jc w:val="both"/>
        <w:rPr>
          <w:rFonts w:ascii="Arial" w:hAnsi="Arial" w:cs="Arial"/>
          <w:lang w:val="es-ES"/>
        </w:rPr>
      </w:pPr>
    </w:p>
    <w:p w:rsidR="005A4528" w:rsidRDefault="005A4528" w:rsidP="00B21D93">
      <w:pPr>
        <w:numPr>
          <w:ilvl w:val="0"/>
          <w:numId w:val="32"/>
        </w:numPr>
        <w:tabs>
          <w:tab w:val="left" w:pos="8840"/>
        </w:tabs>
        <w:ind w:right="229"/>
        <w:jc w:val="both"/>
        <w:rPr>
          <w:rFonts w:ascii="Arial" w:hAnsi="Arial" w:cs="Arial"/>
          <w:lang w:val="es-ES"/>
        </w:rPr>
      </w:pPr>
      <w:r w:rsidRPr="00B21D93">
        <w:rPr>
          <w:rFonts w:ascii="Arial" w:hAnsi="Arial" w:cs="Arial"/>
          <w:lang w:val="es-ES"/>
        </w:rPr>
        <w:t>Vigilar, en el ámbito de su competencia y en el administrativo, la expedición de los manuales o instructivos que sean necesarios para el correcto funcionamiento del Tribunal Electoral.</w:t>
      </w:r>
    </w:p>
    <w:p w:rsidR="00B21D93" w:rsidRPr="00B21D93" w:rsidRDefault="00B21D93" w:rsidP="00B21D93">
      <w:pPr>
        <w:tabs>
          <w:tab w:val="left" w:pos="8840"/>
        </w:tabs>
        <w:ind w:left="1080" w:right="229"/>
        <w:jc w:val="both"/>
        <w:rPr>
          <w:rFonts w:ascii="Arial" w:hAnsi="Arial" w:cs="Arial"/>
          <w:lang w:val="es-ES"/>
        </w:rPr>
      </w:pPr>
    </w:p>
    <w:p w:rsidR="005A4528" w:rsidRDefault="005A4528" w:rsidP="00B21D93">
      <w:pPr>
        <w:numPr>
          <w:ilvl w:val="0"/>
          <w:numId w:val="32"/>
        </w:numPr>
        <w:tabs>
          <w:tab w:val="left" w:pos="8840"/>
        </w:tabs>
        <w:ind w:right="229"/>
        <w:jc w:val="both"/>
        <w:rPr>
          <w:rFonts w:ascii="Arial" w:hAnsi="Arial" w:cs="Arial"/>
          <w:lang w:val="es-ES"/>
        </w:rPr>
      </w:pPr>
      <w:r w:rsidRPr="00B21D93">
        <w:rPr>
          <w:rFonts w:ascii="Arial" w:hAnsi="Arial" w:cs="Arial"/>
          <w:lang w:val="es-ES"/>
        </w:rPr>
        <w:t>Convocar a sesiones públicas.</w:t>
      </w:r>
    </w:p>
    <w:p w:rsidR="00B21D93" w:rsidRPr="00B21D93" w:rsidRDefault="00B21D93" w:rsidP="00B21D93">
      <w:pPr>
        <w:tabs>
          <w:tab w:val="left" w:pos="8840"/>
        </w:tabs>
        <w:ind w:left="1080" w:right="229"/>
        <w:jc w:val="both"/>
        <w:rPr>
          <w:rFonts w:ascii="Arial" w:hAnsi="Arial" w:cs="Arial"/>
          <w:lang w:val="es-ES"/>
        </w:rPr>
      </w:pPr>
    </w:p>
    <w:p w:rsidR="005A4528" w:rsidRDefault="005A4528" w:rsidP="00B21D93">
      <w:pPr>
        <w:numPr>
          <w:ilvl w:val="0"/>
          <w:numId w:val="32"/>
        </w:numPr>
        <w:tabs>
          <w:tab w:val="left" w:pos="8840"/>
        </w:tabs>
        <w:ind w:right="229"/>
        <w:jc w:val="both"/>
        <w:rPr>
          <w:rFonts w:ascii="Arial" w:hAnsi="Arial" w:cs="Arial"/>
          <w:lang w:val="es-ES"/>
        </w:rPr>
      </w:pPr>
      <w:r w:rsidRPr="00B21D93">
        <w:rPr>
          <w:rFonts w:ascii="Arial" w:hAnsi="Arial" w:cs="Arial"/>
          <w:lang w:val="es-ES"/>
        </w:rPr>
        <w:t xml:space="preserve">Conducir las sesiones de </w:t>
      </w:r>
      <w:smartTag w:uri="urn:schemas-microsoft-com:office:smarttags" w:element="PersonName">
        <w:smartTagPr>
          <w:attr w:name="ProductID" w:val="la Sala Superior"/>
        </w:smartTagPr>
        <w:r w:rsidRPr="00B21D93">
          <w:rPr>
            <w:rFonts w:ascii="Arial" w:hAnsi="Arial" w:cs="Arial"/>
            <w:lang w:val="es-ES"/>
          </w:rPr>
          <w:t>la Sala Superior</w:t>
        </w:r>
      </w:smartTag>
      <w:r w:rsidRPr="00B21D93">
        <w:rPr>
          <w:rFonts w:ascii="Arial" w:hAnsi="Arial" w:cs="Arial"/>
          <w:lang w:val="es-ES"/>
        </w:rPr>
        <w:t xml:space="preserve"> y conservar el orden durante las mismas. Cuando los asistentes no guarden la compostura debida, podrá ordenar el desalojo de los presentes y continuar</w:t>
      </w:r>
      <w:r w:rsidR="00B21D93">
        <w:rPr>
          <w:rFonts w:ascii="Arial" w:hAnsi="Arial" w:cs="Arial"/>
          <w:lang w:val="es-ES"/>
        </w:rPr>
        <w:t xml:space="preserve"> la sesión en privado.</w:t>
      </w:r>
    </w:p>
    <w:p w:rsidR="00B21D93" w:rsidRPr="00B21D93" w:rsidRDefault="00B21D93" w:rsidP="00B21D93">
      <w:pPr>
        <w:tabs>
          <w:tab w:val="left" w:pos="8840"/>
        </w:tabs>
        <w:ind w:left="1080" w:right="229"/>
        <w:jc w:val="both"/>
        <w:rPr>
          <w:rFonts w:ascii="Arial" w:hAnsi="Arial" w:cs="Arial"/>
          <w:lang w:val="es-ES"/>
        </w:rPr>
      </w:pPr>
    </w:p>
    <w:p w:rsidR="005A4528" w:rsidRPr="00BB1D1B" w:rsidRDefault="00A36C9A" w:rsidP="00B21D93">
      <w:pPr>
        <w:numPr>
          <w:ilvl w:val="0"/>
          <w:numId w:val="32"/>
        </w:numPr>
        <w:tabs>
          <w:tab w:val="left" w:pos="8840"/>
        </w:tabs>
        <w:ind w:right="229"/>
        <w:jc w:val="both"/>
        <w:rPr>
          <w:rFonts w:ascii="Arial" w:hAnsi="Arial" w:cs="Arial"/>
          <w:lang w:val="es-ES"/>
        </w:rPr>
      </w:pPr>
      <w:r w:rsidRPr="00BB1D1B">
        <w:rPr>
          <w:rFonts w:ascii="Arial" w:hAnsi="Arial" w:cs="Arial"/>
          <w:lang w:val="es-ES"/>
        </w:rPr>
        <w:t xml:space="preserve">Nombrar a la  o al magistrado o a las o </w:t>
      </w:r>
      <w:r w:rsidR="005A4528" w:rsidRPr="00BB1D1B">
        <w:rPr>
          <w:rFonts w:ascii="Arial" w:hAnsi="Arial" w:cs="Arial"/>
          <w:lang w:val="es-ES"/>
        </w:rPr>
        <w:t>magistrados electorales que deban proveer los trámites en asuntos de carácter urgente, durante los períodos vacacionales de la Sala Superior.</w:t>
      </w:r>
    </w:p>
    <w:p w:rsidR="00B21D93" w:rsidRPr="00BB1D1B" w:rsidRDefault="00B21D93" w:rsidP="00B21D93">
      <w:pPr>
        <w:tabs>
          <w:tab w:val="left" w:pos="8840"/>
        </w:tabs>
        <w:ind w:left="1080" w:right="229"/>
        <w:jc w:val="both"/>
        <w:rPr>
          <w:rFonts w:ascii="Arial" w:hAnsi="Arial" w:cs="Arial"/>
          <w:lang w:val="es-ES"/>
        </w:rPr>
      </w:pPr>
    </w:p>
    <w:p w:rsidR="005A4528" w:rsidRDefault="005A4528" w:rsidP="00B21D93">
      <w:pPr>
        <w:numPr>
          <w:ilvl w:val="0"/>
          <w:numId w:val="32"/>
        </w:numPr>
        <w:tabs>
          <w:tab w:val="left" w:pos="8840"/>
        </w:tabs>
        <w:ind w:right="229"/>
        <w:jc w:val="both"/>
        <w:rPr>
          <w:rFonts w:ascii="Arial" w:hAnsi="Arial" w:cs="Arial"/>
          <w:lang w:val="es-ES"/>
        </w:rPr>
      </w:pPr>
      <w:r w:rsidRPr="00BB1D1B">
        <w:rPr>
          <w:rFonts w:ascii="Arial" w:hAnsi="Arial" w:cs="Arial"/>
          <w:lang w:val="es-ES"/>
        </w:rPr>
        <w:t xml:space="preserve">Turnar a la Sala Superior el expediente que se integre con motivo de la apelación de los Magistrados </w:t>
      </w:r>
      <w:r w:rsidR="00A36C9A" w:rsidRPr="00BB1D1B">
        <w:rPr>
          <w:rFonts w:ascii="Arial" w:hAnsi="Arial" w:cs="Arial"/>
          <w:lang w:val="es-ES"/>
        </w:rPr>
        <w:t xml:space="preserve">o las Magistradas </w:t>
      </w:r>
      <w:r w:rsidRPr="00BB1D1B">
        <w:rPr>
          <w:rFonts w:ascii="Arial" w:hAnsi="Arial" w:cs="Arial"/>
          <w:lang w:val="es-ES"/>
        </w:rPr>
        <w:t>de las Salas Regionales, en los términos del Título Séptimo del Libro</w:t>
      </w:r>
      <w:r w:rsidRPr="00B21D93">
        <w:rPr>
          <w:rFonts w:ascii="Arial" w:hAnsi="Arial" w:cs="Arial"/>
          <w:lang w:val="es-ES"/>
        </w:rPr>
        <w:t xml:space="preserve"> Segundo del Reglamento</w:t>
      </w:r>
      <w:r w:rsidR="00B21D93">
        <w:rPr>
          <w:rFonts w:ascii="Arial" w:hAnsi="Arial" w:cs="Arial"/>
          <w:lang w:val="es-ES"/>
        </w:rPr>
        <w:t>.</w:t>
      </w:r>
    </w:p>
    <w:p w:rsidR="00B21D93" w:rsidRPr="00B21D93" w:rsidRDefault="00B21D93" w:rsidP="00B21D93">
      <w:pPr>
        <w:tabs>
          <w:tab w:val="left" w:pos="8840"/>
        </w:tabs>
        <w:ind w:left="1134" w:right="229"/>
        <w:jc w:val="both"/>
        <w:rPr>
          <w:rFonts w:ascii="Arial" w:hAnsi="Arial" w:cs="Arial"/>
          <w:lang w:val="es-ES"/>
        </w:rPr>
      </w:pPr>
    </w:p>
    <w:p w:rsidR="005A4528" w:rsidRDefault="005A4528" w:rsidP="00B21D93">
      <w:pPr>
        <w:numPr>
          <w:ilvl w:val="0"/>
          <w:numId w:val="32"/>
        </w:numPr>
        <w:tabs>
          <w:tab w:val="left" w:pos="8840"/>
        </w:tabs>
        <w:ind w:right="229"/>
        <w:jc w:val="both"/>
        <w:rPr>
          <w:rFonts w:ascii="Arial" w:hAnsi="Arial" w:cs="Arial"/>
          <w:lang w:val="es-ES"/>
        </w:rPr>
      </w:pPr>
      <w:r w:rsidRPr="00B21D93">
        <w:rPr>
          <w:rFonts w:ascii="Arial" w:hAnsi="Arial" w:cs="Arial"/>
          <w:lang w:val="es-ES"/>
        </w:rPr>
        <w:t>Requerir cualquier informe o documento que, obrando en poder de los órganos del Instituto Federal Electoral, de las autoridades federales, estatales o municipales, de los partidos políticos, agrupaciones u organizaciones políticas, o de particulares, pueda servir para la sustanciación o resolución de los expedientes, siempre que ello no sea obstáculo para resolver dentro de los pla</w:t>
      </w:r>
      <w:r w:rsidR="00B21D93">
        <w:rPr>
          <w:rFonts w:ascii="Arial" w:hAnsi="Arial" w:cs="Arial"/>
          <w:lang w:val="es-ES"/>
        </w:rPr>
        <w:t>zos establecidos en las leyes.</w:t>
      </w:r>
    </w:p>
    <w:p w:rsidR="00B21D93" w:rsidRPr="00B21D93" w:rsidRDefault="00B21D93" w:rsidP="00B21D93">
      <w:pPr>
        <w:tabs>
          <w:tab w:val="left" w:pos="8840"/>
        </w:tabs>
        <w:ind w:left="1080" w:right="229"/>
        <w:jc w:val="both"/>
        <w:rPr>
          <w:rFonts w:ascii="Arial" w:hAnsi="Arial" w:cs="Arial"/>
          <w:lang w:val="es-ES"/>
        </w:rPr>
      </w:pPr>
    </w:p>
    <w:p w:rsidR="005A4528" w:rsidRDefault="005A4528" w:rsidP="00B21D93">
      <w:pPr>
        <w:numPr>
          <w:ilvl w:val="0"/>
          <w:numId w:val="32"/>
        </w:numPr>
        <w:tabs>
          <w:tab w:val="left" w:pos="8840"/>
        </w:tabs>
        <w:ind w:right="229"/>
        <w:jc w:val="both"/>
        <w:rPr>
          <w:rFonts w:ascii="Arial" w:hAnsi="Arial" w:cs="Arial"/>
          <w:lang w:val="es-ES"/>
        </w:rPr>
      </w:pPr>
      <w:r w:rsidRPr="00B21D93">
        <w:rPr>
          <w:rFonts w:ascii="Arial" w:hAnsi="Arial" w:cs="Arial"/>
          <w:lang w:val="es-ES"/>
        </w:rPr>
        <w:t>Ordenar, en casos extraordinarios, que se realice alguna diligencia o se desahogue o perfeccione alguna prueba, siempre que ello no sea obstáculo para resolver dentro de los pl</w:t>
      </w:r>
      <w:r w:rsidR="00B21D93">
        <w:rPr>
          <w:rFonts w:ascii="Arial" w:hAnsi="Arial" w:cs="Arial"/>
          <w:lang w:val="es-ES"/>
        </w:rPr>
        <w:t>azos establecidos en las leyes.</w:t>
      </w:r>
    </w:p>
    <w:p w:rsidR="00B21D93" w:rsidRPr="00B21D93" w:rsidRDefault="00B21D93" w:rsidP="00B21D93">
      <w:pPr>
        <w:tabs>
          <w:tab w:val="left" w:pos="8840"/>
        </w:tabs>
        <w:ind w:left="1080" w:right="229"/>
        <w:jc w:val="both"/>
        <w:rPr>
          <w:rFonts w:ascii="Arial" w:hAnsi="Arial" w:cs="Arial"/>
          <w:lang w:val="es-ES"/>
        </w:rPr>
      </w:pPr>
    </w:p>
    <w:p w:rsidR="005A4528" w:rsidRDefault="005A4528" w:rsidP="00B21D93">
      <w:pPr>
        <w:numPr>
          <w:ilvl w:val="0"/>
          <w:numId w:val="32"/>
        </w:numPr>
        <w:tabs>
          <w:tab w:val="left" w:pos="8840"/>
        </w:tabs>
        <w:ind w:right="229"/>
        <w:jc w:val="both"/>
        <w:rPr>
          <w:rFonts w:ascii="Arial" w:hAnsi="Arial" w:cs="Arial"/>
          <w:lang w:val="es-ES"/>
        </w:rPr>
      </w:pPr>
      <w:r w:rsidRPr="00B21D93">
        <w:rPr>
          <w:rFonts w:ascii="Arial" w:hAnsi="Arial" w:cs="Arial"/>
          <w:lang w:val="es-ES"/>
        </w:rPr>
        <w:t>Realizar las gestiones ante la Suprema Corte de Justicia de la Nación para la publicación, en el Semanario Judicial de la Federación y su Gaceta, de la jurisprudencia obligatoria y de las tesis relevantes sostenidas por las Salas del Tribunal Electoral.</w:t>
      </w:r>
    </w:p>
    <w:p w:rsidR="00B21D93" w:rsidRPr="00B21D93" w:rsidRDefault="00B21D93" w:rsidP="00B21D93">
      <w:pPr>
        <w:tabs>
          <w:tab w:val="left" w:pos="8840"/>
        </w:tabs>
        <w:ind w:left="1080" w:right="229"/>
        <w:jc w:val="both"/>
        <w:rPr>
          <w:rFonts w:ascii="Arial" w:hAnsi="Arial" w:cs="Arial"/>
          <w:lang w:val="es-ES"/>
        </w:rPr>
      </w:pPr>
    </w:p>
    <w:p w:rsidR="005A4528" w:rsidRPr="00B21D93" w:rsidRDefault="005A4528" w:rsidP="00B21D93">
      <w:pPr>
        <w:numPr>
          <w:ilvl w:val="0"/>
          <w:numId w:val="32"/>
        </w:numPr>
        <w:tabs>
          <w:tab w:val="left" w:pos="8840"/>
        </w:tabs>
        <w:ind w:right="229"/>
        <w:jc w:val="both"/>
        <w:rPr>
          <w:rFonts w:ascii="Arial" w:hAnsi="Arial" w:cs="Arial"/>
          <w:lang w:val="es-ES"/>
        </w:rPr>
      </w:pPr>
      <w:r w:rsidRPr="00B21D93">
        <w:rPr>
          <w:rFonts w:ascii="Arial" w:hAnsi="Arial" w:cs="Arial"/>
          <w:lang w:val="es-ES"/>
        </w:rPr>
        <w:t xml:space="preserve">Las demás que le señalen las leyes, el Reglamento Interno, los acuerdos generales, o que le instruya </w:t>
      </w:r>
      <w:smartTag w:uri="urn:schemas-microsoft-com:office:smarttags" w:element="PersonName">
        <w:smartTagPr>
          <w:attr w:name="ProductID" w:val="la Comisi￳n"/>
        </w:smartTagPr>
        <w:r w:rsidRPr="00B21D93">
          <w:rPr>
            <w:rFonts w:ascii="Arial" w:hAnsi="Arial" w:cs="Arial"/>
            <w:lang w:val="es-ES"/>
          </w:rPr>
          <w:t>la Comisión</w:t>
        </w:r>
      </w:smartTag>
      <w:r w:rsidRPr="00B21D93">
        <w:rPr>
          <w:rFonts w:ascii="Arial" w:hAnsi="Arial" w:cs="Arial"/>
          <w:lang w:val="es-ES"/>
        </w:rPr>
        <w:t xml:space="preserve"> de Administración para el correcto funcionamiento del Tribunal.</w:t>
      </w:r>
    </w:p>
    <w:p w:rsidR="00E44CE9" w:rsidRDefault="00E44CE9" w:rsidP="00036957">
      <w:pPr>
        <w:pStyle w:val="Textodebloque"/>
        <w:tabs>
          <w:tab w:val="left" w:pos="10440"/>
        </w:tabs>
        <w:spacing w:before="120" w:after="120"/>
        <w:ind w:left="828" w:right="-93"/>
        <w:jc w:val="left"/>
        <w:rPr>
          <w:rFonts w:cs="Arial"/>
          <w:b/>
          <w:bCs/>
        </w:rPr>
      </w:pPr>
    </w:p>
    <w:p w:rsidR="00E44CE9" w:rsidRDefault="00E44CE9" w:rsidP="00036957">
      <w:pPr>
        <w:pStyle w:val="Textodebloque"/>
        <w:tabs>
          <w:tab w:val="left" w:pos="10440"/>
        </w:tabs>
        <w:spacing w:before="120" w:after="120"/>
        <w:ind w:left="828" w:right="-93"/>
        <w:jc w:val="left"/>
        <w:rPr>
          <w:rFonts w:cs="Arial"/>
          <w:b/>
          <w:bCs/>
        </w:rPr>
      </w:pPr>
    </w:p>
    <w:p w:rsidR="00E44CE9" w:rsidRDefault="00E44CE9" w:rsidP="00036957">
      <w:pPr>
        <w:pStyle w:val="Textodebloque"/>
        <w:tabs>
          <w:tab w:val="left" w:pos="10440"/>
        </w:tabs>
        <w:spacing w:before="120" w:after="120"/>
        <w:ind w:left="828" w:right="-93"/>
        <w:jc w:val="left"/>
        <w:rPr>
          <w:rFonts w:cs="Arial"/>
          <w:b/>
          <w:bCs/>
        </w:rPr>
      </w:pPr>
    </w:p>
    <w:p w:rsidR="00302596" w:rsidRPr="00B21D93" w:rsidRDefault="00302596" w:rsidP="00036957">
      <w:pPr>
        <w:pStyle w:val="Textodebloque"/>
        <w:tabs>
          <w:tab w:val="left" w:pos="10440"/>
        </w:tabs>
        <w:spacing w:before="120" w:after="120"/>
        <w:ind w:left="828" w:right="-93"/>
        <w:jc w:val="left"/>
        <w:rPr>
          <w:rFonts w:cs="Arial"/>
          <w:b/>
          <w:bCs/>
        </w:rPr>
      </w:pPr>
    </w:p>
    <w:p w:rsidR="00E44CE9" w:rsidRPr="00B21D93" w:rsidRDefault="005223FA" w:rsidP="0095618A">
      <w:pPr>
        <w:pStyle w:val="Textodebloque"/>
        <w:ind w:firstLine="709"/>
        <w:jc w:val="left"/>
        <w:rPr>
          <w:rFonts w:cs="Arial"/>
          <w:b/>
          <w:color w:val="720000"/>
        </w:rPr>
      </w:pPr>
      <w:r w:rsidRPr="005223FA">
        <w:rPr>
          <w:rFonts w:cs="Arial"/>
          <w:noProof/>
          <w:lang w:val="es-MX" w:eastAsia="es-MX"/>
        </w:rPr>
        <w:pict>
          <v:line id="_x0000_s1036" style="position:absolute;left:0;text-align:left;z-index:251662336;visibility:visible" from="252pt,9.9pt" to="558pt,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r w:rsidR="008A544B">
        <w:rPr>
          <w:rFonts w:cs="Arial"/>
          <w:b/>
          <w:color w:val="720000"/>
        </w:rPr>
        <w:t xml:space="preserve">IV. </w:t>
      </w:r>
      <w:r w:rsidR="00E44CE9" w:rsidRPr="00B21D93">
        <w:rPr>
          <w:rFonts w:cs="Arial"/>
          <w:b/>
          <w:color w:val="720000"/>
        </w:rPr>
        <w:t>OBJETIVOS Y FUNCIONES</w:t>
      </w:r>
    </w:p>
    <w:p w:rsidR="00E44CE9" w:rsidRPr="00B21D93" w:rsidRDefault="00E44CE9" w:rsidP="00036957">
      <w:pPr>
        <w:pStyle w:val="Textoindependiente"/>
        <w:spacing w:before="120" w:after="120"/>
        <w:ind w:right="850"/>
        <w:rPr>
          <w:rFonts w:cs="Arial"/>
          <w:b/>
          <w:bCs/>
          <w:sz w:val="24"/>
          <w:szCs w:val="24"/>
        </w:rPr>
      </w:pPr>
    </w:p>
    <w:p w:rsidR="00302596" w:rsidRPr="00B21D93" w:rsidRDefault="00CD4D70" w:rsidP="00302596">
      <w:pPr>
        <w:tabs>
          <w:tab w:val="left" w:pos="1440"/>
          <w:tab w:val="left" w:pos="1800"/>
          <w:tab w:val="left" w:pos="2700"/>
          <w:tab w:val="left" w:pos="2880"/>
        </w:tabs>
        <w:ind w:left="2700" w:right="229" w:hanging="2160"/>
        <w:rPr>
          <w:rFonts w:ascii="Arial" w:hAnsi="Arial" w:cs="Arial"/>
          <w:b/>
        </w:rPr>
      </w:pPr>
      <w:r w:rsidRPr="00CD4D70">
        <w:rPr>
          <w:rFonts w:ascii="Arial" w:hAnsi="Arial" w:cs="Arial"/>
          <w:b/>
          <w:lang w:val="es-MX"/>
        </w:rPr>
        <w:t>1.0.0.0.1.0.0.0</w:t>
      </w:r>
      <w:r>
        <w:rPr>
          <w:rFonts w:ascii="Arial" w:hAnsi="Arial" w:cs="Arial"/>
          <w:b/>
          <w:lang w:val="es-MX"/>
        </w:rPr>
        <w:t xml:space="preserve"> </w:t>
      </w:r>
      <w:r w:rsidR="00660F6F" w:rsidRPr="00B21D93">
        <w:rPr>
          <w:rFonts w:ascii="Arial" w:hAnsi="Arial" w:cs="Arial"/>
          <w:b/>
          <w:lang w:val="es-ES"/>
        </w:rPr>
        <w:t>SECRETARÍA PARTICULAR DE LA PRESIDENCIA</w:t>
      </w:r>
    </w:p>
    <w:p w:rsidR="00E44CE9" w:rsidRDefault="00E44CE9" w:rsidP="00036957">
      <w:pPr>
        <w:tabs>
          <w:tab w:val="left" w:pos="540"/>
          <w:tab w:val="left" w:pos="1440"/>
        </w:tabs>
        <w:ind w:left="540" w:right="229"/>
        <w:jc w:val="both"/>
        <w:rPr>
          <w:rFonts w:ascii="Arial" w:hAnsi="Arial" w:cs="Arial"/>
        </w:rPr>
      </w:pPr>
    </w:p>
    <w:p w:rsidR="00D321CF" w:rsidRPr="00B21D93" w:rsidRDefault="00D321CF" w:rsidP="00036957">
      <w:pPr>
        <w:tabs>
          <w:tab w:val="left" w:pos="540"/>
          <w:tab w:val="left" w:pos="1440"/>
        </w:tabs>
        <w:ind w:left="540" w:right="229"/>
        <w:jc w:val="both"/>
        <w:rPr>
          <w:rFonts w:ascii="Arial" w:hAnsi="Arial" w:cs="Arial"/>
        </w:rPr>
      </w:pPr>
    </w:p>
    <w:p w:rsidR="00E44CE9" w:rsidRPr="00B21D93" w:rsidRDefault="00E44CE9" w:rsidP="00036957">
      <w:pPr>
        <w:tabs>
          <w:tab w:val="left" w:pos="540"/>
          <w:tab w:val="left" w:pos="1440"/>
        </w:tabs>
        <w:ind w:left="540" w:right="229"/>
        <w:jc w:val="both"/>
        <w:rPr>
          <w:rFonts w:ascii="Arial" w:hAnsi="Arial" w:cs="Arial"/>
          <w:b/>
        </w:rPr>
      </w:pPr>
      <w:r w:rsidRPr="00B21D93">
        <w:rPr>
          <w:rFonts w:ascii="Arial" w:hAnsi="Arial" w:cs="Arial"/>
          <w:b/>
        </w:rPr>
        <w:t>OBJETIVO</w:t>
      </w:r>
    </w:p>
    <w:p w:rsidR="00E44CE9" w:rsidRPr="00B21D93" w:rsidRDefault="00E44CE9" w:rsidP="00036957">
      <w:pPr>
        <w:tabs>
          <w:tab w:val="left" w:pos="540"/>
          <w:tab w:val="left" w:pos="1440"/>
        </w:tabs>
        <w:ind w:left="540" w:right="229"/>
        <w:jc w:val="both"/>
        <w:rPr>
          <w:rFonts w:ascii="Arial" w:hAnsi="Arial" w:cs="Arial"/>
        </w:rPr>
      </w:pPr>
    </w:p>
    <w:p w:rsidR="00660F6F" w:rsidRPr="00B21D93" w:rsidRDefault="00660F6F" w:rsidP="00660F6F">
      <w:pPr>
        <w:tabs>
          <w:tab w:val="left" w:pos="540"/>
        </w:tabs>
        <w:ind w:left="540" w:right="229"/>
        <w:jc w:val="both"/>
        <w:rPr>
          <w:rFonts w:ascii="Arial" w:hAnsi="Arial" w:cs="Arial"/>
          <w:lang w:val="es-ES"/>
        </w:rPr>
      </w:pPr>
      <w:r w:rsidRPr="00B21D93">
        <w:rPr>
          <w:rFonts w:ascii="Arial" w:hAnsi="Arial" w:cs="Arial"/>
          <w:lang w:val="es-ES"/>
        </w:rPr>
        <w:t>Apoyar a la Presidencia del Tribunal Electoral en la planeación, organización y control de las actividades en que participe, manteniendo la discreción y confidencialidad en el manejo de la información a que tiene acceso.</w:t>
      </w:r>
    </w:p>
    <w:p w:rsidR="00E44CE9" w:rsidRPr="00B21D93" w:rsidRDefault="00E44CE9" w:rsidP="00036957">
      <w:pPr>
        <w:tabs>
          <w:tab w:val="left" w:pos="540"/>
        </w:tabs>
        <w:ind w:left="540" w:right="229"/>
        <w:jc w:val="both"/>
        <w:rPr>
          <w:rFonts w:ascii="Arial" w:hAnsi="Arial" w:cs="Arial"/>
          <w:lang w:val="es-ES"/>
        </w:rPr>
      </w:pPr>
    </w:p>
    <w:p w:rsidR="00E44CE9" w:rsidRPr="00B21D93" w:rsidRDefault="00E44CE9" w:rsidP="00036957">
      <w:pPr>
        <w:tabs>
          <w:tab w:val="left" w:pos="540"/>
        </w:tabs>
        <w:ind w:left="540" w:right="229"/>
        <w:jc w:val="both"/>
        <w:rPr>
          <w:rFonts w:ascii="Arial" w:hAnsi="Arial" w:cs="Arial"/>
          <w:b/>
        </w:rPr>
      </w:pPr>
      <w:r w:rsidRPr="00B21D93">
        <w:rPr>
          <w:rFonts w:ascii="Arial" w:hAnsi="Arial" w:cs="Arial"/>
          <w:b/>
        </w:rPr>
        <w:t>FUNCIONES</w:t>
      </w:r>
    </w:p>
    <w:p w:rsidR="00E44CE9" w:rsidRPr="00B21D93" w:rsidRDefault="00E44CE9" w:rsidP="00036957">
      <w:pPr>
        <w:tabs>
          <w:tab w:val="left" w:pos="540"/>
        </w:tabs>
        <w:ind w:left="540" w:right="229"/>
        <w:jc w:val="both"/>
        <w:rPr>
          <w:rFonts w:ascii="Arial" w:hAnsi="Arial" w:cs="Arial"/>
        </w:rPr>
      </w:pPr>
    </w:p>
    <w:p w:rsidR="00660F6F" w:rsidRPr="00B21D93" w:rsidRDefault="00660F6F" w:rsidP="00B21D93">
      <w:pPr>
        <w:numPr>
          <w:ilvl w:val="0"/>
          <w:numId w:val="43"/>
        </w:numPr>
        <w:tabs>
          <w:tab w:val="left" w:pos="8840"/>
        </w:tabs>
        <w:ind w:right="229"/>
        <w:jc w:val="both"/>
        <w:rPr>
          <w:rFonts w:ascii="Arial" w:hAnsi="Arial" w:cs="Arial"/>
          <w:lang w:val="es-ES"/>
        </w:rPr>
      </w:pPr>
      <w:r w:rsidRPr="00B21D93">
        <w:rPr>
          <w:rFonts w:ascii="Arial" w:hAnsi="Arial" w:cs="Arial"/>
          <w:lang w:val="es-ES"/>
        </w:rPr>
        <w:t>Programar las actividades de la Presidencia del Tribunal Electoral, de conformidad con sus instrucciones.</w:t>
      </w:r>
    </w:p>
    <w:p w:rsidR="00660F6F" w:rsidRPr="00B21D93" w:rsidRDefault="00660F6F" w:rsidP="00660F6F">
      <w:pPr>
        <w:tabs>
          <w:tab w:val="left" w:pos="8840"/>
        </w:tabs>
        <w:ind w:left="1080" w:right="229"/>
        <w:jc w:val="both"/>
        <w:rPr>
          <w:rFonts w:ascii="Arial" w:hAnsi="Arial" w:cs="Arial"/>
          <w:lang w:val="es-ES"/>
        </w:rPr>
      </w:pPr>
    </w:p>
    <w:p w:rsidR="00660F6F" w:rsidRPr="00B21D93" w:rsidRDefault="00660F6F" w:rsidP="00B21D93">
      <w:pPr>
        <w:numPr>
          <w:ilvl w:val="0"/>
          <w:numId w:val="43"/>
        </w:numPr>
        <w:tabs>
          <w:tab w:val="left" w:pos="8840"/>
        </w:tabs>
        <w:ind w:right="229"/>
        <w:jc w:val="both"/>
        <w:rPr>
          <w:rFonts w:ascii="Arial" w:hAnsi="Arial" w:cs="Arial"/>
          <w:lang w:val="es-ES"/>
        </w:rPr>
      </w:pPr>
      <w:r w:rsidRPr="00B21D93">
        <w:rPr>
          <w:rFonts w:ascii="Arial" w:hAnsi="Arial" w:cs="Arial"/>
          <w:lang w:val="es-ES"/>
        </w:rPr>
        <w:t>Llevar la representación de la Presidencia del Tribunal Electoral en los eventos y ante los funcionarios, según le sea encomendado.</w:t>
      </w:r>
    </w:p>
    <w:p w:rsidR="00660F6F" w:rsidRPr="00B21D93" w:rsidRDefault="00660F6F" w:rsidP="00660F6F">
      <w:pPr>
        <w:tabs>
          <w:tab w:val="left" w:pos="8840"/>
        </w:tabs>
        <w:ind w:left="1080" w:right="229"/>
        <w:jc w:val="both"/>
        <w:rPr>
          <w:rFonts w:ascii="Arial" w:hAnsi="Arial" w:cs="Arial"/>
          <w:lang w:val="es-ES"/>
        </w:rPr>
      </w:pPr>
    </w:p>
    <w:p w:rsidR="00660F6F" w:rsidRPr="00B21D93" w:rsidRDefault="00660F6F" w:rsidP="00B21D93">
      <w:pPr>
        <w:numPr>
          <w:ilvl w:val="0"/>
          <w:numId w:val="43"/>
        </w:numPr>
        <w:tabs>
          <w:tab w:val="left" w:pos="8840"/>
        </w:tabs>
        <w:ind w:right="229"/>
        <w:jc w:val="both"/>
        <w:rPr>
          <w:rFonts w:ascii="Arial" w:hAnsi="Arial" w:cs="Arial"/>
          <w:lang w:val="es-ES"/>
        </w:rPr>
      </w:pPr>
      <w:r w:rsidRPr="00B21D93">
        <w:rPr>
          <w:rFonts w:ascii="Arial" w:hAnsi="Arial" w:cs="Arial"/>
          <w:lang w:val="es-ES"/>
        </w:rPr>
        <w:t>Establecer una comunicación permanente entre los órganos de apoyo técnico y administrativo adscritos a la Presidencia del Tribunal Electoral.</w:t>
      </w:r>
    </w:p>
    <w:p w:rsidR="00660F6F" w:rsidRPr="00B21D93" w:rsidRDefault="00660F6F" w:rsidP="00660F6F">
      <w:pPr>
        <w:tabs>
          <w:tab w:val="left" w:pos="8840"/>
        </w:tabs>
        <w:ind w:left="1080" w:right="229"/>
        <w:jc w:val="both"/>
        <w:rPr>
          <w:rFonts w:ascii="Arial" w:hAnsi="Arial" w:cs="Arial"/>
          <w:lang w:val="es-ES"/>
        </w:rPr>
      </w:pPr>
    </w:p>
    <w:p w:rsidR="00660F6F" w:rsidRPr="00B21D93" w:rsidRDefault="00660F6F" w:rsidP="00B21D93">
      <w:pPr>
        <w:numPr>
          <w:ilvl w:val="0"/>
          <w:numId w:val="43"/>
        </w:numPr>
        <w:tabs>
          <w:tab w:val="left" w:pos="8840"/>
        </w:tabs>
        <w:ind w:right="229"/>
        <w:jc w:val="both"/>
        <w:rPr>
          <w:rFonts w:ascii="Arial" w:hAnsi="Arial" w:cs="Arial"/>
          <w:lang w:val="es-ES"/>
        </w:rPr>
      </w:pPr>
      <w:r w:rsidRPr="00B21D93">
        <w:rPr>
          <w:rFonts w:ascii="Arial" w:hAnsi="Arial" w:cs="Arial"/>
          <w:lang w:val="es-ES"/>
        </w:rPr>
        <w:t>Realizar gestiones ante las diversas unidades administrativas del Tribunal, para obtener los datos y/o recursos necesarios para apoyar a la Presidencia del Tribunal Electoral.</w:t>
      </w:r>
    </w:p>
    <w:p w:rsidR="00660F6F" w:rsidRPr="00B21D93" w:rsidRDefault="00660F6F" w:rsidP="00660F6F">
      <w:pPr>
        <w:tabs>
          <w:tab w:val="left" w:pos="8840"/>
        </w:tabs>
        <w:ind w:left="1080" w:right="229"/>
        <w:jc w:val="both"/>
        <w:rPr>
          <w:rFonts w:ascii="Arial" w:hAnsi="Arial" w:cs="Arial"/>
          <w:lang w:val="es-ES"/>
        </w:rPr>
      </w:pPr>
    </w:p>
    <w:p w:rsidR="00660F6F" w:rsidRPr="00B21D93" w:rsidRDefault="00660F6F" w:rsidP="00B21D93">
      <w:pPr>
        <w:numPr>
          <w:ilvl w:val="0"/>
          <w:numId w:val="43"/>
        </w:numPr>
        <w:tabs>
          <w:tab w:val="left" w:pos="8840"/>
        </w:tabs>
        <w:ind w:right="229"/>
        <w:jc w:val="both"/>
        <w:rPr>
          <w:rFonts w:ascii="Arial" w:hAnsi="Arial" w:cs="Arial"/>
          <w:lang w:val="es-ES"/>
        </w:rPr>
      </w:pPr>
      <w:r w:rsidRPr="00B21D93">
        <w:rPr>
          <w:rFonts w:ascii="Arial" w:hAnsi="Arial" w:cs="Arial"/>
          <w:lang w:val="es-ES"/>
        </w:rPr>
        <w:t>Realizar y/o verificar los trabajos preparatorios necesarios para cualquier comparecencia pública de la Presidencia del Tribunal Electoral, coordinando la participación de las diversas áreas involucradas.</w:t>
      </w:r>
    </w:p>
    <w:p w:rsidR="00660F6F" w:rsidRPr="00B21D93" w:rsidRDefault="00660F6F" w:rsidP="00660F6F">
      <w:pPr>
        <w:tabs>
          <w:tab w:val="left" w:pos="8840"/>
        </w:tabs>
        <w:ind w:left="1080" w:right="229"/>
        <w:jc w:val="both"/>
        <w:rPr>
          <w:rFonts w:ascii="Arial" w:hAnsi="Arial" w:cs="Arial"/>
          <w:lang w:val="es-ES"/>
        </w:rPr>
      </w:pPr>
    </w:p>
    <w:p w:rsidR="00660F6F" w:rsidRDefault="00660F6F" w:rsidP="00B21D93">
      <w:pPr>
        <w:numPr>
          <w:ilvl w:val="0"/>
          <w:numId w:val="43"/>
        </w:numPr>
        <w:tabs>
          <w:tab w:val="left" w:pos="8840"/>
        </w:tabs>
        <w:ind w:right="229"/>
        <w:jc w:val="both"/>
        <w:rPr>
          <w:rFonts w:ascii="Arial" w:hAnsi="Arial" w:cs="Arial"/>
          <w:lang w:val="es-ES"/>
        </w:rPr>
      </w:pPr>
      <w:r w:rsidRPr="00B21D93">
        <w:rPr>
          <w:rFonts w:ascii="Arial" w:hAnsi="Arial" w:cs="Arial"/>
          <w:lang w:val="es-ES"/>
        </w:rPr>
        <w:t>Atender en tiempo y forma las solicitudes de acceso a la información en el ámbito de su competencia, en términos de la Ley Federal de Transparencia y Acceso a la Información Pública Gubernamental y en cumplimiento irrestricto, a lo dispuesto por el Acuerdo General que establece los Órganos, Criterios y Procedimientos Institucionales para la Transparencia y Acceso a la Información Pública del Tribunal Electoral.</w:t>
      </w:r>
    </w:p>
    <w:p w:rsidR="005210DA" w:rsidRDefault="005210DA" w:rsidP="005210DA">
      <w:pPr>
        <w:pStyle w:val="Prrafodelista"/>
        <w:rPr>
          <w:rFonts w:ascii="Arial" w:hAnsi="Arial" w:cs="Arial"/>
          <w:lang w:val="es-ES"/>
        </w:rPr>
      </w:pPr>
    </w:p>
    <w:p w:rsidR="00941516" w:rsidRPr="00941516" w:rsidRDefault="00941516" w:rsidP="00941516">
      <w:pPr>
        <w:pStyle w:val="Style1"/>
        <w:numPr>
          <w:ilvl w:val="0"/>
          <w:numId w:val="43"/>
        </w:numPr>
        <w:adjustRightInd/>
        <w:ind w:left="1077" w:right="142" w:hanging="357"/>
        <w:jc w:val="both"/>
        <w:rPr>
          <w:rFonts w:ascii="Arial" w:hAnsi="Arial" w:cs="Arial"/>
          <w:b/>
          <w:sz w:val="24"/>
          <w:szCs w:val="24"/>
          <w:lang w:val="es-ES" w:eastAsia="es-ES"/>
        </w:rPr>
      </w:pPr>
      <w:r w:rsidRPr="000D4914">
        <w:rPr>
          <w:rFonts w:ascii="Arial" w:hAnsi="Arial" w:cs="Arial"/>
          <w:sz w:val="24"/>
          <w:szCs w:val="24"/>
          <w:lang w:val="es-ES" w:eastAsia="es-ES"/>
        </w:rPr>
        <w:t>Administrar y vigilar que el comedor de Magistrados de Sala Superior funcione bajo los principios de austeridad, eficacia, eficiencia y calidad.</w:t>
      </w:r>
      <w:r w:rsidR="000D4914" w:rsidRPr="000D4914">
        <w:rPr>
          <w:rFonts w:ascii="Arial" w:hAnsi="Arial" w:cs="Arial"/>
          <w:sz w:val="24"/>
          <w:szCs w:val="24"/>
          <w:lang w:val="es-ES" w:eastAsia="es-ES"/>
        </w:rPr>
        <w:t xml:space="preserve"> </w:t>
      </w:r>
      <w:r w:rsidR="000D4914">
        <w:rPr>
          <w:rFonts w:ascii="Arial" w:hAnsi="Arial" w:cs="Arial"/>
          <w:b/>
          <w:sz w:val="16"/>
          <w:szCs w:val="16"/>
          <w:lang w:val="es-ES" w:eastAsia="es-ES"/>
        </w:rPr>
        <w:t>[Modificado mediante Acuerdo 350/S9(18-IX-2012)]</w:t>
      </w:r>
    </w:p>
    <w:p w:rsidR="00660F6F" w:rsidRPr="00B21D93" w:rsidRDefault="00660F6F" w:rsidP="00660F6F">
      <w:pPr>
        <w:tabs>
          <w:tab w:val="left" w:pos="8840"/>
        </w:tabs>
        <w:ind w:left="1080" w:right="229"/>
        <w:jc w:val="both"/>
        <w:rPr>
          <w:rFonts w:ascii="Arial" w:hAnsi="Arial" w:cs="Arial"/>
          <w:lang w:val="es-ES"/>
        </w:rPr>
      </w:pPr>
    </w:p>
    <w:p w:rsidR="00660F6F" w:rsidRPr="00B21D93" w:rsidRDefault="00660F6F" w:rsidP="00B21D93">
      <w:pPr>
        <w:numPr>
          <w:ilvl w:val="0"/>
          <w:numId w:val="43"/>
        </w:numPr>
        <w:tabs>
          <w:tab w:val="left" w:pos="8840"/>
        </w:tabs>
        <w:ind w:right="229"/>
        <w:jc w:val="both"/>
        <w:rPr>
          <w:rFonts w:ascii="Arial" w:hAnsi="Arial" w:cs="Arial"/>
          <w:lang w:val="es-ES"/>
        </w:rPr>
      </w:pPr>
      <w:r w:rsidRPr="00B21D93">
        <w:rPr>
          <w:rFonts w:ascii="Arial" w:hAnsi="Arial" w:cs="Arial"/>
          <w:lang w:val="es-MX"/>
        </w:rPr>
        <w:lastRenderedPageBreak/>
        <w:t xml:space="preserve">Las demás funciones que </w:t>
      </w:r>
      <w:r w:rsidR="00D46A84">
        <w:rPr>
          <w:rFonts w:ascii="Arial" w:hAnsi="Arial" w:cs="Arial"/>
          <w:lang w:val="es-MX"/>
        </w:rPr>
        <w:t xml:space="preserve">en el ámbito de su competencia </w:t>
      </w:r>
      <w:r w:rsidRPr="00B21D93">
        <w:rPr>
          <w:rFonts w:ascii="Arial" w:hAnsi="Arial" w:cs="Arial"/>
          <w:lang w:val="es-MX"/>
        </w:rPr>
        <w:t>le atribuyan las disposiciones legales aplicables, y las que le confiera la Presidencia del Tribunal Electoral.</w:t>
      </w:r>
      <w:r w:rsidR="000D4914">
        <w:rPr>
          <w:rFonts w:ascii="Arial" w:hAnsi="Arial" w:cs="Arial"/>
          <w:sz w:val="16"/>
          <w:szCs w:val="16"/>
          <w:lang w:val="es-MX"/>
        </w:rPr>
        <w:t xml:space="preserve"> </w:t>
      </w:r>
      <w:r w:rsidR="000D4914" w:rsidRPr="000D4914">
        <w:rPr>
          <w:rFonts w:ascii="Arial" w:hAnsi="Arial" w:cs="Arial"/>
          <w:b/>
          <w:sz w:val="16"/>
          <w:szCs w:val="16"/>
          <w:lang w:val="es-MX"/>
        </w:rPr>
        <w:t>[Adicionado mediante Acuerdo 350/S9(18-IX-2012)].</w:t>
      </w:r>
    </w:p>
    <w:p w:rsidR="00660F6F" w:rsidRPr="00B21D93" w:rsidRDefault="00660F6F" w:rsidP="00660F6F">
      <w:pPr>
        <w:tabs>
          <w:tab w:val="left" w:pos="8840"/>
        </w:tabs>
        <w:ind w:left="1080" w:right="229"/>
        <w:jc w:val="both"/>
        <w:rPr>
          <w:rFonts w:ascii="Arial" w:hAnsi="Arial" w:cs="Arial"/>
          <w:lang w:val="es-MX"/>
        </w:rPr>
      </w:pPr>
    </w:p>
    <w:p w:rsidR="00E44CE9" w:rsidRPr="00B21D93" w:rsidRDefault="005223FA" w:rsidP="0095618A">
      <w:pPr>
        <w:pStyle w:val="Textodebloque"/>
        <w:ind w:firstLine="709"/>
        <w:jc w:val="left"/>
        <w:rPr>
          <w:rFonts w:cs="Arial"/>
          <w:b/>
          <w:color w:val="720000"/>
        </w:rPr>
      </w:pPr>
      <w:r w:rsidRPr="005223FA">
        <w:rPr>
          <w:rFonts w:cs="Arial"/>
          <w:noProof/>
          <w:lang w:val="es-MX" w:eastAsia="es-MX"/>
        </w:rPr>
        <w:pict>
          <v:line id="_x0000_s1037" style="position:absolute;left:0;text-align:left;z-index:251663360;visibility:visible" from="252pt,9.9pt" to="558pt,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r w:rsidR="008A544B">
        <w:rPr>
          <w:rFonts w:cs="Arial"/>
          <w:b/>
          <w:color w:val="720000"/>
        </w:rPr>
        <w:t xml:space="preserve">IV. </w:t>
      </w:r>
      <w:r w:rsidR="00E44CE9" w:rsidRPr="00B21D93">
        <w:rPr>
          <w:rFonts w:cs="Arial"/>
          <w:b/>
          <w:color w:val="720000"/>
        </w:rPr>
        <w:t>OBJETIVOS Y FUNCIONES</w:t>
      </w:r>
    </w:p>
    <w:p w:rsidR="00D321CF" w:rsidRDefault="00D321CF" w:rsidP="00660F6F">
      <w:pPr>
        <w:tabs>
          <w:tab w:val="left" w:pos="8840"/>
        </w:tabs>
        <w:ind w:left="2700" w:right="229" w:hanging="2160"/>
        <w:jc w:val="both"/>
        <w:rPr>
          <w:rFonts w:ascii="Arial" w:hAnsi="Arial" w:cs="Arial"/>
          <w:b/>
        </w:rPr>
      </w:pPr>
    </w:p>
    <w:p w:rsidR="00E44CE9" w:rsidRPr="00B21D93" w:rsidRDefault="00CD4D70" w:rsidP="00660F6F">
      <w:pPr>
        <w:tabs>
          <w:tab w:val="left" w:pos="8840"/>
        </w:tabs>
        <w:ind w:left="2700" w:right="229" w:hanging="2160"/>
        <w:jc w:val="both"/>
        <w:rPr>
          <w:rFonts w:ascii="Arial" w:hAnsi="Arial" w:cs="Arial"/>
          <w:b/>
        </w:rPr>
      </w:pPr>
      <w:r w:rsidRPr="00CD4D70">
        <w:rPr>
          <w:rFonts w:ascii="Arial" w:hAnsi="Arial" w:cs="Arial"/>
          <w:b/>
          <w:lang w:val="es-MX"/>
        </w:rPr>
        <w:t>1.0.1.0.0.0.0.0</w:t>
      </w:r>
      <w:r>
        <w:rPr>
          <w:rFonts w:ascii="Arial" w:hAnsi="Arial" w:cs="Arial"/>
          <w:b/>
          <w:lang w:val="es-MX"/>
        </w:rPr>
        <w:t xml:space="preserve"> </w:t>
      </w:r>
      <w:r w:rsidR="00E44CE9" w:rsidRPr="00B21D93">
        <w:rPr>
          <w:rFonts w:ascii="Arial" w:hAnsi="Arial" w:cs="Arial"/>
          <w:b/>
        </w:rPr>
        <w:t>COORDINACIÓN GENERAL DE ASESORES</w:t>
      </w:r>
    </w:p>
    <w:p w:rsidR="00E44CE9" w:rsidRDefault="00E44CE9" w:rsidP="00036957">
      <w:pPr>
        <w:tabs>
          <w:tab w:val="left" w:pos="540"/>
        </w:tabs>
        <w:ind w:left="540" w:right="229"/>
        <w:jc w:val="both"/>
        <w:rPr>
          <w:rFonts w:ascii="Arial" w:hAnsi="Arial" w:cs="Arial"/>
        </w:rPr>
      </w:pPr>
    </w:p>
    <w:p w:rsidR="00D321CF" w:rsidRPr="00B21D93" w:rsidRDefault="00D321CF" w:rsidP="00036957">
      <w:pPr>
        <w:tabs>
          <w:tab w:val="left" w:pos="540"/>
        </w:tabs>
        <w:ind w:left="540" w:right="229"/>
        <w:jc w:val="both"/>
        <w:rPr>
          <w:rFonts w:ascii="Arial" w:hAnsi="Arial" w:cs="Arial"/>
        </w:rPr>
      </w:pPr>
    </w:p>
    <w:p w:rsidR="00302596" w:rsidRPr="00B21D93" w:rsidRDefault="00302596" w:rsidP="00302596">
      <w:pPr>
        <w:ind w:left="540" w:right="278"/>
        <w:jc w:val="both"/>
        <w:rPr>
          <w:rFonts w:ascii="Arial" w:hAnsi="Arial" w:cs="Arial"/>
          <w:b/>
          <w:lang w:val="es-MX"/>
        </w:rPr>
      </w:pPr>
      <w:r w:rsidRPr="00B21D93">
        <w:rPr>
          <w:rFonts w:ascii="Arial" w:hAnsi="Arial" w:cs="Arial"/>
          <w:b/>
          <w:lang w:val="es-MX"/>
        </w:rPr>
        <w:t>OBJETIVO</w:t>
      </w:r>
    </w:p>
    <w:p w:rsidR="00302596" w:rsidRPr="00B21D93" w:rsidRDefault="00302596" w:rsidP="00302596">
      <w:pPr>
        <w:ind w:left="540" w:right="278"/>
        <w:jc w:val="both"/>
        <w:rPr>
          <w:rFonts w:ascii="Arial" w:hAnsi="Arial" w:cs="Arial"/>
          <w:lang w:val="es-MX"/>
        </w:rPr>
      </w:pPr>
    </w:p>
    <w:p w:rsidR="00EC6C12" w:rsidRPr="00B21D93" w:rsidRDefault="00EC6C12" w:rsidP="00EC6C12">
      <w:pPr>
        <w:tabs>
          <w:tab w:val="left" w:pos="540"/>
        </w:tabs>
        <w:ind w:left="540" w:right="229"/>
        <w:jc w:val="both"/>
        <w:rPr>
          <w:rFonts w:ascii="Arial" w:hAnsi="Arial" w:cs="Arial"/>
        </w:rPr>
      </w:pPr>
      <w:r w:rsidRPr="00B21D93">
        <w:rPr>
          <w:rFonts w:ascii="Arial" w:hAnsi="Arial" w:cs="Arial"/>
        </w:rPr>
        <w:t>Auxiliar a la Presidencia en el desahogo y trámite de los asuntos que se le deleguen, de conformidad con las disposiciones legales aplicables en la materia, manteniendo absoluta discreción en el manejo de la información confidencial a que tenga acceso.</w:t>
      </w:r>
    </w:p>
    <w:p w:rsidR="00EC6C12" w:rsidRPr="00B21D93" w:rsidRDefault="00EC6C12" w:rsidP="00EC6C12">
      <w:pPr>
        <w:tabs>
          <w:tab w:val="left" w:pos="540"/>
        </w:tabs>
        <w:ind w:left="540" w:right="229"/>
        <w:jc w:val="both"/>
        <w:rPr>
          <w:rFonts w:ascii="Arial" w:hAnsi="Arial" w:cs="Arial"/>
        </w:rPr>
      </w:pPr>
    </w:p>
    <w:p w:rsidR="00302596" w:rsidRPr="00B21D93" w:rsidRDefault="00302596" w:rsidP="00302596">
      <w:pPr>
        <w:ind w:left="540" w:right="434"/>
        <w:jc w:val="both"/>
        <w:rPr>
          <w:rFonts w:ascii="Arial" w:hAnsi="Arial" w:cs="Arial"/>
          <w:b/>
          <w:lang w:val="es-MX"/>
        </w:rPr>
      </w:pPr>
      <w:r w:rsidRPr="00B21D93">
        <w:rPr>
          <w:rFonts w:ascii="Arial" w:hAnsi="Arial" w:cs="Arial"/>
          <w:b/>
          <w:lang w:val="es-MX"/>
        </w:rPr>
        <w:t>FUNCIONES</w:t>
      </w:r>
    </w:p>
    <w:p w:rsidR="00B46D80" w:rsidRPr="00B21D93" w:rsidRDefault="00B46D80" w:rsidP="00302596">
      <w:pPr>
        <w:ind w:left="540" w:right="434"/>
        <w:jc w:val="both"/>
        <w:rPr>
          <w:rFonts w:ascii="Arial" w:hAnsi="Arial" w:cs="Arial"/>
          <w:b/>
          <w:lang w:val="es-MX"/>
        </w:rPr>
      </w:pPr>
    </w:p>
    <w:p w:rsidR="00B46D80" w:rsidRPr="00B21D93" w:rsidRDefault="00B46D80" w:rsidP="00B46D80">
      <w:pPr>
        <w:numPr>
          <w:ilvl w:val="0"/>
          <w:numId w:val="33"/>
        </w:numPr>
        <w:tabs>
          <w:tab w:val="clear" w:pos="720"/>
          <w:tab w:val="num" w:pos="900"/>
        </w:tabs>
        <w:ind w:left="900" w:right="229"/>
        <w:jc w:val="both"/>
        <w:rPr>
          <w:rFonts w:ascii="Arial" w:hAnsi="Arial" w:cs="Arial"/>
        </w:rPr>
      </w:pPr>
      <w:r w:rsidRPr="00B21D93">
        <w:rPr>
          <w:rFonts w:ascii="Arial" w:hAnsi="Arial" w:cs="Arial"/>
          <w:lang w:val="es-MX"/>
        </w:rPr>
        <w:t>Planear, coordinar, desarrollar y evaluar los programas y/o actividades de las Coordinaciones y áreas adscritas a la Presidencia del Tribunal Electoral</w:t>
      </w:r>
      <w:r w:rsidRPr="00B21D93">
        <w:rPr>
          <w:rFonts w:ascii="Arial" w:hAnsi="Arial" w:cs="Arial"/>
        </w:rPr>
        <w:t>.</w:t>
      </w:r>
    </w:p>
    <w:p w:rsidR="00B46D80" w:rsidRPr="00B21D93" w:rsidRDefault="00B46D80" w:rsidP="00B46D80">
      <w:pPr>
        <w:tabs>
          <w:tab w:val="num" w:pos="900"/>
        </w:tabs>
        <w:ind w:left="900" w:right="229"/>
        <w:jc w:val="both"/>
        <w:rPr>
          <w:rFonts w:ascii="Arial" w:hAnsi="Arial" w:cs="Arial"/>
        </w:rPr>
      </w:pPr>
    </w:p>
    <w:p w:rsidR="00B46D80" w:rsidRPr="00B21D93" w:rsidRDefault="00B46D80" w:rsidP="00B46D80">
      <w:pPr>
        <w:numPr>
          <w:ilvl w:val="0"/>
          <w:numId w:val="33"/>
        </w:numPr>
        <w:tabs>
          <w:tab w:val="clear" w:pos="720"/>
          <w:tab w:val="num" w:pos="900"/>
        </w:tabs>
        <w:ind w:left="900" w:right="229"/>
        <w:jc w:val="both"/>
        <w:rPr>
          <w:rFonts w:ascii="Arial" w:hAnsi="Arial" w:cs="Arial"/>
        </w:rPr>
      </w:pPr>
      <w:r w:rsidRPr="00B21D93">
        <w:rPr>
          <w:rFonts w:ascii="Arial" w:hAnsi="Arial" w:cs="Arial"/>
          <w:lang w:val="es-MX"/>
        </w:rPr>
        <w:t>Dirigir, coordinar y orientar el desarrollo de los proyectos, estudios y asuntos que sean de competencia de las áreas adscritas a la Presidencia del Tribunal Electoral</w:t>
      </w:r>
      <w:r w:rsidRPr="00B21D93">
        <w:rPr>
          <w:rFonts w:ascii="Arial" w:hAnsi="Arial" w:cs="Arial"/>
        </w:rPr>
        <w:t>.</w:t>
      </w:r>
    </w:p>
    <w:p w:rsidR="00B46D80" w:rsidRPr="00B21D93" w:rsidRDefault="00B46D80" w:rsidP="00B46D80">
      <w:pPr>
        <w:tabs>
          <w:tab w:val="num" w:pos="900"/>
        </w:tabs>
        <w:ind w:left="900" w:right="229"/>
        <w:jc w:val="both"/>
        <w:rPr>
          <w:rFonts w:ascii="Arial" w:hAnsi="Arial" w:cs="Arial"/>
        </w:rPr>
      </w:pPr>
    </w:p>
    <w:p w:rsidR="00B46D80" w:rsidRPr="00B21D93" w:rsidRDefault="00B46D80" w:rsidP="00B46D80">
      <w:pPr>
        <w:numPr>
          <w:ilvl w:val="0"/>
          <w:numId w:val="33"/>
        </w:numPr>
        <w:tabs>
          <w:tab w:val="clear" w:pos="720"/>
          <w:tab w:val="num" w:pos="900"/>
        </w:tabs>
        <w:ind w:left="900" w:right="229"/>
        <w:jc w:val="both"/>
        <w:rPr>
          <w:rFonts w:ascii="Arial" w:hAnsi="Arial" w:cs="Arial"/>
        </w:rPr>
      </w:pPr>
      <w:r w:rsidRPr="00B21D93">
        <w:rPr>
          <w:rFonts w:ascii="Arial" w:hAnsi="Arial" w:cs="Arial"/>
        </w:rPr>
        <w:t>Someter a la consideración de la Presidencia del Tribunal Electoral las propuestas de acciones a seguir, a efecto de mejorar los procesos internos.</w:t>
      </w:r>
    </w:p>
    <w:p w:rsidR="00B46D80" w:rsidRPr="00B21D93" w:rsidRDefault="00B46D80" w:rsidP="00B46D80">
      <w:pPr>
        <w:tabs>
          <w:tab w:val="num" w:pos="900"/>
        </w:tabs>
        <w:ind w:left="900" w:right="229"/>
        <w:jc w:val="both"/>
        <w:rPr>
          <w:rFonts w:ascii="Arial" w:hAnsi="Arial" w:cs="Arial"/>
        </w:rPr>
      </w:pPr>
    </w:p>
    <w:p w:rsidR="00B46D80" w:rsidRPr="00B21D93" w:rsidRDefault="00B46D80" w:rsidP="00B46D80">
      <w:pPr>
        <w:numPr>
          <w:ilvl w:val="0"/>
          <w:numId w:val="33"/>
        </w:numPr>
        <w:tabs>
          <w:tab w:val="clear" w:pos="720"/>
          <w:tab w:val="num" w:pos="900"/>
        </w:tabs>
        <w:ind w:left="900" w:right="229"/>
        <w:jc w:val="both"/>
        <w:rPr>
          <w:rFonts w:ascii="Arial" w:hAnsi="Arial" w:cs="Arial"/>
        </w:rPr>
      </w:pPr>
      <w:r w:rsidRPr="00B21D93">
        <w:rPr>
          <w:rFonts w:ascii="Arial" w:hAnsi="Arial" w:cs="Arial"/>
          <w:lang w:val="es-MX"/>
        </w:rPr>
        <w:t>Coordinar el establecimiento de políticas, normas y procedimientos de trabajo, así como dar seguimiento a su aplicación en las áreas adscritas a la Presidencia del Tribunal Electoral</w:t>
      </w:r>
      <w:r w:rsidRPr="00B21D93">
        <w:rPr>
          <w:rFonts w:ascii="Arial" w:hAnsi="Arial" w:cs="Arial"/>
        </w:rPr>
        <w:t>.</w:t>
      </w:r>
    </w:p>
    <w:p w:rsidR="00B46D80" w:rsidRPr="00B21D93" w:rsidRDefault="00B46D80" w:rsidP="00B46D80">
      <w:pPr>
        <w:tabs>
          <w:tab w:val="num" w:pos="900"/>
        </w:tabs>
        <w:ind w:left="900" w:right="229"/>
        <w:jc w:val="both"/>
        <w:rPr>
          <w:rFonts w:ascii="Arial" w:hAnsi="Arial" w:cs="Arial"/>
        </w:rPr>
      </w:pPr>
    </w:p>
    <w:p w:rsidR="00B46D80" w:rsidRPr="00B21D93" w:rsidRDefault="00B46D80" w:rsidP="00B46D80">
      <w:pPr>
        <w:numPr>
          <w:ilvl w:val="0"/>
          <w:numId w:val="33"/>
        </w:numPr>
        <w:tabs>
          <w:tab w:val="clear" w:pos="720"/>
          <w:tab w:val="num" w:pos="900"/>
        </w:tabs>
        <w:ind w:left="900" w:right="229"/>
        <w:jc w:val="both"/>
        <w:rPr>
          <w:rFonts w:ascii="Arial" w:hAnsi="Arial" w:cs="Arial"/>
        </w:rPr>
      </w:pPr>
      <w:r w:rsidRPr="00B21D93">
        <w:rPr>
          <w:rFonts w:ascii="Arial" w:hAnsi="Arial" w:cs="Arial"/>
          <w:lang w:val="es-MX"/>
        </w:rPr>
        <w:t>Promover, ante las áreas adscritas a la Presidencia del Tribunal Electoral, la observancia y aplicación de los acuerdos que emita la Sala Superior, la Comisión de Administración y la Presidencia del Tribunal Electoral</w:t>
      </w:r>
      <w:r w:rsidRPr="00B21D93">
        <w:rPr>
          <w:rFonts w:ascii="Arial" w:hAnsi="Arial" w:cs="Arial"/>
        </w:rPr>
        <w:t>.</w:t>
      </w:r>
    </w:p>
    <w:p w:rsidR="00B46D80" w:rsidRPr="00B21D93" w:rsidRDefault="00B46D80" w:rsidP="00B46D80">
      <w:pPr>
        <w:ind w:left="540" w:right="229"/>
        <w:jc w:val="both"/>
        <w:rPr>
          <w:rFonts w:ascii="Arial" w:hAnsi="Arial" w:cs="Arial"/>
        </w:rPr>
      </w:pPr>
    </w:p>
    <w:p w:rsidR="00B46D80" w:rsidRPr="00B21D93" w:rsidRDefault="00B46D80" w:rsidP="00B46D80">
      <w:pPr>
        <w:numPr>
          <w:ilvl w:val="0"/>
          <w:numId w:val="33"/>
        </w:numPr>
        <w:tabs>
          <w:tab w:val="clear" w:pos="720"/>
          <w:tab w:val="num" w:pos="900"/>
        </w:tabs>
        <w:ind w:left="900" w:right="229"/>
        <w:jc w:val="both"/>
        <w:rPr>
          <w:rFonts w:ascii="Arial" w:hAnsi="Arial" w:cs="Arial"/>
        </w:rPr>
      </w:pPr>
      <w:r w:rsidRPr="00B21D93">
        <w:rPr>
          <w:rFonts w:ascii="Arial" w:hAnsi="Arial" w:cs="Arial"/>
        </w:rPr>
        <w:t>Presentar a la Presidencia del Tribunal Electoral los informes de las actividades realizadas en el ámbito de su competencia.</w:t>
      </w:r>
    </w:p>
    <w:p w:rsidR="00B46D80" w:rsidRDefault="00B46D80" w:rsidP="00B46D80">
      <w:pPr>
        <w:tabs>
          <w:tab w:val="num" w:pos="900"/>
        </w:tabs>
        <w:ind w:left="900" w:right="229"/>
        <w:jc w:val="both"/>
        <w:rPr>
          <w:rFonts w:ascii="Arial" w:hAnsi="Arial" w:cs="Arial"/>
        </w:rPr>
      </w:pPr>
    </w:p>
    <w:p w:rsidR="00D321CF" w:rsidRPr="00B21D93" w:rsidRDefault="00D321CF" w:rsidP="00B46D80">
      <w:pPr>
        <w:tabs>
          <w:tab w:val="num" w:pos="900"/>
        </w:tabs>
        <w:ind w:left="900" w:right="229"/>
        <w:jc w:val="both"/>
        <w:rPr>
          <w:rFonts w:ascii="Arial" w:hAnsi="Arial" w:cs="Arial"/>
        </w:rPr>
      </w:pPr>
    </w:p>
    <w:p w:rsidR="00B46D80" w:rsidRPr="00B21D93" w:rsidRDefault="00B46D80" w:rsidP="00B46D80">
      <w:pPr>
        <w:numPr>
          <w:ilvl w:val="0"/>
          <w:numId w:val="33"/>
        </w:numPr>
        <w:tabs>
          <w:tab w:val="clear" w:pos="720"/>
          <w:tab w:val="num" w:pos="900"/>
        </w:tabs>
        <w:ind w:left="900" w:right="229"/>
        <w:jc w:val="both"/>
        <w:rPr>
          <w:rFonts w:ascii="Arial" w:hAnsi="Arial" w:cs="Arial"/>
        </w:rPr>
      </w:pPr>
      <w:r w:rsidRPr="00B21D93">
        <w:rPr>
          <w:rFonts w:ascii="Arial" w:hAnsi="Arial" w:cs="Arial"/>
        </w:rPr>
        <w:t>Llevar la representación de la Presidencia del Tribunal Electoral en los eventos y ante los funcionarios, según le sean encomendados.</w:t>
      </w:r>
    </w:p>
    <w:p w:rsidR="00B46D80" w:rsidRDefault="00B46D80" w:rsidP="00B46D80">
      <w:pPr>
        <w:tabs>
          <w:tab w:val="num" w:pos="900"/>
        </w:tabs>
        <w:ind w:left="900" w:right="229"/>
        <w:jc w:val="both"/>
        <w:rPr>
          <w:rFonts w:ascii="Arial" w:hAnsi="Arial" w:cs="Arial"/>
        </w:rPr>
      </w:pPr>
    </w:p>
    <w:p w:rsidR="00D321CF" w:rsidRPr="00B21D93" w:rsidRDefault="00D321CF" w:rsidP="00B46D80">
      <w:pPr>
        <w:tabs>
          <w:tab w:val="num" w:pos="900"/>
        </w:tabs>
        <w:ind w:left="900" w:right="229"/>
        <w:jc w:val="both"/>
        <w:rPr>
          <w:rFonts w:ascii="Arial" w:hAnsi="Arial" w:cs="Arial"/>
        </w:rPr>
      </w:pPr>
    </w:p>
    <w:p w:rsidR="00B46D80" w:rsidRPr="00B21D93" w:rsidRDefault="00B46D80" w:rsidP="00B46D80">
      <w:pPr>
        <w:numPr>
          <w:ilvl w:val="0"/>
          <w:numId w:val="33"/>
        </w:numPr>
        <w:tabs>
          <w:tab w:val="clear" w:pos="720"/>
          <w:tab w:val="num" w:pos="900"/>
        </w:tabs>
        <w:ind w:left="900" w:right="229"/>
        <w:jc w:val="both"/>
        <w:rPr>
          <w:rFonts w:ascii="Arial" w:hAnsi="Arial" w:cs="Arial"/>
        </w:rPr>
      </w:pPr>
      <w:r w:rsidRPr="00B21D93">
        <w:rPr>
          <w:rFonts w:ascii="Arial" w:hAnsi="Arial" w:cs="Arial"/>
        </w:rPr>
        <w:t>Integrar los informes anuales de actividades de la Presidencia del Tribunal Electoral.</w:t>
      </w:r>
    </w:p>
    <w:p w:rsidR="00B46D80" w:rsidRDefault="00B46D80" w:rsidP="00B46D80">
      <w:pPr>
        <w:tabs>
          <w:tab w:val="num" w:pos="900"/>
        </w:tabs>
        <w:ind w:left="900" w:right="229"/>
        <w:jc w:val="both"/>
        <w:rPr>
          <w:rFonts w:ascii="Arial" w:hAnsi="Arial" w:cs="Arial"/>
        </w:rPr>
      </w:pPr>
    </w:p>
    <w:p w:rsidR="00D321CF" w:rsidRDefault="00D321CF" w:rsidP="00B46D80">
      <w:pPr>
        <w:tabs>
          <w:tab w:val="num" w:pos="900"/>
        </w:tabs>
        <w:ind w:left="900" w:right="229"/>
        <w:jc w:val="both"/>
        <w:rPr>
          <w:rFonts w:ascii="Arial" w:hAnsi="Arial" w:cs="Arial"/>
        </w:rPr>
      </w:pPr>
    </w:p>
    <w:p w:rsidR="00D321CF" w:rsidRDefault="00D321CF" w:rsidP="00B46D80">
      <w:pPr>
        <w:tabs>
          <w:tab w:val="num" w:pos="900"/>
        </w:tabs>
        <w:ind w:left="900" w:right="229"/>
        <w:jc w:val="both"/>
        <w:rPr>
          <w:rFonts w:ascii="Arial" w:hAnsi="Arial" w:cs="Arial"/>
        </w:rPr>
      </w:pPr>
    </w:p>
    <w:p w:rsidR="00D321CF" w:rsidRDefault="00D321CF" w:rsidP="00B46D80">
      <w:pPr>
        <w:tabs>
          <w:tab w:val="num" w:pos="900"/>
        </w:tabs>
        <w:ind w:left="900" w:right="229"/>
        <w:jc w:val="both"/>
        <w:rPr>
          <w:rFonts w:ascii="Arial" w:hAnsi="Arial" w:cs="Arial"/>
        </w:rPr>
      </w:pPr>
    </w:p>
    <w:p w:rsidR="00D321CF" w:rsidRPr="00B21D93" w:rsidRDefault="00D321CF" w:rsidP="00B46D80">
      <w:pPr>
        <w:tabs>
          <w:tab w:val="num" w:pos="900"/>
        </w:tabs>
        <w:ind w:left="900" w:right="229"/>
        <w:jc w:val="both"/>
        <w:rPr>
          <w:rFonts w:ascii="Arial" w:hAnsi="Arial" w:cs="Arial"/>
        </w:rPr>
      </w:pPr>
    </w:p>
    <w:p w:rsidR="00B46D80" w:rsidRPr="00B21D93" w:rsidRDefault="00B46D80" w:rsidP="00B46D80">
      <w:pPr>
        <w:numPr>
          <w:ilvl w:val="0"/>
          <w:numId w:val="33"/>
        </w:numPr>
        <w:tabs>
          <w:tab w:val="clear" w:pos="720"/>
          <w:tab w:val="num" w:pos="900"/>
        </w:tabs>
        <w:ind w:left="900" w:right="229"/>
        <w:jc w:val="both"/>
        <w:rPr>
          <w:rFonts w:ascii="Arial" w:hAnsi="Arial" w:cs="Arial"/>
        </w:rPr>
      </w:pPr>
      <w:r w:rsidRPr="00B21D93">
        <w:rPr>
          <w:rFonts w:ascii="Arial" w:hAnsi="Arial" w:cs="Arial"/>
        </w:rPr>
        <w:t>Ejercer las atribuciones y facultades que le sean delegadas por la Presidencia del Tribunal Electoral.</w:t>
      </w:r>
    </w:p>
    <w:p w:rsidR="00B46D80" w:rsidRDefault="00B46D80" w:rsidP="00B46D80">
      <w:pPr>
        <w:tabs>
          <w:tab w:val="num" w:pos="900"/>
        </w:tabs>
        <w:ind w:left="900" w:right="229"/>
        <w:jc w:val="both"/>
        <w:rPr>
          <w:rFonts w:ascii="Arial" w:hAnsi="Arial" w:cs="Arial"/>
        </w:rPr>
      </w:pPr>
    </w:p>
    <w:p w:rsidR="00D321CF" w:rsidRPr="00B21D93" w:rsidRDefault="00D321CF" w:rsidP="00B46D80">
      <w:pPr>
        <w:tabs>
          <w:tab w:val="num" w:pos="900"/>
        </w:tabs>
        <w:ind w:left="900" w:right="229"/>
        <w:jc w:val="both"/>
        <w:rPr>
          <w:rFonts w:ascii="Arial" w:hAnsi="Arial" w:cs="Arial"/>
        </w:rPr>
      </w:pPr>
    </w:p>
    <w:p w:rsidR="00B46D80" w:rsidRPr="00B21D93" w:rsidRDefault="00B46D80" w:rsidP="00B46D80">
      <w:pPr>
        <w:numPr>
          <w:ilvl w:val="0"/>
          <w:numId w:val="33"/>
        </w:numPr>
        <w:tabs>
          <w:tab w:val="clear" w:pos="720"/>
          <w:tab w:val="num" w:pos="900"/>
        </w:tabs>
        <w:ind w:left="900" w:right="229"/>
        <w:jc w:val="both"/>
        <w:rPr>
          <w:rFonts w:ascii="Arial" w:hAnsi="Arial" w:cs="Arial"/>
        </w:rPr>
      </w:pPr>
      <w:r w:rsidRPr="00B21D93">
        <w:rPr>
          <w:rFonts w:ascii="Arial" w:hAnsi="Arial" w:cs="Arial"/>
        </w:rPr>
        <w:t>Participar por sí o mediante representante, en las comisiones o comités creados para verificar la buena marcha y funcionamiento del Tribunal Electoral.</w:t>
      </w:r>
    </w:p>
    <w:p w:rsidR="00B46D80" w:rsidRDefault="00B46D80" w:rsidP="00B46D80">
      <w:pPr>
        <w:tabs>
          <w:tab w:val="num" w:pos="900"/>
        </w:tabs>
        <w:ind w:left="900" w:right="229"/>
        <w:jc w:val="both"/>
        <w:rPr>
          <w:rFonts w:ascii="Arial" w:hAnsi="Arial" w:cs="Arial"/>
        </w:rPr>
      </w:pPr>
    </w:p>
    <w:p w:rsidR="00D321CF" w:rsidRPr="00B21D93" w:rsidRDefault="00D321CF" w:rsidP="00B46D80">
      <w:pPr>
        <w:tabs>
          <w:tab w:val="num" w:pos="900"/>
        </w:tabs>
        <w:ind w:left="900" w:right="229"/>
        <w:jc w:val="both"/>
        <w:rPr>
          <w:rFonts w:ascii="Arial" w:hAnsi="Arial" w:cs="Arial"/>
        </w:rPr>
      </w:pPr>
    </w:p>
    <w:p w:rsidR="00B46D80" w:rsidRPr="00B21D93" w:rsidRDefault="00B46D80" w:rsidP="00B46D80">
      <w:pPr>
        <w:numPr>
          <w:ilvl w:val="0"/>
          <w:numId w:val="33"/>
        </w:numPr>
        <w:tabs>
          <w:tab w:val="clear" w:pos="720"/>
          <w:tab w:val="num" w:pos="900"/>
        </w:tabs>
        <w:ind w:left="900" w:right="229"/>
        <w:jc w:val="both"/>
        <w:rPr>
          <w:rFonts w:ascii="Arial" w:hAnsi="Arial" w:cs="Arial"/>
        </w:rPr>
      </w:pPr>
      <w:r w:rsidRPr="00B21D93">
        <w:rPr>
          <w:rFonts w:ascii="Arial" w:hAnsi="Arial" w:cs="Arial"/>
        </w:rPr>
        <w:t>Establecer una coordinación permanente entre los órganos de apoyo técnico y administrativo de la Presidencia del Tribunal Electoral que le sean encomendadas y establecer con estas áreas, los acuerdos pertinentes para el mejor desarrollo de sus actividades.</w:t>
      </w:r>
    </w:p>
    <w:p w:rsidR="00B46D80" w:rsidRDefault="00B46D80" w:rsidP="00B46D80">
      <w:pPr>
        <w:tabs>
          <w:tab w:val="num" w:pos="900"/>
        </w:tabs>
        <w:ind w:left="900" w:right="229"/>
        <w:jc w:val="both"/>
        <w:rPr>
          <w:rFonts w:ascii="Arial" w:hAnsi="Arial" w:cs="Arial"/>
        </w:rPr>
      </w:pPr>
    </w:p>
    <w:p w:rsidR="00D321CF" w:rsidRPr="00B21D93" w:rsidRDefault="00D321CF" w:rsidP="00B46D80">
      <w:pPr>
        <w:tabs>
          <w:tab w:val="num" w:pos="900"/>
        </w:tabs>
        <w:ind w:left="900" w:right="229"/>
        <w:jc w:val="both"/>
        <w:rPr>
          <w:rFonts w:ascii="Arial" w:hAnsi="Arial" w:cs="Arial"/>
        </w:rPr>
      </w:pPr>
    </w:p>
    <w:p w:rsidR="00B46D80" w:rsidRPr="00B21D93" w:rsidRDefault="00B46D80" w:rsidP="00B46D80">
      <w:pPr>
        <w:numPr>
          <w:ilvl w:val="0"/>
          <w:numId w:val="33"/>
        </w:numPr>
        <w:tabs>
          <w:tab w:val="clear" w:pos="720"/>
          <w:tab w:val="num" w:pos="900"/>
        </w:tabs>
        <w:ind w:left="900" w:right="229"/>
        <w:jc w:val="both"/>
        <w:rPr>
          <w:rFonts w:ascii="Arial" w:hAnsi="Arial" w:cs="Arial"/>
        </w:rPr>
      </w:pPr>
      <w:r w:rsidRPr="00B21D93">
        <w:rPr>
          <w:rFonts w:ascii="Arial" w:hAnsi="Arial" w:cs="Arial"/>
        </w:rPr>
        <w:t xml:space="preserve"> Atender en tiempo y forma las solicitudes de acceso a la información en el ámbito de su competencia, en términos de la Ley Federal de Transparencia y Acceso a la Información Pública Gubernamental y en cumplimiento irrestricto a lo dispuesto por el Acuerdo General que establece los Órganos, Criterios y Procedimientos Institucionales para la Transparencia y Acceso a la Información Pública del Tribunal Electoral.</w:t>
      </w:r>
    </w:p>
    <w:p w:rsidR="00B46D80" w:rsidRDefault="00B46D80" w:rsidP="00B46D80">
      <w:pPr>
        <w:tabs>
          <w:tab w:val="num" w:pos="900"/>
        </w:tabs>
        <w:ind w:left="900" w:right="229"/>
        <w:jc w:val="both"/>
        <w:rPr>
          <w:rFonts w:ascii="Arial" w:hAnsi="Arial" w:cs="Arial"/>
        </w:rPr>
      </w:pPr>
    </w:p>
    <w:p w:rsidR="00D321CF" w:rsidRPr="00B21D93" w:rsidRDefault="00D321CF" w:rsidP="00B46D80">
      <w:pPr>
        <w:tabs>
          <w:tab w:val="num" w:pos="900"/>
        </w:tabs>
        <w:ind w:left="900" w:right="229"/>
        <w:jc w:val="both"/>
        <w:rPr>
          <w:rFonts w:ascii="Arial" w:hAnsi="Arial" w:cs="Arial"/>
        </w:rPr>
      </w:pPr>
    </w:p>
    <w:p w:rsidR="00AF7482" w:rsidRPr="00AF7482" w:rsidRDefault="00AF7482" w:rsidP="00AF7482">
      <w:pPr>
        <w:numPr>
          <w:ilvl w:val="0"/>
          <w:numId w:val="33"/>
        </w:numPr>
        <w:tabs>
          <w:tab w:val="clear" w:pos="720"/>
          <w:tab w:val="num" w:pos="900"/>
        </w:tabs>
        <w:ind w:left="900" w:right="229"/>
        <w:jc w:val="both"/>
        <w:rPr>
          <w:rFonts w:ascii="Arial" w:hAnsi="Arial" w:cs="Arial"/>
        </w:rPr>
      </w:pPr>
      <w:r w:rsidRPr="00AF7482">
        <w:rPr>
          <w:rFonts w:ascii="Arial" w:hAnsi="Arial" w:cs="Arial"/>
        </w:rPr>
        <w:t>Las demás funciones que en el ámbito de su competencia le atribuyan las disposiciones legales aplicables, y las que le confiera la Presidencia del Tribunal Electoral.</w:t>
      </w:r>
    </w:p>
    <w:p w:rsidR="00E44CE9" w:rsidRPr="00AF7482" w:rsidRDefault="00E44CE9" w:rsidP="00AF7482">
      <w:pPr>
        <w:ind w:left="900" w:right="229"/>
        <w:jc w:val="both"/>
        <w:rPr>
          <w:rFonts w:ascii="Arial" w:hAnsi="Arial" w:cs="Arial"/>
        </w:rPr>
      </w:pPr>
    </w:p>
    <w:p w:rsidR="00E44CE9" w:rsidRPr="00B21D93" w:rsidRDefault="00E44CE9" w:rsidP="00EA1B4E">
      <w:pPr>
        <w:pStyle w:val="Textoindependiente"/>
        <w:tabs>
          <w:tab w:val="num" w:pos="1080"/>
          <w:tab w:val="left" w:pos="10080"/>
        </w:tabs>
        <w:spacing w:before="120" w:after="240"/>
        <w:ind w:left="1077" w:right="409" w:hanging="357"/>
        <w:jc w:val="both"/>
        <w:rPr>
          <w:rFonts w:cs="Arial"/>
          <w:bCs/>
          <w:sz w:val="24"/>
          <w:szCs w:val="24"/>
        </w:rPr>
      </w:pPr>
    </w:p>
    <w:p w:rsidR="00B46D80" w:rsidRPr="00B21D93" w:rsidRDefault="00B46D80" w:rsidP="00EA1B4E">
      <w:pPr>
        <w:pStyle w:val="Textoindependiente"/>
        <w:tabs>
          <w:tab w:val="num" w:pos="1080"/>
          <w:tab w:val="left" w:pos="10080"/>
        </w:tabs>
        <w:spacing w:before="120" w:after="240"/>
        <w:ind w:left="1077" w:right="409" w:hanging="357"/>
        <w:jc w:val="both"/>
        <w:rPr>
          <w:rFonts w:cs="Arial"/>
          <w:bCs/>
          <w:sz w:val="24"/>
          <w:szCs w:val="24"/>
        </w:rPr>
      </w:pPr>
    </w:p>
    <w:p w:rsidR="00B46D80" w:rsidRPr="00B21D93" w:rsidRDefault="00B46D80" w:rsidP="00EA1B4E">
      <w:pPr>
        <w:pStyle w:val="Textoindependiente"/>
        <w:tabs>
          <w:tab w:val="num" w:pos="1080"/>
          <w:tab w:val="left" w:pos="10080"/>
        </w:tabs>
        <w:spacing w:before="120" w:after="240"/>
        <w:ind w:left="1077" w:right="409" w:hanging="357"/>
        <w:jc w:val="both"/>
        <w:rPr>
          <w:rFonts w:cs="Arial"/>
          <w:bCs/>
          <w:sz w:val="24"/>
          <w:szCs w:val="24"/>
        </w:rPr>
      </w:pPr>
    </w:p>
    <w:p w:rsidR="00B46D80" w:rsidRPr="00B21D93" w:rsidRDefault="00B46D80" w:rsidP="00EA1B4E">
      <w:pPr>
        <w:pStyle w:val="Textoindependiente"/>
        <w:tabs>
          <w:tab w:val="num" w:pos="1080"/>
          <w:tab w:val="left" w:pos="10080"/>
        </w:tabs>
        <w:spacing w:before="120" w:after="240"/>
        <w:ind w:left="1077" w:right="409" w:hanging="357"/>
        <w:jc w:val="both"/>
        <w:rPr>
          <w:rFonts w:cs="Arial"/>
          <w:bCs/>
          <w:sz w:val="24"/>
          <w:szCs w:val="24"/>
        </w:rPr>
      </w:pPr>
    </w:p>
    <w:p w:rsidR="00B46D80" w:rsidRPr="00B21D93" w:rsidRDefault="00B46D80" w:rsidP="00EA1B4E">
      <w:pPr>
        <w:pStyle w:val="Textoindependiente"/>
        <w:tabs>
          <w:tab w:val="num" w:pos="1080"/>
          <w:tab w:val="left" w:pos="10080"/>
        </w:tabs>
        <w:spacing w:before="120" w:after="240"/>
        <w:ind w:left="1077" w:right="409" w:hanging="357"/>
        <w:jc w:val="both"/>
        <w:rPr>
          <w:rFonts w:cs="Arial"/>
          <w:bCs/>
          <w:sz w:val="24"/>
          <w:szCs w:val="24"/>
        </w:rPr>
      </w:pPr>
    </w:p>
    <w:p w:rsidR="00B46D80" w:rsidRPr="00B21D93" w:rsidRDefault="00B46D80" w:rsidP="00EA1B4E">
      <w:pPr>
        <w:pStyle w:val="Textoindependiente"/>
        <w:tabs>
          <w:tab w:val="num" w:pos="1080"/>
          <w:tab w:val="left" w:pos="10080"/>
        </w:tabs>
        <w:spacing w:before="120" w:after="240"/>
        <w:ind w:left="1077" w:right="409" w:hanging="357"/>
        <w:jc w:val="both"/>
        <w:rPr>
          <w:rFonts w:cs="Arial"/>
          <w:bCs/>
          <w:sz w:val="24"/>
          <w:szCs w:val="24"/>
        </w:rPr>
      </w:pPr>
    </w:p>
    <w:p w:rsidR="00B46D80" w:rsidRPr="00B21D93" w:rsidRDefault="00B46D80" w:rsidP="00EA1B4E">
      <w:pPr>
        <w:pStyle w:val="Textoindependiente"/>
        <w:tabs>
          <w:tab w:val="num" w:pos="1080"/>
          <w:tab w:val="left" w:pos="10080"/>
        </w:tabs>
        <w:spacing w:before="120" w:after="240"/>
        <w:ind w:left="1077" w:right="409" w:hanging="357"/>
        <w:jc w:val="both"/>
        <w:rPr>
          <w:rFonts w:cs="Arial"/>
          <w:bCs/>
          <w:sz w:val="24"/>
          <w:szCs w:val="24"/>
        </w:rPr>
      </w:pPr>
    </w:p>
    <w:p w:rsidR="00B46D80" w:rsidRPr="00B21D93" w:rsidRDefault="00B46D80" w:rsidP="00EA1B4E">
      <w:pPr>
        <w:pStyle w:val="Textoindependiente"/>
        <w:tabs>
          <w:tab w:val="num" w:pos="1080"/>
          <w:tab w:val="left" w:pos="10080"/>
        </w:tabs>
        <w:spacing w:before="120" w:after="240"/>
        <w:ind w:left="1077" w:right="409" w:hanging="357"/>
        <w:jc w:val="both"/>
        <w:rPr>
          <w:rFonts w:cs="Arial"/>
          <w:bCs/>
          <w:sz w:val="24"/>
          <w:szCs w:val="24"/>
        </w:rPr>
      </w:pPr>
    </w:p>
    <w:p w:rsidR="00B46D80" w:rsidRPr="00B21D93" w:rsidRDefault="00B46D80" w:rsidP="00EA1B4E">
      <w:pPr>
        <w:pStyle w:val="Textoindependiente"/>
        <w:tabs>
          <w:tab w:val="num" w:pos="1080"/>
          <w:tab w:val="left" w:pos="10080"/>
        </w:tabs>
        <w:spacing w:before="120" w:after="240"/>
        <w:ind w:left="1077" w:right="409" w:hanging="357"/>
        <w:jc w:val="both"/>
        <w:rPr>
          <w:rFonts w:cs="Arial"/>
          <w:bCs/>
          <w:sz w:val="24"/>
          <w:szCs w:val="24"/>
        </w:rPr>
      </w:pPr>
    </w:p>
    <w:p w:rsidR="00B46D80" w:rsidRPr="00B21D93" w:rsidRDefault="00B46D80" w:rsidP="00B46D80">
      <w:pPr>
        <w:pStyle w:val="Textodebloque"/>
        <w:tabs>
          <w:tab w:val="left" w:pos="10440"/>
        </w:tabs>
        <w:spacing w:before="120" w:after="120"/>
        <w:ind w:left="828" w:right="-93"/>
        <w:jc w:val="left"/>
        <w:rPr>
          <w:rFonts w:cs="Arial"/>
          <w:b/>
          <w:bCs/>
        </w:rPr>
      </w:pPr>
    </w:p>
    <w:p w:rsidR="00B46D80" w:rsidRPr="00B21D93" w:rsidRDefault="005223FA" w:rsidP="00B46D80">
      <w:pPr>
        <w:pStyle w:val="Textodebloque"/>
        <w:ind w:firstLine="709"/>
        <w:jc w:val="left"/>
        <w:rPr>
          <w:rFonts w:cs="Arial"/>
          <w:b/>
          <w:color w:val="720000"/>
        </w:rPr>
      </w:pPr>
      <w:r w:rsidRPr="005223FA">
        <w:rPr>
          <w:rFonts w:cs="Arial"/>
          <w:noProof/>
          <w:lang w:val="es-MX" w:eastAsia="es-MX"/>
        </w:rPr>
        <w:pict>
          <v:line id="_x0000_s1038" style="position:absolute;left:0;text-align:left;z-index:251664384;visibility:visible" from="252pt,9.9pt" to="558pt,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r w:rsidR="008A544B">
        <w:rPr>
          <w:rFonts w:cs="Arial"/>
          <w:b/>
          <w:color w:val="720000"/>
        </w:rPr>
        <w:t xml:space="preserve">IV. </w:t>
      </w:r>
      <w:r w:rsidR="00B46D80" w:rsidRPr="00B21D93">
        <w:rPr>
          <w:rFonts w:cs="Arial"/>
          <w:b/>
          <w:color w:val="720000"/>
        </w:rPr>
        <w:t>OBJETIVOS Y FUNCIONES</w:t>
      </w:r>
    </w:p>
    <w:p w:rsidR="00B46D80" w:rsidRPr="00B21D93" w:rsidRDefault="00B46D80" w:rsidP="00B46D80">
      <w:pPr>
        <w:pStyle w:val="Textoindependiente"/>
        <w:spacing w:before="120" w:after="120"/>
        <w:ind w:right="850"/>
        <w:rPr>
          <w:rFonts w:cs="Arial"/>
          <w:b/>
          <w:bCs/>
          <w:sz w:val="24"/>
          <w:szCs w:val="24"/>
        </w:rPr>
      </w:pPr>
    </w:p>
    <w:p w:rsidR="00B46D80" w:rsidRPr="00B21D93" w:rsidRDefault="00CD4D70" w:rsidP="00B46D80">
      <w:pPr>
        <w:tabs>
          <w:tab w:val="left" w:pos="2700"/>
        </w:tabs>
        <w:ind w:left="2700" w:right="229" w:hanging="2160"/>
        <w:jc w:val="both"/>
        <w:rPr>
          <w:rFonts w:ascii="Arial" w:hAnsi="Arial" w:cs="Arial"/>
          <w:b/>
        </w:rPr>
      </w:pPr>
      <w:r w:rsidRPr="00CD4D70">
        <w:rPr>
          <w:rFonts w:ascii="Arial" w:hAnsi="Arial" w:cs="Arial"/>
          <w:b/>
          <w:lang w:val="es-MX"/>
        </w:rPr>
        <w:t>1.0.0.0.2.0.0.0</w:t>
      </w:r>
      <w:r>
        <w:rPr>
          <w:rFonts w:ascii="Arial" w:hAnsi="Arial" w:cs="Arial"/>
          <w:b/>
          <w:lang w:val="es-MX"/>
        </w:rPr>
        <w:t xml:space="preserve"> </w:t>
      </w:r>
      <w:r w:rsidR="00B46D80" w:rsidRPr="00B21D93">
        <w:rPr>
          <w:rFonts w:ascii="Arial" w:hAnsi="Arial" w:cs="Arial"/>
          <w:b/>
        </w:rPr>
        <w:t>SECRETARÍA TÉCNICA</w:t>
      </w:r>
    </w:p>
    <w:p w:rsidR="00B46D80" w:rsidRPr="00B21D93" w:rsidRDefault="00B46D80" w:rsidP="00B46D80">
      <w:pPr>
        <w:tabs>
          <w:tab w:val="left" w:pos="1440"/>
          <w:tab w:val="left" w:pos="1800"/>
          <w:tab w:val="left" w:pos="2700"/>
          <w:tab w:val="left" w:pos="2880"/>
        </w:tabs>
        <w:ind w:left="2700" w:right="229" w:hanging="2160"/>
        <w:rPr>
          <w:rFonts w:ascii="Arial" w:hAnsi="Arial" w:cs="Arial"/>
          <w:b/>
        </w:rPr>
      </w:pPr>
    </w:p>
    <w:p w:rsidR="00B46D80" w:rsidRPr="00B21D93" w:rsidRDefault="00B46D80" w:rsidP="00B46D80">
      <w:pPr>
        <w:tabs>
          <w:tab w:val="left" w:pos="540"/>
          <w:tab w:val="left" w:pos="1440"/>
        </w:tabs>
        <w:ind w:left="540" w:right="229"/>
        <w:jc w:val="both"/>
        <w:rPr>
          <w:rFonts w:ascii="Arial" w:hAnsi="Arial" w:cs="Arial"/>
        </w:rPr>
      </w:pPr>
    </w:p>
    <w:p w:rsidR="00B46D80" w:rsidRPr="00B21D93" w:rsidRDefault="00B46D80" w:rsidP="00B46D80">
      <w:pPr>
        <w:tabs>
          <w:tab w:val="left" w:pos="540"/>
          <w:tab w:val="left" w:pos="1440"/>
        </w:tabs>
        <w:ind w:left="540" w:right="229"/>
        <w:jc w:val="both"/>
        <w:rPr>
          <w:rFonts w:ascii="Arial" w:hAnsi="Arial" w:cs="Arial"/>
          <w:b/>
        </w:rPr>
      </w:pPr>
      <w:r w:rsidRPr="00B21D93">
        <w:rPr>
          <w:rFonts w:ascii="Arial" w:hAnsi="Arial" w:cs="Arial"/>
          <w:b/>
        </w:rPr>
        <w:t>OBJETIVO</w:t>
      </w:r>
    </w:p>
    <w:p w:rsidR="00B46D80" w:rsidRPr="00B21D93" w:rsidRDefault="00B46D80" w:rsidP="00B46D80">
      <w:pPr>
        <w:tabs>
          <w:tab w:val="left" w:pos="540"/>
          <w:tab w:val="left" w:pos="1440"/>
        </w:tabs>
        <w:ind w:left="540" w:right="229"/>
        <w:jc w:val="both"/>
        <w:rPr>
          <w:rFonts w:ascii="Arial" w:hAnsi="Arial" w:cs="Arial"/>
        </w:rPr>
      </w:pPr>
    </w:p>
    <w:p w:rsidR="00B46D80" w:rsidRPr="00B21D93" w:rsidRDefault="00B46D80" w:rsidP="00B46D80">
      <w:pPr>
        <w:tabs>
          <w:tab w:val="left" w:pos="540"/>
        </w:tabs>
        <w:ind w:left="540" w:right="229"/>
        <w:jc w:val="both"/>
        <w:rPr>
          <w:rFonts w:ascii="Arial" w:hAnsi="Arial" w:cs="Arial"/>
        </w:rPr>
      </w:pPr>
      <w:r w:rsidRPr="00B21D93">
        <w:rPr>
          <w:rFonts w:ascii="Arial" w:hAnsi="Arial" w:cs="Arial"/>
        </w:rPr>
        <w:t>Brindar apoyo a la Presidencia en la recepción, tramitación y seguimiento de los asuntos que ingresan, así como en la organización de la información necesaria para el desarrollo de sus actividades.</w:t>
      </w:r>
    </w:p>
    <w:p w:rsidR="00B46D80" w:rsidRPr="00B21D93" w:rsidRDefault="00B46D80" w:rsidP="00B46D80">
      <w:pPr>
        <w:tabs>
          <w:tab w:val="left" w:pos="540"/>
        </w:tabs>
        <w:ind w:left="540" w:right="229"/>
        <w:jc w:val="both"/>
        <w:rPr>
          <w:rFonts w:ascii="Arial" w:hAnsi="Arial" w:cs="Arial"/>
        </w:rPr>
      </w:pPr>
    </w:p>
    <w:p w:rsidR="00B46D80" w:rsidRPr="00B21D93" w:rsidRDefault="00B46D80" w:rsidP="00B46D80">
      <w:pPr>
        <w:tabs>
          <w:tab w:val="left" w:pos="540"/>
        </w:tabs>
        <w:ind w:left="540" w:right="229"/>
        <w:jc w:val="both"/>
        <w:rPr>
          <w:rFonts w:ascii="Arial" w:hAnsi="Arial" w:cs="Arial"/>
          <w:b/>
        </w:rPr>
      </w:pPr>
      <w:r w:rsidRPr="00B21D93">
        <w:rPr>
          <w:rFonts w:ascii="Arial" w:hAnsi="Arial" w:cs="Arial"/>
          <w:b/>
        </w:rPr>
        <w:t>FUNCIONES</w:t>
      </w:r>
    </w:p>
    <w:p w:rsidR="00B46D80" w:rsidRDefault="00B46D80" w:rsidP="00B46D80">
      <w:pPr>
        <w:tabs>
          <w:tab w:val="left" w:pos="540"/>
        </w:tabs>
        <w:ind w:left="540" w:right="229"/>
        <w:jc w:val="both"/>
        <w:rPr>
          <w:rFonts w:ascii="Arial" w:hAnsi="Arial" w:cs="Arial"/>
        </w:rPr>
      </w:pPr>
    </w:p>
    <w:p w:rsidR="00D321CF" w:rsidRPr="00B21D93" w:rsidRDefault="00D321CF" w:rsidP="00B46D80">
      <w:pPr>
        <w:tabs>
          <w:tab w:val="left" w:pos="540"/>
        </w:tabs>
        <w:ind w:left="540" w:right="229"/>
        <w:jc w:val="both"/>
        <w:rPr>
          <w:rFonts w:ascii="Arial" w:hAnsi="Arial" w:cs="Arial"/>
        </w:rPr>
      </w:pPr>
    </w:p>
    <w:p w:rsidR="00B46D80" w:rsidRPr="004856C4" w:rsidRDefault="00B46D80" w:rsidP="00B46D80">
      <w:pPr>
        <w:numPr>
          <w:ilvl w:val="0"/>
          <w:numId w:val="42"/>
        </w:numPr>
        <w:tabs>
          <w:tab w:val="clear" w:pos="720"/>
        </w:tabs>
        <w:ind w:left="993" w:right="229"/>
        <w:jc w:val="both"/>
        <w:rPr>
          <w:rFonts w:ascii="Arial" w:hAnsi="Arial" w:cs="Arial"/>
          <w:lang w:val="es-MX"/>
        </w:rPr>
      </w:pPr>
      <w:r w:rsidRPr="004856C4">
        <w:rPr>
          <w:rFonts w:ascii="Arial" w:hAnsi="Arial" w:cs="Arial"/>
          <w:lang w:val="es-MX"/>
        </w:rPr>
        <w:t xml:space="preserve">Clasificar y turnar a las distintas áreas, a través del Sistema de Control de Gestión Institucional, los diversos asuntos que ingresan en la Oficina de la Presidencia, así como </w:t>
      </w:r>
      <w:r w:rsidR="00AF7482" w:rsidRPr="004856C4">
        <w:rPr>
          <w:rFonts w:ascii="Arial" w:hAnsi="Arial" w:cs="Arial"/>
          <w:lang w:val="es-MX"/>
        </w:rPr>
        <w:t xml:space="preserve">dar </w:t>
      </w:r>
      <w:r w:rsidRPr="004856C4">
        <w:rPr>
          <w:rFonts w:ascii="Arial" w:hAnsi="Arial" w:cs="Arial"/>
          <w:lang w:val="es-MX"/>
        </w:rPr>
        <w:t xml:space="preserve">seguimiento </w:t>
      </w:r>
      <w:r w:rsidR="00AF7482" w:rsidRPr="004856C4">
        <w:rPr>
          <w:rFonts w:ascii="Arial" w:hAnsi="Arial" w:cs="Arial"/>
          <w:lang w:val="es-MX"/>
        </w:rPr>
        <w:t>a</w:t>
      </w:r>
      <w:r w:rsidRPr="004856C4">
        <w:rPr>
          <w:rFonts w:ascii="Arial" w:hAnsi="Arial" w:cs="Arial"/>
          <w:lang w:val="es-MX"/>
        </w:rPr>
        <w:t xml:space="preserve"> los mismos hasta su debida conclusión.</w:t>
      </w:r>
    </w:p>
    <w:p w:rsidR="00B46D80" w:rsidRPr="004856C4" w:rsidRDefault="00B46D80" w:rsidP="00B46D80">
      <w:pPr>
        <w:tabs>
          <w:tab w:val="left" w:pos="8840"/>
        </w:tabs>
        <w:ind w:left="720" w:right="229"/>
        <w:jc w:val="both"/>
        <w:rPr>
          <w:rFonts w:ascii="Arial" w:hAnsi="Arial" w:cs="Arial"/>
          <w:lang w:val="es-ES"/>
        </w:rPr>
      </w:pPr>
    </w:p>
    <w:p w:rsidR="004856C4" w:rsidRPr="004856C4" w:rsidRDefault="004856C4" w:rsidP="00B46D80">
      <w:pPr>
        <w:numPr>
          <w:ilvl w:val="0"/>
          <w:numId w:val="42"/>
        </w:numPr>
        <w:tabs>
          <w:tab w:val="clear" w:pos="720"/>
        </w:tabs>
        <w:ind w:left="993" w:right="229"/>
        <w:jc w:val="both"/>
        <w:rPr>
          <w:rFonts w:ascii="Arial" w:hAnsi="Arial" w:cs="Arial"/>
          <w:lang w:val="es-MX"/>
        </w:rPr>
      </w:pPr>
      <w:r w:rsidRPr="004856C4">
        <w:rPr>
          <w:rFonts w:ascii="Arial" w:hAnsi="Arial" w:cs="Arial"/>
          <w:lang w:val="es-MX"/>
        </w:rPr>
        <w:t>Monitorear diariamente la agenda de la Presidencia para organizar y recabar los insumos necesarios que le son enviados para sus actividades durante el día.</w:t>
      </w:r>
    </w:p>
    <w:p w:rsidR="004856C4" w:rsidRPr="004856C4" w:rsidRDefault="004856C4" w:rsidP="004856C4">
      <w:pPr>
        <w:pStyle w:val="Prrafodelista"/>
        <w:rPr>
          <w:rFonts w:ascii="Arial" w:hAnsi="Arial" w:cs="Arial"/>
          <w:lang w:val="es-MX"/>
        </w:rPr>
      </w:pPr>
    </w:p>
    <w:p w:rsidR="00B46D80" w:rsidRPr="004856C4" w:rsidRDefault="00B46D80" w:rsidP="00B46D80">
      <w:pPr>
        <w:numPr>
          <w:ilvl w:val="0"/>
          <w:numId w:val="42"/>
        </w:numPr>
        <w:tabs>
          <w:tab w:val="clear" w:pos="720"/>
        </w:tabs>
        <w:ind w:left="993" w:right="229"/>
        <w:jc w:val="both"/>
        <w:rPr>
          <w:rFonts w:ascii="Arial" w:hAnsi="Arial" w:cs="Arial"/>
          <w:lang w:val="es-MX"/>
        </w:rPr>
      </w:pPr>
      <w:r w:rsidRPr="004856C4">
        <w:rPr>
          <w:rFonts w:ascii="Arial" w:hAnsi="Arial" w:cs="Arial"/>
          <w:lang w:val="es-MX"/>
        </w:rPr>
        <w:t>Organizar y clasificar el archivo de trámite, concentración e histórico de forma física y digital de los documentos que se generan y reciben en la Oficina de Presidencia y, remitir en su caso, al Archivo Institucional conforme a la normativa vigente.</w:t>
      </w:r>
    </w:p>
    <w:p w:rsidR="00B46D80" w:rsidRPr="004856C4" w:rsidRDefault="00B46D80" w:rsidP="00B46D80">
      <w:pPr>
        <w:ind w:left="993" w:right="229"/>
        <w:jc w:val="both"/>
        <w:rPr>
          <w:rFonts w:ascii="Arial" w:hAnsi="Arial" w:cs="Arial"/>
          <w:lang w:val="es-MX"/>
        </w:rPr>
      </w:pPr>
    </w:p>
    <w:p w:rsidR="00B46D80" w:rsidRPr="004856C4" w:rsidRDefault="00B46D80" w:rsidP="00B46D80">
      <w:pPr>
        <w:numPr>
          <w:ilvl w:val="0"/>
          <w:numId w:val="42"/>
        </w:numPr>
        <w:tabs>
          <w:tab w:val="clear" w:pos="720"/>
        </w:tabs>
        <w:ind w:left="993" w:right="229"/>
        <w:jc w:val="both"/>
        <w:rPr>
          <w:rFonts w:ascii="Arial" w:hAnsi="Arial" w:cs="Arial"/>
          <w:lang w:val="es-MX"/>
        </w:rPr>
      </w:pPr>
      <w:r w:rsidRPr="004856C4">
        <w:rPr>
          <w:rFonts w:ascii="Arial" w:hAnsi="Arial" w:cs="Arial"/>
          <w:lang w:val="es-MX"/>
        </w:rPr>
        <w:t>Capacitar y brindar asesoría a las diversas áreas, así como a Salas Regionales en el uso e implementación del Sistema de Control de Gestión Institucional en colaboración con la Dirección General de Sistemas.</w:t>
      </w:r>
    </w:p>
    <w:p w:rsidR="00B46D80" w:rsidRPr="004856C4" w:rsidRDefault="00B46D80" w:rsidP="00B46D80">
      <w:pPr>
        <w:ind w:left="993" w:right="229"/>
        <w:jc w:val="both"/>
        <w:rPr>
          <w:rFonts w:ascii="Arial" w:hAnsi="Arial" w:cs="Arial"/>
          <w:lang w:val="es-MX"/>
        </w:rPr>
      </w:pPr>
    </w:p>
    <w:p w:rsidR="00B46D80" w:rsidRPr="004856C4" w:rsidRDefault="00B46D80" w:rsidP="00B46D80">
      <w:pPr>
        <w:numPr>
          <w:ilvl w:val="0"/>
          <w:numId w:val="42"/>
        </w:numPr>
        <w:tabs>
          <w:tab w:val="clear" w:pos="720"/>
        </w:tabs>
        <w:ind w:left="993" w:right="229"/>
        <w:jc w:val="both"/>
        <w:rPr>
          <w:rFonts w:ascii="Arial" w:hAnsi="Arial" w:cs="Arial"/>
          <w:lang w:val="es-MX"/>
        </w:rPr>
      </w:pPr>
      <w:r w:rsidRPr="004856C4">
        <w:rPr>
          <w:rFonts w:ascii="Arial" w:hAnsi="Arial" w:cs="Arial"/>
          <w:lang w:val="es-MX"/>
        </w:rPr>
        <w:t>Dar la debida atención a los asuntos turnados al área, mediante la elaboración de oficios, tarjetas o notas.</w:t>
      </w:r>
    </w:p>
    <w:p w:rsidR="00B46D80" w:rsidRPr="004856C4" w:rsidRDefault="00B46D80" w:rsidP="00B46D80">
      <w:pPr>
        <w:ind w:left="993" w:right="229"/>
        <w:jc w:val="both"/>
        <w:rPr>
          <w:rFonts w:ascii="Arial" w:hAnsi="Arial" w:cs="Arial"/>
          <w:lang w:val="es-MX"/>
        </w:rPr>
      </w:pPr>
    </w:p>
    <w:p w:rsidR="0036729C" w:rsidRPr="004856C4" w:rsidRDefault="00B46D80" w:rsidP="00B46D80">
      <w:pPr>
        <w:numPr>
          <w:ilvl w:val="0"/>
          <w:numId w:val="42"/>
        </w:numPr>
        <w:tabs>
          <w:tab w:val="clear" w:pos="720"/>
        </w:tabs>
        <w:ind w:left="993" w:right="229"/>
        <w:jc w:val="both"/>
        <w:rPr>
          <w:rFonts w:ascii="Arial" w:hAnsi="Arial" w:cs="Arial"/>
          <w:lang w:val="es-MX"/>
        </w:rPr>
      </w:pPr>
      <w:r w:rsidRPr="004856C4">
        <w:rPr>
          <w:rFonts w:ascii="Arial" w:hAnsi="Arial" w:cs="Arial"/>
          <w:lang w:val="es-MX"/>
        </w:rPr>
        <w:t>Compilar, clasificar, organizar y poner a disposición de la Presidencia l</w:t>
      </w:r>
      <w:r w:rsidR="0036729C" w:rsidRPr="004856C4">
        <w:rPr>
          <w:rFonts w:ascii="Arial" w:hAnsi="Arial" w:cs="Arial"/>
          <w:lang w:val="es-MX"/>
        </w:rPr>
        <w:t xml:space="preserve">a información para comités y comisiones de las que es parte, así como la relativa </w:t>
      </w:r>
      <w:r w:rsidRPr="004856C4">
        <w:rPr>
          <w:rFonts w:ascii="Arial" w:hAnsi="Arial" w:cs="Arial"/>
          <w:lang w:val="es-MX"/>
        </w:rPr>
        <w:t xml:space="preserve">a </w:t>
      </w:r>
      <w:r w:rsidR="0036729C" w:rsidRPr="004856C4">
        <w:rPr>
          <w:rFonts w:ascii="Arial" w:hAnsi="Arial" w:cs="Arial"/>
          <w:lang w:val="es-MX"/>
        </w:rPr>
        <w:t xml:space="preserve">reuniones, </w:t>
      </w:r>
      <w:r w:rsidRPr="004856C4">
        <w:rPr>
          <w:rFonts w:ascii="Arial" w:hAnsi="Arial" w:cs="Arial"/>
          <w:lang w:val="es-MX"/>
        </w:rPr>
        <w:t xml:space="preserve">acuerdos, </w:t>
      </w:r>
      <w:r w:rsidR="0036729C" w:rsidRPr="004856C4">
        <w:rPr>
          <w:rFonts w:ascii="Arial" w:hAnsi="Arial" w:cs="Arial"/>
          <w:lang w:val="es-MX"/>
        </w:rPr>
        <w:t>convenios y eventos en general que así lo requieran.</w:t>
      </w:r>
    </w:p>
    <w:p w:rsidR="0036729C" w:rsidRPr="004856C4" w:rsidRDefault="0036729C" w:rsidP="0036729C">
      <w:pPr>
        <w:pStyle w:val="Prrafodelista"/>
        <w:rPr>
          <w:rFonts w:ascii="Arial" w:hAnsi="Arial" w:cs="Arial"/>
          <w:lang w:val="es-MX"/>
        </w:rPr>
      </w:pPr>
    </w:p>
    <w:p w:rsidR="00B46D80" w:rsidRPr="004856C4" w:rsidRDefault="0036729C" w:rsidP="00B46D80">
      <w:pPr>
        <w:numPr>
          <w:ilvl w:val="0"/>
          <w:numId w:val="42"/>
        </w:numPr>
        <w:tabs>
          <w:tab w:val="clear" w:pos="720"/>
        </w:tabs>
        <w:ind w:left="993" w:right="229"/>
        <w:jc w:val="both"/>
        <w:rPr>
          <w:rFonts w:ascii="Arial" w:hAnsi="Arial" w:cs="Arial"/>
          <w:lang w:val="es-MX"/>
        </w:rPr>
      </w:pPr>
      <w:r w:rsidRPr="004856C4">
        <w:rPr>
          <w:rFonts w:ascii="Arial" w:hAnsi="Arial" w:cs="Arial"/>
          <w:lang w:val="es-MX"/>
        </w:rPr>
        <w:t xml:space="preserve">Compilar, clasificar, organizar, poner a disposición y, remitir en su caso, </w:t>
      </w:r>
      <w:r w:rsidR="00B46D80" w:rsidRPr="004856C4">
        <w:rPr>
          <w:rFonts w:ascii="Arial" w:hAnsi="Arial" w:cs="Arial"/>
          <w:lang w:val="es-MX"/>
        </w:rPr>
        <w:t>a</w:t>
      </w:r>
      <w:r w:rsidR="00A36C9A">
        <w:rPr>
          <w:rFonts w:ascii="Arial" w:hAnsi="Arial" w:cs="Arial"/>
          <w:lang w:val="es-MX"/>
        </w:rPr>
        <w:t xml:space="preserve"> </w:t>
      </w:r>
      <w:r w:rsidR="00A36C9A" w:rsidRPr="0075668B">
        <w:rPr>
          <w:rFonts w:ascii="Arial" w:hAnsi="Arial" w:cs="Arial"/>
          <w:lang w:val="es-MX"/>
        </w:rPr>
        <w:t>las o</w:t>
      </w:r>
      <w:r w:rsidR="00B46D80" w:rsidRPr="004856C4">
        <w:rPr>
          <w:rFonts w:ascii="Arial" w:hAnsi="Arial" w:cs="Arial"/>
          <w:lang w:val="es-MX"/>
        </w:rPr>
        <w:t xml:space="preserve"> los Magistrados integrantes de la Sala Superior y Salas Regionales, </w:t>
      </w:r>
      <w:r w:rsidRPr="004856C4">
        <w:rPr>
          <w:rFonts w:ascii="Arial" w:hAnsi="Arial" w:cs="Arial"/>
          <w:lang w:val="es-MX"/>
        </w:rPr>
        <w:t>la información</w:t>
      </w:r>
      <w:r w:rsidR="00B46D80" w:rsidRPr="004856C4">
        <w:rPr>
          <w:rFonts w:ascii="Arial" w:hAnsi="Arial" w:cs="Arial"/>
          <w:lang w:val="es-MX"/>
        </w:rPr>
        <w:t xml:space="preserve"> de </w:t>
      </w:r>
      <w:r w:rsidR="00B46D80" w:rsidRPr="004856C4">
        <w:rPr>
          <w:rFonts w:ascii="Arial" w:hAnsi="Arial" w:cs="Arial"/>
          <w:lang w:val="es-MX"/>
        </w:rPr>
        <w:lastRenderedPageBreak/>
        <w:t>carácter administrativo para el adecuado desarrollo de las actividades y toma decisiones y acuerdos.</w:t>
      </w:r>
    </w:p>
    <w:p w:rsidR="00B46D80" w:rsidRDefault="00B46D80" w:rsidP="00B46D80">
      <w:pPr>
        <w:ind w:left="993" w:right="229"/>
        <w:jc w:val="both"/>
        <w:rPr>
          <w:rFonts w:ascii="Arial" w:hAnsi="Arial" w:cs="Arial"/>
          <w:lang w:val="es-MX"/>
        </w:rPr>
      </w:pPr>
    </w:p>
    <w:p w:rsidR="00D321CF" w:rsidRPr="004856C4" w:rsidRDefault="00D321CF" w:rsidP="00B46D80">
      <w:pPr>
        <w:ind w:left="993" w:right="229"/>
        <w:jc w:val="both"/>
        <w:rPr>
          <w:rFonts w:ascii="Arial" w:hAnsi="Arial" w:cs="Arial"/>
          <w:lang w:val="es-MX"/>
        </w:rPr>
      </w:pPr>
    </w:p>
    <w:p w:rsidR="00B46D80" w:rsidRPr="004856C4" w:rsidRDefault="00B46D80" w:rsidP="00B46D80">
      <w:pPr>
        <w:numPr>
          <w:ilvl w:val="0"/>
          <w:numId w:val="42"/>
        </w:numPr>
        <w:tabs>
          <w:tab w:val="clear" w:pos="720"/>
        </w:tabs>
        <w:ind w:left="993" w:right="229"/>
        <w:jc w:val="both"/>
        <w:rPr>
          <w:rFonts w:ascii="Arial" w:hAnsi="Arial" w:cs="Arial"/>
          <w:lang w:val="es-MX"/>
        </w:rPr>
      </w:pPr>
      <w:r w:rsidRPr="004856C4">
        <w:rPr>
          <w:rFonts w:ascii="Arial" w:hAnsi="Arial" w:cs="Arial"/>
          <w:lang w:val="es-MX"/>
        </w:rPr>
        <w:t>Atender en tiempo y forma las solicitudes de acceso a la información en el ámbito de su competencia, en términos de la Ley Federal de Transparencia y Acceso a la Información Pública Gubernamental y en cumplimiento irrestricto a lo dispuesto por el Acuerdo General que establece los Órganos, Criterios y Procedimientos Institucionales para la Transparencia y Acceso a la Información Pública del Tribunal Electoral.</w:t>
      </w:r>
    </w:p>
    <w:p w:rsidR="00B46D80" w:rsidRDefault="00B46D80" w:rsidP="00B46D80">
      <w:pPr>
        <w:ind w:left="993" w:right="229"/>
        <w:jc w:val="both"/>
        <w:rPr>
          <w:rFonts w:ascii="Arial" w:hAnsi="Arial" w:cs="Arial"/>
          <w:lang w:val="es-MX"/>
        </w:rPr>
      </w:pPr>
    </w:p>
    <w:p w:rsidR="00D321CF" w:rsidRPr="00B21D93" w:rsidRDefault="00D321CF" w:rsidP="00B46D80">
      <w:pPr>
        <w:ind w:left="993" w:right="229"/>
        <w:jc w:val="both"/>
        <w:rPr>
          <w:rFonts w:ascii="Arial" w:hAnsi="Arial" w:cs="Arial"/>
          <w:lang w:val="es-MX"/>
        </w:rPr>
      </w:pPr>
    </w:p>
    <w:p w:rsidR="00AF7482" w:rsidRPr="004856C4" w:rsidRDefault="00AF7482" w:rsidP="004856C4">
      <w:pPr>
        <w:numPr>
          <w:ilvl w:val="0"/>
          <w:numId w:val="42"/>
        </w:numPr>
        <w:tabs>
          <w:tab w:val="clear" w:pos="720"/>
        </w:tabs>
        <w:ind w:left="993" w:right="229"/>
        <w:jc w:val="both"/>
        <w:rPr>
          <w:rFonts w:ascii="Arial" w:hAnsi="Arial" w:cs="Arial"/>
          <w:lang w:val="es-MX"/>
        </w:rPr>
      </w:pPr>
      <w:r w:rsidRPr="00B21D93">
        <w:rPr>
          <w:rFonts w:ascii="Arial" w:hAnsi="Arial" w:cs="Arial"/>
          <w:lang w:val="es-MX"/>
        </w:rPr>
        <w:t xml:space="preserve">Las demás funciones que </w:t>
      </w:r>
      <w:r>
        <w:rPr>
          <w:rFonts w:ascii="Arial" w:hAnsi="Arial" w:cs="Arial"/>
          <w:lang w:val="es-MX"/>
        </w:rPr>
        <w:t xml:space="preserve">en el ámbito de su competencia </w:t>
      </w:r>
      <w:r w:rsidRPr="00B21D93">
        <w:rPr>
          <w:rFonts w:ascii="Arial" w:hAnsi="Arial" w:cs="Arial"/>
          <w:lang w:val="es-MX"/>
        </w:rPr>
        <w:t>le atribuyan las disposiciones legales aplicables, y las que le confiera la Presidencia del Tribunal Electoral.</w:t>
      </w:r>
    </w:p>
    <w:p w:rsidR="00B46D80" w:rsidRPr="00B21D93" w:rsidRDefault="00B46D80" w:rsidP="00B46D80">
      <w:pPr>
        <w:tabs>
          <w:tab w:val="left" w:pos="8840"/>
        </w:tabs>
        <w:ind w:right="229"/>
        <w:jc w:val="both"/>
        <w:rPr>
          <w:rFonts w:ascii="Arial" w:hAnsi="Arial" w:cs="Arial"/>
          <w:lang w:val="es-ES"/>
        </w:rPr>
      </w:pPr>
    </w:p>
    <w:p w:rsidR="00B46D80" w:rsidRDefault="00B46D80" w:rsidP="00EA1B4E">
      <w:pPr>
        <w:pStyle w:val="Textoindependiente"/>
        <w:tabs>
          <w:tab w:val="num" w:pos="1080"/>
          <w:tab w:val="left" w:pos="10080"/>
        </w:tabs>
        <w:spacing w:before="120" w:after="240"/>
        <w:ind w:left="1077" w:right="409" w:hanging="357"/>
        <w:jc w:val="both"/>
        <w:rPr>
          <w:rFonts w:cs="Arial"/>
          <w:bCs/>
          <w:sz w:val="24"/>
          <w:szCs w:val="24"/>
        </w:rPr>
      </w:pPr>
    </w:p>
    <w:p w:rsidR="000220D1" w:rsidRDefault="000220D1" w:rsidP="00B46D80">
      <w:pPr>
        <w:pStyle w:val="Textoindependiente"/>
        <w:spacing w:before="120" w:after="120"/>
        <w:ind w:left="360" w:right="280"/>
        <w:jc w:val="center"/>
        <w:rPr>
          <w:rFonts w:cs="Arial"/>
          <w:b/>
          <w:sz w:val="24"/>
          <w:szCs w:val="24"/>
        </w:rPr>
      </w:pPr>
    </w:p>
    <w:p w:rsidR="000220D1" w:rsidRDefault="000220D1" w:rsidP="00B46D80">
      <w:pPr>
        <w:pStyle w:val="Textoindependiente"/>
        <w:spacing w:before="120" w:after="120"/>
        <w:ind w:left="360" w:right="280"/>
        <w:jc w:val="center"/>
        <w:rPr>
          <w:rFonts w:cs="Arial"/>
          <w:b/>
          <w:sz w:val="24"/>
          <w:szCs w:val="24"/>
        </w:rPr>
      </w:pPr>
    </w:p>
    <w:p w:rsidR="000220D1" w:rsidRDefault="000220D1" w:rsidP="00B46D80">
      <w:pPr>
        <w:pStyle w:val="Textoindependiente"/>
        <w:spacing w:before="120" w:after="120"/>
        <w:ind w:left="360" w:right="280"/>
        <w:jc w:val="center"/>
        <w:rPr>
          <w:rFonts w:cs="Arial"/>
          <w:b/>
          <w:sz w:val="24"/>
          <w:szCs w:val="24"/>
        </w:rPr>
      </w:pPr>
    </w:p>
    <w:p w:rsidR="000220D1" w:rsidRDefault="000220D1" w:rsidP="00B46D80">
      <w:pPr>
        <w:pStyle w:val="Textoindependiente"/>
        <w:spacing w:before="120" w:after="120"/>
        <w:ind w:left="360" w:right="280"/>
        <w:jc w:val="center"/>
        <w:rPr>
          <w:rFonts w:cs="Arial"/>
          <w:b/>
          <w:sz w:val="24"/>
          <w:szCs w:val="24"/>
        </w:rPr>
      </w:pPr>
    </w:p>
    <w:p w:rsidR="00B46D80" w:rsidRPr="00B21D93" w:rsidRDefault="00B46D80" w:rsidP="00B46D80">
      <w:pPr>
        <w:pStyle w:val="Textoindependiente"/>
        <w:spacing w:before="120" w:after="120"/>
        <w:ind w:left="360" w:right="280"/>
        <w:jc w:val="center"/>
        <w:rPr>
          <w:rFonts w:cs="Arial"/>
          <w:b/>
          <w:sz w:val="24"/>
          <w:szCs w:val="24"/>
        </w:rPr>
      </w:pPr>
      <w:r w:rsidRPr="00B21D93">
        <w:rPr>
          <w:rFonts w:cs="Arial"/>
          <w:b/>
          <w:sz w:val="24"/>
          <w:szCs w:val="24"/>
        </w:rPr>
        <w:t>TRANSITORIOS</w:t>
      </w:r>
    </w:p>
    <w:p w:rsidR="00B46D80" w:rsidRPr="00B21D93" w:rsidRDefault="00B46D80" w:rsidP="00B46D80">
      <w:pPr>
        <w:pStyle w:val="Textoindependiente"/>
        <w:spacing w:before="120" w:after="120"/>
        <w:ind w:left="360" w:right="280"/>
        <w:jc w:val="both"/>
        <w:rPr>
          <w:rFonts w:cs="Arial"/>
          <w:sz w:val="24"/>
          <w:szCs w:val="24"/>
        </w:rPr>
      </w:pPr>
    </w:p>
    <w:p w:rsidR="004856C4" w:rsidRDefault="00B46D80" w:rsidP="00B46D80">
      <w:pPr>
        <w:pStyle w:val="Textoindependiente"/>
        <w:spacing w:before="120" w:after="120"/>
        <w:ind w:left="360" w:right="280"/>
        <w:jc w:val="both"/>
        <w:rPr>
          <w:rFonts w:cs="Arial"/>
          <w:sz w:val="24"/>
          <w:szCs w:val="24"/>
        </w:rPr>
      </w:pPr>
      <w:r w:rsidRPr="00B21D93">
        <w:rPr>
          <w:rFonts w:cs="Arial"/>
          <w:b/>
          <w:sz w:val="24"/>
          <w:szCs w:val="24"/>
        </w:rPr>
        <w:t>PRIMERO.</w:t>
      </w:r>
      <w:r w:rsidRPr="00B21D93">
        <w:rPr>
          <w:rFonts w:cs="Arial"/>
          <w:sz w:val="24"/>
          <w:szCs w:val="24"/>
        </w:rPr>
        <w:t xml:space="preserve"> </w:t>
      </w:r>
      <w:r w:rsidR="004856C4" w:rsidRPr="004856C4">
        <w:rPr>
          <w:rFonts w:cs="Arial"/>
          <w:sz w:val="24"/>
          <w:szCs w:val="24"/>
        </w:rPr>
        <w:t>Se abroga el Manual de Organización Específico de la Presidencia del Tribunal Electoral del Poder Judicial de la Federación, aprobado el treinta y uno de mayo de dos mil siete, mediante Acuerdo TEPJF/P/Manuales/01/2007.</w:t>
      </w:r>
    </w:p>
    <w:p w:rsidR="008A544B" w:rsidRDefault="008A544B" w:rsidP="00B46D80">
      <w:pPr>
        <w:pStyle w:val="Textoindependiente"/>
        <w:spacing w:before="120" w:after="120"/>
        <w:ind w:left="360" w:right="280"/>
        <w:jc w:val="both"/>
        <w:rPr>
          <w:rFonts w:cs="Arial"/>
          <w:sz w:val="24"/>
          <w:szCs w:val="24"/>
        </w:rPr>
      </w:pPr>
    </w:p>
    <w:p w:rsidR="00B46D80" w:rsidRDefault="00B46D80" w:rsidP="00B46D80">
      <w:pPr>
        <w:pStyle w:val="Textoindependiente"/>
        <w:spacing w:before="120" w:after="120"/>
        <w:ind w:left="360" w:right="280"/>
        <w:jc w:val="both"/>
        <w:rPr>
          <w:rFonts w:cs="Arial"/>
          <w:sz w:val="24"/>
          <w:szCs w:val="24"/>
        </w:rPr>
      </w:pPr>
      <w:r w:rsidRPr="00B21D93">
        <w:rPr>
          <w:rFonts w:cs="Arial"/>
          <w:b/>
          <w:sz w:val="24"/>
          <w:szCs w:val="24"/>
        </w:rPr>
        <w:t>SEGUNDO.</w:t>
      </w:r>
      <w:r w:rsidRPr="00B21D93">
        <w:rPr>
          <w:rFonts w:cs="Arial"/>
          <w:sz w:val="24"/>
          <w:szCs w:val="24"/>
        </w:rPr>
        <w:t xml:space="preserve"> El presente Manual de Organización Específico entrará en vigor el día de su publicación en la página de intranet del Tribunal Electoral del Poder Judicial de la Federación.</w:t>
      </w:r>
    </w:p>
    <w:p w:rsidR="008A544B" w:rsidRPr="00B21D93" w:rsidRDefault="008A544B" w:rsidP="00B46D80">
      <w:pPr>
        <w:pStyle w:val="Textoindependiente"/>
        <w:spacing w:before="120" w:after="120"/>
        <w:ind w:left="360" w:right="280"/>
        <w:jc w:val="both"/>
        <w:rPr>
          <w:rFonts w:cs="Arial"/>
          <w:sz w:val="24"/>
          <w:szCs w:val="24"/>
        </w:rPr>
      </w:pPr>
    </w:p>
    <w:p w:rsidR="00B46D80" w:rsidRPr="00D321CF" w:rsidRDefault="00F44255" w:rsidP="00B46D80">
      <w:pPr>
        <w:pStyle w:val="Textoindependiente"/>
        <w:spacing w:before="120" w:after="120"/>
        <w:ind w:left="360" w:right="280"/>
        <w:jc w:val="both"/>
        <w:rPr>
          <w:rFonts w:cs="Arial"/>
          <w:sz w:val="24"/>
          <w:szCs w:val="24"/>
        </w:rPr>
      </w:pPr>
      <w:r w:rsidRPr="00D321CF">
        <w:rPr>
          <w:rFonts w:cs="Arial"/>
          <w:b/>
          <w:sz w:val="24"/>
          <w:szCs w:val="24"/>
        </w:rPr>
        <w:t>TERCERO</w:t>
      </w:r>
      <w:r w:rsidR="00B46D80" w:rsidRPr="00D321CF">
        <w:rPr>
          <w:rFonts w:cs="Arial"/>
          <w:b/>
          <w:sz w:val="24"/>
          <w:szCs w:val="24"/>
        </w:rPr>
        <w:t>.</w:t>
      </w:r>
      <w:r w:rsidR="00B46D80" w:rsidRPr="00D321CF">
        <w:rPr>
          <w:rFonts w:cs="Arial"/>
          <w:sz w:val="24"/>
          <w:szCs w:val="24"/>
        </w:rPr>
        <w:t xml:space="preserve"> Publíquese en el Diario Oficial de la Federación.</w:t>
      </w:r>
    </w:p>
    <w:p w:rsidR="004E2091" w:rsidRDefault="004E2091" w:rsidP="00B46D80">
      <w:pPr>
        <w:pStyle w:val="Textoindependiente"/>
        <w:spacing w:before="120" w:after="120"/>
        <w:ind w:left="360" w:right="280"/>
        <w:jc w:val="both"/>
        <w:rPr>
          <w:rFonts w:cs="Arial"/>
          <w:sz w:val="24"/>
          <w:szCs w:val="24"/>
        </w:rPr>
        <w:sectPr w:rsidR="004E2091" w:rsidSect="0095618A">
          <w:headerReference w:type="default" r:id="rId12"/>
          <w:footerReference w:type="default" r:id="rId13"/>
          <w:pgSz w:w="12240" w:h="15840"/>
          <w:pgMar w:top="1276" w:right="1077" w:bottom="142" w:left="425" w:header="284" w:footer="709" w:gutter="0"/>
          <w:cols w:space="708"/>
        </w:sectPr>
      </w:pPr>
    </w:p>
    <w:p w:rsidR="00DF15C3" w:rsidRDefault="00DF15C3" w:rsidP="00DF15C3">
      <w:pPr>
        <w:pStyle w:val="Textodebloque"/>
        <w:spacing w:after="0" w:afterAutospacing="0"/>
        <w:ind w:left="426" w:right="248"/>
        <w:outlineLvl w:val="0"/>
        <w:rPr>
          <w:rFonts w:cs="Arial"/>
        </w:rPr>
      </w:pPr>
      <w:r>
        <w:rPr>
          <w:rFonts w:cs="Arial"/>
        </w:rPr>
        <w:lastRenderedPageBreak/>
        <w:t>EL SUSCRITO, LICENCIADO CÉSAR SILVA-HERZOG URRUTIA SECRETARIO DE LA COMISIÓN DE ADMINISTRACIÓN DEL TRIBUNAL ELECTORAL DEL PODER JUDICIAL DE LA FEDERACIÓN, CON FUNDAMENTO EN LO DISPUESTO EN EL ARTÍCULO 50, FRACCIÓN VIII, DEL REGLAMENTO INTERNO DEL CITADO ÓRGANO JURISDICCIONAL.</w:t>
      </w:r>
    </w:p>
    <w:p w:rsidR="00DF15C3" w:rsidRDefault="00DF15C3" w:rsidP="00DF15C3">
      <w:pPr>
        <w:pStyle w:val="Textodebloque"/>
        <w:spacing w:after="0" w:afterAutospacing="0"/>
        <w:ind w:left="426" w:right="248"/>
        <w:outlineLvl w:val="0"/>
        <w:rPr>
          <w:rFonts w:cs="Arial"/>
        </w:rPr>
      </w:pPr>
    </w:p>
    <w:p w:rsidR="00DF15C3" w:rsidRDefault="00DF15C3" w:rsidP="00DF15C3">
      <w:pPr>
        <w:pStyle w:val="Textodebloque"/>
        <w:spacing w:after="0" w:afterAutospacing="0"/>
        <w:ind w:left="426" w:right="248"/>
        <w:outlineLvl w:val="0"/>
        <w:rPr>
          <w:rFonts w:cs="Arial"/>
        </w:rPr>
      </w:pPr>
    </w:p>
    <w:p w:rsidR="00DF15C3" w:rsidRDefault="00DF15C3" w:rsidP="00DF15C3">
      <w:pPr>
        <w:pStyle w:val="Textodebloque"/>
        <w:spacing w:after="0" w:afterAutospacing="0"/>
        <w:ind w:left="426" w:right="248"/>
        <w:outlineLvl w:val="0"/>
        <w:rPr>
          <w:rFonts w:cs="Arial"/>
        </w:rPr>
      </w:pPr>
    </w:p>
    <w:p w:rsidR="00DF15C3" w:rsidRDefault="00DF15C3" w:rsidP="00DF15C3">
      <w:pPr>
        <w:pStyle w:val="Textodebloque"/>
        <w:spacing w:after="0" w:afterAutospacing="0"/>
        <w:ind w:left="426" w:right="248"/>
        <w:outlineLvl w:val="0"/>
        <w:rPr>
          <w:rFonts w:cs="Arial"/>
        </w:rPr>
      </w:pPr>
    </w:p>
    <w:p w:rsidR="00DF15C3" w:rsidRDefault="00DF15C3" w:rsidP="00DF15C3">
      <w:pPr>
        <w:pStyle w:val="Textodebloque"/>
        <w:spacing w:after="0" w:afterAutospacing="0"/>
        <w:ind w:left="426" w:right="248"/>
        <w:outlineLvl w:val="0"/>
        <w:rPr>
          <w:rFonts w:cs="Arial"/>
          <w:b/>
        </w:rPr>
      </w:pPr>
      <w:r>
        <w:rPr>
          <w:rFonts w:cs="Arial"/>
          <w:b/>
        </w:rPr>
        <w:t>---------------------------------------------------C E R T I F I C A----------------------------------------------------</w:t>
      </w:r>
    </w:p>
    <w:p w:rsidR="00DF15C3" w:rsidRDefault="00DF15C3" w:rsidP="00DF15C3">
      <w:pPr>
        <w:pStyle w:val="Textodebloque"/>
        <w:spacing w:after="0" w:afterAutospacing="0"/>
        <w:ind w:left="426" w:right="248"/>
        <w:outlineLvl w:val="0"/>
        <w:rPr>
          <w:rFonts w:cs="Arial"/>
          <w:b/>
        </w:rPr>
      </w:pPr>
    </w:p>
    <w:p w:rsidR="00DF15C3" w:rsidRDefault="00DF15C3" w:rsidP="00DF15C3">
      <w:pPr>
        <w:pStyle w:val="Textodebloque"/>
        <w:spacing w:after="0" w:afterAutospacing="0"/>
        <w:ind w:left="426" w:right="248"/>
        <w:outlineLvl w:val="0"/>
        <w:rPr>
          <w:rFonts w:cs="Arial"/>
          <w:b/>
        </w:rPr>
      </w:pPr>
    </w:p>
    <w:p w:rsidR="00DF15C3" w:rsidRDefault="00DF15C3" w:rsidP="00DF15C3">
      <w:pPr>
        <w:pStyle w:val="Textodebloque"/>
        <w:spacing w:after="0" w:afterAutospacing="0"/>
        <w:ind w:left="426" w:right="248"/>
        <w:outlineLvl w:val="0"/>
        <w:rPr>
          <w:rFonts w:cs="Arial"/>
          <w:b/>
        </w:rPr>
      </w:pPr>
    </w:p>
    <w:p w:rsidR="00DF15C3" w:rsidRDefault="00DF15C3" w:rsidP="00DF15C3">
      <w:pPr>
        <w:pStyle w:val="Textodebloque"/>
        <w:spacing w:after="0" w:afterAutospacing="0"/>
        <w:ind w:left="426" w:right="248"/>
        <w:outlineLvl w:val="0"/>
        <w:rPr>
          <w:rFonts w:cs="Arial"/>
          <w:b/>
        </w:rPr>
      </w:pPr>
    </w:p>
    <w:p w:rsidR="00DF15C3" w:rsidRDefault="00DF15C3" w:rsidP="00DF15C3">
      <w:pPr>
        <w:pStyle w:val="Textodebloque"/>
        <w:spacing w:after="0" w:afterAutospacing="0"/>
        <w:ind w:left="426" w:right="248"/>
        <w:outlineLvl w:val="0"/>
        <w:rPr>
          <w:rFonts w:cs="Arial"/>
        </w:rPr>
      </w:pPr>
      <w:r>
        <w:rPr>
          <w:rFonts w:cs="Arial"/>
        </w:rPr>
        <w:t xml:space="preserve">Que el presente documento en </w:t>
      </w:r>
      <w:r w:rsidR="00157B45">
        <w:rPr>
          <w:rFonts w:cs="Arial"/>
        </w:rPr>
        <w:t>15</w:t>
      </w:r>
      <w:r>
        <w:rPr>
          <w:rFonts w:cs="Arial"/>
        </w:rPr>
        <w:t xml:space="preserve"> fojas útiles, inclu</w:t>
      </w:r>
      <w:r w:rsidR="00886A42">
        <w:rPr>
          <w:rFonts w:cs="Arial"/>
        </w:rPr>
        <w:t xml:space="preserve">yendo la presente, corresponde </w:t>
      </w:r>
      <w:r w:rsidR="00157B45">
        <w:rPr>
          <w:rFonts w:cs="Arial"/>
        </w:rPr>
        <w:t>al</w:t>
      </w:r>
      <w:r>
        <w:rPr>
          <w:rFonts w:cs="Arial"/>
        </w:rPr>
        <w:t xml:space="preserve"> </w:t>
      </w:r>
      <w:r w:rsidR="00157B45">
        <w:rPr>
          <w:rFonts w:cs="Arial"/>
          <w:b/>
        </w:rPr>
        <w:t>MANUAL DE ORGANIZACIÓN ESPECÍFICO DE PRESIDENCIA</w:t>
      </w:r>
      <w:r w:rsidR="00151CA6">
        <w:rPr>
          <w:rFonts w:cs="Arial"/>
        </w:rPr>
        <w:t xml:space="preserve"> que contiene las modificaciones aprobadas por </w:t>
      </w:r>
      <w:r>
        <w:rPr>
          <w:rFonts w:cs="Arial"/>
        </w:rPr>
        <w:t xml:space="preserve">la Comisión de Administración mediante acuerdo </w:t>
      </w:r>
      <w:r w:rsidR="00151CA6">
        <w:rPr>
          <w:rFonts w:cs="Arial"/>
          <w:b/>
        </w:rPr>
        <w:t>350</w:t>
      </w:r>
      <w:r>
        <w:rPr>
          <w:rFonts w:cs="Arial"/>
          <w:b/>
        </w:rPr>
        <w:t>/S</w:t>
      </w:r>
      <w:r w:rsidR="00151CA6">
        <w:rPr>
          <w:rFonts w:cs="Arial"/>
          <w:b/>
        </w:rPr>
        <w:t>9(18</w:t>
      </w:r>
      <w:r>
        <w:rPr>
          <w:rFonts w:cs="Arial"/>
          <w:b/>
        </w:rPr>
        <w:t>-</w:t>
      </w:r>
      <w:r w:rsidR="00151CA6">
        <w:rPr>
          <w:rFonts w:cs="Arial"/>
          <w:b/>
        </w:rPr>
        <w:t>IX</w:t>
      </w:r>
      <w:r>
        <w:rPr>
          <w:rFonts w:cs="Arial"/>
          <w:b/>
        </w:rPr>
        <w:t xml:space="preserve">-2012) </w:t>
      </w:r>
      <w:r>
        <w:rPr>
          <w:rFonts w:cs="Arial"/>
        </w:rPr>
        <w:t xml:space="preserve">emitido en la </w:t>
      </w:r>
      <w:r w:rsidR="00151CA6">
        <w:rPr>
          <w:rFonts w:cs="Arial"/>
        </w:rPr>
        <w:t xml:space="preserve">Novena </w:t>
      </w:r>
      <w:r>
        <w:rPr>
          <w:rFonts w:cs="Arial"/>
        </w:rPr>
        <w:t>Sesión Ordinaria de 2012, que obra en los archivos de la Coordinación de Asuntos Jurídicos. DOY FE. -----------------------------------------------------------------</w:t>
      </w:r>
    </w:p>
    <w:p w:rsidR="00DF15C3" w:rsidRDefault="00151CA6" w:rsidP="00DF15C3">
      <w:pPr>
        <w:pStyle w:val="Textodebloque"/>
        <w:spacing w:after="0" w:afterAutospacing="0"/>
        <w:ind w:left="426" w:right="248"/>
        <w:outlineLvl w:val="0"/>
        <w:rPr>
          <w:rFonts w:cs="Arial"/>
        </w:rPr>
      </w:pPr>
      <w:r>
        <w:rPr>
          <w:rFonts w:cs="Arial"/>
        </w:rPr>
        <w:t>-----------------------------------------------------------------------------------------------------------------------------</w:t>
      </w:r>
    </w:p>
    <w:p w:rsidR="00DF15C3" w:rsidRDefault="00DF15C3" w:rsidP="00DF15C3">
      <w:pPr>
        <w:pStyle w:val="Textodebloque"/>
        <w:spacing w:after="0" w:afterAutospacing="0"/>
        <w:ind w:left="426" w:right="248"/>
        <w:outlineLvl w:val="0"/>
        <w:rPr>
          <w:rFonts w:cs="Arial"/>
        </w:rPr>
      </w:pPr>
    </w:p>
    <w:p w:rsidR="00DF15C3" w:rsidRDefault="00DF15C3" w:rsidP="00DF15C3">
      <w:pPr>
        <w:pStyle w:val="Textodebloque"/>
        <w:spacing w:after="0" w:afterAutospacing="0"/>
        <w:ind w:left="426" w:right="248"/>
        <w:outlineLvl w:val="0"/>
        <w:rPr>
          <w:rFonts w:cs="Arial"/>
        </w:rPr>
      </w:pPr>
      <w:r>
        <w:rPr>
          <w:rFonts w:cs="Arial"/>
        </w:rPr>
        <w:t xml:space="preserve">México, Distrito Federal, </w:t>
      </w:r>
      <w:r w:rsidR="00151CA6">
        <w:rPr>
          <w:rFonts w:cs="Arial"/>
        </w:rPr>
        <w:t>24</w:t>
      </w:r>
      <w:r>
        <w:rPr>
          <w:rFonts w:cs="Arial"/>
        </w:rPr>
        <w:t xml:space="preserve"> de </w:t>
      </w:r>
      <w:r w:rsidR="00151CA6">
        <w:rPr>
          <w:rFonts w:cs="Arial"/>
        </w:rPr>
        <w:t>septiembre</w:t>
      </w:r>
      <w:r>
        <w:rPr>
          <w:rFonts w:cs="Arial"/>
        </w:rPr>
        <w:t xml:space="preserve"> de 2012.------------------------</w:t>
      </w:r>
      <w:r w:rsidR="00151CA6">
        <w:rPr>
          <w:rFonts w:cs="Arial"/>
        </w:rPr>
        <w:t>-------------------------------</w:t>
      </w:r>
      <w:r>
        <w:rPr>
          <w:rFonts w:cs="Arial"/>
        </w:rPr>
        <w:t>----------------------------------------------------------------------------------------------------------------------</w:t>
      </w:r>
      <w:r w:rsidR="00151CA6">
        <w:rPr>
          <w:rFonts w:cs="Arial"/>
        </w:rPr>
        <w:t>--------</w:t>
      </w:r>
    </w:p>
    <w:p w:rsidR="00DF15C3" w:rsidRDefault="00DF15C3" w:rsidP="00DF15C3">
      <w:pPr>
        <w:pStyle w:val="Textodebloque"/>
        <w:spacing w:after="0" w:afterAutospacing="0"/>
        <w:ind w:left="426" w:right="248"/>
        <w:outlineLvl w:val="0"/>
        <w:rPr>
          <w:rFonts w:cs="Arial"/>
        </w:rPr>
      </w:pPr>
    </w:p>
    <w:p w:rsidR="00DF15C3" w:rsidRDefault="00DF15C3" w:rsidP="00DF15C3">
      <w:pPr>
        <w:pStyle w:val="Textodebloque"/>
        <w:spacing w:after="0" w:afterAutospacing="0"/>
        <w:ind w:left="426" w:right="248"/>
        <w:outlineLvl w:val="0"/>
        <w:rPr>
          <w:rFonts w:cs="Arial"/>
        </w:rPr>
      </w:pPr>
    </w:p>
    <w:p w:rsidR="00DF15C3" w:rsidRDefault="00DF15C3" w:rsidP="00DF15C3">
      <w:pPr>
        <w:pStyle w:val="Textodebloque"/>
        <w:spacing w:after="0" w:afterAutospacing="0"/>
        <w:ind w:left="426" w:right="248"/>
        <w:outlineLvl w:val="0"/>
        <w:rPr>
          <w:rFonts w:cs="Arial"/>
        </w:rPr>
      </w:pPr>
    </w:p>
    <w:p w:rsidR="00DF15C3" w:rsidRDefault="00DF15C3" w:rsidP="00DF15C3">
      <w:pPr>
        <w:pStyle w:val="Textodebloque"/>
        <w:spacing w:after="0" w:afterAutospacing="0"/>
        <w:ind w:left="426" w:right="248"/>
        <w:outlineLvl w:val="0"/>
        <w:rPr>
          <w:rFonts w:cs="Arial"/>
        </w:rPr>
      </w:pPr>
    </w:p>
    <w:p w:rsidR="00DF15C3" w:rsidRDefault="00DF15C3" w:rsidP="00DF15C3">
      <w:pPr>
        <w:pStyle w:val="Textodebloque"/>
        <w:spacing w:after="0" w:afterAutospacing="0"/>
        <w:ind w:left="426" w:right="248"/>
        <w:outlineLvl w:val="0"/>
        <w:rPr>
          <w:rFonts w:cs="Arial"/>
        </w:rPr>
      </w:pPr>
    </w:p>
    <w:p w:rsidR="00DF15C3" w:rsidRDefault="00DF15C3" w:rsidP="00DF15C3">
      <w:pPr>
        <w:pStyle w:val="Textodebloque"/>
        <w:spacing w:after="0" w:afterAutospacing="0"/>
        <w:ind w:left="426" w:right="248"/>
        <w:outlineLvl w:val="0"/>
        <w:rPr>
          <w:rFonts w:cs="Arial"/>
        </w:rPr>
      </w:pPr>
    </w:p>
    <w:p w:rsidR="00DF15C3" w:rsidRDefault="00DF15C3" w:rsidP="00DF15C3">
      <w:pPr>
        <w:pStyle w:val="Textodebloque"/>
        <w:spacing w:after="0" w:afterAutospacing="0"/>
        <w:ind w:left="426" w:right="248"/>
        <w:jc w:val="center"/>
        <w:outlineLvl w:val="0"/>
        <w:rPr>
          <w:rFonts w:cs="Arial"/>
          <w:b/>
        </w:rPr>
      </w:pPr>
      <w:r>
        <w:rPr>
          <w:rFonts w:cs="Arial"/>
          <w:b/>
        </w:rPr>
        <w:t>EL SECRETARIO DE LA COMISIÓN DE ADMINISTRACIÓN</w:t>
      </w:r>
    </w:p>
    <w:p w:rsidR="00DF15C3" w:rsidRDefault="00DF15C3" w:rsidP="00DF15C3">
      <w:pPr>
        <w:pStyle w:val="Textodebloque"/>
        <w:spacing w:after="0" w:afterAutospacing="0"/>
        <w:ind w:left="426" w:right="248"/>
        <w:jc w:val="center"/>
        <w:outlineLvl w:val="0"/>
        <w:rPr>
          <w:rFonts w:cs="Arial"/>
          <w:b/>
        </w:rPr>
      </w:pPr>
      <w:r>
        <w:rPr>
          <w:rFonts w:cs="Arial"/>
          <w:b/>
        </w:rPr>
        <w:t>DEL TRIBUNAL ELECTORAL DEL PODER JUDICIAL DE LA FEDERACIÓN</w:t>
      </w:r>
    </w:p>
    <w:p w:rsidR="00DF15C3" w:rsidRDefault="00DF15C3" w:rsidP="00DF15C3">
      <w:pPr>
        <w:pStyle w:val="Textodebloque"/>
        <w:spacing w:after="0" w:afterAutospacing="0" w:line="360" w:lineRule="auto"/>
        <w:ind w:left="426" w:right="248"/>
        <w:jc w:val="center"/>
        <w:outlineLvl w:val="0"/>
        <w:rPr>
          <w:rFonts w:cs="Arial"/>
          <w:b/>
        </w:rPr>
      </w:pPr>
    </w:p>
    <w:p w:rsidR="00DF15C3" w:rsidRPr="00C51179" w:rsidRDefault="00DF15C3" w:rsidP="00DF15C3">
      <w:pPr>
        <w:pStyle w:val="Textodebloque"/>
        <w:spacing w:after="0" w:afterAutospacing="0" w:line="360" w:lineRule="auto"/>
        <w:ind w:left="426" w:right="248"/>
        <w:jc w:val="center"/>
        <w:outlineLvl w:val="0"/>
        <w:rPr>
          <w:rFonts w:cs="Arial"/>
          <w:b/>
        </w:rPr>
      </w:pPr>
    </w:p>
    <w:p w:rsidR="00DF15C3" w:rsidRDefault="00DF15C3" w:rsidP="00DF15C3">
      <w:pPr>
        <w:ind w:left="426" w:right="248"/>
        <w:rPr>
          <w:rFonts w:ascii="Arial" w:hAnsi="Arial" w:cs="Arial"/>
          <w:color w:val="000000"/>
        </w:rPr>
      </w:pPr>
    </w:p>
    <w:p w:rsidR="00DF15C3" w:rsidRDefault="00DF15C3" w:rsidP="00DF15C3">
      <w:pPr>
        <w:ind w:left="426" w:right="248"/>
        <w:rPr>
          <w:rFonts w:ascii="Arial" w:hAnsi="Arial" w:cs="Arial"/>
          <w:color w:val="000000"/>
        </w:rPr>
      </w:pPr>
    </w:p>
    <w:p w:rsidR="00DF15C3" w:rsidRPr="00C51179" w:rsidRDefault="00DF15C3" w:rsidP="00DF15C3">
      <w:pPr>
        <w:ind w:left="426" w:right="248"/>
        <w:jc w:val="center"/>
        <w:rPr>
          <w:rFonts w:ascii="Arial" w:hAnsi="Arial" w:cs="Arial"/>
          <w:b/>
          <w:color w:val="000000"/>
        </w:rPr>
      </w:pPr>
      <w:r>
        <w:rPr>
          <w:rFonts w:ascii="Arial" w:hAnsi="Arial" w:cs="Arial"/>
          <w:b/>
          <w:color w:val="000000"/>
        </w:rPr>
        <w:t>LICENCIADO CÉSAR SILVA-HERZOG URRUTIA</w:t>
      </w:r>
    </w:p>
    <w:p w:rsidR="004E2091" w:rsidRDefault="004E2091" w:rsidP="004E2091">
      <w:pPr>
        <w:ind w:left="720" w:right="434"/>
        <w:jc w:val="both"/>
        <w:rPr>
          <w:rFonts w:ascii="Arial" w:hAnsi="Arial" w:cs="Arial"/>
          <w:snapToGrid w:val="0"/>
        </w:rPr>
      </w:pPr>
    </w:p>
    <w:p w:rsidR="00B46D80" w:rsidRPr="00B21D93" w:rsidRDefault="00B46D80" w:rsidP="00B46D80">
      <w:pPr>
        <w:pStyle w:val="Textoindependiente"/>
        <w:spacing w:before="120" w:after="120"/>
        <w:ind w:left="360" w:right="280"/>
        <w:jc w:val="both"/>
        <w:rPr>
          <w:rFonts w:cs="Arial"/>
          <w:sz w:val="24"/>
          <w:szCs w:val="24"/>
        </w:rPr>
      </w:pPr>
    </w:p>
    <w:sectPr w:rsidR="00B46D80" w:rsidRPr="00B21D93" w:rsidSect="0095618A">
      <w:headerReference w:type="default" r:id="rId14"/>
      <w:footerReference w:type="default" r:id="rId15"/>
      <w:pgSz w:w="12240" w:h="15840"/>
      <w:pgMar w:top="1276" w:right="1077" w:bottom="142" w:left="425" w:header="284"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F4D" w:rsidRDefault="00766F4D" w:rsidP="008712CC">
      <w:r>
        <w:separator/>
      </w:r>
    </w:p>
  </w:endnote>
  <w:endnote w:type="continuationSeparator" w:id="0">
    <w:p w:rsidR="00766F4D" w:rsidRDefault="00766F4D" w:rsidP="008712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G Omega (W1)">
    <w:altName w:val="Malgun Gothic"/>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Univers Extended"/>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Omeg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F73" w:rsidRDefault="005223FA" w:rsidP="000F410A">
    <w:pPr>
      <w:pStyle w:val="Piedepgina"/>
      <w:framePr w:wrap="around" w:vAnchor="text" w:hAnchor="margin" w:xAlign="right" w:y="1"/>
      <w:rPr>
        <w:rStyle w:val="Nmerodepgina"/>
      </w:rPr>
    </w:pPr>
    <w:r>
      <w:rPr>
        <w:rStyle w:val="Nmerodepgina"/>
      </w:rPr>
      <w:fldChar w:fldCharType="begin"/>
    </w:r>
    <w:r w:rsidR="009D0F73">
      <w:rPr>
        <w:rStyle w:val="Nmerodepgina"/>
      </w:rPr>
      <w:instrText xml:space="preserve">PAGE  </w:instrText>
    </w:r>
    <w:r>
      <w:rPr>
        <w:rStyle w:val="Nmerodepgina"/>
      </w:rPr>
      <w:fldChar w:fldCharType="end"/>
    </w:r>
  </w:p>
  <w:p w:rsidR="009D0F73" w:rsidRDefault="009D0F73" w:rsidP="000F410A">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F73" w:rsidRDefault="005223FA" w:rsidP="000F410A">
    <w:pPr>
      <w:pStyle w:val="Piedepgina"/>
      <w:framePr w:wrap="around" w:vAnchor="text" w:hAnchor="margin" w:xAlign="right" w:y="1"/>
      <w:rPr>
        <w:rStyle w:val="Nmerodepgina"/>
      </w:rPr>
    </w:pPr>
    <w:r>
      <w:rPr>
        <w:rStyle w:val="Nmerodepgina"/>
      </w:rPr>
      <w:fldChar w:fldCharType="begin"/>
    </w:r>
    <w:r w:rsidR="009D0F73">
      <w:rPr>
        <w:rStyle w:val="Nmerodepgina"/>
      </w:rPr>
      <w:instrText xml:space="preserve">PAGE  </w:instrText>
    </w:r>
    <w:r>
      <w:rPr>
        <w:rStyle w:val="Nmerodepgina"/>
      </w:rPr>
      <w:fldChar w:fldCharType="separate"/>
    </w:r>
    <w:r w:rsidR="00C74B93">
      <w:rPr>
        <w:rStyle w:val="Nmerodepgina"/>
        <w:noProof/>
      </w:rPr>
      <w:t>14</w:t>
    </w:r>
    <w:r>
      <w:rPr>
        <w:rStyle w:val="Nmerodepgina"/>
      </w:rPr>
      <w:fldChar w:fldCharType="end"/>
    </w:r>
  </w:p>
  <w:p w:rsidR="009D0F73" w:rsidRDefault="009D0F73" w:rsidP="00E66B4A">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53" w:rsidRDefault="003D6153" w:rsidP="00E66B4A">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F4D" w:rsidRDefault="00766F4D" w:rsidP="008712CC">
      <w:r>
        <w:separator/>
      </w:r>
    </w:p>
  </w:footnote>
  <w:footnote w:type="continuationSeparator" w:id="0">
    <w:p w:rsidR="00766F4D" w:rsidRDefault="00766F4D" w:rsidP="008712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F73" w:rsidRDefault="005223FA" w:rsidP="00B42CE4">
    <w:pPr>
      <w:pStyle w:val="Encabezado"/>
      <w:ind w:left="426" w:hanging="568"/>
    </w:pPr>
    <w:r>
      <w:rPr>
        <w:noProof/>
        <w:lang w:val="es-MX" w:eastAsia="es-MX"/>
      </w:rPr>
      <w:pict>
        <v:shapetype id="_x0000_t202" coordsize="21600,21600" o:spt="202" path="m,l,21600r21600,l21600,xe">
          <v:stroke joinstyle="miter"/>
          <v:path gradientshapeok="t" o:connecttype="rect"/>
        </v:shapetype>
        <v:shape id="Cuadro de texto 20" o:spid="_x0000_s2049" type="#_x0000_t202" style="position:absolute;left:0;text-align:left;margin-left:124.5pt;margin-top:36.8pt;width:307.5pt;height:57.8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" filled="f" stroked="f">
          <v:textbox style="mso-next-textbox:#Cuadro de texto 20">
            <w:txbxContent>
              <w:p w:rsidR="009D0F73" w:rsidRPr="0049204D" w:rsidRDefault="009D0F73" w:rsidP="00D14B4E">
                <w:pPr>
                  <w:rPr>
                    <w:rFonts w:ascii="CG Omega" w:hAnsi="CG Omega"/>
                    <w:color w:val="595959"/>
                    <w:sz w:val="20"/>
                    <w:szCs w:val="20"/>
                  </w:rPr>
                </w:pPr>
                <w:r>
                  <w:rPr>
                    <w:rFonts w:ascii="CG Omega" w:hAnsi="CG Omega"/>
                    <w:color w:val="595959"/>
                    <w:sz w:val="20"/>
                    <w:szCs w:val="20"/>
                  </w:rPr>
                  <w:t xml:space="preserve">Manual de Organización Especifico de Presidencia </w:t>
                </w:r>
              </w:p>
              <w:p w:rsidR="009D0F73" w:rsidRPr="0049204D" w:rsidRDefault="00C74B93" w:rsidP="00D14B4E">
                <w:pPr>
                  <w:rPr>
                    <w:rFonts w:ascii="CG Omega" w:hAnsi="CG Omega"/>
                    <w:color w:val="595959"/>
                    <w:sz w:val="20"/>
                    <w:szCs w:val="20"/>
                  </w:rPr>
                </w:pPr>
                <w:r>
                  <w:rPr>
                    <w:noProof/>
                    <w:lang w:val="es-MX" w:eastAsia="es-MX"/>
                  </w:rPr>
                  <w:drawing>
                    <wp:inline distT="0" distB="0" distL="0" distR="0">
                      <wp:extent cx="7286625" cy="1257300"/>
                      <wp:effectExtent l="19050" t="0" r="9525"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7286625" cy="1257300"/>
                              </a:xfrm>
                              <a:prstGeom prst="rect">
                                <a:avLst/>
                              </a:prstGeom>
                              <a:noFill/>
                              <a:ln w="9525">
                                <a:noFill/>
                                <a:miter lim="800000"/>
                                <a:headEnd/>
                                <a:tailEnd/>
                              </a:ln>
                            </pic:spPr>
                          </pic:pic>
                        </a:graphicData>
                      </a:graphic>
                    </wp:inline>
                  </w:drawing>
                </w:r>
                <w:r>
                  <w:rPr>
                    <w:noProof/>
                    <w:lang w:val="es-MX" w:eastAsia="es-MX"/>
                  </w:rPr>
                  <w:drawing>
                    <wp:inline distT="0" distB="0" distL="0" distR="0">
                      <wp:extent cx="7286625" cy="1533525"/>
                      <wp:effectExtent l="19050" t="0" r="9525"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srcRect/>
                              <a:stretch>
                                <a:fillRect/>
                              </a:stretch>
                            </pic:blipFill>
                            <pic:spPr bwMode="auto">
                              <a:xfrm>
                                <a:off x="0" y="0"/>
                                <a:ext cx="7286625" cy="1533525"/>
                              </a:xfrm>
                              <a:prstGeom prst="rect">
                                <a:avLst/>
                              </a:prstGeom>
                              <a:noFill/>
                              <a:ln w="9525">
                                <a:noFill/>
                                <a:miter lim="800000"/>
                                <a:headEnd/>
                                <a:tailEnd/>
                              </a:ln>
                            </pic:spPr>
                          </pic:pic>
                        </a:graphicData>
                      </a:graphic>
                    </wp:inline>
                  </w:drawing>
                </w:r>
              </w:p>
              <w:p w:rsidR="009D0F73" w:rsidRPr="0049204D" w:rsidRDefault="009D0F73" w:rsidP="00D14B4E">
                <w:pPr>
                  <w:rPr>
                    <w:rFonts w:ascii="CG Omega" w:hAnsi="CG Omega"/>
                    <w:color w:val="595959"/>
                    <w:sz w:val="20"/>
                    <w:szCs w:val="20"/>
                  </w:rPr>
                </w:pPr>
              </w:p>
              <w:p w:rsidR="009D0F73" w:rsidRPr="0049204D" w:rsidRDefault="009D0F73" w:rsidP="00D14B4E">
                <w:pPr>
                  <w:rPr>
                    <w:rFonts w:ascii="CG Omega" w:hAnsi="CG Omega"/>
                    <w:color w:val="595959"/>
                    <w:sz w:val="20"/>
                    <w:szCs w:val="20"/>
                  </w:rPr>
                </w:pPr>
              </w:p>
            </w:txbxContent>
          </v:textbox>
        </v:shape>
      </w:pict>
    </w:r>
    <w:r w:rsidR="009D0F73">
      <w:t xml:space="preserve"> </w:t>
    </w:r>
    <w:r w:rsidR="00C74B93">
      <w:rPr>
        <w:noProof/>
        <w:lang w:val="es-MX" w:eastAsia="es-MX"/>
      </w:rPr>
      <w:drawing>
        <wp:inline distT="0" distB="0" distL="0" distR="0">
          <wp:extent cx="7286625" cy="1266825"/>
          <wp:effectExtent l="19050" t="0" r="9525" b="0"/>
          <wp:docPr id="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
                  <a:srcRect/>
                  <a:stretch>
                    <a:fillRect/>
                  </a:stretch>
                </pic:blipFill>
                <pic:spPr bwMode="auto">
                  <a:xfrm>
                    <a:off x="0" y="0"/>
                    <a:ext cx="7286625" cy="126682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091" w:rsidRDefault="005223FA" w:rsidP="00B42CE4">
    <w:pPr>
      <w:pStyle w:val="Encabezado"/>
      <w:ind w:left="426" w:hanging="568"/>
    </w:pPr>
    <w:r>
      <w:rPr>
        <w:noProof/>
        <w:lang w:val="es-MX" w:eastAsia="es-MX"/>
      </w:rPr>
      <w:pict>
        <v:shapetype id="_x0000_t202" coordsize="21600,21600" o:spt="202" path="m,l,21600r21600,l21600,xe">
          <v:stroke joinstyle="miter"/>
          <v:path gradientshapeok="t" o:connecttype="rect"/>
        </v:shapetype>
        <v:shape id="_x0000_s2050" type="#_x0000_t202" style="position:absolute;left:0;text-align:left;margin-left:124.5pt;margin-top:36.8pt;width:307.5pt;height:57.8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" filled="f" stroked="f">
          <v:textbox style="mso-next-textbox:#_x0000_s2050">
            <w:txbxContent>
              <w:p w:rsidR="004E2091" w:rsidRPr="0049204D" w:rsidRDefault="004E2091" w:rsidP="00D14B4E">
                <w:pPr>
                  <w:rPr>
                    <w:rFonts w:ascii="CG Omega" w:hAnsi="CG Omega"/>
                    <w:color w:val="595959"/>
                    <w:sz w:val="20"/>
                    <w:szCs w:val="20"/>
                  </w:rPr>
                </w:pPr>
              </w:p>
              <w:p w:rsidR="004E2091" w:rsidRPr="0049204D" w:rsidRDefault="004E2091" w:rsidP="00D14B4E">
                <w:pPr>
                  <w:rPr>
                    <w:rFonts w:ascii="CG Omega" w:hAnsi="CG Omega"/>
                    <w:color w:val="595959"/>
                    <w:sz w:val="20"/>
                    <w:szCs w:val="20"/>
                  </w:rPr>
                </w:pPr>
              </w:p>
              <w:p w:rsidR="004E2091" w:rsidRPr="0049204D" w:rsidRDefault="004E2091" w:rsidP="00D14B4E">
                <w:pPr>
                  <w:rPr>
                    <w:rFonts w:ascii="CG Omega" w:hAnsi="CG Omega"/>
                    <w:color w:val="595959"/>
                    <w:sz w:val="20"/>
                    <w:szCs w:val="20"/>
                  </w:rPr>
                </w:pPr>
              </w:p>
            </w:txbxContent>
          </v:textbox>
        </v:shape>
      </w:pict>
    </w:r>
    <w:r w:rsidR="004E2091">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3DCD"/>
    <w:multiLevelType w:val="multilevel"/>
    <w:tmpl w:val="5BEABBB4"/>
    <w:lvl w:ilvl="0">
      <w:start w:val="1"/>
      <w:numFmt w:val="decimal"/>
      <w:lvlText w:val="%1"/>
      <w:lvlJc w:val="left"/>
      <w:pPr>
        <w:tabs>
          <w:tab w:val="num" w:pos="2115"/>
        </w:tabs>
        <w:ind w:left="2115" w:hanging="2115"/>
      </w:pPr>
      <w:rPr>
        <w:rFonts w:cs="Times New Roman" w:hint="default"/>
      </w:rPr>
    </w:lvl>
    <w:lvl w:ilvl="1">
      <w:numFmt w:val="decimal"/>
      <w:lvlText w:val="%1.%2"/>
      <w:lvlJc w:val="left"/>
      <w:pPr>
        <w:tabs>
          <w:tab w:val="num" w:pos="2217"/>
        </w:tabs>
        <w:ind w:left="2217" w:hanging="2115"/>
      </w:pPr>
      <w:rPr>
        <w:rFonts w:cs="Times New Roman" w:hint="default"/>
      </w:rPr>
    </w:lvl>
    <w:lvl w:ilvl="2">
      <w:numFmt w:val="decimal"/>
      <w:lvlText w:val="%1.%2.%3"/>
      <w:lvlJc w:val="left"/>
      <w:pPr>
        <w:tabs>
          <w:tab w:val="num" w:pos="2319"/>
        </w:tabs>
        <w:ind w:left="2319" w:hanging="2115"/>
      </w:pPr>
      <w:rPr>
        <w:rFonts w:cs="Times New Roman" w:hint="default"/>
      </w:rPr>
    </w:lvl>
    <w:lvl w:ilvl="3">
      <w:start w:val="2"/>
      <w:numFmt w:val="decimal"/>
      <w:lvlText w:val="%1.%2.%3.%4"/>
      <w:lvlJc w:val="left"/>
      <w:pPr>
        <w:tabs>
          <w:tab w:val="num" w:pos="2421"/>
        </w:tabs>
        <w:ind w:left="2421" w:hanging="2115"/>
      </w:pPr>
      <w:rPr>
        <w:rFonts w:cs="Times New Roman" w:hint="default"/>
      </w:rPr>
    </w:lvl>
    <w:lvl w:ilvl="4">
      <w:numFmt w:val="decimal"/>
      <w:lvlText w:val="%1.%2.%3.%4.%5"/>
      <w:lvlJc w:val="left"/>
      <w:pPr>
        <w:tabs>
          <w:tab w:val="num" w:pos="2523"/>
        </w:tabs>
        <w:ind w:left="2523" w:hanging="2115"/>
      </w:pPr>
      <w:rPr>
        <w:rFonts w:cs="Times New Roman" w:hint="default"/>
      </w:rPr>
    </w:lvl>
    <w:lvl w:ilvl="5">
      <w:start w:val="1"/>
      <w:numFmt w:val="decimal"/>
      <w:lvlText w:val="%1.%2.%3.%4.%5.%6"/>
      <w:lvlJc w:val="left"/>
      <w:pPr>
        <w:tabs>
          <w:tab w:val="num" w:pos="2625"/>
        </w:tabs>
        <w:ind w:left="2625" w:hanging="2115"/>
      </w:pPr>
      <w:rPr>
        <w:rFonts w:cs="Times New Roman" w:hint="default"/>
      </w:rPr>
    </w:lvl>
    <w:lvl w:ilvl="6">
      <w:start w:val="1"/>
      <w:numFmt w:val="decimal"/>
      <w:lvlText w:val="%1.%2.%3.%4.%5.%6.%7"/>
      <w:lvlJc w:val="left"/>
      <w:pPr>
        <w:tabs>
          <w:tab w:val="num" w:pos="2727"/>
        </w:tabs>
        <w:ind w:left="2727" w:hanging="2115"/>
      </w:pPr>
      <w:rPr>
        <w:rFonts w:cs="Times New Roman" w:hint="default"/>
      </w:rPr>
    </w:lvl>
    <w:lvl w:ilvl="7">
      <w:start w:val="1"/>
      <w:numFmt w:val="decimal"/>
      <w:lvlText w:val="%1.%2.%3.%4.%5.%6.%7.%8"/>
      <w:lvlJc w:val="left"/>
      <w:pPr>
        <w:tabs>
          <w:tab w:val="num" w:pos="3735"/>
        </w:tabs>
        <w:ind w:left="3735" w:hanging="2115"/>
      </w:pPr>
      <w:rPr>
        <w:rFonts w:cs="Times New Roman" w:hint="default"/>
      </w:rPr>
    </w:lvl>
    <w:lvl w:ilvl="8">
      <w:start w:val="1"/>
      <w:numFmt w:val="decimal"/>
      <w:lvlText w:val="%1.%2.%3.%4.%5.%6.%7.%8.%9"/>
      <w:lvlJc w:val="left"/>
      <w:pPr>
        <w:tabs>
          <w:tab w:val="num" w:pos="2931"/>
        </w:tabs>
        <w:ind w:left="2931" w:hanging="2115"/>
      </w:pPr>
      <w:rPr>
        <w:rFonts w:cs="Times New Roman" w:hint="default"/>
      </w:rPr>
    </w:lvl>
  </w:abstractNum>
  <w:abstractNum w:abstractNumId="1">
    <w:nsid w:val="03352873"/>
    <w:multiLevelType w:val="multilevel"/>
    <w:tmpl w:val="F140D282"/>
    <w:lvl w:ilvl="0">
      <w:start w:val="1"/>
      <w:numFmt w:val="decimal"/>
      <w:lvlText w:val="%1"/>
      <w:lvlJc w:val="left"/>
      <w:pPr>
        <w:tabs>
          <w:tab w:val="num" w:pos="1800"/>
        </w:tabs>
        <w:ind w:left="1800" w:hanging="1800"/>
      </w:pPr>
      <w:rPr>
        <w:rFonts w:cs="Times New Roman" w:hint="default"/>
      </w:rPr>
    </w:lvl>
    <w:lvl w:ilvl="1">
      <w:numFmt w:val="decimal"/>
      <w:lvlText w:val="%1.%2"/>
      <w:lvlJc w:val="left"/>
      <w:pPr>
        <w:tabs>
          <w:tab w:val="num" w:pos="1919"/>
        </w:tabs>
        <w:ind w:left="1919" w:hanging="1800"/>
      </w:pPr>
      <w:rPr>
        <w:rFonts w:cs="Times New Roman" w:hint="default"/>
      </w:rPr>
    </w:lvl>
    <w:lvl w:ilvl="2">
      <w:numFmt w:val="decimal"/>
      <w:lvlText w:val="%1.%2.%3"/>
      <w:lvlJc w:val="left"/>
      <w:pPr>
        <w:tabs>
          <w:tab w:val="num" w:pos="2038"/>
        </w:tabs>
        <w:ind w:left="2038" w:hanging="1800"/>
      </w:pPr>
      <w:rPr>
        <w:rFonts w:cs="Times New Roman" w:hint="default"/>
      </w:rPr>
    </w:lvl>
    <w:lvl w:ilvl="3">
      <w:start w:val="2"/>
      <w:numFmt w:val="decimal"/>
      <w:lvlText w:val="%1.%2.%3.%4"/>
      <w:lvlJc w:val="left"/>
      <w:pPr>
        <w:tabs>
          <w:tab w:val="num" w:pos="2157"/>
        </w:tabs>
        <w:ind w:left="2157" w:hanging="1800"/>
      </w:pPr>
      <w:rPr>
        <w:rFonts w:cs="Times New Roman" w:hint="default"/>
      </w:rPr>
    </w:lvl>
    <w:lvl w:ilvl="4">
      <w:numFmt w:val="decimal"/>
      <w:lvlText w:val="%1.%2.%3.%4.%5"/>
      <w:lvlJc w:val="left"/>
      <w:pPr>
        <w:tabs>
          <w:tab w:val="num" w:pos="2276"/>
        </w:tabs>
        <w:ind w:left="2276" w:hanging="1800"/>
      </w:pPr>
      <w:rPr>
        <w:rFonts w:cs="Times New Roman" w:hint="default"/>
      </w:rPr>
    </w:lvl>
    <w:lvl w:ilvl="5">
      <w:start w:val="1"/>
      <w:numFmt w:val="decimal"/>
      <w:lvlText w:val="%1.%2.%3.%4.%5.%6"/>
      <w:lvlJc w:val="left"/>
      <w:pPr>
        <w:tabs>
          <w:tab w:val="num" w:pos="2395"/>
        </w:tabs>
        <w:ind w:left="2395" w:hanging="1800"/>
      </w:pPr>
      <w:rPr>
        <w:rFonts w:cs="Times New Roman" w:hint="default"/>
      </w:rPr>
    </w:lvl>
    <w:lvl w:ilvl="6">
      <w:numFmt w:val="decimal"/>
      <w:lvlText w:val="%1.%2.%3.%4.%5.%6.%7.0"/>
      <w:lvlJc w:val="left"/>
      <w:pPr>
        <w:tabs>
          <w:tab w:val="num" w:pos="4320"/>
        </w:tabs>
        <w:ind w:left="4320" w:hanging="1800"/>
      </w:pPr>
      <w:rPr>
        <w:rFonts w:cs="Times New Roman" w:hint="default"/>
      </w:rPr>
    </w:lvl>
    <w:lvl w:ilvl="7">
      <w:start w:val="1"/>
      <w:numFmt w:val="decimal"/>
      <w:lvlText w:val="%1.%2.%3.%4.%5.%6.%7.%8"/>
      <w:lvlJc w:val="left"/>
      <w:pPr>
        <w:tabs>
          <w:tab w:val="num" w:pos="2633"/>
        </w:tabs>
        <w:ind w:left="2633" w:hanging="1800"/>
      </w:pPr>
      <w:rPr>
        <w:rFonts w:cs="Times New Roman" w:hint="default"/>
      </w:rPr>
    </w:lvl>
    <w:lvl w:ilvl="8">
      <w:start w:val="1"/>
      <w:numFmt w:val="decimal"/>
      <w:lvlText w:val="%1.%2.%3.%4.%5.%6.%7.%8.%9"/>
      <w:lvlJc w:val="left"/>
      <w:pPr>
        <w:tabs>
          <w:tab w:val="num" w:pos="3112"/>
        </w:tabs>
        <w:ind w:left="3112" w:hanging="2160"/>
      </w:pPr>
      <w:rPr>
        <w:rFonts w:cs="Times New Roman" w:hint="default"/>
      </w:rPr>
    </w:lvl>
  </w:abstractNum>
  <w:abstractNum w:abstractNumId="2">
    <w:nsid w:val="05326BD5"/>
    <w:multiLevelType w:val="hybridMultilevel"/>
    <w:tmpl w:val="2146CBE6"/>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nsid w:val="0A214F8D"/>
    <w:multiLevelType w:val="hybridMultilevel"/>
    <w:tmpl w:val="32F8D97E"/>
    <w:lvl w:ilvl="0" w:tplc="A44ECD22">
      <w:start w:val="1"/>
      <w:numFmt w:val="decimal"/>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nsid w:val="0ADE14DC"/>
    <w:multiLevelType w:val="hybridMultilevel"/>
    <w:tmpl w:val="C2B05440"/>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nsid w:val="0B014932"/>
    <w:multiLevelType w:val="hybridMultilevel"/>
    <w:tmpl w:val="994EAF96"/>
    <w:lvl w:ilvl="0" w:tplc="9F8E8F58">
      <w:start w:val="1"/>
      <w:numFmt w:val="lowerLetter"/>
      <w:lvlText w:val="%1)"/>
      <w:lvlJc w:val="left"/>
      <w:pPr>
        <w:tabs>
          <w:tab w:val="num" w:pos="1440"/>
        </w:tabs>
        <w:ind w:left="1440" w:hanging="360"/>
      </w:pPr>
      <w:rPr>
        <w:rFonts w:ascii="CG Omega (W1)" w:eastAsia="Times New Roman" w:hAnsi="CG Omega (W1)" w:cs="Arial"/>
      </w:rPr>
    </w:lvl>
    <w:lvl w:ilvl="1" w:tplc="0C0A0019">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6">
    <w:nsid w:val="0C944660"/>
    <w:multiLevelType w:val="multilevel"/>
    <w:tmpl w:val="4CEA2C46"/>
    <w:lvl w:ilvl="0">
      <w:start w:val="1"/>
      <w:numFmt w:val="decimal"/>
      <w:lvlText w:val="%1."/>
      <w:lvlJc w:val="left"/>
      <w:pPr>
        <w:ind w:left="1560" w:hanging="1560"/>
      </w:pPr>
      <w:rPr>
        <w:rFonts w:hint="default"/>
      </w:rPr>
    </w:lvl>
    <w:lvl w:ilvl="1">
      <w:numFmt w:val="decimal"/>
      <w:lvlText w:val="%1.%2."/>
      <w:lvlJc w:val="left"/>
      <w:pPr>
        <w:ind w:left="1649" w:hanging="1560"/>
      </w:pPr>
      <w:rPr>
        <w:rFonts w:hint="default"/>
      </w:rPr>
    </w:lvl>
    <w:lvl w:ilvl="2">
      <w:numFmt w:val="decimal"/>
      <w:lvlText w:val="%1.%2.%3."/>
      <w:lvlJc w:val="left"/>
      <w:pPr>
        <w:ind w:left="1738" w:hanging="1560"/>
      </w:pPr>
      <w:rPr>
        <w:rFonts w:hint="default"/>
      </w:rPr>
    </w:lvl>
    <w:lvl w:ilvl="3">
      <w:numFmt w:val="decimal"/>
      <w:lvlText w:val="%1.%2.%3.%4."/>
      <w:lvlJc w:val="left"/>
      <w:pPr>
        <w:ind w:left="1827" w:hanging="1560"/>
      </w:pPr>
      <w:rPr>
        <w:rFonts w:hint="default"/>
      </w:rPr>
    </w:lvl>
    <w:lvl w:ilvl="4">
      <w:numFmt w:val="decimal"/>
      <w:lvlText w:val="%1.%2.%3.%4.%5."/>
      <w:lvlJc w:val="left"/>
      <w:pPr>
        <w:ind w:left="1916" w:hanging="1560"/>
      </w:pPr>
      <w:rPr>
        <w:rFonts w:hint="default"/>
      </w:rPr>
    </w:lvl>
    <w:lvl w:ilvl="5">
      <w:numFmt w:val="decimal"/>
      <w:lvlText w:val="%1.%2.%3.%4.%5.%6."/>
      <w:lvlJc w:val="left"/>
      <w:pPr>
        <w:ind w:left="2005" w:hanging="1560"/>
      </w:pPr>
      <w:rPr>
        <w:rFonts w:hint="default"/>
      </w:rPr>
    </w:lvl>
    <w:lvl w:ilvl="6">
      <w:numFmt w:val="decimal"/>
      <w:lvlText w:val="%1.%2.%3.%4.%5.%6.%7.0."/>
      <w:lvlJc w:val="left"/>
      <w:pPr>
        <w:ind w:left="2334" w:hanging="1800"/>
      </w:pPr>
      <w:rPr>
        <w:rFonts w:hint="default"/>
      </w:rPr>
    </w:lvl>
    <w:lvl w:ilvl="7">
      <w:start w:val="1"/>
      <w:numFmt w:val="decimal"/>
      <w:lvlText w:val="%1.%2.%3.%4.%5.%6.%7.%8."/>
      <w:lvlJc w:val="left"/>
      <w:pPr>
        <w:ind w:left="2423" w:hanging="1800"/>
      </w:pPr>
      <w:rPr>
        <w:rFonts w:hint="default"/>
      </w:rPr>
    </w:lvl>
    <w:lvl w:ilvl="8">
      <w:start w:val="1"/>
      <w:numFmt w:val="decimal"/>
      <w:lvlText w:val="%1.%2.%3.%4.%5.%6.%7.%8.%9."/>
      <w:lvlJc w:val="left"/>
      <w:pPr>
        <w:ind w:left="2872" w:hanging="2160"/>
      </w:pPr>
      <w:rPr>
        <w:rFonts w:hint="default"/>
      </w:rPr>
    </w:lvl>
  </w:abstractNum>
  <w:abstractNum w:abstractNumId="7">
    <w:nsid w:val="0EB15FA7"/>
    <w:multiLevelType w:val="hybridMultilevel"/>
    <w:tmpl w:val="A7002BDC"/>
    <w:lvl w:ilvl="0" w:tplc="DD522AA0">
      <w:start w:val="1"/>
      <w:numFmt w:val="upperRoman"/>
      <w:lvlText w:val="%1."/>
      <w:lvlJc w:val="left"/>
      <w:pPr>
        <w:ind w:left="1571" w:hanging="720"/>
      </w:pPr>
      <w:rPr>
        <w:rFonts w:hint="default"/>
        <w:b/>
        <w:color w:val="72000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0FE14B2D"/>
    <w:multiLevelType w:val="hybridMultilevel"/>
    <w:tmpl w:val="89342318"/>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nsid w:val="106F293D"/>
    <w:multiLevelType w:val="hybridMultilevel"/>
    <w:tmpl w:val="693CA0E6"/>
    <w:lvl w:ilvl="0" w:tplc="1F58E568">
      <w:start w:val="1"/>
      <w:numFmt w:val="upperRoman"/>
      <w:lvlText w:val="%1."/>
      <w:lvlJc w:val="left"/>
      <w:pPr>
        <w:ind w:left="1497" w:hanging="720"/>
      </w:pPr>
      <w:rPr>
        <w:rFonts w:hint="default"/>
        <w:b/>
      </w:rPr>
    </w:lvl>
    <w:lvl w:ilvl="1" w:tplc="080A0019" w:tentative="1">
      <w:start w:val="1"/>
      <w:numFmt w:val="lowerLetter"/>
      <w:lvlText w:val="%2."/>
      <w:lvlJc w:val="left"/>
      <w:pPr>
        <w:ind w:left="1857" w:hanging="360"/>
      </w:pPr>
    </w:lvl>
    <w:lvl w:ilvl="2" w:tplc="080A001B" w:tentative="1">
      <w:start w:val="1"/>
      <w:numFmt w:val="lowerRoman"/>
      <w:lvlText w:val="%3."/>
      <w:lvlJc w:val="right"/>
      <w:pPr>
        <w:ind w:left="2577" w:hanging="180"/>
      </w:pPr>
    </w:lvl>
    <w:lvl w:ilvl="3" w:tplc="080A000F" w:tentative="1">
      <w:start w:val="1"/>
      <w:numFmt w:val="decimal"/>
      <w:lvlText w:val="%4."/>
      <w:lvlJc w:val="left"/>
      <w:pPr>
        <w:ind w:left="3297" w:hanging="360"/>
      </w:pPr>
    </w:lvl>
    <w:lvl w:ilvl="4" w:tplc="080A0019" w:tentative="1">
      <w:start w:val="1"/>
      <w:numFmt w:val="lowerLetter"/>
      <w:lvlText w:val="%5."/>
      <w:lvlJc w:val="left"/>
      <w:pPr>
        <w:ind w:left="4017" w:hanging="360"/>
      </w:pPr>
    </w:lvl>
    <w:lvl w:ilvl="5" w:tplc="080A001B" w:tentative="1">
      <w:start w:val="1"/>
      <w:numFmt w:val="lowerRoman"/>
      <w:lvlText w:val="%6."/>
      <w:lvlJc w:val="right"/>
      <w:pPr>
        <w:ind w:left="4737" w:hanging="180"/>
      </w:pPr>
    </w:lvl>
    <w:lvl w:ilvl="6" w:tplc="080A000F" w:tentative="1">
      <w:start w:val="1"/>
      <w:numFmt w:val="decimal"/>
      <w:lvlText w:val="%7."/>
      <w:lvlJc w:val="left"/>
      <w:pPr>
        <w:ind w:left="5457" w:hanging="360"/>
      </w:pPr>
    </w:lvl>
    <w:lvl w:ilvl="7" w:tplc="080A0019" w:tentative="1">
      <w:start w:val="1"/>
      <w:numFmt w:val="lowerLetter"/>
      <w:lvlText w:val="%8."/>
      <w:lvlJc w:val="left"/>
      <w:pPr>
        <w:ind w:left="6177" w:hanging="360"/>
      </w:pPr>
    </w:lvl>
    <w:lvl w:ilvl="8" w:tplc="080A001B" w:tentative="1">
      <w:start w:val="1"/>
      <w:numFmt w:val="lowerRoman"/>
      <w:lvlText w:val="%9."/>
      <w:lvlJc w:val="right"/>
      <w:pPr>
        <w:ind w:left="6897" w:hanging="180"/>
      </w:pPr>
    </w:lvl>
  </w:abstractNum>
  <w:abstractNum w:abstractNumId="10">
    <w:nsid w:val="120F08DC"/>
    <w:multiLevelType w:val="hybridMultilevel"/>
    <w:tmpl w:val="2F320B34"/>
    <w:lvl w:ilvl="0" w:tplc="0C0A000F">
      <w:start w:val="1"/>
      <w:numFmt w:val="decimal"/>
      <w:lvlText w:val="%1."/>
      <w:lvlJc w:val="left"/>
      <w:pPr>
        <w:tabs>
          <w:tab w:val="num" w:pos="720"/>
        </w:tabs>
        <w:ind w:left="720" w:hanging="360"/>
      </w:pPr>
      <w:rPr>
        <w:rFonts w:cs="Times New Roman" w:hint="default"/>
      </w:rPr>
    </w:lvl>
    <w:lvl w:ilvl="1" w:tplc="0C0A0003">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1">
    <w:nsid w:val="1A5E3B89"/>
    <w:multiLevelType w:val="hybridMultilevel"/>
    <w:tmpl w:val="8AA8BC56"/>
    <w:lvl w:ilvl="0" w:tplc="080A000F">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2">
    <w:nsid w:val="1ABB1B70"/>
    <w:multiLevelType w:val="hybridMultilevel"/>
    <w:tmpl w:val="44861DC2"/>
    <w:lvl w:ilvl="0" w:tplc="0C0A000F">
      <w:start w:val="1"/>
      <w:numFmt w:val="decimal"/>
      <w:lvlText w:val="%1."/>
      <w:lvlJc w:val="left"/>
      <w:pPr>
        <w:tabs>
          <w:tab w:val="num" w:pos="1080"/>
        </w:tabs>
        <w:ind w:left="1080" w:hanging="360"/>
      </w:pPr>
      <w:rPr>
        <w:rFont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B3A3EAE"/>
    <w:multiLevelType w:val="hybridMultilevel"/>
    <w:tmpl w:val="AEF46988"/>
    <w:lvl w:ilvl="0" w:tplc="0C0A000F">
      <w:start w:val="1"/>
      <w:numFmt w:val="decimal"/>
      <w:lvlText w:val="%1."/>
      <w:lvlJc w:val="left"/>
      <w:pPr>
        <w:tabs>
          <w:tab w:val="num" w:pos="720"/>
        </w:tabs>
        <w:ind w:left="720" w:hanging="360"/>
      </w:pPr>
      <w:rPr>
        <w:rFont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1C757CC6"/>
    <w:multiLevelType w:val="hybridMultilevel"/>
    <w:tmpl w:val="28442800"/>
    <w:lvl w:ilvl="0" w:tplc="0C0A000F">
      <w:start w:val="1"/>
      <w:numFmt w:val="decimal"/>
      <w:lvlText w:val="%1."/>
      <w:lvlJc w:val="left"/>
      <w:pPr>
        <w:tabs>
          <w:tab w:val="num" w:pos="1080"/>
        </w:tabs>
        <w:ind w:left="1080" w:hanging="360"/>
      </w:pPr>
      <w:rPr>
        <w:rFonts w:cs="Times New Roman"/>
      </w:rPr>
    </w:lvl>
    <w:lvl w:ilvl="1" w:tplc="0C0A0019" w:tentative="1">
      <w:start w:val="1"/>
      <w:numFmt w:val="lowerLetter"/>
      <w:lvlText w:val="%2."/>
      <w:lvlJc w:val="left"/>
      <w:pPr>
        <w:tabs>
          <w:tab w:val="num" w:pos="1800"/>
        </w:tabs>
        <w:ind w:left="1800" w:hanging="360"/>
      </w:pPr>
      <w:rPr>
        <w:rFonts w:cs="Times New Roman"/>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15">
    <w:nsid w:val="1FDF6BD6"/>
    <w:multiLevelType w:val="hybridMultilevel"/>
    <w:tmpl w:val="EE001CC8"/>
    <w:lvl w:ilvl="0" w:tplc="A148E66C">
      <w:start w:val="1"/>
      <w:numFmt w:val="decimal"/>
      <w:lvlText w:val="%1."/>
      <w:lvlJc w:val="left"/>
      <w:pPr>
        <w:tabs>
          <w:tab w:val="num" w:pos="1080"/>
        </w:tabs>
        <w:ind w:left="1080" w:hanging="360"/>
      </w:pPr>
      <w:rPr>
        <w:rFonts w:hint="default"/>
        <w:b w:val="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0E412A5"/>
    <w:multiLevelType w:val="hybridMultilevel"/>
    <w:tmpl w:val="DE9E040C"/>
    <w:lvl w:ilvl="0" w:tplc="080A0001">
      <w:start w:val="1"/>
      <w:numFmt w:val="bullet"/>
      <w:lvlText w:val=""/>
      <w:lvlJc w:val="left"/>
      <w:pPr>
        <w:ind w:left="2279" w:hanging="360"/>
      </w:pPr>
      <w:rPr>
        <w:rFonts w:ascii="Symbol" w:hAnsi="Symbol" w:hint="default"/>
      </w:rPr>
    </w:lvl>
    <w:lvl w:ilvl="1" w:tplc="080A0003" w:tentative="1">
      <w:start w:val="1"/>
      <w:numFmt w:val="bullet"/>
      <w:lvlText w:val="o"/>
      <w:lvlJc w:val="left"/>
      <w:pPr>
        <w:ind w:left="2999" w:hanging="360"/>
      </w:pPr>
      <w:rPr>
        <w:rFonts w:ascii="Courier New" w:hAnsi="Courier New" w:hint="default"/>
      </w:rPr>
    </w:lvl>
    <w:lvl w:ilvl="2" w:tplc="080A0005" w:tentative="1">
      <w:start w:val="1"/>
      <w:numFmt w:val="bullet"/>
      <w:lvlText w:val=""/>
      <w:lvlJc w:val="left"/>
      <w:pPr>
        <w:ind w:left="3719" w:hanging="360"/>
      </w:pPr>
      <w:rPr>
        <w:rFonts w:ascii="Wingdings" w:hAnsi="Wingdings" w:hint="default"/>
      </w:rPr>
    </w:lvl>
    <w:lvl w:ilvl="3" w:tplc="080A0001">
      <w:start w:val="1"/>
      <w:numFmt w:val="bullet"/>
      <w:lvlText w:val=""/>
      <w:lvlJc w:val="left"/>
      <w:pPr>
        <w:ind w:left="4439" w:hanging="360"/>
      </w:pPr>
      <w:rPr>
        <w:rFonts w:ascii="Symbol" w:hAnsi="Symbol" w:hint="default"/>
      </w:rPr>
    </w:lvl>
    <w:lvl w:ilvl="4" w:tplc="080A0003" w:tentative="1">
      <w:start w:val="1"/>
      <w:numFmt w:val="bullet"/>
      <w:lvlText w:val="o"/>
      <w:lvlJc w:val="left"/>
      <w:pPr>
        <w:ind w:left="5159" w:hanging="360"/>
      </w:pPr>
      <w:rPr>
        <w:rFonts w:ascii="Courier New" w:hAnsi="Courier New" w:hint="default"/>
      </w:rPr>
    </w:lvl>
    <w:lvl w:ilvl="5" w:tplc="080A0005" w:tentative="1">
      <w:start w:val="1"/>
      <w:numFmt w:val="bullet"/>
      <w:lvlText w:val=""/>
      <w:lvlJc w:val="left"/>
      <w:pPr>
        <w:ind w:left="5879" w:hanging="360"/>
      </w:pPr>
      <w:rPr>
        <w:rFonts w:ascii="Wingdings" w:hAnsi="Wingdings" w:hint="default"/>
      </w:rPr>
    </w:lvl>
    <w:lvl w:ilvl="6" w:tplc="080A0001" w:tentative="1">
      <w:start w:val="1"/>
      <w:numFmt w:val="bullet"/>
      <w:lvlText w:val=""/>
      <w:lvlJc w:val="left"/>
      <w:pPr>
        <w:ind w:left="6599" w:hanging="360"/>
      </w:pPr>
      <w:rPr>
        <w:rFonts w:ascii="Symbol" w:hAnsi="Symbol" w:hint="default"/>
      </w:rPr>
    </w:lvl>
    <w:lvl w:ilvl="7" w:tplc="080A0003" w:tentative="1">
      <w:start w:val="1"/>
      <w:numFmt w:val="bullet"/>
      <w:lvlText w:val="o"/>
      <w:lvlJc w:val="left"/>
      <w:pPr>
        <w:ind w:left="7319" w:hanging="360"/>
      </w:pPr>
      <w:rPr>
        <w:rFonts w:ascii="Courier New" w:hAnsi="Courier New" w:hint="default"/>
      </w:rPr>
    </w:lvl>
    <w:lvl w:ilvl="8" w:tplc="080A0005" w:tentative="1">
      <w:start w:val="1"/>
      <w:numFmt w:val="bullet"/>
      <w:lvlText w:val=""/>
      <w:lvlJc w:val="left"/>
      <w:pPr>
        <w:ind w:left="8039" w:hanging="360"/>
      </w:pPr>
      <w:rPr>
        <w:rFonts w:ascii="Wingdings" w:hAnsi="Wingdings" w:hint="default"/>
      </w:rPr>
    </w:lvl>
  </w:abstractNum>
  <w:abstractNum w:abstractNumId="17">
    <w:nsid w:val="218236CB"/>
    <w:multiLevelType w:val="multilevel"/>
    <w:tmpl w:val="924A8540"/>
    <w:lvl w:ilvl="0">
      <w:start w:val="1"/>
      <w:numFmt w:val="decimal"/>
      <w:lvlText w:val="%1"/>
      <w:lvlJc w:val="left"/>
      <w:pPr>
        <w:tabs>
          <w:tab w:val="num" w:pos="1530"/>
        </w:tabs>
        <w:ind w:left="1530" w:hanging="1530"/>
      </w:pPr>
      <w:rPr>
        <w:rFonts w:cs="Times New Roman" w:hint="default"/>
      </w:rPr>
    </w:lvl>
    <w:lvl w:ilvl="1">
      <w:numFmt w:val="decimal"/>
      <w:lvlText w:val="%1.%2"/>
      <w:lvlJc w:val="left"/>
      <w:pPr>
        <w:tabs>
          <w:tab w:val="num" w:pos="1668"/>
        </w:tabs>
        <w:ind w:left="1668" w:hanging="1530"/>
      </w:pPr>
      <w:rPr>
        <w:rFonts w:cs="Times New Roman" w:hint="default"/>
      </w:rPr>
    </w:lvl>
    <w:lvl w:ilvl="2">
      <w:numFmt w:val="decimal"/>
      <w:lvlText w:val="%1.%2.%3"/>
      <w:lvlJc w:val="left"/>
      <w:pPr>
        <w:tabs>
          <w:tab w:val="num" w:pos="1806"/>
        </w:tabs>
        <w:ind w:left="1806" w:hanging="1530"/>
      </w:pPr>
      <w:rPr>
        <w:rFonts w:cs="Times New Roman" w:hint="default"/>
      </w:rPr>
    </w:lvl>
    <w:lvl w:ilvl="3">
      <w:start w:val="2"/>
      <w:numFmt w:val="decimal"/>
      <w:lvlText w:val="%1.%2.%3.%4"/>
      <w:lvlJc w:val="left"/>
      <w:pPr>
        <w:tabs>
          <w:tab w:val="num" w:pos="1944"/>
        </w:tabs>
        <w:ind w:left="1944" w:hanging="1530"/>
      </w:pPr>
      <w:rPr>
        <w:rFonts w:cs="Times New Roman" w:hint="default"/>
      </w:rPr>
    </w:lvl>
    <w:lvl w:ilvl="4">
      <w:numFmt w:val="decimal"/>
      <w:lvlText w:val="%1.%2.%3.%4.%5"/>
      <w:lvlJc w:val="left"/>
      <w:pPr>
        <w:tabs>
          <w:tab w:val="num" w:pos="2082"/>
        </w:tabs>
        <w:ind w:left="2082" w:hanging="1530"/>
      </w:pPr>
      <w:rPr>
        <w:rFonts w:cs="Times New Roman" w:hint="default"/>
      </w:rPr>
    </w:lvl>
    <w:lvl w:ilvl="5">
      <w:numFmt w:val="decimal"/>
      <w:lvlText w:val="%1.%2.%3.%4.%5.%6"/>
      <w:lvlJc w:val="left"/>
      <w:pPr>
        <w:tabs>
          <w:tab w:val="num" w:pos="2220"/>
        </w:tabs>
        <w:ind w:left="2220" w:hanging="1530"/>
      </w:pPr>
      <w:rPr>
        <w:rFonts w:cs="Times New Roman" w:hint="default"/>
      </w:rPr>
    </w:lvl>
    <w:lvl w:ilvl="6">
      <w:numFmt w:val="decimal"/>
      <w:lvlText w:val="%1.%2.%3.%4.%5.%6.%7.0"/>
      <w:lvlJc w:val="left"/>
      <w:pPr>
        <w:tabs>
          <w:tab w:val="num" w:pos="6480"/>
        </w:tabs>
        <w:ind w:left="6480" w:hanging="1800"/>
      </w:pPr>
      <w:rPr>
        <w:rFonts w:cs="Times New Roman" w:hint="default"/>
      </w:rPr>
    </w:lvl>
    <w:lvl w:ilvl="7">
      <w:start w:val="1"/>
      <w:numFmt w:val="decimal"/>
      <w:lvlText w:val="%1.%2.%3.%4.%5.%6.%7.%8"/>
      <w:lvlJc w:val="left"/>
      <w:pPr>
        <w:tabs>
          <w:tab w:val="num" w:pos="2766"/>
        </w:tabs>
        <w:ind w:left="2766" w:hanging="1800"/>
      </w:pPr>
      <w:rPr>
        <w:rFonts w:cs="Times New Roman" w:hint="default"/>
      </w:rPr>
    </w:lvl>
    <w:lvl w:ilvl="8">
      <w:start w:val="1"/>
      <w:numFmt w:val="decimal"/>
      <w:lvlText w:val="%1.%2.%3.%4.%5.%6.%7.%8.%9"/>
      <w:lvlJc w:val="left"/>
      <w:pPr>
        <w:tabs>
          <w:tab w:val="num" w:pos="2904"/>
        </w:tabs>
        <w:ind w:left="2904" w:hanging="1800"/>
      </w:pPr>
      <w:rPr>
        <w:rFonts w:cs="Times New Roman" w:hint="default"/>
      </w:rPr>
    </w:lvl>
  </w:abstractNum>
  <w:abstractNum w:abstractNumId="18">
    <w:nsid w:val="26204F66"/>
    <w:multiLevelType w:val="hybridMultilevel"/>
    <w:tmpl w:val="A462F042"/>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9">
    <w:nsid w:val="2B923988"/>
    <w:multiLevelType w:val="hybridMultilevel"/>
    <w:tmpl w:val="9462F214"/>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
    <w:nsid w:val="2BA87965"/>
    <w:multiLevelType w:val="hybridMultilevel"/>
    <w:tmpl w:val="75885346"/>
    <w:lvl w:ilvl="0" w:tplc="F43EA6EE">
      <w:start w:val="4"/>
      <w:numFmt w:val="decimal"/>
      <w:lvlText w:val="%1."/>
      <w:lvlJc w:val="left"/>
      <w:pPr>
        <w:tabs>
          <w:tab w:val="num" w:pos="900"/>
        </w:tabs>
        <w:ind w:left="900" w:hanging="36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21">
    <w:nsid w:val="31845AFD"/>
    <w:multiLevelType w:val="hybridMultilevel"/>
    <w:tmpl w:val="E3921388"/>
    <w:lvl w:ilvl="0" w:tplc="0C0A000F">
      <w:start w:val="1"/>
      <w:numFmt w:val="decimal"/>
      <w:lvlText w:val="%1."/>
      <w:lvlJc w:val="left"/>
      <w:pPr>
        <w:tabs>
          <w:tab w:val="num" w:pos="720"/>
        </w:tabs>
        <w:ind w:left="720" w:hanging="360"/>
      </w:pPr>
      <w:rPr>
        <w:rFont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4AF5A79"/>
    <w:multiLevelType w:val="hybridMultilevel"/>
    <w:tmpl w:val="F6DE2496"/>
    <w:lvl w:ilvl="0" w:tplc="0C0A000F">
      <w:start w:val="1"/>
      <w:numFmt w:val="decimal"/>
      <w:lvlText w:val="%1."/>
      <w:lvlJc w:val="left"/>
      <w:pPr>
        <w:tabs>
          <w:tab w:val="num" w:pos="720"/>
        </w:tabs>
        <w:ind w:left="720" w:hanging="360"/>
      </w:pPr>
      <w:rPr>
        <w:rFonts w:cs="Times New Roman" w:hint="default"/>
      </w:rPr>
    </w:lvl>
    <w:lvl w:ilvl="1" w:tplc="080A0003" w:tentative="1">
      <w:start w:val="1"/>
      <w:numFmt w:val="bullet"/>
      <w:lvlText w:val="o"/>
      <w:lvlJc w:val="left"/>
      <w:pPr>
        <w:tabs>
          <w:tab w:val="num" w:pos="1800"/>
        </w:tabs>
        <w:ind w:left="1800" w:hanging="360"/>
      </w:pPr>
      <w:rPr>
        <w:rFonts w:ascii="Courier New" w:hAnsi="Courier New" w:hint="default"/>
      </w:rPr>
    </w:lvl>
    <w:lvl w:ilvl="2" w:tplc="080A0005" w:tentative="1">
      <w:start w:val="1"/>
      <w:numFmt w:val="bullet"/>
      <w:lvlText w:val=""/>
      <w:lvlJc w:val="left"/>
      <w:pPr>
        <w:tabs>
          <w:tab w:val="num" w:pos="2520"/>
        </w:tabs>
        <w:ind w:left="2520" w:hanging="360"/>
      </w:pPr>
      <w:rPr>
        <w:rFonts w:ascii="Wingdings" w:hAnsi="Wingdings" w:hint="default"/>
      </w:rPr>
    </w:lvl>
    <w:lvl w:ilvl="3" w:tplc="080A0001" w:tentative="1">
      <w:start w:val="1"/>
      <w:numFmt w:val="bullet"/>
      <w:lvlText w:val=""/>
      <w:lvlJc w:val="left"/>
      <w:pPr>
        <w:tabs>
          <w:tab w:val="num" w:pos="3240"/>
        </w:tabs>
        <w:ind w:left="3240" w:hanging="360"/>
      </w:pPr>
      <w:rPr>
        <w:rFonts w:ascii="Symbol" w:hAnsi="Symbol" w:hint="default"/>
      </w:rPr>
    </w:lvl>
    <w:lvl w:ilvl="4" w:tplc="080A0003" w:tentative="1">
      <w:start w:val="1"/>
      <w:numFmt w:val="bullet"/>
      <w:lvlText w:val="o"/>
      <w:lvlJc w:val="left"/>
      <w:pPr>
        <w:tabs>
          <w:tab w:val="num" w:pos="3960"/>
        </w:tabs>
        <w:ind w:left="3960" w:hanging="360"/>
      </w:pPr>
      <w:rPr>
        <w:rFonts w:ascii="Courier New" w:hAnsi="Courier New" w:hint="default"/>
      </w:rPr>
    </w:lvl>
    <w:lvl w:ilvl="5" w:tplc="080A0005" w:tentative="1">
      <w:start w:val="1"/>
      <w:numFmt w:val="bullet"/>
      <w:lvlText w:val=""/>
      <w:lvlJc w:val="left"/>
      <w:pPr>
        <w:tabs>
          <w:tab w:val="num" w:pos="4680"/>
        </w:tabs>
        <w:ind w:left="4680" w:hanging="360"/>
      </w:pPr>
      <w:rPr>
        <w:rFonts w:ascii="Wingdings" w:hAnsi="Wingdings" w:hint="default"/>
      </w:rPr>
    </w:lvl>
    <w:lvl w:ilvl="6" w:tplc="080A0001" w:tentative="1">
      <w:start w:val="1"/>
      <w:numFmt w:val="bullet"/>
      <w:lvlText w:val=""/>
      <w:lvlJc w:val="left"/>
      <w:pPr>
        <w:tabs>
          <w:tab w:val="num" w:pos="5400"/>
        </w:tabs>
        <w:ind w:left="5400" w:hanging="360"/>
      </w:pPr>
      <w:rPr>
        <w:rFonts w:ascii="Symbol" w:hAnsi="Symbol" w:hint="default"/>
      </w:rPr>
    </w:lvl>
    <w:lvl w:ilvl="7" w:tplc="080A0003" w:tentative="1">
      <w:start w:val="1"/>
      <w:numFmt w:val="bullet"/>
      <w:lvlText w:val="o"/>
      <w:lvlJc w:val="left"/>
      <w:pPr>
        <w:tabs>
          <w:tab w:val="num" w:pos="6120"/>
        </w:tabs>
        <w:ind w:left="6120" w:hanging="360"/>
      </w:pPr>
      <w:rPr>
        <w:rFonts w:ascii="Courier New" w:hAnsi="Courier New" w:hint="default"/>
      </w:rPr>
    </w:lvl>
    <w:lvl w:ilvl="8" w:tplc="080A0005" w:tentative="1">
      <w:start w:val="1"/>
      <w:numFmt w:val="bullet"/>
      <w:lvlText w:val=""/>
      <w:lvlJc w:val="left"/>
      <w:pPr>
        <w:tabs>
          <w:tab w:val="num" w:pos="6840"/>
        </w:tabs>
        <w:ind w:left="6840" w:hanging="360"/>
      </w:pPr>
      <w:rPr>
        <w:rFonts w:ascii="Wingdings" w:hAnsi="Wingdings" w:hint="default"/>
      </w:rPr>
    </w:lvl>
  </w:abstractNum>
  <w:abstractNum w:abstractNumId="23">
    <w:nsid w:val="375D2746"/>
    <w:multiLevelType w:val="hybridMultilevel"/>
    <w:tmpl w:val="D31C8E98"/>
    <w:lvl w:ilvl="0" w:tplc="266AF51C">
      <w:start w:val="1"/>
      <w:numFmt w:val="decimal"/>
      <w:lvlText w:val="%1."/>
      <w:lvlJc w:val="left"/>
      <w:pPr>
        <w:tabs>
          <w:tab w:val="num" w:pos="5400"/>
        </w:tabs>
        <w:ind w:left="5400" w:hanging="720"/>
      </w:pPr>
      <w:rPr>
        <w:rFonts w:cs="Times New Roman" w:hint="default"/>
        <w:b/>
      </w:rPr>
    </w:lvl>
    <w:lvl w:ilvl="1" w:tplc="0C0A0019" w:tentative="1">
      <w:start w:val="1"/>
      <w:numFmt w:val="lowerLetter"/>
      <w:lvlText w:val="%2."/>
      <w:lvlJc w:val="left"/>
      <w:pPr>
        <w:tabs>
          <w:tab w:val="num" w:pos="5760"/>
        </w:tabs>
        <w:ind w:left="5760" w:hanging="360"/>
      </w:pPr>
      <w:rPr>
        <w:rFonts w:cs="Times New Roman"/>
      </w:rPr>
    </w:lvl>
    <w:lvl w:ilvl="2" w:tplc="0C0A001B" w:tentative="1">
      <w:start w:val="1"/>
      <w:numFmt w:val="lowerRoman"/>
      <w:lvlText w:val="%3."/>
      <w:lvlJc w:val="right"/>
      <w:pPr>
        <w:tabs>
          <w:tab w:val="num" w:pos="6480"/>
        </w:tabs>
        <w:ind w:left="6480" w:hanging="180"/>
      </w:pPr>
      <w:rPr>
        <w:rFonts w:cs="Times New Roman"/>
      </w:rPr>
    </w:lvl>
    <w:lvl w:ilvl="3" w:tplc="0C0A000F" w:tentative="1">
      <w:start w:val="1"/>
      <w:numFmt w:val="decimal"/>
      <w:lvlText w:val="%4."/>
      <w:lvlJc w:val="left"/>
      <w:pPr>
        <w:tabs>
          <w:tab w:val="num" w:pos="7200"/>
        </w:tabs>
        <w:ind w:left="7200" w:hanging="360"/>
      </w:pPr>
      <w:rPr>
        <w:rFonts w:cs="Times New Roman"/>
      </w:rPr>
    </w:lvl>
    <w:lvl w:ilvl="4" w:tplc="0C0A0019" w:tentative="1">
      <w:start w:val="1"/>
      <w:numFmt w:val="lowerLetter"/>
      <w:lvlText w:val="%5."/>
      <w:lvlJc w:val="left"/>
      <w:pPr>
        <w:tabs>
          <w:tab w:val="num" w:pos="7920"/>
        </w:tabs>
        <w:ind w:left="7920" w:hanging="360"/>
      </w:pPr>
      <w:rPr>
        <w:rFonts w:cs="Times New Roman"/>
      </w:rPr>
    </w:lvl>
    <w:lvl w:ilvl="5" w:tplc="0C0A001B" w:tentative="1">
      <w:start w:val="1"/>
      <w:numFmt w:val="lowerRoman"/>
      <w:lvlText w:val="%6."/>
      <w:lvlJc w:val="right"/>
      <w:pPr>
        <w:tabs>
          <w:tab w:val="num" w:pos="8640"/>
        </w:tabs>
        <w:ind w:left="8640" w:hanging="180"/>
      </w:pPr>
      <w:rPr>
        <w:rFonts w:cs="Times New Roman"/>
      </w:rPr>
    </w:lvl>
    <w:lvl w:ilvl="6" w:tplc="0C0A000F" w:tentative="1">
      <w:start w:val="1"/>
      <w:numFmt w:val="decimal"/>
      <w:lvlText w:val="%7."/>
      <w:lvlJc w:val="left"/>
      <w:pPr>
        <w:tabs>
          <w:tab w:val="num" w:pos="9360"/>
        </w:tabs>
        <w:ind w:left="9360" w:hanging="360"/>
      </w:pPr>
      <w:rPr>
        <w:rFonts w:cs="Times New Roman"/>
      </w:rPr>
    </w:lvl>
    <w:lvl w:ilvl="7" w:tplc="0C0A0019" w:tentative="1">
      <w:start w:val="1"/>
      <w:numFmt w:val="lowerLetter"/>
      <w:lvlText w:val="%8."/>
      <w:lvlJc w:val="left"/>
      <w:pPr>
        <w:tabs>
          <w:tab w:val="num" w:pos="10080"/>
        </w:tabs>
        <w:ind w:left="10080" w:hanging="360"/>
      </w:pPr>
      <w:rPr>
        <w:rFonts w:cs="Times New Roman"/>
      </w:rPr>
    </w:lvl>
    <w:lvl w:ilvl="8" w:tplc="0C0A001B" w:tentative="1">
      <w:start w:val="1"/>
      <w:numFmt w:val="lowerRoman"/>
      <w:lvlText w:val="%9."/>
      <w:lvlJc w:val="right"/>
      <w:pPr>
        <w:tabs>
          <w:tab w:val="num" w:pos="10800"/>
        </w:tabs>
        <w:ind w:left="10800" w:hanging="180"/>
      </w:pPr>
      <w:rPr>
        <w:rFonts w:cs="Times New Roman"/>
      </w:rPr>
    </w:lvl>
  </w:abstractNum>
  <w:abstractNum w:abstractNumId="24">
    <w:nsid w:val="38456D07"/>
    <w:multiLevelType w:val="hybridMultilevel"/>
    <w:tmpl w:val="BD1ECE86"/>
    <w:lvl w:ilvl="0" w:tplc="080A0001">
      <w:start w:val="1"/>
      <w:numFmt w:val="bullet"/>
      <w:lvlText w:val=""/>
      <w:lvlJc w:val="left"/>
      <w:pPr>
        <w:ind w:left="2279" w:hanging="360"/>
      </w:pPr>
      <w:rPr>
        <w:rFonts w:ascii="Symbol" w:hAnsi="Symbol" w:hint="default"/>
      </w:rPr>
    </w:lvl>
    <w:lvl w:ilvl="1" w:tplc="080A0003" w:tentative="1">
      <w:start w:val="1"/>
      <w:numFmt w:val="bullet"/>
      <w:lvlText w:val="o"/>
      <w:lvlJc w:val="left"/>
      <w:pPr>
        <w:ind w:left="2999" w:hanging="360"/>
      </w:pPr>
      <w:rPr>
        <w:rFonts w:ascii="Courier New" w:hAnsi="Courier New" w:hint="default"/>
      </w:rPr>
    </w:lvl>
    <w:lvl w:ilvl="2" w:tplc="080A0005" w:tentative="1">
      <w:start w:val="1"/>
      <w:numFmt w:val="bullet"/>
      <w:lvlText w:val=""/>
      <w:lvlJc w:val="left"/>
      <w:pPr>
        <w:ind w:left="3719" w:hanging="360"/>
      </w:pPr>
      <w:rPr>
        <w:rFonts w:ascii="Wingdings" w:hAnsi="Wingdings" w:hint="default"/>
      </w:rPr>
    </w:lvl>
    <w:lvl w:ilvl="3" w:tplc="080A0001" w:tentative="1">
      <w:start w:val="1"/>
      <w:numFmt w:val="bullet"/>
      <w:lvlText w:val=""/>
      <w:lvlJc w:val="left"/>
      <w:pPr>
        <w:ind w:left="4439" w:hanging="360"/>
      </w:pPr>
      <w:rPr>
        <w:rFonts w:ascii="Symbol" w:hAnsi="Symbol" w:hint="default"/>
      </w:rPr>
    </w:lvl>
    <w:lvl w:ilvl="4" w:tplc="080A0003" w:tentative="1">
      <w:start w:val="1"/>
      <w:numFmt w:val="bullet"/>
      <w:lvlText w:val="o"/>
      <w:lvlJc w:val="left"/>
      <w:pPr>
        <w:ind w:left="5159" w:hanging="360"/>
      </w:pPr>
      <w:rPr>
        <w:rFonts w:ascii="Courier New" w:hAnsi="Courier New" w:hint="default"/>
      </w:rPr>
    </w:lvl>
    <w:lvl w:ilvl="5" w:tplc="080A0005" w:tentative="1">
      <w:start w:val="1"/>
      <w:numFmt w:val="bullet"/>
      <w:lvlText w:val=""/>
      <w:lvlJc w:val="left"/>
      <w:pPr>
        <w:ind w:left="5879" w:hanging="360"/>
      </w:pPr>
      <w:rPr>
        <w:rFonts w:ascii="Wingdings" w:hAnsi="Wingdings" w:hint="default"/>
      </w:rPr>
    </w:lvl>
    <w:lvl w:ilvl="6" w:tplc="080A0001" w:tentative="1">
      <w:start w:val="1"/>
      <w:numFmt w:val="bullet"/>
      <w:lvlText w:val=""/>
      <w:lvlJc w:val="left"/>
      <w:pPr>
        <w:ind w:left="6599" w:hanging="360"/>
      </w:pPr>
      <w:rPr>
        <w:rFonts w:ascii="Symbol" w:hAnsi="Symbol" w:hint="default"/>
      </w:rPr>
    </w:lvl>
    <w:lvl w:ilvl="7" w:tplc="080A0003" w:tentative="1">
      <w:start w:val="1"/>
      <w:numFmt w:val="bullet"/>
      <w:lvlText w:val="o"/>
      <w:lvlJc w:val="left"/>
      <w:pPr>
        <w:ind w:left="7319" w:hanging="360"/>
      </w:pPr>
      <w:rPr>
        <w:rFonts w:ascii="Courier New" w:hAnsi="Courier New" w:hint="default"/>
      </w:rPr>
    </w:lvl>
    <w:lvl w:ilvl="8" w:tplc="080A0005" w:tentative="1">
      <w:start w:val="1"/>
      <w:numFmt w:val="bullet"/>
      <w:lvlText w:val=""/>
      <w:lvlJc w:val="left"/>
      <w:pPr>
        <w:ind w:left="8039" w:hanging="360"/>
      </w:pPr>
      <w:rPr>
        <w:rFonts w:ascii="Wingdings" w:hAnsi="Wingdings" w:hint="default"/>
      </w:rPr>
    </w:lvl>
  </w:abstractNum>
  <w:abstractNum w:abstractNumId="25">
    <w:nsid w:val="3AF86D39"/>
    <w:multiLevelType w:val="hybridMultilevel"/>
    <w:tmpl w:val="ED70A92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3D842D4D"/>
    <w:multiLevelType w:val="hybridMultilevel"/>
    <w:tmpl w:val="42AC4E0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nsid w:val="3E672423"/>
    <w:multiLevelType w:val="hybridMultilevel"/>
    <w:tmpl w:val="99D872F8"/>
    <w:lvl w:ilvl="0" w:tplc="DAEC51FC">
      <w:start w:val="1"/>
      <w:numFmt w:val="lowerLetter"/>
      <w:lvlText w:val="%1)"/>
      <w:lvlJc w:val="left"/>
      <w:pPr>
        <w:ind w:left="1778" w:hanging="360"/>
      </w:pPr>
      <w:rPr>
        <w:rFonts w:cs="Times New Roman" w:hint="default"/>
      </w:rPr>
    </w:lvl>
    <w:lvl w:ilvl="1" w:tplc="080A0019" w:tentative="1">
      <w:start w:val="1"/>
      <w:numFmt w:val="lowerLetter"/>
      <w:lvlText w:val="%2."/>
      <w:lvlJc w:val="left"/>
      <w:pPr>
        <w:ind w:left="2498" w:hanging="360"/>
      </w:pPr>
      <w:rPr>
        <w:rFonts w:cs="Times New Roman"/>
      </w:rPr>
    </w:lvl>
    <w:lvl w:ilvl="2" w:tplc="080A001B" w:tentative="1">
      <w:start w:val="1"/>
      <w:numFmt w:val="lowerRoman"/>
      <w:lvlText w:val="%3."/>
      <w:lvlJc w:val="right"/>
      <w:pPr>
        <w:ind w:left="3218" w:hanging="180"/>
      </w:pPr>
      <w:rPr>
        <w:rFonts w:cs="Times New Roman"/>
      </w:rPr>
    </w:lvl>
    <w:lvl w:ilvl="3" w:tplc="080A000F" w:tentative="1">
      <w:start w:val="1"/>
      <w:numFmt w:val="decimal"/>
      <w:lvlText w:val="%4."/>
      <w:lvlJc w:val="left"/>
      <w:pPr>
        <w:ind w:left="3938" w:hanging="360"/>
      </w:pPr>
      <w:rPr>
        <w:rFonts w:cs="Times New Roman"/>
      </w:rPr>
    </w:lvl>
    <w:lvl w:ilvl="4" w:tplc="080A0019" w:tentative="1">
      <w:start w:val="1"/>
      <w:numFmt w:val="lowerLetter"/>
      <w:lvlText w:val="%5."/>
      <w:lvlJc w:val="left"/>
      <w:pPr>
        <w:ind w:left="4658" w:hanging="360"/>
      </w:pPr>
      <w:rPr>
        <w:rFonts w:cs="Times New Roman"/>
      </w:rPr>
    </w:lvl>
    <w:lvl w:ilvl="5" w:tplc="080A001B" w:tentative="1">
      <w:start w:val="1"/>
      <w:numFmt w:val="lowerRoman"/>
      <w:lvlText w:val="%6."/>
      <w:lvlJc w:val="right"/>
      <w:pPr>
        <w:ind w:left="5378" w:hanging="180"/>
      </w:pPr>
      <w:rPr>
        <w:rFonts w:cs="Times New Roman"/>
      </w:rPr>
    </w:lvl>
    <w:lvl w:ilvl="6" w:tplc="080A000F" w:tentative="1">
      <w:start w:val="1"/>
      <w:numFmt w:val="decimal"/>
      <w:lvlText w:val="%7."/>
      <w:lvlJc w:val="left"/>
      <w:pPr>
        <w:ind w:left="6098" w:hanging="360"/>
      </w:pPr>
      <w:rPr>
        <w:rFonts w:cs="Times New Roman"/>
      </w:rPr>
    </w:lvl>
    <w:lvl w:ilvl="7" w:tplc="080A0019" w:tentative="1">
      <w:start w:val="1"/>
      <w:numFmt w:val="lowerLetter"/>
      <w:lvlText w:val="%8."/>
      <w:lvlJc w:val="left"/>
      <w:pPr>
        <w:ind w:left="6818" w:hanging="360"/>
      </w:pPr>
      <w:rPr>
        <w:rFonts w:cs="Times New Roman"/>
      </w:rPr>
    </w:lvl>
    <w:lvl w:ilvl="8" w:tplc="080A001B" w:tentative="1">
      <w:start w:val="1"/>
      <w:numFmt w:val="lowerRoman"/>
      <w:lvlText w:val="%9."/>
      <w:lvlJc w:val="right"/>
      <w:pPr>
        <w:ind w:left="7538" w:hanging="180"/>
      </w:pPr>
      <w:rPr>
        <w:rFonts w:cs="Times New Roman"/>
      </w:rPr>
    </w:lvl>
  </w:abstractNum>
  <w:abstractNum w:abstractNumId="28">
    <w:nsid w:val="46184A04"/>
    <w:multiLevelType w:val="hybridMultilevel"/>
    <w:tmpl w:val="9216D1D8"/>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9">
    <w:nsid w:val="4BFA0DCC"/>
    <w:multiLevelType w:val="hybridMultilevel"/>
    <w:tmpl w:val="1E343622"/>
    <w:lvl w:ilvl="0" w:tplc="080A000F">
      <w:start w:val="1"/>
      <w:numFmt w:val="decimal"/>
      <w:lvlText w:val="%1."/>
      <w:lvlJc w:val="left"/>
      <w:pPr>
        <w:tabs>
          <w:tab w:val="num" w:pos="1080"/>
        </w:tabs>
        <w:ind w:left="108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F6F1F64"/>
    <w:multiLevelType w:val="hybridMultilevel"/>
    <w:tmpl w:val="CE2AD112"/>
    <w:lvl w:ilvl="0" w:tplc="0C0A000F">
      <w:start w:val="1"/>
      <w:numFmt w:val="decimal"/>
      <w:lvlText w:val="%1."/>
      <w:lvlJc w:val="left"/>
      <w:pPr>
        <w:tabs>
          <w:tab w:val="num" w:pos="720"/>
        </w:tabs>
        <w:ind w:left="720" w:hanging="360"/>
      </w:pPr>
      <w:rPr>
        <w:rFonts w:cs="Times New Roman" w:hint="default"/>
      </w:rPr>
    </w:lvl>
    <w:lvl w:ilvl="1" w:tplc="080A0003"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1">
    <w:nsid w:val="52BA64EC"/>
    <w:multiLevelType w:val="hybridMultilevel"/>
    <w:tmpl w:val="F830CCDC"/>
    <w:lvl w:ilvl="0" w:tplc="080A0001">
      <w:start w:val="1"/>
      <w:numFmt w:val="bullet"/>
      <w:lvlText w:val=""/>
      <w:lvlJc w:val="left"/>
      <w:pPr>
        <w:ind w:left="1712" w:hanging="360"/>
      </w:pPr>
      <w:rPr>
        <w:rFonts w:ascii="Symbol" w:hAnsi="Symbol" w:hint="default"/>
      </w:rPr>
    </w:lvl>
    <w:lvl w:ilvl="1" w:tplc="080A0003" w:tentative="1">
      <w:start w:val="1"/>
      <w:numFmt w:val="bullet"/>
      <w:lvlText w:val="o"/>
      <w:lvlJc w:val="left"/>
      <w:pPr>
        <w:ind w:left="2432" w:hanging="360"/>
      </w:pPr>
      <w:rPr>
        <w:rFonts w:ascii="Courier New" w:hAnsi="Courier New" w:hint="default"/>
      </w:rPr>
    </w:lvl>
    <w:lvl w:ilvl="2" w:tplc="080A0005" w:tentative="1">
      <w:start w:val="1"/>
      <w:numFmt w:val="bullet"/>
      <w:lvlText w:val=""/>
      <w:lvlJc w:val="left"/>
      <w:pPr>
        <w:ind w:left="3152" w:hanging="360"/>
      </w:pPr>
      <w:rPr>
        <w:rFonts w:ascii="Wingdings" w:hAnsi="Wingdings" w:hint="default"/>
      </w:rPr>
    </w:lvl>
    <w:lvl w:ilvl="3" w:tplc="080A0001" w:tentative="1">
      <w:start w:val="1"/>
      <w:numFmt w:val="bullet"/>
      <w:lvlText w:val=""/>
      <w:lvlJc w:val="left"/>
      <w:pPr>
        <w:ind w:left="3872" w:hanging="360"/>
      </w:pPr>
      <w:rPr>
        <w:rFonts w:ascii="Symbol" w:hAnsi="Symbol" w:hint="default"/>
      </w:rPr>
    </w:lvl>
    <w:lvl w:ilvl="4" w:tplc="080A0003" w:tentative="1">
      <w:start w:val="1"/>
      <w:numFmt w:val="bullet"/>
      <w:lvlText w:val="o"/>
      <w:lvlJc w:val="left"/>
      <w:pPr>
        <w:ind w:left="4592" w:hanging="360"/>
      </w:pPr>
      <w:rPr>
        <w:rFonts w:ascii="Courier New" w:hAnsi="Courier New" w:hint="default"/>
      </w:rPr>
    </w:lvl>
    <w:lvl w:ilvl="5" w:tplc="080A0005" w:tentative="1">
      <w:start w:val="1"/>
      <w:numFmt w:val="bullet"/>
      <w:lvlText w:val=""/>
      <w:lvlJc w:val="left"/>
      <w:pPr>
        <w:ind w:left="5312" w:hanging="360"/>
      </w:pPr>
      <w:rPr>
        <w:rFonts w:ascii="Wingdings" w:hAnsi="Wingdings" w:hint="default"/>
      </w:rPr>
    </w:lvl>
    <w:lvl w:ilvl="6" w:tplc="080A0001" w:tentative="1">
      <w:start w:val="1"/>
      <w:numFmt w:val="bullet"/>
      <w:lvlText w:val=""/>
      <w:lvlJc w:val="left"/>
      <w:pPr>
        <w:ind w:left="6032" w:hanging="360"/>
      </w:pPr>
      <w:rPr>
        <w:rFonts w:ascii="Symbol" w:hAnsi="Symbol" w:hint="default"/>
      </w:rPr>
    </w:lvl>
    <w:lvl w:ilvl="7" w:tplc="080A0003" w:tentative="1">
      <w:start w:val="1"/>
      <w:numFmt w:val="bullet"/>
      <w:lvlText w:val="o"/>
      <w:lvlJc w:val="left"/>
      <w:pPr>
        <w:ind w:left="6752" w:hanging="360"/>
      </w:pPr>
      <w:rPr>
        <w:rFonts w:ascii="Courier New" w:hAnsi="Courier New" w:hint="default"/>
      </w:rPr>
    </w:lvl>
    <w:lvl w:ilvl="8" w:tplc="080A0005" w:tentative="1">
      <w:start w:val="1"/>
      <w:numFmt w:val="bullet"/>
      <w:lvlText w:val=""/>
      <w:lvlJc w:val="left"/>
      <w:pPr>
        <w:ind w:left="7472" w:hanging="360"/>
      </w:pPr>
      <w:rPr>
        <w:rFonts w:ascii="Wingdings" w:hAnsi="Wingdings" w:hint="default"/>
      </w:rPr>
    </w:lvl>
  </w:abstractNum>
  <w:abstractNum w:abstractNumId="32">
    <w:nsid w:val="56607537"/>
    <w:multiLevelType w:val="hybridMultilevel"/>
    <w:tmpl w:val="E5742F48"/>
    <w:lvl w:ilvl="0" w:tplc="0C0A0015">
      <w:start w:val="1"/>
      <w:numFmt w:val="upperLetter"/>
      <w:lvlText w:val="%1."/>
      <w:lvlJc w:val="left"/>
      <w:pPr>
        <w:tabs>
          <w:tab w:val="num" w:pos="1260"/>
        </w:tabs>
        <w:ind w:left="1260" w:hanging="360"/>
      </w:pPr>
      <w:rPr>
        <w:rFonts w:cs="Times New Roman" w:hint="default"/>
      </w:rPr>
    </w:lvl>
    <w:lvl w:ilvl="1" w:tplc="E8D258FC">
      <w:start w:val="1"/>
      <w:numFmt w:val="lowerLetter"/>
      <w:lvlText w:val="%2)"/>
      <w:lvlJc w:val="left"/>
      <w:pPr>
        <w:tabs>
          <w:tab w:val="num" w:pos="2520"/>
        </w:tabs>
        <w:ind w:left="2520" w:hanging="360"/>
      </w:pPr>
      <w:rPr>
        <w:rFonts w:ascii="CG Omega (W1)" w:eastAsia="Times New Roman" w:hAnsi="CG Omega (W1)" w:cs="Arial"/>
      </w:rPr>
    </w:lvl>
    <w:lvl w:ilvl="2" w:tplc="4F168EAC">
      <w:start w:val="1"/>
      <w:numFmt w:val="decimal"/>
      <w:lvlText w:val="%3."/>
      <w:lvlJc w:val="left"/>
      <w:pPr>
        <w:ind w:left="2880" w:hanging="360"/>
      </w:pPr>
      <w:rPr>
        <w:rFonts w:cs="Times New Roman" w:hint="default"/>
      </w:rPr>
    </w:lvl>
    <w:lvl w:ilvl="3" w:tplc="0C0A000F" w:tentative="1">
      <w:start w:val="1"/>
      <w:numFmt w:val="decimal"/>
      <w:lvlText w:val="%4."/>
      <w:lvlJc w:val="left"/>
      <w:pPr>
        <w:tabs>
          <w:tab w:val="num" w:pos="3420"/>
        </w:tabs>
        <w:ind w:left="3420" w:hanging="360"/>
      </w:pPr>
      <w:rPr>
        <w:rFonts w:cs="Times New Roman"/>
      </w:rPr>
    </w:lvl>
    <w:lvl w:ilvl="4" w:tplc="0C0A0019" w:tentative="1">
      <w:start w:val="1"/>
      <w:numFmt w:val="lowerLetter"/>
      <w:lvlText w:val="%5."/>
      <w:lvlJc w:val="left"/>
      <w:pPr>
        <w:tabs>
          <w:tab w:val="num" w:pos="4140"/>
        </w:tabs>
        <w:ind w:left="4140" w:hanging="360"/>
      </w:pPr>
      <w:rPr>
        <w:rFonts w:cs="Times New Roman"/>
      </w:rPr>
    </w:lvl>
    <w:lvl w:ilvl="5" w:tplc="0C0A001B" w:tentative="1">
      <w:start w:val="1"/>
      <w:numFmt w:val="lowerRoman"/>
      <w:lvlText w:val="%6."/>
      <w:lvlJc w:val="right"/>
      <w:pPr>
        <w:tabs>
          <w:tab w:val="num" w:pos="4860"/>
        </w:tabs>
        <w:ind w:left="4860" w:hanging="180"/>
      </w:pPr>
      <w:rPr>
        <w:rFonts w:cs="Times New Roman"/>
      </w:rPr>
    </w:lvl>
    <w:lvl w:ilvl="6" w:tplc="0C0A000F" w:tentative="1">
      <w:start w:val="1"/>
      <w:numFmt w:val="decimal"/>
      <w:lvlText w:val="%7."/>
      <w:lvlJc w:val="left"/>
      <w:pPr>
        <w:tabs>
          <w:tab w:val="num" w:pos="5580"/>
        </w:tabs>
        <w:ind w:left="5580" w:hanging="360"/>
      </w:pPr>
      <w:rPr>
        <w:rFonts w:cs="Times New Roman"/>
      </w:rPr>
    </w:lvl>
    <w:lvl w:ilvl="7" w:tplc="0C0A0019" w:tentative="1">
      <w:start w:val="1"/>
      <w:numFmt w:val="lowerLetter"/>
      <w:lvlText w:val="%8."/>
      <w:lvlJc w:val="left"/>
      <w:pPr>
        <w:tabs>
          <w:tab w:val="num" w:pos="6300"/>
        </w:tabs>
        <w:ind w:left="6300" w:hanging="360"/>
      </w:pPr>
      <w:rPr>
        <w:rFonts w:cs="Times New Roman"/>
      </w:rPr>
    </w:lvl>
    <w:lvl w:ilvl="8" w:tplc="0C0A001B" w:tentative="1">
      <w:start w:val="1"/>
      <w:numFmt w:val="lowerRoman"/>
      <w:lvlText w:val="%9."/>
      <w:lvlJc w:val="right"/>
      <w:pPr>
        <w:tabs>
          <w:tab w:val="num" w:pos="7020"/>
        </w:tabs>
        <w:ind w:left="7020" w:hanging="180"/>
      </w:pPr>
      <w:rPr>
        <w:rFonts w:cs="Times New Roman"/>
      </w:rPr>
    </w:lvl>
  </w:abstractNum>
  <w:abstractNum w:abstractNumId="33">
    <w:nsid w:val="60A20525"/>
    <w:multiLevelType w:val="hybridMultilevel"/>
    <w:tmpl w:val="F698BDC2"/>
    <w:lvl w:ilvl="0" w:tplc="08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
    <w:nsid w:val="649C75CB"/>
    <w:multiLevelType w:val="hybridMultilevel"/>
    <w:tmpl w:val="8B4098BA"/>
    <w:lvl w:ilvl="0" w:tplc="0C0A000F">
      <w:start w:val="1"/>
      <w:numFmt w:val="decimal"/>
      <w:lvlText w:val="%1."/>
      <w:lvlJc w:val="left"/>
      <w:pPr>
        <w:tabs>
          <w:tab w:val="num" w:pos="720"/>
        </w:tabs>
        <w:ind w:left="720" w:hanging="360"/>
      </w:pPr>
      <w:rPr>
        <w:rFont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6539082B"/>
    <w:multiLevelType w:val="multilevel"/>
    <w:tmpl w:val="EA125B68"/>
    <w:lvl w:ilvl="0">
      <w:start w:val="1"/>
      <w:numFmt w:val="decimal"/>
      <w:lvlText w:val="%1."/>
      <w:lvlJc w:val="left"/>
      <w:pPr>
        <w:tabs>
          <w:tab w:val="num" w:pos="720"/>
        </w:tabs>
        <w:ind w:left="720" w:hanging="360"/>
      </w:pPr>
      <w:rPr>
        <w:rFonts w:cs="Times New Roman" w:hint="default"/>
      </w:rPr>
    </w:lvl>
    <w:lvl w:ilvl="1">
      <w:start w:val="1"/>
      <w:numFmt w:val="bullet"/>
      <w:lvlText w:val="o"/>
      <w:lvlJc w:val="left"/>
      <w:pPr>
        <w:tabs>
          <w:tab w:val="num" w:pos="1515"/>
        </w:tabs>
        <w:ind w:left="1515" w:hanging="360"/>
      </w:pPr>
      <w:rPr>
        <w:rFonts w:ascii="Courier New" w:hAnsi="Courier New" w:hint="default"/>
      </w:rPr>
    </w:lvl>
    <w:lvl w:ilvl="2">
      <w:start w:val="1"/>
      <w:numFmt w:val="bullet"/>
      <w:lvlText w:val=""/>
      <w:lvlJc w:val="left"/>
      <w:pPr>
        <w:tabs>
          <w:tab w:val="num" w:pos="2235"/>
        </w:tabs>
        <w:ind w:left="2235" w:hanging="360"/>
      </w:pPr>
      <w:rPr>
        <w:rFonts w:ascii="Wingdings" w:hAnsi="Wingdings" w:hint="default"/>
      </w:rPr>
    </w:lvl>
    <w:lvl w:ilvl="3">
      <w:start w:val="1"/>
      <w:numFmt w:val="bullet"/>
      <w:lvlText w:val=""/>
      <w:lvlJc w:val="left"/>
      <w:pPr>
        <w:tabs>
          <w:tab w:val="num" w:pos="2955"/>
        </w:tabs>
        <w:ind w:left="2955" w:hanging="360"/>
      </w:pPr>
      <w:rPr>
        <w:rFonts w:ascii="Symbol" w:hAnsi="Symbol" w:hint="default"/>
      </w:rPr>
    </w:lvl>
    <w:lvl w:ilvl="4">
      <w:start w:val="1"/>
      <w:numFmt w:val="bullet"/>
      <w:lvlText w:val="o"/>
      <w:lvlJc w:val="left"/>
      <w:pPr>
        <w:tabs>
          <w:tab w:val="num" w:pos="3675"/>
        </w:tabs>
        <w:ind w:left="3675" w:hanging="360"/>
      </w:pPr>
      <w:rPr>
        <w:rFonts w:ascii="Courier New" w:hAnsi="Courier New" w:hint="default"/>
      </w:rPr>
    </w:lvl>
    <w:lvl w:ilvl="5">
      <w:start w:val="1"/>
      <w:numFmt w:val="bullet"/>
      <w:lvlText w:val=""/>
      <w:lvlJc w:val="left"/>
      <w:pPr>
        <w:tabs>
          <w:tab w:val="num" w:pos="4395"/>
        </w:tabs>
        <w:ind w:left="4395" w:hanging="360"/>
      </w:pPr>
      <w:rPr>
        <w:rFonts w:ascii="Wingdings" w:hAnsi="Wingdings" w:hint="default"/>
      </w:rPr>
    </w:lvl>
    <w:lvl w:ilvl="6">
      <w:start w:val="1"/>
      <w:numFmt w:val="bullet"/>
      <w:lvlText w:val=""/>
      <w:lvlJc w:val="left"/>
      <w:pPr>
        <w:tabs>
          <w:tab w:val="num" w:pos="5115"/>
        </w:tabs>
        <w:ind w:left="5115" w:hanging="360"/>
      </w:pPr>
      <w:rPr>
        <w:rFonts w:ascii="Symbol" w:hAnsi="Symbol" w:hint="default"/>
      </w:rPr>
    </w:lvl>
    <w:lvl w:ilvl="7">
      <w:start w:val="1"/>
      <w:numFmt w:val="bullet"/>
      <w:lvlText w:val="o"/>
      <w:lvlJc w:val="left"/>
      <w:pPr>
        <w:tabs>
          <w:tab w:val="num" w:pos="5835"/>
        </w:tabs>
        <w:ind w:left="5835" w:hanging="360"/>
      </w:pPr>
      <w:rPr>
        <w:rFonts w:ascii="Courier New" w:hAnsi="Courier New" w:hint="default"/>
      </w:rPr>
    </w:lvl>
    <w:lvl w:ilvl="8">
      <w:start w:val="1"/>
      <w:numFmt w:val="bullet"/>
      <w:lvlText w:val=""/>
      <w:lvlJc w:val="left"/>
      <w:pPr>
        <w:tabs>
          <w:tab w:val="num" w:pos="6555"/>
        </w:tabs>
        <w:ind w:left="6555" w:hanging="360"/>
      </w:pPr>
      <w:rPr>
        <w:rFonts w:ascii="Wingdings" w:hAnsi="Wingdings" w:hint="default"/>
      </w:rPr>
    </w:lvl>
  </w:abstractNum>
  <w:abstractNum w:abstractNumId="36">
    <w:nsid w:val="68DE52B3"/>
    <w:multiLevelType w:val="hybridMultilevel"/>
    <w:tmpl w:val="7FF2DB4C"/>
    <w:lvl w:ilvl="0" w:tplc="080A0001">
      <w:start w:val="1"/>
      <w:numFmt w:val="bullet"/>
      <w:lvlText w:val=""/>
      <w:lvlJc w:val="left"/>
      <w:pPr>
        <w:tabs>
          <w:tab w:val="num" w:pos="720"/>
        </w:tabs>
        <w:ind w:left="720" w:hanging="360"/>
      </w:pPr>
      <w:rPr>
        <w:rFonts w:ascii="Symbol" w:hAnsi="Symbol" w:hint="default"/>
        <w:b/>
      </w:rPr>
    </w:lvl>
    <w:lvl w:ilvl="1" w:tplc="54525ECC">
      <w:start w:val="1"/>
      <w:numFmt w:val="upp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7">
    <w:nsid w:val="69B92FAD"/>
    <w:multiLevelType w:val="hybridMultilevel"/>
    <w:tmpl w:val="D36A115A"/>
    <w:lvl w:ilvl="0" w:tplc="29E82DBC">
      <w:start w:val="8"/>
      <w:numFmt w:val="decimal"/>
      <w:lvlText w:val="%1."/>
      <w:lvlJc w:val="left"/>
      <w:pPr>
        <w:tabs>
          <w:tab w:val="num" w:pos="1440"/>
        </w:tabs>
        <w:ind w:left="1440" w:hanging="360"/>
      </w:pPr>
      <w:rPr>
        <w:rFonts w:cs="Times New Roman" w:hint="default"/>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8">
    <w:nsid w:val="6C4D095A"/>
    <w:multiLevelType w:val="hybridMultilevel"/>
    <w:tmpl w:val="EA125B68"/>
    <w:lvl w:ilvl="0" w:tplc="0C0A000F">
      <w:start w:val="1"/>
      <w:numFmt w:val="decimal"/>
      <w:lvlText w:val="%1."/>
      <w:lvlJc w:val="left"/>
      <w:pPr>
        <w:tabs>
          <w:tab w:val="num" w:pos="720"/>
        </w:tabs>
        <w:ind w:left="720" w:hanging="360"/>
      </w:pPr>
      <w:rPr>
        <w:rFonts w:cs="Times New Roman" w:hint="default"/>
      </w:rPr>
    </w:lvl>
    <w:lvl w:ilvl="1" w:tplc="0C0A0003" w:tentative="1">
      <w:start w:val="1"/>
      <w:numFmt w:val="bullet"/>
      <w:lvlText w:val="o"/>
      <w:lvlJc w:val="left"/>
      <w:pPr>
        <w:tabs>
          <w:tab w:val="num" w:pos="1515"/>
        </w:tabs>
        <w:ind w:left="1515" w:hanging="360"/>
      </w:pPr>
      <w:rPr>
        <w:rFonts w:ascii="Courier New" w:hAnsi="Courier New" w:hint="default"/>
      </w:rPr>
    </w:lvl>
    <w:lvl w:ilvl="2" w:tplc="0C0A0005" w:tentative="1">
      <w:start w:val="1"/>
      <w:numFmt w:val="bullet"/>
      <w:lvlText w:val=""/>
      <w:lvlJc w:val="left"/>
      <w:pPr>
        <w:tabs>
          <w:tab w:val="num" w:pos="2235"/>
        </w:tabs>
        <w:ind w:left="2235" w:hanging="360"/>
      </w:pPr>
      <w:rPr>
        <w:rFonts w:ascii="Wingdings" w:hAnsi="Wingdings" w:hint="default"/>
      </w:rPr>
    </w:lvl>
    <w:lvl w:ilvl="3" w:tplc="0C0A0001" w:tentative="1">
      <w:start w:val="1"/>
      <w:numFmt w:val="bullet"/>
      <w:lvlText w:val=""/>
      <w:lvlJc w:val="left"/>
      <w:pPr>
        <w:tabs>
          <w:tab w:val="num" w:pos="2955"/>
        </w:tabs>
        <w:ind w:left="2955" w:hanging="360"/>
      </w:pPr>
      <w:rPr>
        <w:rFonts w:ascii="Symbol" w:hAnsi="Symbol" w:hint="default"/>
      </w:rPr>
    </w:lvl>
    <w:lvl w:ilvl="4" w:tplc="0C0A0003" w:tentative="1">
      <w:start w:val="1"/>
      <w:numFmt w:val="bullet"/>
      <w:lvlText w:val="o"/>
      <w:lvlJc w:val="left"/>
      <w:pPr>
        <w:tabs>
          <w:tab w:val="num" w:pos="3675"/>
        </w:tabs>
        <w:ind w:left="3675" w:hanging="360"/>
      </w:pPr>
      <w:rPr>
        <w:rFonts w:ascii="Courier New" w:hAnsi="Courier New" w:hint="default"/>
      </w:rPr>
    </w:lvl>
    <w:lvl w:ilvl="5" w:tplc="0C0A0005" w:tentative="1">
      <w:start w:val="1"/>
      <w:numFmt w:val="bullet"/>
      <w:lvlText w:val=""/>
      <w:lvlJc w:val="left"/>
      <w:pPr>
        <w:tabs>
          <w:tab w:val="num" w:pos="4395"/>
        </w:tabs>
        <w:ind w:left="4395" w:hanging="360"/>
      </w:pPr>
      <w:rPr>
        <w:rFonts w:ascii="Wingdings" w:hAnsi="Wingdings" w:hint="default"/>
      </w:rPr>
    </w:lvl>
    <w:lvl w:ilvl="6" w:tplc="0C0A0001" w:tentative="1">
      <w:start w:val="1"/>
      <w:numFmt w:val="bullet"/>
      <w:lvlText w:val=""/>
      <w:lvlJc w:val="left"/>
      <w:pPr>
        <w:tabs>
          <w:tab w:val="num" w:pos="5115"/>
        </w:tabs>
        <w:ind w:left="5115" w:hanging="360"/>
      </w:pPr>
      <w:rPr>
        <w:rFonts w:ascii="Symbol" w:hAnsi="Symbol" w:hint="default"/>
      </w:rPr>
    </w:lvl>
    <w:lvl w:ilvl="7" w:tplc="0C0A0003" w:tentative="1">
      <w:start w:val="1"/>
      <w:numFmt w:val="bullet"/>
      <w:lvlText w:val="o"/>
      <w:lvlJc w:val="left"/>
      <w:pPr>
        <w:tabs>
          <w:tab w:val="num" w:pos="5835"/>
        </w:tabs>
        <w:ind w:left="5835" w:hanging="360"/>
      </w:pPr>
      <w:rPr>
        <w:rFonts w:ascii="Courier New" w:hAnsi="Courier New" w:hint="default"/>
      </w:rPr>
    </w:lvl>
    <w:lvl w:ilvl="8" w:tplc="0C0A0005" w:tentative="1">
      <w:start w:val="1"/>
      <w:numFmt w:val="bullet"/>
      <w:lvlText w:val=""/>
      <w:lvlJc w:val="left"/>
      <w:pPr>
        <w:tabs>
          <w:tab w:val="num" w:pos="6555"/>
        </w:tabs>
        <w:ind w:left="6555" w:hanging="360"/>
      </w:pPr>
      <w:rPr>
        <w:rFonts w:ascii="Wingdings" w:hAnsi="Wingdings" w:hint="default"/>
      </w:rPr>
    </w:lvl>
  </w:abstractNum>
  <w:abstractNum w:abstractNumId="39">
    <w:nsid w:val="6D2E4FB6"/>
    <w:multiLevelType w:val="hybridMultilevel"/>
    <w:tmpl w:val="6C5EAF1C"/>
    <w:lvl w:ilvl="0" w:tplc="0C0A000F">
      <w:start w:val="1"/>
      <w:numFmt w:val="decimal"/>
      <w:lvlText w:val="%1."/>
      <w:lvlJc w:val="left"/>
      <w:pPr>
        <w:tabs>
          <w:tab w:val="num" w:pos="1440"/>
        </w:tabs>
        <w:ind w:left="1440" w:hanging="360"/>
      </w:pPr>
      <w:rPr>
        <w:rFonts w:cs="Times New Roman"/>
      </w:rPr>
    </w:lvl>
    <w:lvl w:ilvl="1" w:tplc="0C0A0019">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0">
    <w:nsid w:val="71231A03"/>
    <w:multiLevelType w:val="hybridMultilevel"/>
    <w:tmpl w:val="81D8D162"/>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41">
    <w:nsid w:val="72AA353D"/>
    <w:multiLevelType w:val="hybridMultilevel"/>
    <w:tmpl w:val="635EA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3A3747B"/>
    <w:multiLevelType w:val="hybridMultilevel"/>
    <w:tmpl w:val="0E52DBFE"/>
    <w:lvl w:ilvl="0" w:tplc="EEE0B172">
      <w:start w:val="1"/>
      <w:numFmt w:val="decimal"/>
      <w:lvlText w:val="%1."/>
      <w:lvlJc w:val="left"/>
      <w:pPr>
        <w:ind w:left="900" w:hanging="360"/>
      </w:pPr>
      <w:rPr>
        <w:rFonts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43">
    <w:nsid w:val="7C855EC2"/>
    <w:multiLevelType w:val="hybridMultilevel"/>
    <w:tmpl w:val="14A6827C"/>
    <w:lvl w:ilvl="0" w:tplc="0C0A000F">
      <w:start w:val="1"/>
      <w:numFmt w:val="decimal"/>
      <w:lvlText w:val="%1."/>
      <w:lvlJc w:val="left"/>
      <w:pPr>
        <w:tabs>
          <w:tab w:val="num" w:pos="1179"/>
        </w:tabs>
        <w:ind w:left="1179" w:hanging="360"/>
      </w:pPr>
    </w:lvl>
    <w:lvl w:ilvl="1" w:tplc="0C0A0019">
      <w:start w:val="1"/>
      <w:numFmt w:val="lowerLetter"/>
      <w:lvlText w:val="%2."/>
      <w:lvlJc w:val="left"/>
      <w:pPr>
        <w:tabs>
          <w:tab w:val="num" w:pos="1899"/>
        </w:tabs>
        <w:ind w:left="1899"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4">
    <w:nsid w:val="7CD2553D"/>
    <w:multiLevelType w:val="hybridMultilevel"/>
    <w:tmpl w:val="EA6CD812"/>
    <w:lvl w:ilvl="0" w:tplc="8BA6EE3A">
      <w:start w:val="1"/>
      <w:numFmt w:val="decimal"/>
      <w:lvlText w:val="%1."/>
      <w:lvlJc w:val="left"/>
      <w:pPr>
        <w:ind w:left="1353" w:hanging="360"/>
      </w:pPr>
      <w:rPr>
        <w:rFonts w:cs="Times New Roman" w:hint="default"/>
        <w:b/>
      </w:rPr>
    </w:lvl>
    <w:lvl w:ilvl="1" w:tplc="080A0019" w:tentative="1">
      <w:start w:val="1"/>
      <w:numFmt w:val="lowerLetter"/>
      <w:lvlText w:val="%2."/>
      <w:lvlJc w:val="left"/>
      <w:pPr>
        <w:ind w:left="2073" w:hanging="360"/>
      </w:pPr>
      <w:rPr>
        <w:rFonts w:cs="Times New Roman"/>
      </w:rPr>
    </w:lvl>
    <w:lvl w:ilvl="2" w:tplc="080A001B" w:tentative="1">
      <w:start w:val="1"/>
      <w:numFmt w:val="lowerRoman"/>
      <w:lvlText w:val="%3."/>
      <w:lvlJc w:val="right"/>
      <w:pPr>
        <w:ind w:left="2793" w:hanging="180"/>
      </w:pPr>
      <w:rPr>
        <w:rFonts w:cs="Times New Roman"/>
      </w:rPr>
    </w:lvl>
    <w:lvl w:ilvl="3" w:tplc="080A000F" w:tentative="1">
      <w:start w:val="1"/>
      <w:numFmt w:val="decimal"/>
      <w:lvlText w:val="%4."/>
      <w:lvlJc w:val="left"/>
      <w:pPr>
        <w:ind w:left="3513" w:hanging="360"/>
      </w:pPr>
      <w:rPr>
        <w:rFonts w:cs="Times New Roman"/>
      </w:rPr>
    </w:lvl>
    <w:lvl w:ilvl="4" w:tplc="080A0019" w:tentative="1">
      <w:start w:val="1"/>
      <w:numFmt w:val="lowerLetter"/>
      <w:lvlText w:val="%5."/>
      <w:lvlJc w:val="left"/>
      <w:pPr>
        <w:ind w:left="4233" w:hanging="360"/>
      </w:pPr>
      <w:rPr>
        <w:rFonts w:cs="Times New Roman"/>
      </w:rPr>
    </w:lvl>
    <w:lvl w:ilvl="5" w:tplc="080A001B" w:tentative="1">
      <w:start w:val="1"/>
      <w:numFmt w:val="lowerRoman"/>
      <w:lvlText w:val="%6."/>
      <w:lvlJc w:val="right"/>
      <w:pPr>
        <w:ind w:left="4953" w:hanging="180"/>
      </w:pPr>
      <w:rPr>
        <w:rFonts w:cs="Times New Roman"/>
      </w:rPr>
    </w:lvl>
    <w:lvl w:ilvl="6" w:tplc="080A000F" w:tentative="1">
      <w:start w:val="1"/>
      <w:numFmt w:val="decimal"/>
      <w:lvlText w:val="%7."/>
      <w:lvlJc w:val="left"/>
      <w:pPr>
        <w:ind w:left="5673" w:hanging="360"/>
      </w:pPr>
      <w:rPr>
        <w:rFonts w:cs="Times New Roman"/>
      </w:rPr>
    </w:lvl>
    <w:lvl w:ilvl="7" w:tplc="080A0019" w:tentative="1">
      <w:start w:val="1"/>
      <w:numFmt w:val="lowerLetter"/>
      <w:lvlText w:val="%8."/>
      <w:lvlJc w:val="left"/>
      <w:pPr>
        <w:ind w:left="6393" w:hanging="360"/>
      </w:pPr>
      <w:rPr>
        <w:rFonts w:cs="Times New Roman"/>
      </w:rPr>
    </w:lvl>
    <w:lvl w:ilvl="8" w:tplc="080A001B" w:tentative="1">
      <w:start w:val="1"/>
      <w:numFmt w:val="lowerRoman"/>
      <w:lvlText w:val="%9."/>
      <w:lvlJc w:val="right"/>
      <w:pPr>
        <w:ind w:left="7113" w:hanging="180"/>
      </w:pPr>
      <w:rPr>
        <w:rFonts w:cs="Times New Roman"/>
      </w:rPr>
    </w:lvl>
  </w:abstractNum>
  <w:abstractNum w:abstractNumId="45">
    <w:nsid w:val="7F8E484A"/>
    <w:multiLevelType w:val="hybridMultilevel"/>
    <w:tmpl w:val="EC76F632"/>
    <w:lvl w:ilvl="0" w:tplc="30A240CA">
      <w:start w:val="1"/>
      <w:numFmt w:val="decimal"/>
      <w:lvlText w:val="%1."/>
      <w:lvlJc w:val="left"/>
      <w:pPr>
        <w:tabs>
          <w:tab w:val="num" w:pos="1080"/>
        </w:tabs>
        <w:ind w:left="1080" w:hanging="540"/>
      </w:pPr>
      <w:rPr>
        <w:rFonts w:cs="Times New Roman" w:hint="default"/>
        <w:b/>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num w:numId="1">
    <w:abstractNumId w:val="32"/>
  </w:num>
  <w:num w:numId="2">
    <w:abstractNumId w:val="5"/>
  </w:num>
  <w:num w:numId="3">
    <w:abstractNumId w:val="44"/>
  </w:num>
  <w:num w:numId="4">
    <w:abstractNumId w:val="27"/>
  </w:num>
  <w:num w:numId="5">
    <w:abstractNumId w:val="24"/>
  </w:num>
  <w:num w:numId="6">
    <w:abstractNumId w:val="36"/>
  </w:num>
  <w:num w:numId="7">
    <w:abstractNumId w:val="16"/>
  </w:num>
  <w:num w:numId="8">
    <w:abstractNumId w:val="31"/>
  </w:num>
  <w:num w:numId="9">
    <w:abstractNumId w:val="41"/>
  </w:num>
  <w:num w:numId="10">
    <w:abstractNumId w:val="26"/>
  </w:num>
  <w:num w:numId="11">
    <w:abstractNumId w:val="2"/>
  </w:num>
  <w:num w:numId="12">
    <w:abstractNumId w:val="17"/>
  </w:num>
  <w:num w:numId="13">
    <w:abstractNumId w:val="38"/>
  </w:num>
  <w:num w:numId="14">
    <w:abstractNumId w:val="1"/>
  </w:num>
  <w:num w:numId="15">
    <w:abstractNumId w:val="10"/>
  </w:num>
  <w:num w:numId="16">
    <w:abstractNumId w:val="35"/>
  </w:num>
  <w:num w:numId="17">
    <w:abstractNumId w:val="4"/>
  </w:num>
  <w:num w:numId="18">
    <w:abstractNumId w:val="39"/>
  </w:num>
  <w:num w:numId="19">
    <w:abstractNumId w:val="30"/>
  </w:num>
  <w:num w:numId="20">
    <w:abstractNumId w:val="19"/>
  </w:num>
  <w:num w:numId="21">
    <w:abstractNumId w:val="21"/>
  </w:num>
  <w:num w:numId="22">
    <w:abstractNumId w:val="34"/>
  </w:num>
  <w:num w:numId="23">
    <w:abstractNumId w:val="13"/>
  </w:num>
  <w:num w:numId="24">
    <w:abstractNumId w:val="18"/>
  </w:num>
  <w:num w:numId="25">
    <w:abstractNumId w:val="37"/>
  </w:num>
  <w:num w:numId="26">
    <w:abstractNumId w:val="22"/>
  </w:num>
  <w:num w:numId="27">
    <w:abstractNumId w:val="0"/>
  </w:num>
  <w:num w:numId="28">
    <w:abstractNumId w:val="40"/>
  </w:num>
  <w:num w:numId="29">
    <w:abstractNumId w:val="45"/>
  </w:num>
  <w:num w:numId="30">
    <w:abstractNumId w:val="23"/>
  </w:num>
  <w:num w:numId="31">
    <w:abstractNumId w:val="14"/>
  </w:num>
  <w:num w:numId="32">
    <w:abstractNumId w:val="29"/>
  </w:num>
  <w:num w:numId="33">
    <w:abstractNumId w:val="28"/>
  </w:num>
  <w:num w:numId="34">
    <w:abstractNumId w:val="8"/>
  </w:num>
  <w:num w:numId="35">
    <w:abstractNumId w:val="25"/>
  </w:num>
  <w:num w:numId="36">
    <w:abstractNumId w:val="20"/>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11"/>
  </w:num>
  <w:num w:numId="40">
    <w:abstractNumId w:val="42"/>
  </w:num>
  <w:num w:numId="41">
    <w:abstractNumId w:val="12"/>
  </w:num>
  <w:num w:numId="42">
    <w:abstractNumId w:val="33"/>
  </w:num>
  <w:num w:numId="43">
    <w:abstractNumId w:val="15"/>
  </w:num>
  <w:num w:numId="44">
    <w:abstractNumId w:val="9"/>
  </w:num>
  <w:num w:numId="45">
    <w:abstractNumId w:val="7"/>
  </w:num>
  <w:num w:numId="46">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8712CC"/>
    <w:rsid w:val="000079A4"/>
    <w:rsid w:val="000215D6"/>
    <w:rsid w:val="00021BC3"/>
    <w:rsid w:val="000220D1"/>
    <w:rsid w:val="000358EB"/>
    <w:rsid w:val="00036957"/>
    <w:rsid w:val="00042BD0"/>
    <w:rsid w:val="00045232"/>
    <w:rsid w:val="00067DD2"/>
    <w:rsid w:val="000733A6"/>
    <w:rsid w:val="00074F63"/>
    <w:rsid w:val="000A408E"/>
    <w:rsid w:val="000B26EA"/>
    <w:rsid w:val="000B6381"/>
    <w:rsid w:val="000C4C9E"/>
    <w:rsid w:val="000D04B1"/>
    <w:rsid w:val="000D2277"/>
    <w:rsid w:val="000D4914"/>
    <w:rsid w:val="000D68F1"/>
    <w:rsid w:val="000D7709"/>
    <w:rsid w:val="000E002C"/>
    <w:rsid w:val="000E0590"/>
    <w:rsid w:val="000E2084"/>
    <w:rsid w:val="000E54DB"/>
    <w:rsid w:val="000F3658"/>
    <w:rsid w:val="000F410A"/>
    <w:rsid w:val="00103289"/>
    <w:rsid w:val="00106B35"/>
    <w:rsid w:val="001360A8"/>
    <w:rsid w:val="00140A31"/>
    <w:rsid w:val="001449AC"/>
    <w:rsid w:val="00147676"/>
    <w:rsid w:val="00151CA6"/>
    <w:rsid w:val="00155413"/>
    <w:rsid w:val="00157B45"/>
    <w:rsid w:val="0016669C"/>
    <w:rsid w:val="001764AB"/>
    <w:rsid w:val="001844EF"/>
    <w:rsid w:val="00185097"/>
    <w:rsid w:val="001924D0"/>
    <w:rsid w:val="0019710B"/>
    <w:rsid w:val="00197EAE"/>
    <w:rsid w:val="001A4980"/>
    <w:rsid w:val="001D43FF"/>
    <w:rsid w:val="001E7659"/>
    <w:rsid w:val="001F1D49"/>
    <w:rsid w:val="00206CD1"/>
    <w:rsid w:val="00226261"/>
    <w:rsid w:val="00227C24"/>
    <w:rsid w:val="0024543C"/>
    <w:rsid w:val="00246F63"/>
    <w:rsid w:val="00252C04"/>
    <w:rsid w:val="00274566"/>
    <w:rsid w:val="00275E15"/>
    <w:rsid w:val="00275F25"/>
    <w:rsid w:val="002877C1"/>
    <w:rsid w:val="002A3B0C"/>
    <w:rsid w:val="002A44A1"/>
    <w:rsid w:val="002A5610"/>
    <w:rsid w:val="002B51E7"/>
    <w:rsid w:val="002B6F3D"/>
    <w:rsid w:val="002C0002"/>
    <w:rsid w:val="002C2E36"/>
    <w:rsid w:val="002E3F96"/>
    <w:rsid w:val="0030148F"/>
    <w:rsid w:val="00302596"/>
    <w:rsid w:val="00307E81"/>
    <w:rsid w:val="003101C8"/>
    <w:rsid w:val="00325BB4"/>
    <w:rsid w:val="00326CA1"/>
    <w:rsid w:val="003321D5"/>
    <w:rsid w:val="0033507E"/>
    <w:rsid w:val="003456E1"/>
    <w:rsid w:val="00350F49"/>
    <w:rsid w:val="003641C2"/>
    <w:rsid w:val="00366AD8"/>
    <w:rsid w:val="0036729C"/>
    <w:rsid w:val="003674F5"/>
    <w:rsid w:val="00380E2D"/>
    <w:rsid w:val="00382407"/>
    <w:rsid w:val="003854C8"/>
    <w:rsid w:val="003860B6"/>
    <w:rsid w:val="00386AC7"/>
    <w:rsid w:val="00390E67"/>
    <w:rsid w:val="00392D26"/>
    <w:rsid w:val="003C03D1"/>
    <w:rsid w:val="003C7592"/>
    <w:rsid w:val="003D6153"/>
    <w:rsid w:val="003D757F"/>
    <w:rsid w:val="003E4FD7"/>
    <w:rsid w:val="003E5892"/>
    <w:rsid w:val="003F09EF"/>
    <w:rsid w:val="003F1F0E"/>
    <w:rsid w:val="003F6D55"/>
    <w:rsid w:val="00402713"/>
    <w:rsid w:val="00402EA8"/>
    <w:rsid w:val="00410A53"/>
    <w:rsid w:val="00420178"/>
    <w:rsid w:val="00425229"/>
    <w:rsid w:val="0043721A"/>
    <w:rsid w:val="00441971"/>
    <w:rsid w:val="00453B01"/>
    <w:rsid w:val="00456458"/>
    <w:rsid w:val="00476123"/>
    <w:rsid w:val="004856C4"/>
    <w:rsid w:val="0049204D"/>
    <w:rsid w:val="004927C0"/>
    <w:rsid w:val="004A1D45"/>
    <w:rsid w:val="004B4888"/>
    <w:rsid w:val="004C58D0"/>
    <w:rsid w:val="004E2091"/>
    <w:rsid w:val="004E7AE8"/>
    <w:rsid w:val="004F0AF6"/>
    <w:rsid w:val="004F4147"/>
    <w:rsid w:val="00507EC4"/>
    <w:rsid w:val="005210DA"/>
    <w:rsid w:val="0052222B"/>
    <w:rsid w:val="005223FA"/>
    <w:rsid w:val="00524BDB"/>
    <w:rsid w:val="00525637"/>
    <w:rsid w:val="0053166E"/>
    <w:rsid w:val="005449F0"/>
    <w:rsid w:val="00547D68"/>
    <w:rsid w:val="00547E26"/>
    <w:rsid w:val="005503EA"/>
    <w:rsid w:val="00562C7D"/>
    <w:rsid w:val="00564C4D"/>
    <w:rsid w:val="005654E4"/>
    <w:rsid w:val="005774E5"/>
    <w:rsid w:val="00577A55"/>
    <w:rsid w:val="0058552E"/>
    <w:rsid w:val="005A1390"/>
    <w:rsid w:val="005A1574"/>
    <w:rsid w:val="005A4528"/>
    <w:rsid w:val="005B55E7"/>
    <w:rsid w:val="005B6904"/>
    <w:rsid w:val="005D2113"/>
    <w:rsid w:val="005D3AC5"/>
    <w:rsid w:val="005E46BA"/>
    <w:rsid w:val="005F399D"/>
    <w:rsid w:val="005F73BD"/>
    <w:rsid w:val="00601418"/>
    <w:rsid w:val="00606E12"/>
    <w:rsid w:val="00621FEE"/>
    <w:rsid w:val="00626528"/>
    <w:rsid w:val="006268DA"/>
    <w:rsid w:val="00626FD6"/>
    <w:rsid w:val="00633A4F"/>
    <w:rsid w:val="00634267"/>
    <w:rsid w:val="00641F31"/>
    <w:rsid w:val="00655723"/>
    <w:rsid w:val="0065711A"/>
    <w:rsid w:val="00660838"/>
    <w:rsid w:val="00660F6F"/>
    <w:rsid w:val="00665BDB"/>
    <w:rsid w:val="00666602"/>
    <w:rsid w:val="00666B45"/>
    <w:rsid w:val="00684293"/>
    <w:rsid w:val="00686E31"/>
    <w:rsid w:val="006B6570"/>
    <w:rsid w:val="006B6823"/>
    <w:rsid w:val="006B76DA"/>
    <w:rsid w:val="006D620B"/>
    <w:rsid w:val="006E1CBC"/>
    <w:rsid w:val="006E5CC5"/>
    <w:rsid w:val="006F02AF"/>
    <w:rsid w:val="007271AC"/>
    <w:rsid w:val="00734C99"/>
    <w:rsid w:val="0074759E"/>
    <w:rsid w:val="00750264"/>
    <w:rsid w:val="00753185"/>
    <w:rsid w:val="007540D0"/>
    <w:rsid w:val="0075668B"/>
    <w:rsid w:val="007636A2"/>
    <w:rsid w:val="00766F4D"/>
    <w:rsid w:val="00773035"/>
    <w:rsid w:val="007744B5"/>
    <w:rsid w:val="00782C60"/>
    <w:rsid w:val="00784BD3"/>
    <w:rsid w:val="007973C2"/>
    <w:rsid w:val="007A6797"/>
    <w:rsid w:val="007D403F"/>
    <w:rsid w:val="007D727B"/>
    <w:rsid w:val="007E3F40"/>
    <w:rsid w:val="007E7DA1"/>
    <w:rsid w:val="007F4898"/>
    <w:rsid w:val="007F48C8"/>
    <w:rsid w:val="007F57F3"/>
    <w:rsid w:val="00805018"/>
    <w:rsid w:val="00806EE8"/>
    <w:rsid w:val="0080768A"/>
    <w:rsid w:val="00815D44"/>
    <w:rsid w:val="008172BC"/>
    <w:rsid w:val="0082333E"/>
    <w:rsid w:val="00851C53"/>
    <w:rsid w:val="0085237C"/>
    <w:rsid w:val="008535B7"/>
    <w:rsid w:val="00855BA7"/>
    <w:rsid w:val="008712CC"/>
    <w:rsid w:val="00873473"/>
    <w:rsid w:val="00886A42"/>
    <w:rsid w:val="00893B12"/>
    <w:rsid w:val="008A544B"/>
    <w:rsid w:val="008B7D3B"/>
    <w:rsid w:val="008C649A"/>
    <w:rsid w:val="008E3F1A"/>
    <w:rsid w:val="008E7128"/>
    <w:rsid w:val="00901491"/>
    <w:rsid w:val="00901EFC"/>
    <w:rsid w:val="00902368"/>
    <w:rsid w:val="0091096C"/>
    <w:rsid w:val="00913694"/>
    <w:rsid w:val="00941516"/>
    <w:rsid w:val="00945088"/>
    <w:rsid w:val="009472C0"/>
    <w:rsid w:val="0095136D"/>
    <w:rsid w:val="00951B99"/>
    <w:rsid w:val="0095618A"/>
    <w:rsid w:val="00990F54"/>
    <w:rsid w:val="00997624"/>
    <w:rsid w:val="009A1027"/>
    <w:rsid w:val="009A63FA"/>
    <w:rsid w:val="009A6E61"/>
    <w:rsid w:val="009C415F"/>
    <w:rsid w:val="009C7A88"/>
    <w:rsid w:val="009D0F73"/>
    <w:rsid w:val="009D2A2C"/>
    <w:rsid w:val="009D5351"/>
    <w:rsid w:val="009E176A"/>
    <w:rsid w:val="009F5037"/>
    <w:rsid w:val="00A05E3C"/>
    <w:rsid w:val="00A300B8"/>
    <w:rsid w:val="00A30CFF"/>
    <w:rsid w:val="00A36C9A"/>
    <w:rsid w:val="00A4051C"/>
    <w:rsid w:val="00A50E65"/>
    <w:rsid w:val="00A550D6"/>
    <w:rsid w:val="00A567F6"/>
    <w:rsid w:val="00A85B28"/>
    <w:rsid w:val="00A9181C"/>
    <w:rsid w:val="00AB1D7F"/>
    <w:rsid w:val="00AB787C"/>
    <w:rsid w:val="00AB7B7C"/>
    <w:rsid w:val="00AC0399"/>
    <w:rsid w:val="00AC5D5A"/>
    <w:rsid w:val="00AC7A53"/>
    <w:rsid w:val="00AD44AB"/>
    <w:rsid w:val="00AE58B4"/>
    <w:rsid w:val="00AF2C89"/>
    <w:rsid w:val="00AF4669"/>
    <w:rsid w:val="00AF5534"/>
    <w:rsid w:val="00AF72E3"/>
    <w:rsid w:val="00AF7482"/>
    <w:rsid w:val="00B00F3A"/>
    <w:rsid w:val="00B01A21"/>
    <w:rsid w:val="00B0627C"/>
    <w:rsid w:val="00B07F7E"/>
    <w:rsid w:val="00B21CD6"/>
    <w:rsid w:val="00B21D93"/>
    <w:rsid w:val="00B27FC3"/>
    <w:rsid w:val="00B42CE4"/>
    <w:rsid w:val="00B46D80"/>
    <w:rsid w:val="00B513EE"/>
    <w:rsid w:val="00B66171"/>
    <w:rsid w:val="00B744DA"/>
    <w:rsid w:val="00B875B1"/>
    <w:rsid w:val="00B92395"/>
    <w:rsid w:val="00B96C06"/>
    <w:rsid w:val="00BA55EC"/>
    <w:rsid w:val="00BA57A0"/>
    <w:rsid w:val="00BA7577"/>
    <w:rsid w:val="00BB1080"/>
    <w:rsid w:val="00BB1D1B"/>
    <w:rsid w:val="00BD1A0F"/>
    <w:rsid w:val="00BE1D98"/>
    <w:rsid w:val="00BF4176"/>
    <w:rsid w:val="00C00C62"/>
    <w:rsid w:val="00C0296A"/>
    <w:rsid w:val="00C07AA8"/>
    <w:rsid w:val="00C1132D"/>
    <w:rsid w:val="00C219DD"/>
    <w:rsid w:val="00C235B7"/>
    <w:rsid w:val="00C518DD"/>
    <w:rsid w:val="00C6220E"/>
    <w:rsid w:val="00C64CD0"/>
    <w:rsid w:val="00C74B93"/>
    <w:rsid w:val="00C800D4"/>
    <w:rsid w:val="00C83E00"/>
    <w:rsid w:val="00C84804"/>
    <w:rsid w:val="00C87F66"/>
    <w:rsid w:val="00C907BB"/>
    <w:rsid w:val="00CB3994"/>
    <w:rsid w:val="00CC257F"/>
    <w:rsid w:val="00CC57D1"/>
    <w:rsid w:val="00CD4D70"/>
    <w:rsid w:val="00CD7C68"/>
    <w:rsid w:val="00CD7F3A"/>
    <w:rsid w:val="00CE0E60"/>
    <w:rsid w:val="00CE27A6"/>
    <w:rsid w:val="00CE6632"/>
    <w:rsid w:val="00CE7492"/>
    <w:rsid w:val="00CF204E"/>
    <w:rsid w:val="00D1092B"/>
    <w:rsid w:val="00D14892"/>
    <w:rsid w:val="00D14B4E"/>
    <w:rsid w:val="00D24D65"/>
    <w:rsid w:val="00D321CF"/>
    <w:rsid w:val="00D40B34"/>
    <w:rsid w:val="00D438A1"/>
    <w:rsid w:val="00D46A84"/>
    <w:rsid w:val="00D52BD8"/>
    <w:rsid w:val="00D726AB"/>
    <w:rsid w:val="00D83959"/>
    <w:rsid w:val="00D84B67"/>
    <w:rsid w:val="00DC489D"/>
    <w:rsid w:val="00DE276B"/>
    <w:rsid w:val="00DE6E5D"/>
    <w:rsid w:val="00DF15C3"/>
    <w:rsid w:val="00DF7BD7"/>
    <w:rsid w:val="00E04E27"/>
    <w:rsid w:val="00E339B0"/>
    <w:rsid w:val="00E42616"/>
    <w:rsid w:val="00E44CE9"/>
    <w:rsid w:val="00E47B5F"/>
    <w:rsid w:val="00E62D53"/>
    <w:rsid w:val="00E65F29"/>
    <w:rsid w:val="00E66B4A"/>
    <w:rsid w:val="00E70E05"/>
    <w:rsid w:val="00E92881"/>
    <w:rsid w:val="00E93E37"/>
    <w:rsid w:val="00EA076B"/>
    <w:rsid w:val="00EA1B4E"/>
    <w:rsid w:val="00EA76C7"/>
    <w:rsid w:val="00EB6D51"/>
    <w:rsid w:val="00EC200E"/>
    <w:rsid w:val="00EC6C12"/>
    <w:rsid w:val="00ED1158"/>
    <w:rsid w:val="00ED1A35"/>
    <w:rsid w:val="00EE1392"/>
    <w:rsid w:val="00EE2FE5"/>
    <w:rsid w:val="00EE7659"/>
    <w:rsid w:val="00EE7933"/>
    <w:rsid w:val="00F03C46"/>
    <w:rsid w:val="00F17D10"/>
    <w:rsid w:val="00F20EB6"/>
    <w:rsid w:val="00F25E45"/>
    <w:rsid w:val="00F308B6"/>
    <w:rsid w:val="00F3415A"/>
    <w:rsid w:val="00F44255"/>
    <w:rsid w:val="00F5378E"/>
    <w:rsid w:val="00F55859"/>
    <w:rsid w:val="00F62D24"/>
    <w:rsid w:val="00F75ED3"/>
    <w:rsid w:val="00F767E2"/>
    <w:rsid w:val="00F92272"/>
    <w:rsid w:val="00F96E0C"/>
    <w:rsid w:val="00FA25E2"/>
    <w:rsid w:val="00FA7D22"/>
    <w:rsid w:val="00FB470D"/>
    <w:rsid w:val="00FB5864"/>
    <w:rsid w:val="00FB67F6"/>
    <w:rsid w:val="00FC2EC2"/>
    <w:rsid w:val="00FD6401"/>
    <w:rsid w:val="00FD64B3"/>
    <w:rsid w:val="00FD6E2E"/>
    <w:rsid w:val="00FE5C0C"/>
    <w:rsid w:val="00FF2BE4"/>
    <w:rsid w:val="00FF42B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lsdException w:name="Body Text Indent 2" w:locked="1" w:uiPriority="0"/>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E27"/>
    <w:rPr>
      <w:sz w:val="24"/>
      <w:szCs w:val="24"/>
      <w:lang w:val="es-ES_tradnl" w:eastAsia="es-ES"/>
    </w:rPr>
  </w:style>
  <w:style w:type="paragraph" w:styleId="Ttulo2">
    <w:name w:val="heading 2"/>
    <w:basedOn w:val="Normal"/>
    <w:next w:val="Normal"/>
    <w:link w:val="Ttulo2Car"/>
    <w:uiPriority w:val="99"/>
    <w:qFormat/>
    <w:locked/>
    <w:rsid w:val="00EA1B4E"/>
    <w:pPr>
      <w:keepNext/>
      <w:spacing w:before="240" w:after="60"/>
      <w:outlineLvl w:val="1"/>
    </w:pPr>
    <w:rPr>
      <w:rFonts w:ascii="Arial" w:hAnsi="Arial" w:cs="Arial"/>
      <w:b/>
      <w:bCs/>
      <w:i/>
      <w:iCs/>
      <w:sz w:val="28"/>
      <w:szCs w:val="28"/>
      <w:lang w:val="es-ES"/>
    </w:rPr>
  </w:style>
  <w:style w:type="paragraph" w:styleId="Ttulo6">
    <w:name w:val="heading 6"/>
    <w:basedOn w:val="Normal"/>
    <w:next w:val="Normal"/>
    <w:link w:val="Ttulo6Car"/>
    <w:uiPriority w:val="99"/>
    <w:qFormat/>
    <w:locked/>
    <w:rsid w:val="0095618A"/>
    <w:pPr>
      <w:spacing w:before="240" w:after="60"/>
      <w:outlineLvl w:val="5"/>
    </w:pPr>
    <w:rPr>
      <w:rFonts w:ascii="Times New Roman" w:hAnsi="Times New Roman"/>
      <w:b/>
      <w:bCs/>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semiHidden/>
    <w:locked/>
    <w:rsid w:val="00D84B67"/>
    <w:rPr>
      <w:rFonts w:ascii="Cambria" w:hAnsi="Cambria" w:cs="Times New Roman"/>
      <w:b/>
      <w:bCs/>
      <w:i/>
      <w:iCs/>
      <w:sz w:val="28"/>
      <w:szCs w:val="28"/>
      <w:lang w:val="es-ES_tradnl" w:eastAsia="es-ES"/>
    </w:rPr>
  </w:style>
  <w:style w:type="character" w:customStyle="1" w:styleId="Ttulo6Car">
    <w:name w:val="Título 6 Car"/>
    <w:basedOn w:val="Fuentedeprrafopredeter"/>
    <w:link w:val="Ttulo6"/>
    <w:uiPriority w:val="99"/>
    <w:semiHidden/>
    <w:locked/>
    <w:rsid w:val="00D84B67"/>
    <w:rPr>
      <w:rFonts w:ascii="Calibri" w:hAnsi="Calibri" w:cs="Times New Roman"/>
      <w:b/>
      <w:bCs/>
      <w:lang w:val="es-ES_tradnl" w:eastAsia="es-ES"/>
    </w:rPr>
  </w:style>
  <w:style w:type="paragraph" w:styleId="Encabezado">
    <w:name w:val="header"/>
    <w:basedOn w:val="Normal"/>
    <w:link w:val="EncabezadoCar"/>
    <w:uiPriority w:val="99"/>
    <w:rsid w:val="008712CC"/>
    <w:pPr>
      <w:tabs>
        <w:tab w:val="center" w:pos="4252"/>
        <w:tab w:val="right" w:pos="8504"/>
      </w:tabs>
    </w:pPr>
  </w:style>
  <w:style w:type="character" w:customStyle="1" w:styleId="EncabezadoCar">
    <w:name w:val="Encabezado Car"/>
    <w:basedOn w:val="Fuentedeprrafopredeter"/>
    <w:link w:val="Encabezado"/>
    <w:uiPriority w:val="99"/>
    <w:locked/>
    <w:rsid w:val="008712CC"/>
    <w:rPr>
      <w:rFonts w:cs="Times New Roman"/>
    </w:rPr>
  </w:style>
  <w:style w:type="paragraph" w:styleId="Piedepgina">
    <w:name w:val="footer"/>
    <w:basedOn w:val="Normal"/>
    <w:link w:val="PiedepginaCar"/>
    <w:uiPriority w:val="99"/>
    <w:rsid w:val="008712CC"/>
    <w:pPr>
      <w:tabs>
        <w:tab w:val="center" w:pos="4252"/>
        <w:tab w:val="right" w:pos="8504"/>
      </w:tabs>
    </w:pPr>
  </w:style>
  <w:style w:type="character" w:customStyle="1" w:styleId="PiedepginaCar">
    <w:name w:val="Pie de página Car"/>
    <w:basedOn w:val="Fuentedeprrafopredeter"/>
    <w:link w:val="Piedepgina"/>
    <w:uiPriority w:val="99"/>
    <w:locked/>
    <w:rsid w:val="008712CC"/>
    <w:rPr>
      <w:rFonts w:cs="Times New Roman"/>
    </w:rPr>
  </w:style>
  <w:style w:type="paragraph" w:styleId="Textodeglobo">
    <w:name w:val="Balloon Text"/>
    <w:basedOn w:val="Normal"/>
    <w:link w:val="TextodegloboCar"/>
    <w:uiPriority w:val="99"/>
    <w:semiHidden/>
    <w:rsid w:val="008712C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locked/>
    <w:rsid w:val="008712CC"/>
    <w:rPr>
      <w:rFonts w:ascii="Lucida Grande" w:hAnsi="Lucida Grande" w:cs="Lucida Grande"/>
      <w:sz w:val="18"/>
      <w:szCs w:val="18"/>
    </w:rPr>
  </w:style>
  <w:style w:type="paragraph" w:styleId="Textoindependiente">
    <w:name w:val="Body Text"/>
    <w:basedOn w:val="Normal"/>
    <w:link w:val="TextoindependienteCar"/>
    <w:rsid w:val="00FB67F6"/>
    <w:rPr>
      <w:rFonts w:ascii="Arial" w:hAnsi="Arial"/>
      <w:sz w:val="18"/>
      <w:szCs w:val="20"/>
      <w:lang w:val="es-ES"/>
    </w:rPr>
  </w:style>
  <w:style w:type="character" w:customStyle="1" w:styleId="TextoindependienteCar">
    <w:name w:val="Texto independiente Car"/>
    <w:basedOn w:val="Fuentedeprrafopredeter"/>
    <w:link w:val="Textoindependiente"/>
    <w:locked/>
    <w:rsid w:val="00FB67F6"/>
    <w:rPr>
      <w:rFonts w:ascii="Arial" w:hAnsi="Arial" w:cs="Times New Roman"/>
      <w:sz w:val="20"/>
      <w:szCs w:val="20"/>
      <w:lang w:val="es-ES"/>
    </w:rPr>
  </w:style>
  <w:style w:type="paragraph" w:styleId="Textodebloque">
    <w:name w:val="Block Text"/>
    <w:basedOn w:val="Normal"/>
    <w:uiPriority w:val="99"/>
    <w:rsid w:val="00FB67F6"/>
    <w:pPr>
      <w:spacing w:after="100" w:afterAutospacing="1"/>
      <w:ind w:left="284" w:right="215"/>
      <w:jc w:val="both"/>
    </w:pPr>
    <w:rPr>
      <w:rFonts w:ascii="Arial" w:hAnsi="Arial"/>
      <w:lang w:val="es-ES"/>
    </w:rPr>
  </w:style>
  <w:style w:type="paragraph" w:styleId="Prrafodelista">
    <w:name w:val="List Paragraph"/>
    <w:basedOn w:val="Normal"/>
    <w:uiPriority w:val="99"/>
    <w:qFormat/>
    <w:rsid w:val="00FB67F6"/>
    <w:pPr>
      <w:ind w:left="720"/>
      <w:contextualSpacing/>
    </w:pPr>
    <w:rPr>
      <w:rFonts w:eastAsia="MS Mincho"/>
    </w:rPr>
  </w:style>
  <w:style w:type="character" w:styleId="Ttulodellibro">
    <w:name w:val="Book Title"/>
    <w:basedOn w:val="Fuentedeprrafopredeter"/>
    <w:uiPriority w:val="99"/>
    <w:qFormat/>
    <w:rsid w:val="00CB3994"/>
    <w:rPr>
      <w:rFonts w:cs="Times New Roman"/>
      <w:b/>
      <w:bCs/>
      <w:smallCaps/>
      <w:spacing w:val="5"/>
    </w:rPr>
  </w:style>
  <w:style w:type="table" w:styleId="Tablaconcuadrcula">
    <w:name w:val="Table Grid"/>
    <w:basedOn w:val="Tablanormal"/>
    <w:uiPriority w:val="99"/>
    <w:rsid w:val="009A10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rsid w:val="000F410A"/>
    <w:rPr>
      <w:rFonts w:cs="Times New Roman"/>
    </w:rPr>
  </w:style>
  <w:style w:type="paragraph" w:styleId="Textonotapie">
    <w:name w:val="footnote text"/>
    <w:basedOn w:val="Normal"/>
    <w:link w:val="TextonotapieCar"/>
    <w:uiPriority w:val="99"/>
    <w:semiHidden/>
    <w:rsid w:val="00BA55EC"/>
    <w:rPr>
      <w:rFonts w:ascii="Times New Roman" w:hAnsi="Times New Roman"/>
      <w:sz w:val="20"/>
      <w:szCs w:val="20"/>
      <w:lang w:val="es-ES"/>
    </w:rPr>
  </w:style>
  <w:style w:type="character" w:customStyle="1" w:styleId="TextonotapieCar">
    <w:name w:val="Texto nota pie Car"/>
    <w:basedOn w:val="Fuentedeprrafopredeter"/>
    <w:link w:val="Textonotapie"/>
    <w:uiPriority w:val="99"/>
    <w:semiHidden/>
    <w:locked/>
    <w:rsid w:val="00BA55EC"/>
    <w:rPr>
      <w:rFonts w:ascii="Times New Roman" w:hAnsi="Times New Roman" w:cs="Times New Roman"/>
      <w:sz w:val="20"/>
      <w:szCs w:val="20"/>
      <w:lang w:val="es-ES"/>
    </w:rPr>
  </w:style>
  <w:style w:type="character" w:styleId="Refdenotaalpie">
    <w:name w:val="footnote reference"/>
    <w:basedOn w:val="Fuentedeprrafopredeter"/>
    <w:uiPriority w:val="99"/>
    <w:semiHidden/>
    <w:rsid w:val="00BA55EC"/>
    <w:rPr>
      <w:rFonts w:cs="Times New Roman"/>
      <w:vertAlign w:val="superscript"/>
    </w:rPr>
  </w:style>
  <w:style w:type="paragraph" w:customStyle="1" w:styleId="Texto">
    <w:name w:val="Texto"/>
    <w:basedOn w:val="Normal"/>
    <w:uiPriority w:val="99"/>
    <w:rsid w:val="00ED1A35"/>
    <w:pPr>
      <w:spacing w:after="101" w:line="216" w:lineRule="exact"/>
      <w:ind w:firstLine="288"/>
      <w:jc w:val="both"/>
    </w:pPr>
    <w:rPr>
      <w:rFonts w:ascii="Arial" w:hAnsi="Arial" w:cs="Arial"/>
      <w:sz w:val="18"/>
      <w:szCs w:val="20"/>
      <w:lang w:val="es-ES"/>
    </w:rPr>
  </w:style>
  <w:style w:type="paragraph" w:customStyle="1" w:styleId="Default">
    <w:name w:val="Default"/>
    <w:rsid w:val="006E5CC5"/>
    <w:pPr>
      <w:autoSpaceDE w:val="0"/>
      <w:autoSpaceDN w:val="0"/>
      <w:adjustRightInd w:val="0"/>
    </w:pPr>
    <w:rPr>
      <w:rFonts w:ascii="Arial" w:hAnsi="Arial" w:cs="Arial"/>
      <w:color w:val="000000"/>
      <w:sz w:val="24"/>
      <w:szCs w:val="24"/>
      <w:lang w:val="es-ES" w:eastAsia="es-ES"/>
    </w:rPr>
  </w:style>
  <w:style w:type="character" w:customStyle="1" w:styleId="CarCar2">
    <w:name w:val="Car Car2"/>
    <w:basedOn w:val="Fuentedeprrafopredeter"/>
    <w:uiPriority w:val="99"/>
    <w:rsid w:val="0043721A"/>
    <w:rPr>
      <w:rFonts w:cs="Times New Roman"/>
      <w:sz w:val="24"/>
      <w:szCs w:val="24"/>
      <w:lang w:val="es-ES" w:eastAsia="es-ES" w:bidi="ar-SA"/>
    </w:rPr>
  </w:style>
  <w:style w:type="character" w:customStyle="1" w:styleId="CarCar">
    <w:name w:val="Car Car"/>
    <w:basedOn w:val="Fuentedeprrafopredeter"/>
    <w:uiPriority w:val="99"/>
    <w:rsid w:val="004F4147"/>
    <w:rPr>
      <w:rFonts w:ascii="Arial" w:hAnsi="Arial" w:cs="Times New Roman"/>
      <w:sz w:val="18"/>
      <w:lang w:val="es-ES" w:eastAsia="es-ES" w:bidi="ar-SA"/>
    </w:rPr>
  </w:style>
  <w:style w:type="paragraph" w:styleId="NormalWeb">
    <w:name w:val="Normal (Web)"/>
    <w:basedOn w:val="Normal"/>
    <w:uiPriority w:val="99"/>
    <w:rsid w:val="004F4147"/>
    <w:pPr>
      <w:spacing w:before="100" w:beforeAutospacing="1" w:after="100" w:afterAutospacing="1"/>
    </w:pPr>
    <w:rPr>
      <w:rFonts w:ascii="Arial Unicode MS" w:eastAsia="Arial Unicode MS" w:hAnsi="Arial Unicode MS" w:cs="Arial Unicode MS"/>
      <w:lang w:val="es-ES"/>
    </w:rPr>
  </w:style>
  <w:style w:type="paragraph" w:styleId="Textoindependiente2">
    <w:name w:val="Body Text 2"/>
    <w:basedOn w:val="Normal"/>
    <w:link w:val="Textoindependiente2Car"/>
    <w:rsid w:val="0095618A"/>
    <w:pPr>
      <w:spacing w:after="120" w:line="480" w:lineRule="auto"/>
    </w:pPr>
    <w:rPr>
      <w:rFonts w:ascii="Times New Roman" w:hAnsi="Times New Roman"/>
      <w:lang w:val="es-ES"/>
    </w:rPr>
  </w:style>
  <w:style w:type="character" w:customStyle="1" w:styleId="Textoindependiente2Car">
    <w:name w:val="Texto independiente 2 Car"/>
    <w:basedOn w:val="Fuentedeprrafopredeter"/>
    <w:link w:val="Textoindependiente2"/>
    <w:uiPriority w:val="99"/>
    <w:semiHidden/>
    <w:locked/>
    <w:rsid w:val="00D84B67"/>
    <w:rPr>
      <w:rFonts w:cs="Times New Roman"/>
      <w:sz w:val="24"/>
      <w:szCs w:val="24"/>
      <w:lang w:val="es-ES_tradnl" w:eastAsia="es-ES"/>
    </w:rPr>
  </w:style>
  <w:style w:type="paragraph" w:styleId="Textocomentario">
    <w:name w:val="annotation text"/>
    <w:basedOn w:val="Normal"/>
    <w:link w:val="TextocomentarioCar"/>
    <w:uiPriority w:val="99"/>
    <w:locked/>
    <w:rsid w:val="00036957"/>
    <w:rPr>
      <w:rFonts w:ascii="Times New Roman" w:hAnsi="Times New Roman"/>
      <w:sz w:val="20"/>
      <w:szCs w:val="20"/>
      <w:lang w:val="es-ES"/>
    </w:rPr>
  </w:style>
  <w:style w:type="character" w:customStyle="1" w:styleId="CommentTextChar">
    <w:name w:val="Comment Text Char"/>
    <w:basedOn w:val="Fuentedeprrafopredeter"/>
    <w:link w:val="Textocomentario"/>
    <w:uiPriority w:val="99"/>
    <w:semiHidden/>
    <w:rsid w:val="00A47714"/>
    <w:rPr>
      <w:sz w:val="20"/>
      <w:szCs w:val="20"/>
      <w:lang w:val="es-ES_tradnl" w:eastAsia="es-ES"/>
    </w:rPr>
  </w:style>
  <w:style w:type="character" w:customStyle="1" w:styleId="CarCar4">
    <w:name w:val="Car Car4"/>
    <w:basedOn w:val="Fuentedeprrafopredeter"/>
    <w:uiPriority w:val="99"/>
    <w:rsid w:val="00036957"/>
    <w:rPr>
      <w:rFonts w:ascii="Arial" w:hAnsi="Arial" w:cs="Times New Roman"/>
      <w:sz w:val="18"/>
      <w:lang w:val="es-ES" w:eastAsia="es-ES" w:bidi="ar-SA"/>
    </w:rPr>
  </w:style>
  <w:style w:type="paragraph" w:styleId="Asuntodelcomentario">
    <w:name w:val="annotation subject"/>
    <w:basedOn w:val="Textocomentario"/>
    <w:next w:val="Textocomentario"/>
    <w:link w:val="AsuntodelcomentarioCar"/>
    <w:uiPriority w:val="99"/>
    <w:locked/>
    <w:rsid w:val="00036957"/>
    <w:rPr>
      <w:b/>
      <w:bCs/>
    </w:rPr>
  </w:style>
  <w:style w:type="character" w:customStyle="1" w:styleId="CommentSubjectChar">
    <w:name w:val="Comment Subject Char"/>
    <w:basedOn w:val="CommentTextChar"/>
    <w:link w:val="Asuntodelcomentario"/>
    <w:uiPriority w:val="99"/>
    <w:semiHidden/>
    <w:rsid w:val="00A47714"/>
    <w:rPr>
      <w:b/>
      <w:bCs/>
    </w:rPr>
  </w:style>
  <w:style w:type="character" w:customStyle="1" w:styleId="AsuntodelcomentarioCar">
    <w:name w:val="Asunto del comentario Car"/>
    <w:basedOn w:val="Fuentedeprrafopredeter"/>
    <w:link w:val="Asuntodelcomentario"/>
    <w:uiPriority w:val="99"/>
    <w:locked/>
    <w:rsid w:val="00036957"/>
    <w:rPr>
      <w:rFonts w:cs="Times New Roman"/>
      <w:b/>
      <w:bCs/>
      <w:lang w:val="es-ES" w:eastAsia="es-ES" w:bidi="ar-SA"/>
    </w:rPr>
  </w:style>
  <w:style w:type="character" w:customStyle="1" w:styleId="TextocomentarioCar">
    <w:name w:val="Texto comentario Car"/>
    <w:basedOn w:val="Fuentedeprrafopredeter"/>
    <w:link w:val="Textocomentario"/>
    <w:uiPriority w:val="99"/>
    <w:locked/>
    <w:rsid w:val="00036957"/>
    <w:rPr>
      <w:rFonts w:cs="Times New Roman"/>
      <w:lang w:val="es-ES" w:eastAsia="es-ES" w:bidi="ar-SA"/>
    </w:rPr>
  </w:style>
  <w:style w:type="paragraph" w:customStyle="1" w:styleId="textos">
    <w:name w:val="textos"/>
    <w:basedOn w:val="Normal"/>
    <w:rsid w:val="00302596"/>
    <w:pPr>
      <w:spacing w:before="100" w:beforeAutospacing="1" w:after="100" w:afterAutospacing="1"/>
      <w:jc w:val="both"/>
    </w:pPr>
    <w:rPr>
      <w:rFonts w:ascii="Arial" w:hAnsi="Arial" w:cs="Arial"/>
      <w:sz w:val="20"/>
      <w:szCs w:val="20"/>
      <w:lang w:val="es-MX" w:eastAsia="es-MX"/>
    </w:rPr>
  </w:style>
  <w:style w:type="paragraph" w:styleId="Sangra2detindependiente">
    <w:name w:val="Body Text Indent 2"/>
    <w:basedOn w:val="Normal"/>
    <w:link w:val="Sangra2detindependienteCar"/>
    <w:locked/>
    <w:rsid w:val="00302596"/>
    <w:pPr>
      <w:spacing w:after="120" w:line="480" w:lineRule="auto"/>
      <w:ind w:left="283"/>
    </w:pPr>
    <w:rPr>
      <w:rFonts w:ascii="Times New Roman" w:hAnsi="Times New Roman"/>
      <w:lang w:val="es-ES"/>
    </w:rPr>
  </w:style>
  <w:style w:type="character" w:customStyle="1" w:styleId="Sangra2detindependienteCar">
    <w:name w:val="Sangría 2 de t. independiente Car"/>
    <w:basedOn w:val="Fuentedeprrafopredeter"/>
    <w:link w:val="Sangra2detindependiente"/>
    <w:rsid w:val="00302596"/>
    <w:rPr>
      <w:rFonts w:ascii="Times New Roman" w:hAnsi="Times New Roman"/>
      <w:sz w:val="24"/>
      <w:szCs w:val="24"/>
      <w:lang w:val="es-ES" w:eastAsia="es-ES"/>
    </w:rPr>
  </w:style>
  <w:style w:type="paragraph" w:customStyle="1" w:styleId="Style1">
    <w:name w:val="Style 1"/>
    <w:uiPriority w:val="99"/>
    <w:rsid w:val="00941516"/>
    <w:pPr>
      <w:widowControl w:val="0"/>
      <w:autoSpaceDE w:val="0"/>
      <w:autoSpaceDN w:val="0"/>
      <w:adjustRightInd w:val="0"/>
    </w:pPr>
    <w:rPr>
      <w:rFonts w:ascii="Times New Roman" w:hAnsi="Times New Roman"/>
      <w:lang w:val="en-US"/>
    </w:rPr>
  </w:style>
</w:styles>
</file>

<file path=word/webSettings.xml><?xml version="1.0" encoding="utf-8"?>
<w:webSettings xmlns:r="http://schemas.openxmlformats.org/officeDocument/2006/relationships" xmlns:w="http://schemas.openxmlformats.org/wordprocessingml/2006/main">
  <w:divs>
    <w:div w:id="450631159">
      <w:marLeft w:val="0"/>
      <w:marRight w:val="0"/>
      <w:marTop w:val="0"/>
      <w:marBottom w:val="0"/>
      <w:divBdr>
        <w:top w:val="none" w:sz="0" w:space="0" w:color="auto"/>
        <w:left w:val="none" w:sz="0" w:space="0" w:color="auto"/>
        <w:bottom w:val="none" w:sz="0" w:space="0" w:color="auto"/>
        <w:right w:val="none" w:sz="0" w:space="0" w:color="auto"/>
      </w:divBdr>
    </w:div>
    <w:div w:id="1100880326">
      <w:bodyDiv w:val="1"/>
      <w:marLeft w:val="0"/>
      <w:marRight w:val="0"/>
      <w:marTop w:val="0"/>
      <w:marBottom w:val="0"/>
      <w:divBdr>
        <w:top w:val="none" w:sz="0" w:space="0" w:color="auto"/>
        <w:left w:val="none" w:sz="0" w:space="0" w:color="auto"/>
        <w:bottom w:val="none" w:sz="0" w:space="0" w:color="auto"/>
        <w:right w:val="none" w:sz="0" w:space="0" w:color="auto"/>
      </w:divBdr>
    </w:div>
    <w:div w:id="137700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92C9A-5155-4D57-B042-F28104617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2665</Words>
  <Characters>14663</Characters>
  <Application>Microsoft Office Word</Application>
  <DocSecurity>4</DocSecurity>
  <Lines>122</Lines>
  <Paragraphs>34</Paragraphs>
  <ScaleCrop>false</ScaleCrop>
  <HeadingPairs>
    <vt:vector size="4" baseType="variant">
      <vt:variant>
        <vt:lpstr>Título</vt:lpstr>
      </vt:variant>
      <vt:variant>
        <vt:i4>1</vt:i4>
      </vt:variant>
      <vt:variant>
        <vt:lpstr>Títulos</vt:lpstr>
      </vt:variant>
      <vt:variant>
        <vt:i4>24</vt:i4>
      </vt:variant>
    </vt:vector>
  </HeadingPairs>
  <TitlesOfParts>
    <vt:vector size="25" baseType="lpstr">
      <vt:lpstr/>
      <vt:lpstr>EL SUSCRITO, LICENCIADO CÉSAR SILVA-HERZOG URRUTIA SECRETARIO DE LA COMISIÓN DE </vt:lpstr>
      <vt:lpstr/>
      <vt:lpstr/>
      <vt:lpstr/>
      <vt:lpstr/>
      <vt:lpstr>---------------------------------------------------C E R T I F I C A------------</vt:lpstr>
      <vt:lpstr/>
      <vt:lpstr/>
      <vt:lpstr/>
      <vt:lpstr/>
      <vt:lpstr>Que el presente documento en 15 fojas útiles, incluyendo la presente, correspond</vt:lpstr>
      <vt:lpstr>--------------------------------------------------------------------------------</vt:lpstr>
      <vt:lpstr/>
      <vt:lpstr>México, Distrito Federal, 24 de septiembre de 2012.-----------------------------</vt:lpstr>
      <vt:lpstr/>
      <vt:lpstr/>
      <vt:lpstr/>
      <vt:lpstr/>
      <vt:lpstr/>
      <vt:lpstr/>
      <vt:lpstr>EL SECRETARIO DE LA COMISIÓN DE ADMINISTRACIÓN</vt:lpstr>
      <vt:lpstr>DEL TRIBUNAL ELECTORAL DEL PODER JUDICIAL DE LA FEDERACIÓN</vt:lpstr>
      <vt:lpstr/>
      <vt:lpstr/>
    </vt:vector>
  </TitlesOfParts>
  <Company>TEPJF</Company>
  <LinksUpToDate>false</LinksUpToDate>
  <CharactersWithSpaces>17294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Sandra_Brito</dc:creator>
  <cp:lastModifiedBy>juan.garcia</cp:lastModifiedBy>
  <cp:revision>2</cp:revision>
  <cp:lastPrinted>2012-09-25T16:42:00Z</cp:lastPrinted>
  <dcterms:created xsi:type="dcterms:W3CDTF">2013-03-20T17:55:00Z</dcterms:created>
  <dcterms:modified xsi:type="dcterms:W3CDTF">2013-03-20T17:55:00Z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