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554D" w14:textId="77777777" w:rsidR="001E6D1E" w:rsidRPr="003377A3" w:rsidRDefault="001E6D1E" w:rsidP="001E6D1E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1771"/>
      </w:tblGrid>
      <w:tr w:rsidR="001E6D1E" w:rsidRPr="003377A3" w14:paraId="317E6442" w14:textId="77777777" w:rsidTr="007545A7">
        <w:trPr>
          <w:tblHeader/>
          <w:jc w:val="center"/>
        </w:trPr>
        <w:tc>
          <w:tcPr>
            <w:tcW w:w="2972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3036" w14:textId="77777777" w:rsidR="001E6D1E" w:rsidRPr="003377A3" w:rsidRDefault="001E6D1E" w:rsidP="001E6D1E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</w:rPr>
            </w:pPr>
            <w:r w:rsidRPr="003377A3">
              <w:rPr>
                <w:rFonts w:ascii="Arial" w:hAnsi="Arial" w:cs="Arial"/>
                <w:b/>
                <w:bCs/>
              </w:rPr>
              <w:t>Diplomado en:</w:t>
            </w:r>
          </w:p>
        </w:tc>
        <w:tc>
          <w:tcPr>
            <w:tcW w:w="11771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34CC" w14:textId="0774A99C" w:rsidR="001E6D1E" w:rsidRPr="003377A3" w:rsidRDefault="001E6D1E" w:rsidP="001E6D1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Control de constitucionalidad y convencionalidad en materia electoral</w:t>
            </w:r>
          </w:p>
        </w:tc>
      </w:tr>
      <w:tr w:rsidR="001E6D1E" w:rsidRPr="003377A3" w14:paraId="019D86BC" w14:textId="77777777" w:rsidTr="00FA1718">
        <w:trPr>
          <w:tblHeader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02E7" w14:textId="77777777" w:rsidR="001E6D1E" w:rsidRPr="003377A3" w:rsidRDefault="001E6D1E" w:rsidP="001E6D1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377A3">
              <w:rPr>
                <w:rFonts w:ascii="Arial" w:hAnsi="Arial" w:cs="Arial"/>
                <w:b/>
                <w:bCs/>
              </w:rPr>
              <w:t>Objetivo:</w:t>
            </w:r>
          </w:p>
        </w:tc>
        <w:tc>
          <w:tcPr>
            <w:tcW w:w="11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7D39" w14:textId="77777777" w:rsidR="001E6D1E" w:rsidRPr="001E6D1E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6D1E">
              <w:rPr>
                <w:rFonts w:ascii="Arial" w:hAnsi="Arial" w:cs="Arial"/>
              </w:rPr>
              <w:t xml:space="preserve">Ofrecer a las y los participantes una formación integral en el análisis de los sistemas y modelos de control de constitucionalidad y convencionalidad, su relación con los derechos humanos y la apertura al sistema interamericano de derechos humanos. </w:t>
            </w:r>
          </w:p>
          <w:p w14:paraId="0E8FFAF5" w14:textId="77777777" w:rsidR="001E6D1E" w:rsidRPr="001E6D1E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514A56" w14:textId="2361E6D3" w:rsidR="001E6D1E" w:rsidRPr="003377A3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6D1E">
              <w:rPr>
                <w:rFonts w:ascii="Arial" w:hAnsi="Arial" w:cs="Arial"/>
              </w:rPr>
              <w:t>Asimismo, la comprensión del diseño y funcionamiento del sistema de control de constitucionalidad en México y la recepci</w:t>
            </w:r>
            <w:r w:rsidR="00146151">
              <w:rPr>
                <w:rFonts w:ascii="Arial" w:hAnsi="Arial" w:cs="Arial"/>
              </w:rPr>
              <w:t>ó</w:t>
            </w:r>
            <w:r w:rsidRPr="001E6D1E">
              <w:rPr>
                <w:rFonts w:ascii="Arial" w:hAnsi="Arial" w:cs="Arial"/>
              </w:rPr>
              <w:t>n del control de convencionalidad, como convergencia interpretativa, circunscribiéndolo a la materia electoral.</w:t>
            </w:r>
          </w:p>
        </w:tc>
      </w:tr>
      <w:tr w:rsidR="001E6D1E" w:rsidRPr="003377A3" w14:paraId="6CF6F89C" w14:textId="77777777" w:rsidTr="00FA1718">
        <w:trPr>
          <w:tblHeader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8456" w14:textId="77777777" w:rsidR="001E6D1E" w:rsidRPr="003377A3" w:rsidRDefault="001E6D1E" w:rsidP="001E6D1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377A3">
              <w:rPr>
                <w:rFonts w:ascii="Arial" w:hAnsi="Arial" w:cs="Arial"/>
                <w:b/>
                <w:bCs/>
              </w:rPr>
              <w:t>Coordinación académica:</w:t>
            </w:r>
          </w:p>
        </w:tc>
        <w:tc>
          <w:tcPr>
            <w:tcW w:w="11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86E7" w14:textId="4ABE3E76" w:rsidR="001E6D1E" w:rsidRPr="003377A3" w:rsidRDefault="001E6D1E" w:rsidP="001E6D1E">
            <w:pPr>
              <w:spacing w:after="0" w:line="240" w:lineRule="auto"/>
              <w:rPr>
                <w:rFonts w:ascii="Arial" w:hAnsi="Arial" w:cs="Arial"/>
              </w:rPr>
            </w:pPr>
            <w:r w:rsidRPr="001E6D1E">
              <w:rPr>
                <w:rFonts w:ascii="Arial" w:hAnsi="Arial" w:cs="Arial"/>
              </w:rPr>
              <w:t>Dr. Alfonso Herrera García</w:t>
            </w:r>
          </w:p>
        </w:tc>
      </w:tr>
      <w:tr w:rsidR="001E6D1E" w:rsidRPr="003377A3" w14:paraId="404D3628" w14:textId="77777777" w:rsidTr="00FA1718">
        <w:trPr>
          <w:tblHeader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7311" w14:textId="77777777" w:rsidR="001E6D1E" w:rsidRPr="003377A3" w:rsidRDefault="001E6D1E" w:rsidP="001E6D1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377A3">
              <w:rPr>
                <w:rFonts w:ascii="Arial" w:hAnsi="Arial" w:cs="Arial"/>
                <w:b/>
                <w:bCs/>
              </w:rPr>
              <w:t>Horas de clase sincrónica:</w:t>
            </w:r>
          </w:p>
        </w:tc>
        <w:tc>
          <w:tcPr>
            <w:tcW w:w="11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351B" w14:textId="6326A0D4" w:rsidR="001E6D1E" w:rsidRPr="003377A3" w:rsidRDefault="001E6D1E" w:rsidP="001E6D1E">
            <w:pPr>
              <w:spacing w:after="0" w:line="240" w:lineRule="auto"/>
              <w:rPr>
                <w:rFonts w:ascii="Arial" w:hAnsi="Arial" w:cs="Arial"/>
              </w:rPr>
            </w:pPr>
            <w:r w:rsidRPr="003377A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</w:tr>
      <w:tr w:rsidR="001E6D1E" w:rsidRPr="003377A3" w14:paraId="2B6786D1" w14:textId="77777777" w:rsidTr="00FA1718">
        <w:trPr>
          <w:tblHeader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8534" w14:textId="77777777" w:rsidR="001E6D1E" w:rsidRPr="003377A3" w:rsidRDefault="001E6D1E" w:rsidP="001E6D1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377A3">
              <w:rPr>
                <w:rFonts w:ascii="Arial" w:hAnsi="Arial" w:cs="Arial"/>
                <w:b/>
                <w:bCs/>
              </w:rPr>
              <w:t>Sesiones de clase sincrónicas:</w:t>
            </w:r>
          </w:p>
        </w:tc>
        <w:tc>
          <w:tcPr>
            <w:tcW w:w="11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1295" w14:textId="5A3BC759" w:rsidR="001E6D1E" w:rsidRPr="003377A3" w:rsidRDefault="001E6D1E" w:rsidP="001E6D1E">
            <w:pPr>
              <w:spacing w:after="0" w:line="240" w:lineRule="auto"/>
              <w:rPr>
                <w:rFonts w:ascii="Arial" w:hAnsi="Arial" w:cs="Arial"/>
              </w:rPr>
            </w:pPr>
            <w:r w:rsidRPr="003377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</w:tr>
      <w:tr w:rsidR="001E6D1E" w:rsidRPr="003377A3" w14:paraId="29369D7F" w14:textId="77777777" w:rsidTr="00FA1718">
        <w:trPr>
          <w:tblHeader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CB9B" w14:textId="77777777" w:rsidR="001E6D1E" w:rsidRPr="003377A3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377A3">
              <w:rPr>
                <w:rFonts w:ascii="Arial" w:hAnsi="Arial" w:cs="Arial"/>
                <w:b/>
                <w:bCs/>
              </w:rPr>
              <w:t>Requisitos indispensables para acreditar el diplomado y, en consecuencia, recibir el diploma:</w:t>
            </w:r>
          </w:p>
        </w:tc>
        <w:tc>
          <w:tcPr>
            <w:tcW w:w="11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BE52" w14:textId="77777777" w:rsidR="001E6D1E" w:rsidRPr="003377A3" w:rsidRDefault="001E6D1E" w:rsidP="001E6D1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2" w:hanging="218"/>
              <w:rPr>
                <w:rFonts w:ascii="Arial" w:hAnsi="Arial" w:cs="Arial"/>
              </w:rPr>
            </w:pPr>
            <w:r w:rsidRPr="003377A3">
              <w:rPr>
                <w:rFonts w:ascii="Arial" w:hAnsi="Arial" w:cs="Arial"/>
              </w:rPr>
              <w:t>Asistir al 80% de las sesiones de clase sincrónicas</w:t>
            </w:r>
            <w:r>
              <w:rPr>
                <w:rFonts w:ascii="Arial" w:hAnsi="Arial" w:cs="Arial"/>
              </w:rPr>
              <w:t>.</w:t>
            </w:r>
          </w:p>
          <w:p w14:paraId="04C80E6F" w14:textId="77777777" w:rsidR="001E6D1E" w:rsidRPr="003377A3" w:rsidRDefault="001E6D1E" w:rsidP="001E6D1E">
            <w:pPr>
              <w:pStyle w:val="Prrafodelista"/>
              <w:spacing w:after="0" w:line="240" w:lineRule="auto"/>
              <w:ind w:left="172"/>
              <w:rPr>
                <w:rFonts w:ascii="Arial" w:hAnsi="Arial" w:cs="Arial"/>
              </w:rPr>
            </w:pPr>
          </w:p>
          <w:p w14:paraId="09DE661D" w14:textId="77777777" w:rsidR="001E6D1E" w:rsidRPr="003377A3" w:rsidRDefault="001E6D1E" w:rsidP="001E6D1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2" w:hanging="218"/>
              <w:rPr>
                <w:rFonts w:ascii="Arial" w:hAnsi="Arial" w:cs="Arial"/>
              </w:rPr>
            </w:pPr>
            <w:r w:rsidRPr="003377A3">
              <w:rPr>
                <w:rFonts w:ascii="Arial" w:hAnsi="Arial" w:cs="Arial"/>
              </w:rPr>
              <w:t xml:space="preserve">Acreditar los siguientes cursos </w:t>
            </w:r>
            <w:r w:rsidRPr="003377A3">
              <w:rPr>
                <w:rFonts w:ascii="Arial" w:hAnsi="Arial" w:cs="Arial"/>
                <w:i/>
                <w:iCs/>
              </w:rPr>
              <w:t>asincrónicos en línea</w:t>
            </w:r>
            <w:r w:rsidRPr="003377A3">
              <w:rPr>
                <w:rFonts w:ascii="Arial" w:hAnsi="Arial" w:cs="Arial"/>
              </w:rPr>
              <w:t>, disponibles en la página electrónica de la Escuela Judicial Electoral:</w:t>
            </w:r>
          </w:p>
          <w:p w14:paraId="340009F8" w14:textId="41951A81" w:rsidR="001E6D1E" w:rsidRPr="003377A3" w:rsidRDefault="001E6D1E" w:rsidP="001E6D1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456"/>
              <w:rPr>
                <w:rFonts w:ascii="Arial" w:hAnsi="Arial" w:cs="Arial"/>
              </w:rPr>
            </w:pPr>
            <w:r w:rsidRPr="001E6D1E">
              <w:rPr>
                <w:rFonts w:ascii="Arial" w:hAnsi="Arial" w:cs="Arial"/>
                <w:bCs/>
              </w:rPr>
              <w:t>Introducción al Derecho Electoral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008B3675" w14:textId="431C4DAA" w:rsidR="001E6D1E" w:rsidRPr="003377A3" w:rsidRDefault="001E6D1E" w:rsidP="001E6D1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456"/>
              <w:rPr>
                <w:rFonts w:ascii="Arial" w:hAnsi="Arial" w:cs="Arial"/>
              </w:rPr>
            </w:pPr>
            <w:r w:rsidRPr="001E6D1E">
              <w:rPr>
                <w:rFonts w:ascii="Arial" w:hAnsi="Arial" w:cs="Arial"/>
                <w:bCs/>
              </w:rPr>
              <w:t>b.</w:t>
            </w:r>
            <w:r w:rsidRPr="001E6D1E">
              <w:rPr>
                <w:rFonts w:ascii="Arial" w:hAnsi="Arial" w:cs="Arial"/>
                <w:bCs/>
              </w:rPr>
              <w:tab/>
              <w:t>Introducción al control de constitucionalidad y convencionalidad</w:t>
            </w:r>
            <w:r>
              <w:rPr>
                <w:rFonts w:ascii="Arial" w:hAnsi="Arial" w:cs="Arial"/>
                <w:bCs/>
              </w:rPr>
              <w:t>.</w:t>
            </w:r>
          </w:p>
          <w:p w14:paraId="70C4DC39" w14:textId="77777777" w:rsidR="001E6D1E" w:rsidRPr="001E6D1E" w:rsidRDefault="001E6D1E" w:rsidP="001E6D1E">
            <w:pPr>
              <w:spacing w:after="0" w:line="240" w:lineRule="auto"/>
              <w:rPr>
                <w:rFonts w:ascii="Arial" w:hAnsi="Arial" w:cs="Arial"/>
              </w:rPr>
            </w:pPr>
          </w:p>
          <w:p w14:paraId="4B41751C" w14:textId="77777777" w:rsidR="001E6D1E" w:rsidRPr="003377A3" w:rsidRDefault="001E6D1E" w:rsidP="001E6D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2" w:hanging="218"/>
              <w:rPr>
                <w:rFonts w:ascii="Arial" w:hAnsi="Arial" w:cs="Arial"/>
              </w:rPr>
            </w:pPr>
            <w:r w:rsidRPr="003377A3">
              <w:rPr>
                <w:rFonts w:ascii="Arial" w:hAnsi="Arial" w:cs="Arial"/>
              </w:rPr>
              <w:t>Entregar un trabajo final que, tras su revisión, tendría que recibir calificación aprobatoria por parte de quien coordina el diplomado.</w:t>
            </w:r>
          </w:p>
        </w:tc>
      </w:tr>
      <w:tr w:rsidR="001E6D1E" w:rsidRPr="003377A3" w14:paraId="75764144" w14:textId="77777777" w:rsidTr="00FA1718">
        <w:trPr>
          <w:tblHeader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E150" w14:textId="77777777" w:rsidR="001E6D1E" w:rsidRPr="003377A3" w:rsidRDefault="001E6D1E" w:rsidP="001E6D1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377A3">
              <w:rPr>
                <w:rFonts w:ascii="Arial" w:hAnsi="Arial" w:cs="Arial"/>
                <w:b/>
                <w:bCs/>
              </w:rPr>
              <w:t>Descripción de la dinámica de clases:</w:t>
            </w:r>
          </w:p>
        </w:tc>
        <w:tc>
          <w:tcPr>
            <w:tcW w:w="11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7B2E" w14:textId="2CDAD355" w:rsidR="001E6D1E" w:rsidRPr="003377A3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1E6D1E">
              <w:rPr>
                <w:rFonts w:ascii="Arial" w:hAnsi="Arial" w:cs="Arial"/>
                <w:bCs/>
              </w:rPr>
              <w:t xml:space="preserve">e </w:t>
            </w:r>
            <w:r>
              <w:rPr>
                <w:rFonts w:ascii="Arial" w:hAnsi="Arial" w:cs="Arial"/>
                <w:bCs/>
              </w:rPr>
              <w:t>expondrán 11 grandes temas en</w:t>
            </w:r>
            <w:r w:rsidRPr="001E6D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22</w:t>
            </w:r>
            <w:r w:rsidRPr="001E6D1E">
              <w:rPr>
                <w:rFonts w:ascii="Arial" w:hAnsi="Arial" w:cs="Arial"/>
                <w:bCs/>
              </w:rPr>
              <w:t xml:space="preserve"> sesiones académicas, en formato tradicional en línea a través de la plataforma de Google </w:t>
            </w:r>
            <w:proofErr w:type="spellStart"/>
            <w:r w:rsidRPr="001E6D1E">
              <w:rPr>
                <w:rFonts w:ascii="Arial" w:hAnsi="Arial" w:cs="Arial"/>
                <w:bCs/>
              </w:rPr>
              <w:t>Meet</w:t>
            </w:r>
            <w:proofErr w:type="spellEnd"/>
            <w:r w:rsidRPr="001E6D1E">
              <w:rPr>
                <w:rFonts w:ascii="Arial" w:hAnsi="Arial" w:cs="Arial"/>
                <w:bCs/>
              </w:rPr>
              <w:t>. Además, se compartirán videos que serán base para la exposición, la cual correrá a cargo igualmente de alguna persona docente que funja como facilitadora y lectura de material de apoyo para fortalecer los conocimientos adquiridos.</w:t>
            </w:r>
          </w:p>
        </w:tc>
      </w:tr>
    </w:tbl>
    <w:p w14:paraId="54B2B854" w14:textId="77777777" w:rsidR="001E6D1E" w:rsidRPr="003377A3" w:rsidRDefault="001E6D1E" w:rsidP="001E6D1E">
      <w:pPr>
        <w:rPr>
          <w:rFonts w:ascii="Arial" w:hAnsi="Arial" w:cs="Arial"/>
        </w:rPr>
      </w:pPr>
    </w:p>
    <w:p w14:paraId="67563FD0" w14:textId="77777777" w:rsidR="001E6D1E" w:rsidRPr="003377A3" w:rsidRDefault="001E6D1E" w:rsidP="001E6D1E">
      <w:pPr>
        <w:jc w:val="both"/>
        <w:rPr>
          <w:rFonts w:ascii="Arial" w:hAnsi="Arial" w:cs="Arial"/>
          <w:bCs/>
        </w:rPr>
      </w:pPr>
      <w:r w:rsidRPr="003377A3">
        <w:rPr>
          <w:rFonts w:ascii="Arial" w:hAnsi="Arial" w:cs="Arial"/>
          <w:bCs/>
        </w:rPr>
        <w:t>En el siguiente cuadro se precisan los temas específicos que serán abordados en cada sesión del diplomado y el nombre de quien habitualmente expone cada tema. En caso de que quien exponga haya elaborado algún material didáctico o de apoyo para su exposición, debajo del nombre se coloca la liga para tener acceso a dicho material.</w:t>
      </w:r>
    </w:p>
    <w:p w14:paraId="72DAEB79" w14:textId="77777777" w:rsidR="001E6D1E" w:rsidRPr="003377A3" w:rsidRDefault="001E6D1E" w:rsidP="001E6D1E">
      <w:pPr>
        <w:jc w:val="both"/>
        <w:rPr>
          <w:rFonts w:ascii="Arial" w:hAnsi="Arial" w:cs="Arial"/>
          <w:bCs/>
        </w:rPr>
      </w:pPr>
      <w:r w:rsidRPr="003377A3">
        <w:rPr>
          <w:rFonts w:ascii="Arial" w:hAnsi="Arial" w:cs="Arial"/>
          <w:bCs/>
        </w:rPr>
        <w:t>En su caso, se precisa video que el alumnado deberá ver antes de la sesión respectiva o el artículo o capítulo de libro que el alumnado deberá leer durante el diplomado, preferentemente antes de la sesión a la que corresponda. En ambos casos se indica la liga para la consulta de dicho material.</w:t>
      </w:r>
    </w:p>
    <w:p w14:paraId="538863C9" w14:textId="77777777" w:rsidR="001E6D1E" w:rsidRPr="003377A3" w:rsidRDefault="001E6D1E" w:rsidP="001E6D1E">
      <w:pPr>
        <w:jc w:val="both"/>
        <w:rPr>
          <w:rFonts w:ascii="Arial" w:hAnsi="Arial" w:cs="Arial"/>
          <w:bCs/>
        </w:rPr>
      </w:pPr>
      <w:r w:rsidRPr="003377A3">
        <w:rPr>
          <w:rFonts w:ascii="Arial" w:hAnsi="Arial" w:cs="Arial"/>
          <w:bCs/>
        </w:rPr>
        <w:t>También en su caso, en el siguiente cuadro se precisa la sentencia del TEPJF o de otro órgano jurisdiccional que el alumnado deberá conocer al cabo del diplomado. Se precisa la liga para la consulta de dicho material.</w:t>
      </w:r>
    </w:p>
    <w:p w14:paraId="5EF663CE" w14:textId="66505932" w:rsidR="001E6D1E" w:rsidRPr="003377A3" w:rsidRDefault="001E6D1E" w:rsidP="001E6D1E">
      <w:pPr>
        <w:jc w:val="both"/>
        <w:rPr>
          <w:rFonts w:ascii="Arial" w:hAnsi="Arial" w:cs="Arial"/>
          <w:bCs/>
        </w:rPr>
      </w:pPr>
      <w:r w:rsidRPr="003377A3">
        <w:rPr>
          <w:rFonts w:ascii="Arial" w:hAnsi="Arial" w:cs="Arial"/>
          <w:bCs/>
        </w:rPr>
        <w:t>Finalmente, se incorporan los comentarios de quien coordina el diplomado en torno a la información antes indicada.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100" w:type="pct"/>
        <w:jc w:val="center"/>
        <w:tblLayout w:type="fixed"/>
        <w:tblLook w:val="04A0" w:firstRow="1" w:lastRow="0" w:firstColumn="1" w:lastColumn="0" w:noHBand="0" w:noVBand="1"/>
      </w:tblPr>
      <w:tblGrid>
        <w:gridCol w:w="2539"/>
        <w:gridCol w:w="2557"/>
        <w:gridCol w:w="3546"/>
        <w:gridCol w:w="2836"/>
        <w:gridCol w:w="2266"/>
        <w:gridCol w:w="934"/>
      </w:tblGrid>
      <w:tr w:rsidR="001E6D1E" w:rsidRPr="00E10E20" w14:paraId="266C9081" w14:textId="77777777" w:rsidTr="00FA1718">
        <w:trPr>
          <w:cantSplit/>
          <w:trHeight w:val="516"/>
          <w:tblHeader/>
          <w:jc w:val="center"/>
        </w:trPr>
        <w:tc>
          <w:tcPr>
            <w:tcW w:w="865" w:type="pct"/>
            <w:shd w:val="clear" w:color="auto" w:fill="D5DCE4" w:themeFill="text2" w:themeFillTint="33"/>
            <w:vAlign w:val="center"/>
          </w:tcPr>
          <w:p w14:paraId="2D5FC7BB" w14:textId="77777777" w:rsidR="001E6D1E" w:rsidRPr="00E10E20" w:rsidRDefault="001E6D1E" w:rsidP="00FA17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sz w:val="20"/>
                <w:szCs w:val="20"/>
              </w:rPr>
              <w:lastRenderedPageBreak/>
              <w:t>Tema</w:t>
            </w:r>
          </w:p>
        </w:tc>
        <w:tc>
          <w:tcPr>
            <w:tcW w:w="871" w:type="pct"/>
            <w:shd w:val="clear" w:color="auto" w:fill="D5DCE4" w:themeFill="text2" w:themeFillTint="33"/>
            <w:vAlign w:val="center"/>
          </w:tcPr>
          <w:p w14:paraId="4E7E1F02" w14:textId="77777777" w:rsidR="001E6D1E" w:rsidRPr="00E10E20" w:rsidRDefault="001E6D1E" w:rsidP="00FA17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sz w:val="20"/>
                <w:szCs w:val="20"/>
              </w:rPr>
              <w:t>Ponente habitual</w:t>
            </w:r>
          </w:p>
        </w:tc>
        <w:tc>
          <w:tcPr>
            <w:tcW w:w="1208" w:type="pct"/>
            <w:shd w:val="clear" w:color="auto" w:fill="D5DCE4" w:themeFill="text2" w:themeFillTint="33"/>
            <w:vAlign w:val="center"/>
          </w:tcPr>
          <w:p w14:paraId="577873E8" w14:textId="77777777" w:rsidR="001E6D1E" w:rsidRPr="00E10E20" w:rsidRDefault="001E6D1E" w:rsidP="00FA1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Video que el alumnado deberá ver antes de la sesión respectiva</w:t>
            </w:r>
          </w:p>
          <w:p w14:paraId="43035F80" w14:textId="77777777" w:rsidR="001E6D1E" w:rsidRPr="00E10E20" w:rsidRDefault="001E6D1E" w:rsidP="00FA1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14:paraId="737391A1" w14:textId="77777777" w:rsidR="001E6D1E" w:rsidRPr="00E10E20" w:rsidRDefault="001E6D1E" w:rsidP="00FA1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Artículo o capítulo de libro que el alumnado deberá leer durante el diplomado, preferentemente antes de la sesión a la que corresponda</w:t>
            </w:r>
          </w:p>
        </w:tc>
        <w:tc>
          <w:tcPr>
            <w:tcW w:w="966" w:type="pct"/>
            <w:shd w:val="clear" w:color="auto" w:fill="D5DCE4" w:themeFill="text2" w:themeFillTint="33"/>
            <w:vAlign w:val="center"/>
          </w:tcPr>
          <w:p w14:paraId="33A6CF6A" w14:textId="77777777" w:rsidR="001E6D1E" w:rsidRPr="00E10E20" w:rsidRDefault="001E6D1E" w:rsidP="00FA17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Sentencia del TEPJF u otro órgano jurisdiccional que el alumnado deberá conocer al cabo del diplomado</w:t>
            </w:r>
          </w:p>
        </w:tc>
        <w:tc>
          <w:tcPr>
            <w:tcW w:w="772" w:type="pct"/>
            <w:shd w:val="clear" w:color="auto" w:fill="D5DCE4" w:themeFill="text2" w:themeFillTint="33"/>
            <w:vAlign w:val="center"/>
          </w:tcPr>
          <w:p w14:paraId="216FEE26" w14:textId="77777777" w:rsidR="001E6D1E" w:rsidRPr="00E10E20" w:rsidRDefault="001E6D1E" w:rsidP="00FA17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Comentarios</w:t>
            </w:r>
          </w:p>
        </w:tc>
        <w:tc>
          <w:tcPr>
            <w:tcW w:w="318" w:type="pct"/>
            <w:shd w:val="clear" w:color="auto" w:fill="D5DCE4" w:themeFill="text2" w:themeFillTint="33"/>
            <w:vAlign w:val="center"/>
          </w:tcPr>
          <w:p w14:paraId="5E0FFD12" w14:textId="77777777" w:rsidR="001E6D1E" w:rsidRPr="00E10E20" w:rsidRDefault="001E6D1E" w:rsidP="00FA17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sz w:val="20"/>
                <w:szCs w:val="20"/>
              </w:rPr>
              <w:t xml:space="preserve">Sesiones </w:t>
            </w:r>
          </w:p>
        </w:tc>
      </w:tr>
      <w:tr w:rsidR="001E6D1E" w:rsidRPr="00E10E20" w14:paraId="5D57A3AC" w14:textId="77777777" w:rsidTr="00B87C12">
        <w:trPr>
          <w:cantSplit/>
          <w:jc w:val="center"/>
        </w:trPr>
        <w:tc>
          <w:tcPr>
            <w:tcW w:w="865" w:type="pct"/>
            <w:vAlign w:val="center"/>
          </w:tcPr>
          <w:p w14:paraId="2DF06D18" w14:textId="3226DA37" w:rsidR="001E6D1E" w:rsidRPr="00E10E20" w:rsidRDefault="001E6D1E" w:rsidP="001E6D1E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sz w:val="20"/>
                <w:szCs w:val="20"/>
              </w:rPr>
              <w:t>El modelo mexicano de justicia constitucional y electoral: Evolución histórica y aspectos comparados</w:t>
            </w:r>
          </w:p>
        </w:tc>
        <w:tc>
          <w:tcPr>
            <w:tcW w:w="871" w:type="pct"/>
            <w:vAlign w:val="center"/>
          </w:tcPr>
          <w:p w14:paraId="178E3571" w14:textId="77777777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Dr. Luis Octavio Vado. EJE / Dr. Carlos Báez Silva. EJE.</w:t>
            </w:r>
          </w:p>
          <w:p w14:paraId="45A4F223" w14:textId="77777777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60F73" w14:textId="337ACFC5" w:rsidR="001E6D1E" w:rsidRPr="00E10E20" w:rsidRDefault="001E6D1E" w:rsidP="001E6D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8" w:type="pct"/>
          </w:tcPr>
          <w:p w14:paraId="1388C7D2" w14:textId="77777777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Orozco Henríquez, José de Jesús, Justicia electoral comparada de América Latina, México, Instituto de Investigaciones Jurídicas de la Universidad Nacional Autónoma de México, 2019.  </w:t>
            </w:r>
          </w:p>
          <w:p w14:paraId="016673C6" w14:textId="77777777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0F84C" w14:textId="77777777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Capítulo Tercero. Clasificación de los sistemas de justicia electoral </w:t>
            </w:r>
          </w:p>
          <w:p w14:paraId="2557B35E" w14:textId="77777777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BB7E5" w14:textId="02F2529B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Consultable en: </w:t>
            </w:r>
            <w:hyperlink r:id="rId5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https://biblio.juridicas.unam.mx/bjv/detalle-libro/5548-justicia-electoral-comparada-de-america-latina</w:t>
              </w:r>
            </w:hyperlink>
          </w:p>
        </w:tc>
        <w:tc>
          <w:tcPr>
            <w:tcW w:w="966" w:type="pct"/>
          </w:tcPr>
          <w:p w14:paraId="659776A2" w14:textId="77777777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SUP-JDC-695/2007. Caso Jorge Hank Rhon y el origen del control difuso de constitucionalidad en materia electoral.</w:t>
            </w:r>
          </w:p>
          <w:p w14:paraId="68F4BB68" w14:textId="462182FC" w:rsidR="001E6D1E" w:rsidRPr="00E10E20" w:rsidRDefault="001E6D1E" w:rsidP="004336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AAD404" w14:textId="44B54257" w:rsidR="00433648" w:rsidRPr="00E10E20" w:rsidRDefault="00433648" w:rsidP="004336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Consultable en:</w:t>
            </w:r>
          </w:p>
          <w:p w14:paraId="762AB59D" w14:textId="1EA4A490" w:rsidR="00433648" w:rsidRPr="00E10E20" w:rsidRDefault="00146151" w:rsidP="004336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433648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https://www.te.gob.mx/colecciones/sentencias/html/sup/2007/jdc/sup-jdc-00695-2007.htm</w:t>
              </w:r>
            </w:hyperlink>
            <w:r w:rsidR="00433648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</w:tcPr>
          <w:p w14:paraId="5F8637AD" w14:textId="2BD8E4A9" w:rsidR="001E6D1E" w:rsidRPr="00E10E20" w:rsidRDefault="001E6D1E" w:rsidP="001E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Sentencia que se relaciona con la primera vez que el TEPJF realizó un ejercicio de control difuso de constitucionalidad.</w:t>
            </w:r>
          </w:p>
        </w:tc>
        <w:tc>
          <w:tcPr>
            <w:tcW w:w="318" w:type="pct"/>
          </w:tcPr>
          <w:p w14:paraId="3B12DA90" w14:textId="3AC8E61C" w:rsidR="001E6D1E" w:rsidRPr="00E10E20" w:rsidRDefault="001E6D1E" w:rsidP="001E6D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3D57" w:rsidRPr="00E10E20" w14:paraId="75D3FBC4" w14:textId="77777777" w:rsidTr="009127BD">
        <w:trPr>
          <w:cantSplit/>
          <w:jc w:val="center"/>
        </w:trPr>
        <w:tc>
          <w:tcPr>
            <w:tcW w:w="865" w:type="pct"/>
            <w:vAlign w:val="center"/>
          </w:tcPr>
          <w:p w14:paraId="062EE3C4" w14:textId="63EA0A7F" w:rsidR="00223D57" w:rsidRPr="00E10E20" w:rsidRDefault="00223D57" w:rsidP="00223D5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10E20">
              <w:rPr>
                <w:rFonts w:ascii="Arial" w:hAnsi="Arial" w:cs="Arial"/>
                <w:b/>
                <w:sz w:val="20"/>
                <w:szCs w:val="20"/>
              </w:rPr>
              <w:t>Competencias de la SCJN en materia electoral: Control abstracto, contradicciones de tesis y consulta popular</w:t>
            </w:r>
          </w:p>
        </w:tc>
        <w:tc>
          <w:tcPr>
            <w:tcW w:w="871" w:type="pct"/>
            <w:vAlign w:val="center"/>
          </w:tcPr>
          <w:p w14:paraId="24A1858D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Mtro. Luis Alberto Trejo Osornio. SCJN</w:t>
            </w:r>
          </w:p>
          <w:p w14:paraId="638D3CC6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4875B" w14:textId="2E021F85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08" w:type="pct"/>
            <w:vAlign w:val="center"/>
          </w:tcPr>
          <w:p w14:paraId="2D6025B7" w14:textId="3F3D4EBB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</w:tcPr>
          <w:p w14:paraId="2A38040B" w14:textId="77777777" w:rsidR="00223D57" w:rsidRPr="00E10E20" w:rsidRDefault="00223D57" w:rsidP="00223D57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La sentencia CT 6/2008.PL. Consultable en: </w:t>
            </w:r>
            <w:hyperlink r:id="rId7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https://www2.scjn.gob.mx/ConsultaTematica/PaginasPub/DetallePub.aspx?AsuntoID=97797</w:t>
              </w:r>
            </w:hyperlink>
            <w:r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FFECB8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916B4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Revisión de constitucionalidad de la materia de una consulta popular convocada por el Congreso de la Unión 1/2020. Consultable en: </w:t>
            </w:r>
            <w:hyperlink r:id="rId8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https://www2.scjn.gob.mx/ConsultaTematica/PaginasPub/DetallePub.aspx?AsuntoID=274021</w:t>
              </w:r>
            </w:hyperlink>
            <w:r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58B249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B43B9C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Jurisprudencia SCJN: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P./J. 94/2011: JURISPRUDENCIA DEL PLENO DE LA SUPREMA CORTE DE JUSTICIA DE LA NACIÓN. TIENEN ESE CARÁCTER Y VINCULAN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AL TRIBUNAL ELECTORAL DEL PODER JUDICIAL DE LA FEDERACIÓN LAS CONSIDERACIONES SUSTENTADAS EN UNA ACCIÓN DE INCONSTITUCIONALIDAD CUANDO SE APRUEBAN POR OCHO VOTOS O MÁS.</w:t>
            </w:r>
          </w:p>
          <w:p w14:paraId="380CA6CF" w14:textId="23F36133" w:rsidR="00CC198C" w:rsidRPr="00E10E20" w:rsidRDefault="00CC198C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Consultable en: </w:t>
            </w:r>
          </w:p>
          <w:p w14:paraId="70E49572" w14:textId="2789DB31" w:rsidR="00CC198C" w:rsidRPr="00E10E20" w:rsidRDefault="00146151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C198C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https://www.scjn.gob.mx/sites/default/files/gaceta/documentos/2017-04/10_III_DIC.pdf</w:t>
              </w:r>
            </w:hyperlink>
            <w:r w:rsidR="00CC198C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</w:tcPr>
          <w:p w14:paraId="7D758E5A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lastRenderedPageBreak/>
              <w:t>Competencias de la SCJN en materia electoral y consulta popular.</w:t>
            </w:r>
          </w:p>
          <w:p w14:paraId="0C463A11" w14:textId="4B3F0CED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7D2E5731" w14:textId="76BE263F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3D57" w:rsidRPr="00E10E20" w14:paraId="17F353BC" w14:textId="77777777" w:rsidTr="00CF06E2">
        <w:trPr>
          <w:cantSplit/>
          <w:jc w:val="center"/>
        </w:trPr>
        <w:tc>
          <w:tcPr>
            <w:tcW w:w="865" w:type="pct"/>
            <w:vAlign w:val="center"/>
          </w:tcPr>
          <w:p w14:paraId="606E8FE7" w14:textId="3C616DDE" w:rsidR="00223D57" w:rsidRPr="00E10E20" w:rsidRDefault="00223D57" w:rsidP="00223D5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76404277"/>
            <w:r w:rsidRPr="00E10E20">
              <w:rPr>
                <w:rFonts w:ascii="Arial" w:hAnsi="Arial" w:cs="Arial"/>
                <w:b/>
                <w:sz w:val="20"/>
                <w:szCs w:val="20"/>
              </w:rPr>
              <w:t>Casos prácticos de acciones de inconstitucionalidad en materia electoral</w:t>
            </w:r>
            <w:bookmarkEnd w:id="0"/>
            <w:r w:rsidRPr="00E10E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71" w:type="pct"/>
            <w:vAlign w:val="center"/>
          </w:tcPr>
          <w:p w14:paraId="00C0B3BF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BC4E8C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Magistrado Rubén Lara Patrón. SRE-TEPJF</w:t>
            </w:r>
          </w:p>
          <w:p w14:paraId="021E387E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/ Mtra. Guadalupe de la Paz Varela. SCJN</w:t>
            </w:r>
          </w:p>
          <w:p w14:paraId="078BF195" w14:textId="0EEB02C2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2C60B666" w14:textId="3CE3EC3F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</w:tcPr>
          <w:p w14:paraId="33F3AC55" w14:textId="77777777" w:rsidR="00223D57" w:rsidRPr="00E10E20" w:rsidRDefault="00223D57" w:rsidP="00223D57">
            <w:pPr>
              <w:spacing w:after="0" w:line="240" w:lineRule="auto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Acción de inconstitucionalidad 171/2020. Constable en:</w:t>
            </w:r>
            <w:r w:rsidRPr="00E10E20">
              <w:rPr>
                <w:sz w:val="20"/>
                <w:szCs w:val="20"/>
              </w:rPr>
              <w:t xml:space="preserve"> </w:t>
            </w:r>
            <w:hyperlink r:id="rId10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https://www2.scjn.gob.mx/ConsultaTematica/PaginasPub/DetallePub.aspx?AsuntoID=272810</w:t>
              </w:r>
            </w:hyperlink>
          </w:p>
          <w:p w14:paraId="26271724" w14:textId="77777777" w:rsidR="00223D57" w:rsidRPr="00E10E20" w:rsidRDefault="00223D57" w:rsidP="00223D57">
            <w:pPr>
              <w:spacing w:after="0" w:line="240" w:lineRule="auto"/>
              <w:rPr>
                <w:rStyle w:val="Hipervnculo"/>
                <w:sz w:val="20"/>
                <w:szCs w:val="20"/>
              </w:rPr>
            </w:pPr>
          </w:p>
          <w:p w14:paraId="44AF86E3" w14:textId="77777777" w:rsidR="00223D57" w:rsidRPr="00E10E20" w:rsidRDefault="00223D57" w:rsidP="00223D57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E10E20">
              <w:rPr>
                <w:rStyle w:val="Hipervnculo"/>
                <w:rFonts w:ascii="Arial" w:hAnsi="Arial" w:cs="Arial"/>
                <w:sz w:val="20"/>
                <w:szCs w:val="20"/>
              </w:rPr>
              <w:t>Acciones de inconstitucionalidad 157/2020 y sus acumuladas 160/2020 y 225/2020. Consultable en:</w:t>
            </w:r>
            <w:r w:rsidRPr="00E10E20">
              <w:rPr>
                <w:sz w:val="20"/>
                <w:szCs w:val="20"/>
              </w:rPr>
              <w:t xml:space="preserve"> </w:t>
            </w:r>
            <w:hyperlink r:id="rId11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http://www.dof.gob.mx/nota_detalle.php?codigo=5622699&amp;fecha=01/07/2021</w:t>
              </w:r>
            </w:hyperlink>
            <w:r w:rsidRPr="00E10E20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D67EE5" w14:textId="77777777" w:rsidR="00223D57" w:rsidRPr="00E10E20" w:rsidRDefault="00223D57" w:rsidP="00223D57">
            <w:pPr>
              <w:spacing w:after="0" w:line="240" w:lineRule="auto"/>
              <w:rPr>
                <w:rStyle w:val="Hipervnculo"/>
                <w:sz w:val="20"/>
                <w:szCs w:val="20"/>
              </w:rPr>
            </w:pPr>
          </w:p>
          <w:p w14:paraId="2833B4B6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14:paraId="6BCED528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Control de constitucionalidad en abstracto y vinculación de la jurisprudencia de la SCJN en materia electoral. </w:t>
            </w:r>
          </w:p>
          <w:p w14:paraId="62A87CC3" w14:textId="244D19CF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74C72C17" w14:textId="77CE476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3D57" w:rsidRPr="00E10E20" w14:paraId="3DCD495E" w14:textId="77777777" w:rsidTr="00FA1718">
        <w:trPr>
          <w:cantSplit/>
          <w:jc w:val="center"/>
        </w:trPr>
        <w:tc>
          <w:tcPr>
            <w:tcW w:w="865" w:type="pct"/>
            <w:vMerge w:val="restart"/>
            <w:vAlign w:val="center"/>
          </w:tcPr>
          <w:p w14:paraId="6DD1B929" w14:textId="5C69DA84" w:rsidR="00223D57" w:rsidRPr="00E10E20" w:rsidRDefault="00223D57" w:rsidP="00223D5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sz w:val="20"/>
                <w:szCs w:val="20"/>
              </w:rPr>
              <w:t>Control difuso y concreto de constitucionalidad: Los medios de impugnación en materia electoral.</w:t>
            </w:r>
          </w:p>
        </w:tc>
        <w:tc>
          <w:tcPr>
            <w:tcW w:w="871" w:type="pct"/>
            <w:vMerge w:val="restart"/>
            <w:vAlign w:val="center"/>
          </w:tcPr>
          <w:p w14:paraId="63F0E241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Mtra. Nancy Correa Alfaro. TEPJF.</w:t>
            </w:r>
          </w:p>
          <w:p w14:paraId="21B95DB2" w14:textId="1521ED29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  <w:vMerge w:val="restart"/>
            <w:vAlign w:val="center"/>
          </w:tcPr>
          <w:p w14:paraId="2E78D5C8" w14:textId="77777777" w:rsidR="00223D57" w:rsidRPr="00E10E20" w:rsidRDefault="00223D57" w:rsidP="00223D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0E20">
              <w:rPr>
                <w:rFonts w:ascii="Arial" w:eastAsia="Arial" w:hAnsi="Arial" w:cs="Arial"/>
                <w:sz w:val="20"/>
                <w:szCs w:val="20"/>
              </w:rPr>
              <w:t xml:space="preserve">Orozco Henríquez, José de Jesús, </w:t>
            </w:r>
            <w:r w:rsidRPr="00E10E2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Control de la convencionalidad en materia electoral</w:t>
            </w:r>
            <w:r w:rsidRPr="00E10E20">
              <w:rPr>
                <w:rFonts w:ascii="Arial" w:eastAsia="Arial" w:hAnsi="Arial" w:cs="Arial"/>
                <w:sz w:val="20"/>
                <w:szCs w:val="20"/>
              </w:rPr>
              <w:t xml:space="preserve">, México, TEPJF, 2014. </w:t>
            </w:r>
          </w:p>
          <w:p w14:paraId="6CAE3870" w14:textId="7D4A041D" w:rsidR="00223D57" w:rsidRPr="00E10E20" w:rsidRDefault="00223D57" w:rsidP="00223D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0E20">
              <w:rPr>
                <w:rFonts w:ascii="Arial" w:eastAsia="Arial" w:hAnsi="Arial" w:cs="Arial"/>
                <w:sz w:val="20"/>
                <w:szCs w:val="20"/>
              </w:rPr>
              <w:t>(Texto completo de 57 páginas)</w:t>
            </w:r>
          </w:p>
          <w:p w14:paraId="0DB25600" w14:textId="0D99F23A" w:rsidR="00223D57" w:rsidRPr="00E10E20" w:rsidRDefault="00223D57" w:rsidP="00223D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Consultable en: </w:t>
            </w:r>
            <w:hyperlink r:id="rId12" w:history="1">
              <w:r w:rsidRPr="00E10E20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https://archivos.juridicas.unam.mx/www/bjv/libros/11/5474/9.pdf</w:t>
              </w:r>
            </w:hyperlink>
          </w:p>
          <w:p w14:paraId="72B81845" w14:textId="77777777" w:rsidR="00223D57" w:rsidRPr="00E10E20" w:rsidRDefault="00223D57" w:rsidP="00223D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880B60" w14:textId="77777777" w:rsidR="00223D57" w:rsidRPr="00E10E20" w:rsidRDefault="00223D57" w:rsidP="00223D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0E20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Ezquiaga </w:t>
            </w:r>
            <w:proofErr w:type="spellStart"/>
            <w:r w:rsidRPr="00E10E20">
              <w:rPr>
                <w:rFonts w:ascii="Arial" w:eastAsia="Arial" w:hAnsi="Arial" w:cs="Arial"/>
                <w:sz w:val="20"/>
                <w:szCs w:val="20"/>
              </w:rPr>
              <w:t>Ganuzas</w:t>
            </w:r>
            <w:proofErr w:type="spellEnd"/>
            <w:r w:rsidRPr="00E10E20">
              <w:rPr>
                <w:rFonts w:ascii="Arial" w:eastAsia="Arial" w:hAnsi="Arial" w:cs="Arial"/>
                <w:sz w:val="20"/>
                <w:szCs w:val="20"/>
              </w:rPr>
              <w:t xml:space="preserve">, Francisco Javier (2015): “Control de convencionalidad sin control de constitucionalidad. Comentario a la sentencia SUP-JDC-695/2007”, en el libro: Vv. Aa., Declaración de Oaxaca. Sentencias relevantes en materia de control de convencionalidad [José Alejandro Luna y Constancio Carrasco, </w:t>
            </w:r>
            <w:proofErr w:type="spellStart"/>
            <w:r w:rsidRPr="00E10E20">
              <w:rPr>
                <w:rFonts w:ascii="Arial" w:eastAsia="Arial" w:hAnsi="Arial" w:cs="Arial"/>
                <w:sz w:val="20"/>
                <w:szCs w:val="20"/>
              </w:rPr>
              <w:t>coords</w:t>
            </w:r>
            <w:proofErr w:type="spellEnd"/>
            <w:r w:rsidRPr="00E10E20">
              <w:rPr>
                <w:rFonts w:ascii="Arial" w:eastAsia="Arial" w:hAnsi="Arial" w:cs="Arial"/>
                <w:sz w:val="20"/>
                <w:szCs w:val="20"/>
              </w:rPr>
              <w:t>.]. México, TEPJF.</w:t>
            </w:r>
          </w:p>
          <w:p w14:paraId="4D29228A" w14:textId="77777777" w:rsidR="00223D57" w:rsidRPr="00E10E20" w:rsidRDefault="00223D57" w:rsidP="00223D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B263B9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0E20">
              <w:rPr>
                <w:rFonts w:ascii="Arial" w:eastAsia="Arial" w:hAnsi="Arial" w:cs="Arial"/>
                <w:sz w:val="20"/>
                <w:szCs w:val="20"/>
              </w:rPr>
              <w:t xml:space="preserve">Luna Ramos, José Alejandro y Carrasco Daza, Constancio, </w:t>
            </w:r>
            <w:proofErr w:type="spellStart"/>
            <w:r w:rsidRPr="00E10E20">
              <w:rPr>
                <w:rFonts w:ascii="Arial" w:eastAsia="Arial" w:hAnsi="Arial" w:cs="Arial"/>
                <w:sz w:val="20"/>
                <w:szCs w:val="20"/>
              </w:rPr>
              <w:t>coords</w:t>
            </w:r>
            <w:proofErr w:type="spellEnd"/>
            <w:r w:rsidRPr="00E10E20">
              <w:rPr>
                <w:rFonts w:ascii="Arial" w:eastAsia="Arial" w:hAnsi="Arial" w:cs="Arial"/>
                <w:sz w:val="20"/>
                <w:szCs w:val="20"/>
              </w:rPr>
              <w:t>. (2015): Declaración de Oaxaca. Sentencias relevantes en materia de control de convencionalidad. México, TEPJF.</w:t>
            </w:r>
          </w:p>
          <w:p w14:paraId="73DB40A1" w14:textId="77777777" w:rsidR="00223D57" w:rsidRPr="00E10E20" w:rsidRDefault="00223D57" w:rsidP="00223D57">
            <w:pPr>
              <w:jc w:val="both"/>
              <w:rPr>
                <w:sz w:val="20"/>
                <w:szCs w:val="20"/>
              </w:rPr>
            </w:pPr>
          </w:p>
          <w:p w14:paraId="32BBEE24" w14:textId="67C46172" w:rsidR="00223D57" w:rsidRPr="00E10E20" w:rsidRDefault="00223D57" w:rsidP="00223D57">
            <w:pPr>
              <w:jc w:val="both"/>
              <w:rPr>
                <w:sz w:val="20"/>
                <w:szCs w:val="20"/>
              </w:rPr>
            </w:pPr>
            <w:r w:rsidRPr="00E10E20">
              <w:rPr>
                <w:sz w:val="20"/>
                <w:szCs w:val="20"/>
              </w:rPr>
              <w:t xml:space="preserve">Consultables en: </w:t>
            </w:r>
          </w:p>
          <w:p w14:paraId="6EABAC86" w14:textId="77777777" w:rsidR="00223D57" w:rsidRPr="00E10E20" w:rsidRDefault="00146151" w:rsidP="00223D57">
            <w:pPr>
              <w:spacing w:after="0" w:line="240" w:lineRule="auto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="00223D57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https://www.te.gob.mx/publicaciones/sites/default/files//archivos_libros/Declaracio%CC%81n%20de%20Oaxaca.pdf</w:t>
              </w:r>
            </w:hyperlink>
            <w:r w:rsidR="00223D57" w:rsidRPr="00E10E20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5FF9B6" w14:textId="0CA86C01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</w:p>
        </w:tc>
        <w:tc>
          <w:tcPr>
            <w:tcW w:w="966" w:type="pct"/>
            <w:vAlign w:val="center"/>
          </w:tcPr>
          <w:p w14:paraId="5DF398D4" w14:textId="648E9910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lastRenderedPageBreak/>
              <w:t>SUP-JDC-132/2010. Origen y aplicación del control difuso de convencionalidad.</w:t>
            </w:r>
          </w:p>
          <w:p w14:paraId="4D92E1FD" w14:textId="1E2BBEA3" w:rsidR="00CC198C" w:rsidRPr="00E10E20" w:rsidRDefault="00CC198C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Consultable en: </w:t>
            </w:r>
          </w:p>
          <w:p w14:paraId="63EA1D07" w14:textId="7CA3AC91" w:rsidR="00CC198C" w:rsidRPr="00E10E20" w:rsidRDefault="00146151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C198C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https://www.te.gob.mx/colecciones/sentencias/html/SUP/2010/JDC/SUP-JDC-00132-2010.htm</w:t>
              </w:r>
            </w:hyperlink>
            <w:r w:rsidR="00CC198C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  <w:vAlign w:val="center"/>
          </w:tcPr>
          <w:p w14:paraId="27686F02" w14:textId="1C316024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Control de convencionalidad por parte del TEPJF.</w:t>
            </w:r>
          </w:p>
        </w:tc>
        <w:tc>
          <w:tcPr>
            <w:tcW w:w="318" w:type="pct"/>
            <w:vMerge w:val="restart"/>
            <w:vAlign w:val="center"/>
          </w:tcPr>
          <w:p w14:paraId="6C7774EB" w14:textId="3F9638D3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3D57" w:rsidRPr="00E10E20" w14:paraId="1A6C672D" w14:textId="77777777" w:rsidTr="00A66158">
        <w:trPr>
          <w:cantSplit/>
          <w:jc w:val="center"/>
        </w:trPr>
        <w:tc>
          <w:tcPr>
            <w:tcW w:w="865" w:type="pct"/>
            <w:vMerge/>
            <w:vAlign w:val="center"/>
          </w:tcPr>
          <w:p w14:paraId="49443EB6" w14:textId="77777777" w:rsidR="00223D57" w:rsidRPr="00E10E20" w:rsidRDefault="00223D57" w:rsidP="00223D5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Merge/>
            <w:vAlign w:val="center"/>
          </w:tcPr>
          <w:p w14:paraId="5A26B5B1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  <w:vMerge/>
            <w:vAlign w:val="center"/>
          </w:tcPr>
          <w:p w14:paraId="1A151E85" w14:textId="77777777" w:rsidR="00223D57" w:rsidRPr="00E10E20" w:rsidRDefault="00223D57" w:rsidP="00223D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6" w:type="pct"/>
          </w:tcPr>
          <w:p w14:paraId="37409847" w14:textId="43264734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Contradicción de tesis 293/2011. Consultable en: </w:t>
            </w:r>
            <w:hyperlink r:id="rId15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https://www2.scjn.gob.mx/ConsultaTematica/PaginasPub/DetallePub.aspx?AsuntoID=129659</w:t>
              </w:r>
            </w:hyperlink>
            <w:r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</w:tcPr>
          <w:p w14:paraId="441EABF7" w14:textId="2E865DE6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Sentencia en la que la SCJN conforma el contenido normativo del parámetro de control de regularidad constitucionalidad y </w:t>
            </w:r>
          </w:p>
        </w:tc>
        <w:tc>
          <w:tcPr>
            <w:tcW w:w="318" w:type="pct"/>
            <w:vMerge/>
            <w:vAlign w:val="center"/>
          </w:tcPr>
          <w:p w14:paraId="67B80A34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D57" w:rsidRPr="00E10E20" w14:paraId="62F6395A" w14:textId="77777777" w:rsidTr="0039733D">
        <w:trPr>
          <w:cantSplit/>
          <w:jc w:val="center"/>
        </w:trPr>
        <w:tc>
          <w:tcPr>
            <w:tcW w:w="865" w:type="pct"/>
            <w:vAlign w:val="center"/>
          </w:tcPr>
          <w:p w14:paraId="07846781" w14:textId="2B24C276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sz w:val="20"/>
                <w:szCs w:val="20"/>
              </w:rPr>
              <w:lastRenderedPageBreak/>
              <w:t>Casos prácticos sobre control de constitucionalidad y convencionalidad en la jurisprudencia del TEPJF.</w:t>
            </w:r>
          </w:p>
        </w:tc>
        <w:tc>
          <w:tcPr>
            <w:tcW w:w="871" w:type="pct"/>
            <w:vAlign w:val="center"/>
          </w:tcPr>
          <w:p w14:paraId="3C450375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Dra. Wendy Jarquín Orozco. EJE. </w:t>
            </w:r>
          </w:p>
          <w:p w14:paraId="3EA26A22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8376DB" w14:textId="51940839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  <w:vMerge/>
            <w:vAlign w:val="center"/>
          </w:tcPr>
          <w:p w14:paraId="3773BC33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</w:tcPr>
          <w:p w14:paraId="4E9ED9CB" w14:textId="39C12DAB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SUP-REC-588/2018. inconstitucionalidad por omisión legislativa.</w:t>
            </w:r>
          </w:p>
          <w:p w14:paraId="4301C074" w14:textId="12788A43" w:rsidR="00CC198C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 en:</w:t>
            </w:r>
          </w:p>
          <w:p w14:paraId="355CF8D8" w14:textId="04F68716" w:rsidR="00CC198C" w:rsidRPr="00E10E20" w:rsidRDefault="00146151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C198C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https://www.te.gob.mx/Informacion_juridiccional/sesion_publica/ejecutoria/sentencias/SUP-REC-0588-2018.pdf</w:t>
              </w:r>
            </w:hyperlink>
            <w:r w:rsidR="00CC198C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16187D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641C9" w14:textId="50EDEFA3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Jurisprudencia 28/2013: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RECURSO DE RECONSIDERACIÓN. PROCEDE PARA CONTROVERTIR SENTENCIAS DE LAS SALAS REGIONALES CUANDO EJERZAN CONTROL DE CONVENCIONALIDAD.</w:t>
            </w:r>
          </w:p>
          <w:p w14:paraId="530F24D8" w14:textId="033056F2" w:rsidR="00CC198C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 en:</w:t>
            </w:r>
          </w:p>
          <w:p w14:paraId="70843756" w14:textId="09349D8A" w:rsidR="00CC198C" w:rsidRPr="00E10E20" w:rsidRDefault="00146151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CC198C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https://www.te.gob.mx/IUSEapp/tesisjur.aspx?idtesis=28/2013&amp;tpoBusqueda=S&amp;sWord=28/2013</w:t>
              </w:r>
            </w:hyperlink>
            <w:r w:rsidR="00CC198C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8C6EE1" w14:textId="77777777" w:rsidR="00CC198C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0695B5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Jurisprudencia 39/2016: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RECURSO DE RECONSIDERACIÓN. ES PROCEDENTE PARA CONTROVERTIR SENTENCIAS INCIDENTALES DE LAS SALAS REGIONALES QUE DECIDAN SOBRE LA CONSTITUCIONALIDAD Y CONVENCIONALIDAD DE NORMAS.</w:t>
            </w:r>
          </w:p>
          <w:p w14:paraId="6BAA2ADA" w14:textId="3998CD9F" w:rsidR="00223D57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 en:</w:t>
            </w:r>
          </w:p>
          <w:p w14:paraId="361523C1" w14:textId="41FDF8E9" w:rsidR="00CC198C" w:rsidRPr="00E10E20" w:rsidRDefault="00146151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CC198C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https://www.te.gob.mx/IUSEapp/tesisjur.aspx?idtesis=39/2016&amp;tpoBusqueda=S&amp;sWord=39/2016</w:t>
              </w:r>
            </w:hyperlink>
            <w:r w:rsidR="00CC198C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2E374" w14:textId="77777777" w:rsidR="00CC198C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3ACED3" w14:textId="33A98D08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Tesis XXI/2016: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CONTROL CONSTITUCIONAL Y CONVENCIONAL DE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NORMAS ELECTORALES. MÉTODO PARA DETERMINAR LA REGULARIDAD DE UNA NORMA QUE INSTRUMENTA UN DERECHO HUMANO.</w:t>
            </w:r>
          </w:p>
          <w:p w14:paraId="0A9430FE" w14:textId="05D248BA" w:rsidR="00CC198C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 en:</w:t>
            </w:r>
          </w:p>
          <w:p w14:paraId="6F3CB859" w14:textId="4758BF70" w:rsidR="00CC198C" w:rsidRPr="00E10E20" w:rsidRDefault="00146151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CC198C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https://www.te.gob.mx/IUSEapp/tesisjur.aspx?idtesis=XXI/2016&amp;tpoBusqueda=S&amp;sWord=XXI/2016</w:t>
              </w:r>
            </w:hyperlink>
            <w:r w:rsidR="00CC198C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A86162" w14:textId="77777777" w:rsidR="00CC198C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1D6891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Tesis LVI/2016: DECLARACIÓN DE INCONSTITUCIONALIDAD O INCONVENCIONALIDAD DE NORMAS ELECTORALES. REQUISITOS PARA QUE PRODUZCA EFECTOS PARA QUIENES NO INTERVINIERON EN EL PROCESO.</w:t>
            </w:r>
          </w:p>
          <w:p w14:paraId="2C415C84" w14:textId="48B17C4E" w:rsidR="00223D57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 en:</w:t>
            </w:r>
          </w:p>
          <w:p w14:paraId="5BFA938D" w14:textId="1B1AE401" w:rsidR="00CC198C" w:rsidRPr="00E10E20" w:rsidRDefault="00146151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CC198C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https://www.te.gob.mx/IUSEapp/tesisjur.aspx?idtesis=LVI/2016&amp;tpoBusqueda=S&amp;sWord=LVI/2016</w:t>
              </w:r>
            </w:hyperlink>
            <w:r w:rsidR="00CC198C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A9BD1F" w14:textId="77777777" w:rsidR="00CC198C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8705A0" w14:textId="23E52F49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Jurisprudencia 14/2018: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JURISPRUDENCIA DE SALA SUPERIOR. LAS SALAS REGIONALES CARECEN DE FACULTADES PARA INAPLICARLA.</w:t>
            </w:r>
          </w:p>
          <w:p w14:paraId="2A53BA5E" w14:textId="2EB1A535" w:rsidR="00CC198C" w:rsidRPr="00E10E20" w:rsidRDefault="00CC198C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 en:</w:t>
            </w:r>
          </w:p>
          <w:p w14:paraId="701BC0E3" w14:textId="4152E70A" w:rsidR="00CC198C" w:rsidRPr="00E10E20" w:rsidRDefault="00146151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C198C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https://www.te.gob.mx/IUSEapp/tesisjur.aspx?idtesis=14/2018&amp;tpoBusqueda=S&amp;sWord=14/2018</w:t>
              </w:r>
            </w:hyperlink>
            <w:r w:rsidR="00CC198C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EFA483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8700E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SUP-REC-91/2020. Control de convencionalidad y constitucionalidad para la </w:t>
            </w:r>
            <w:r w:rsidRPr="00E10E20">
              <w:rPr>
                <w:rFonts w:ascii="Arial" w:hAnsi="Arial" w:cs="Arial"/>
                <w:sz w:val="20"/>
                <w:szCs w:val="20"/>
              </w:rPr>
              <w:lastRenderedPageBreak/>
              <w:t>creación de lista de infractores en materia de violencia política en razón de género.</w:t>
            </w:r>
          </w:p>
          <w:p w14:paraId="6B308CFF" w14:textId="5625F98C" w:rsidR="00223D57" w:rsidRPr="00E10E20" w:rsidRDefault="0041387F" w:rsidP="004138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 en:</w:t>
            </w:r>
          </w:p>
          <w:p w14:paraId="09E34D39" w14:textId="6B3CCEC3" w:rsidR="0041387F" w:rsidRPr="00E10E20" w:rsidRDefault="00146151" w:rsidP="004138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1387F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https://www.te.gob.mx/Informacion_juridiccional/sesion_publica/ejecutoria/sentencias/SUP-REC-0091-2020.pdf</w:t>
              </w:r>
            </w:hyperlink>
            <w:r w:rsidR="0041387F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7C81E" w14:textId="191F91FE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14:paraId="3B950DB3" w14:textId="4069F2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lastRenderedPageBreak/>
              <w:t xml:space="preserve">Control por omisión legislativa de una Constitución local. </w:t>
            </w:r>
          </w:p>
        </w:tc>
        <w:tc>
          <w:tcPr>
            <w:tcW w:w="318" w:type="pct"/>
            <w:vAlign w:val="center"/>
          </w:tcPr>
          <w:p w14:paraId="603B6DF5" w14:textId="010EBA9E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E2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223D57" w:rsidRPr="00E10E20" w14:paraId="6E2B598D" w14:textId="77777777" w:rsidTr="003C17D8">
        <w:trPr>
          <w:cantSplit/>
          <w:jc w:val="center"/>
        </w:trPr>
        <w:tc>
          <w:tcPr>
            <w:tcW w:w="865" w:type="pct"/>
            <w:vAlign w:val="center"/>
          </w:tcPr>
          <w:p w14:paraId="1B031A5F" w14:textId="77CE70E4" w:rsidR="00223D57" w:rsidRPr="00E10E20" w:rsidRDefault="00223D57" w:rsidP="00223D5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76404737"/>
            <w:r w:rsidRPr="00E10E20">
              <w:rPr>
                <w:rFonts w:ascii="Arial" w:hAnsi="Arial" w:cs="Arial"/>
                <w:b/>
                <w:sz w:val="20"/>
                <w:szCs w:val="20"/>
              </w:rPr>
              <w:lastRenderedPageBreak/>
              <w:t>El test de proporcionalidad en la justicia constitucional y electoral</w:t>
            </w:r>
            <w:bookmarkEnd w:id="1"/>
          </w:p>
        </w:tc>
        <w:tc>
          <w:tcPr>
            <w:tcW w:w="871" w:type="pct"/>
            <w:vAlign w:val="center"/>
          </w:tcPr>
          <w:p w14:paraId="45CDD32A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2AC150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Dr. Rubén Sánchez Gil. UAY</w:t>
            </w:r>
          </w:p>
          <w:p w14:paraId="7746BF60" w14:textId="77777777" w:rsidR="00223D57" w:rsidRPr="00E10E20" w:rsidRDefault="00223D57" w:rsidP="00223D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77ED5" w14:textId="77FEC449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58A388FA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La proporcionalidad como principio constitucional universal (texto completo)</w:t>
            </w:r>
          </w:p>
          <w:p w14:paraId="40F8531C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B6B9C" w14:textId="11992826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Consultable en: </w:t>
            </w:r>
            <w:hyperlink r:id="rId23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https://www.senado.gob.mx/BMO/index_htm_files/la_proporcionalidadcomoPrincipio_distribucion.pdf</w:t>
              </w:r>
            </w:hyperlink>
          </w:p>
        </w:tc>
        <w:tc>
          <w:tcPr>
            <w:tcW w:w="966" w:type="pct"/>
          </w:tcPr>
          <w:p w14:paraId="7325945B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SUP-JDC-66/2021. Test de proporcionalidad. porcentaje mínimo para la obtención del registro de la candidatura independiente (derecho a ser votado).</w:t>
            </w:r>
          </w:p>
          <w:p w14:paraId="03B94F37" w14:textId="2C069EA4" w:rsidR="00223D57" w:rsidRPr="00E10E20" w:rsidRDefault="0041387F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Disponible:</w:t>
            </w:r>
          </w:p>
          <w:p w14:paraId="1500CE8D" w14:textId="345B3D36" w:rsidR="0041387F" w:rsidRPr="00E10E20" w:rsidRDefault="00146151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41387F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http://contenido.te.gob.mx/Informacion_juridiccional/sesion_publica/ejecutoria/sentencias/SUP-JDC-0066-2021.pdf</w:t>
              </w:r>
            </w:hyperlink>
            <w:r w:rsidR="0041387F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2090AC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9EB74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Tesis XXXIII/2012: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>LIBERTAD DE EXPRESIÓN EN MATERIA ELECTORAL. LA RESTRICCIÓN CONSTITUCIONAL DE ADQUIRIR TIEMPOS EN RADIO Y TELEVISIÓN NO PUEDE SUJETARSE AL CONTROL DE CONVENCIONALIDAD.</w:t>
            </w:r>
          </w:p>
          <w:p w14:paraId="5625E80E" w14:textId="77777777" w:rsidR="0041387F" w:rsidRPr="00E10E20" w:rsidRDefault="0041387F" w:rsidP="004138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Disponible:</w:t>
            </w:r>
          </w:p>
          <w:p w14:paraId="3ADBFE50" w14:textId="65A0E1C7" w:rsidR="0041387F" w:rsidRPr="00E10E20" w:rsidRDefault="00146151" w:rsidP="004138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1387F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https://www.te.gob.mx/IUSEapp/tesisjur.aspx?idtesis=XXXIII/2012&amp;tpoBusqueda=S&amp;sWord=XXXIII/2012</w:t>
              </w:r>
            </w:hyperlink>
            <w:r w:rsidR="0041387F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</w:tcPr>
          <w:p w14:paraId="24B81735" w14:textId="3B8DDAC1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Control de convencionalidad y metodologías para la aplicación del examen de constitucionalidad (test de proporcionalidad)</w:t>
            </w:r>
          </w:p>
        </w:tc>
        <w:tc>
          <w:tcPr>
            <w:tcW w:w="318" w:type="pct"/>
            <w:vAlign w:val="center"/>
          </w:tcPr>
          <w:p w14:paraId="455F256B" w14:textId="2D19E936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3D57" w:rsidRPr="00E10E20" w14:paraId="07E6AF41" w14:textId="77777777" w:rsidTr="00A118C6">
        <w:trPr>
          <w:cantSplit/>
          <w:jc w:val="center"/>
        </w:trPr>
        <w:tc>
          <w:tcPr>
            <w:tcW w:w="865" w:type="pct"/>
            <w:vAlign w:val="center"/>
          </w:tcPr>
          <w:p w14:paraId="101774B4" w14:textId="7028B13F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76405471"/>
            <w:r w:rsidRPr="00E10E20">
              <w:rPr>
                <w:rFonts w:ascii="Arial" w:hAnsi="Arial" w:cs="Arial"/>
                <w:b/>
                <w:sz w:val="20"/>
                <w:szCs w:val="20"/>
              </w:rPr>
              <w:t>Sistema interamericano y control de convencionalidad: orígenes, desarrollo y desafíos</w:t>
            </w:r>
            <w:bookmarkEnd w:id="2"/>
            <w:r w:rsidRPr="00E10E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71" w:type="pct"/>
            <w:vAlign w:val="center"/>
          </w:tcPr>
          <w:p w14:paraId="6EE4E83E" w14:textId="6424A2F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Mtra. Eréndira Nohemí Ramos. TEPJF.</w:t>
            </w:r>
          </w:p>
        </w:tc>
        <w:tc>
          <w:tcPr>
            <w:tcW w:w="1208" w:type="pct"/>
            <w:vAlign w:val="center"/>
          </w:tcPr>
          <w:p w14:paraId="57D43EF0" w14:textId="578BE1DC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</w:tcPr>
          <w:p w14:paraId="23FFB025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Caso Gelman Vs. Uruguay. Fondo y Reparaciones. Sentencia de 24 de febrero de 2011. Serie C. No. 221. Consultable en: </w:t>
            </w:r>
            <w:hyperlink r:id="rId26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https://www.corteidh.or.cr/docs/casos/articulos/seriec_221_esp1.pdf</w:t>
              </w:r>
            </w:hyperlink>
            <w:r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1544CC" w14:textId="77777777" w:rsidR="00223D57" w:rsidRPr="00E10E20" w:rsidRDefault="00223D57" w:rsidP="00223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C1ACDA" w14:textId="081638C0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14:paraId="18111771" w14:textId="01FD1949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lastRenderedPageBreak/>
              <w:t>Control de convencionalidad e interpretación de derechos políticos, artículo 23 de la CADH.</w:t>
            </w:r>
          </w:p>
        </w:tc>
        <w:tc>
          <w:tcPr>
            <w:tcW w:w="318" w:type="pct"/>
            <w:vAlign w:val="center"/>
          </w:tcPr>
          <w:p w14:paraId="62BD0145" w14:textId="56147DBB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3D57" w:rsidRPr="00E10E20" w14:paraId="3BE40038" w14:textId="77777777" w:rsidTr="006B5F76">
        <w:trPr>
          <w:cantSplit/>
          <w:jc w:val="center"/>
        </w:trPr>
        <w:tc>
          <w:tcPr>
            <w:tcW w:w="865" w:type="pct"/>
            <w:vAlign w:val="center"/>
          </w:tcPr>
          <w:p w14:paraId="37DDF567" w14:textId="6C8CB8EA" w:rsidR="00223D57" w:rsidRPr="00E10E20" w:rsidRDefault="00223D57" w:rsidP="00223D57">
            <w:pPr>
              <w:spacing w:after="0" w:line="240" w:lineRule="auto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76405551"/>
            <w:r w:rsidRPr="00E10E20">
              <w:rPr>
                <w:rFonts w:ascii="Arial" w:hAnsi="Arial" w:cs="Arial"/>
                <w:b/>
                <w:sz w:val="20"/>
                <w:szCs w:val="20"/>
              </w:rPr>
              <w:t>Condenas de la Corte Interamericana de Derechos Humanos e impacto en el sistema democrático mexicano</w:t>
            </w:r>
            <w:bookmarkEnd w:id="3"/>
            <w:r w:rsidRPr="00E10E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71" w:type="pct"/>
            <w:vAlign w:val="center"/>
          </w:tcPr>
          <w:p w14:paraId="6D9EEB61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Dr. Raúl Ávila Ortiz. EJE</w:t>
            </w:r>
          </w:p>
          <w:p w14:paraId="591C5160" w14:textId="4E592EBF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2E6AAB5D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</w:tcPr>
          <w:p w14:paraId="0205ECD2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Caso Castañeda Gutman Vs. México. Excepciones Preliminares, Fondo, Reparaciones y Costas. Sentencia de 6 de agosto de 2008. Serie C No. 184. Consultable en: </w:t>
            </w:r>
            <w:hyperlink r:id="rId27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https://www.corteidh.or.cr/docs/casos/articulos/seriec_184_esp.pdf</w:t>
              </w:r>
            </w:hyperlink>
            <w:r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5AF601" w14:textId="77777777" w:rsidR="00223D57" w:rsidRPr="00E10E20" w:rsidRDefault="00223D57" w:rsidP="00223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7D6D7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Jurisprudencia SCJN: </w:t>
            </w:r>
            <w:r w:rsidRPr="00E10E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P./J. 33/2011: DERECHO AL VOTO. SE SUSPENDE POR EL DICTADO DEL AUTO DE FORMAL PRISIÓN O DE VINCULACIÓN A PROCESO, SÓLO CUANDO EL PROCESADO ESTÉ EFECTIVAMENTE PRIVADO DE SU LIBERTAD. </w:t>
            </w:r>
          </w:p>
          <w:p w14:paraId="4A87424B" w14:textId="77777777" w:rsidR="00BA6D28" w:rsidRPr="00E10E20" w:rsidRDefault="00BA6D28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Consultable en:</w:t>
            </w:r>
          </w:p>
          <w:p w14:paraId="4D3CE04F" w14:textId="54DDF4C8" w:rsidR="00BA6D28" w:rsidRPr="00E10E20" w:rsidRDefault="00146151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BA6D28"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https://sjf2.scjn.gob.mx/detalle/tesis/161099</w:t>
              </w:r>
            </w:hyperlink>
            <w:r w:rsidR="00BA6D28" w:rsidRPr="00E10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</w:tcPr>
          <w:p w14:paraId="33760227" w14:textId="49CEE7FE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Control de convencionalidad e interpretación de derechos políticos, artículo 23 de la CADH, sobre el derecho a ser votado (de manera independiente).</w:t>
            </w:r>
          </w:p>
        </w:tc>
        <w:tc>
          <w:tcPr>
            <w:tcW w:w="318" w:type="pct"/>
            <w:vAlign w:val="center"/>
          </w:tcPr>
          <w:p w14:paraId="513D68A2" w14:textId="6B284E5A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3D57" w:rsidRPr="00E10E20" w14:paraId="38505E32" w14:textId="77777777" w:rsidTr="00FA1718">
        <w:trPr>
          <w:cantSplit/>
          <w:jc w:val="center"/>
        </w:trPr>
        <w:tc>
          <w:tcPr>
            <w:tcW w:w="865" w:type="pct"/>
            <w:vAlign w:val="center"/>
          </w:tcPr>
          <w:p w14:paraId="34E9375E" w14:textId="04B8EA8B" w:rsidR="00223D57" w:rsidRPr="00E10E20" w:rsidRDefault="00223D57" w:rsidP="00223D57">
            <w:pPr>
              <w:spacing w:after="0" w:line="240" w:lineRule="auto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76405740"/>
            <w:r w:rsidRPr="00E10E20">
              <w:rPr>
                <w:rFonts w:ascii="Arial" w:hAnsi="Arial" w:cs="Arial"/>
                <w:b/>
                <w:sz w:val="20"/>
                <w:szCs w:val="20"/>
              </w:rPr>
              <w:t>Los derechos políticos en el sistema interamericano de derechos humanos</w:t>
            </w:r>
            <w:bookmarkEnd w:id="4"/>
            <w:r w:rsidRPr="00E10E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71" w:type="pct"/>
            <w:vAlign w:val="center"/>
          </w:tcPr>
          <w:p w14:paraId="450A852D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Dr. Iván Carlo Gutiérrez Zapata. TEPJF.</w:t>
            </w:r>
          </w:p>
          <w:p w14:paraId="71FDCE83" w14:textId="799A3932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2046ADA3" w14:textId="77777777" w:rsidR="00223D57" w:rsidRPr="00E10E20" w:rsidRDefault="00223D57" w:rsidP="00223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Herrera García Alfonso, Tutela de los derechos políticos y de sus garantías en el Sistema Interamericano de Derechos Humanos, México, UNAM.</w:t>
            </w:r>
          </w:p>
          <w:p w14:paraId="527FF831" w14:textId="77777777" w:rsidR="00223D57" w:rsidRPr="00E10E20" w:rsidRDefault="00223D57" w:rsidP="00223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84DFBD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(Artículo completo).</w:t>
            </w:r>
          </w:p>
          <w:p w14:paraId="70C3C576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E2D3C" w14:textId="217B30C9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Consultable en: </w:t>
            </w:r>
            <w:hyperlink r:id="rId29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https://archivos.juridicas.unam.mx/www/bjv/libros/12/5755/6.pdf</w:t>
              </w:r>
            </w:hyperlink>
          </w:p>
        </w:tc>
        <w:tc>
          <w:tcPr>
            <w:tcW w:w="966" w:type="pct"/>
            <w:vAlign w:val="center"/>
          </w:tcPr>
          <w:p w14:paraId="761A15CF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14:paraId="61C39D2F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2871FF00" w14:textId="0452CBEF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3D57" w:rsidRPr="00E10E20" w14:paraId="3D857E7E" w14:textId="77777777" w:rsidTr="00DE5F8F">
        <w:trPr>
          <w:cantSplit/>
          <w:jc w:val="center"/>
        </w:trPr>
        <w:tc>
          <w:tcPr>
            <w:tcW w:w="865" w:type="pct"/>
            <w:vAlign w:val="center"/>
          </w:tcPr>
          <w:p w14:paraId="7E3A6AAB" w14:textId="3FA3EF68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76405841"/>
            <w:r w:rsidRPr="00E10E20">
              <w:rPr>
                <w:rFonts w:ascii="Arial" w:hAnsi="Arial" w:cs="Arial"/>
                <w:b/>
                <w:sz w:val="20"/>
                <w:szCs w:val="20"/>
              </w:rPr>
              <w:t>Control de constitucionalidad y convencionalidad en materia de derechos indígenas</w:t>
            </w:r>
            <w:bookmarkEnd w:id="5"/>
            <w:r w:rsidRPr="00E10E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71" w:type="pct"/>
            <w:vAlign w:val="center"/>
          </w:tcPr>
          <w:p w14:paraId="0F243D61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Dr. José Ramón Narváez. EJE.</w:t>
            </w:r>
          </w:p>
          <w:p w14:paraId="7C53687C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1B1F67" w14:textId="593B912B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059080DF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pct"/>
          </w:tcPr>
          <w:p w14:paraId="13ACA54F" w14:textId="3E5EF993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Caso </w:t>
            </w:r>
            <w:proofErr w:type="spellStart"/>
            <w:r w:rsidRPr="00E10E20">
              <w:rPr>
                <w:rFonts w:ascii="Arial" w:hAnsi="Arial" w:cs="Arial"/>
                <w:sz w:val="20"/>
                <w:szCs w:val="20"/>
              </w:rPr>
              <w:t>Yatama</w:t>
            </w:r>
            <w:proofErr w:type="spellEnd"/>
            <w:r w:rsidRPr="00E10E20">
              <w:rPr>
                <w:rFonts w:ascii="Arial" w:hAnsi="Arial" w:cs="Arial"/>
                <w:sz w:val="20"/>
                <w:szCs w:val="20"/>
              </w:rPr>
              <w:t xml:space="preserve"> Vs. Nicaragua. Excepciones Preliminares, Fondo, Reparaciones y Costas. Sentencia de 23 de junio de 2005. Serie C No. 127. Consultable en: </w:t>
            </w:r>
            <w:hyperlink r:id="rId30" w:history="1">
              <w:r w:rsidRPr="00E10E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https://www.corteidh.or.cr/docs/casos/articulos/seriec_127_esp.pdf</w:t>
              </w:r>
            </w:hyperlink>
          </w:p>
        </w:tc>
        <w:tc>
          <w:tcPr>
            <w:tcW w:w="772" w:type="pct"/>
          </w:tcPr>
          <w:p w14:paraId="614E8750" w14:textId="5C995258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Control de convencionalidad e interpretación de los derechos políticos de pueblos originarios o comunidades indígenas. </w:t>
            </w:r>
          </w:p>
        </w:tc>
        <w:tc>
          <w:tcPr>
            <w:tcW w:w="318" w:type="pct"/>
            <w:vAlign w:val="center"/>
          </w:tcPr>
          <w:p w14:paraId="1CA9EA12" w14:textId="77663F6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0E2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223D57" w:rsidRPr="00E10E20" w14:paraId="442FACCC" w14:textId="77777777" w:rsidTr="00FA1718">
        <w:trPr>
          <w:cantSplit/>
          <w:jc w:val="center"/>
        </w:trPr>
        <w:tc>
          <w:tcPr>
            <w:tcW w:w="865" w:type="pct"/>
            <w:vAlign w:val="center"/>
          </w:tcPr>
          <w:p w14:paraId="45528C54" w14:textId="26DC4A5E" w:rsidR="00223D57" w:rsidRPr="00E10E20" w:rsidRDefault="00223D57" w:rsidP="00223D57">
            <w:pPr>
              <w:spacing w:after="0" w:line="24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_Hlk76406005"/>
            <w:r w:rsidRPr="00E10E20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Control de convencionalidad en materia de libertad de expresión y de prensa</w:t>
            </w:r>
            <w:bookmarkEnd w:id="6"/>
            <w:r w:rsidRPr="00E10E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71" w:type="pct"/>
            <w:vAlign w:val="center"/>
          </w:tcPr>
          <w:p w14:paraId="6C1DD296" w14:textId="77777777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 xml:space="preserve">Mtro. Carlos Hernández Toledo. TEPJF. </w:t>
            </w:r>
          </w:p>
          <w:p w14:paraId="2E1438AA" w14:textId="77777777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52C41D40" w14:textId="47DCC85B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</w:p>
        </w:tc>
        <w:tc>
          <w:tcPr>
            <w:tcW w:w="966" w:type="pct"/>
            <w:vAlign w:val="center"/>
          </w:tcPr>
          <w:p w14:paraId="48A30E52" w14:textId="6F346392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14:paraId="3269331C" w14:textId="081A2CC6" w:rsidR="00223D57" w:rsidRPr="00E10E20" w:rsidRDefault="00223D57" w:rsidP="00223D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08DA926A" w14:textId="289B395F" w:rsidR="00223D57" w:rsidRPr="00E10E20" w:rsidRDefault="00223D57" w:rsidP="0022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E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9C4E97F" w14:textId="77777777" w:rsidR="001E6D1E" w:rsidRPr="003377A3" w:rsidRDefault="001E6D1E" w:rsidP="001E6D1E">
      <w:pPr>
        <w:rPr>
          <w:rFonts w:ascii="Arial" w:hAnsi="Arial" w:cs="Arial"/>
        </w:rPr>
      </w:pPr>
    </w:p>
    <w:p w14:paraId="6D4E6271" w14:textId="77777777" w:rsidR="002E1C10" w:rsidRDefault="002E1C10"/>
    <w:sectPr w:rsidR="002E1C10" w:rsidSect="008865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F08"/>
    <w:multiLevelType w:val="hybridMultilevel"/>
    <w:tmpl w:val="ACE2DB2C"/>
    <w:lvl w:ilvl="0" w:tplc="1F94D452">
      <w:start w:val="1"/>
      <w:numFmt w:val="decimal"/>
      <w:lvlText w:val="%1."/>
      <w:lvlJc w:val="left"/>
      <w:pPr>
        <w:ind w:left="674" w:hanging="360"/>
      </w:pPr>
      <w:rPr>
        <w:rFonts w:ascii="Arial" w:eastAsia="Calibri" w:hAnsi="Arial" w:cs="Arial"/>
        <w:b/>
        <w:bCs/>
      </w:rPr>
    </w:lvl>
    <w:lvl w:ilvl="1" w:tplc="080A0019">
      <w:start w:val="1"/>
      <w:numFmt w:val="lowerLetter"/>
      <w:lvlText w:val="%2."/>
      <w:lvlJc w:val="left"/>
      <w:pPr>
        <w:ind w:left="1394" w:hanging="360"/>
      </w:pPr>
    </w:lvl>
    <w:lvl w:ilvl="2" w:tplc="AEF808DE">
      <w:start w:val="1"/>
      <w:numFmt w:val="lowerRoman"/>
      <w:lvlText w:val="%3."/>
      <w:lvlJc w:val="right"/>
      <w:pPr>
        <w:ind w:left="2114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34" w:hanging="360"/>
      </w:pPr>
    </w:lvl>
    <w:lvl w:ilvl="4" w:tplc="080A0019" w:tentative="1">
      <w:start w:val="1"/>
      <w:numFmt w:val="lowerLetter"/>
      <w:lvlText w:val="%5."/>
      <w:lvlJc w:val="left"/>
      <w:pPr>
        <w:ind w:left="3554" w:hanging="360"/>
      </w:pPr>
    </w:lvl>
    <w:lvl w:ilvl="5" w:tplc="080A001B" w:tentative="1">
      <w:start w:val="1"/>
      <w:numFmt w:val="lowerRoman"/>
      <w:lvlText w:val="%6."/>
      <w:lvlJc w:val="right"/>
      <w:pPr>
        <w:ind w:left="4274" w:hanging="180"/>
      </w:pPr>
    </w:lvl>
    <w:lvl w:ilvl="6" w:tplc="080A000F" w:tentative="1">
      <w:start w:val="1"/>
      <w:numFmt w:val="decimal"/>
      <w:lvlText w:val="%7."/>
      <w:lvlJc w:val="left"/>
      <w:pPr>
        <w:ind w:left="4994" w:hanging="360"/>
      </w:pPr>
    </w:lvl>
    <w:lvl w:ilvl="7" w:tplc="080A0019" w:tentative="1">
      <w:start w:val="1"/>
      <w:numFmt w:val="lowerLetter"/>
      <w:lvlText w:val="%8."/>
      <w:lvlJc w:val="left"/>
      <w:pPr>
        <w:ind w:left="5714" w:hanging="360"/>
      </w:pPr>
    </w:lvl>
    <w:lvl w:ilvl="8" w:tplc="080A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18466718"/>
    <w:multiLevelType w:val="hybridMultilevel"/>
    <w:tmpl w:val="5D645638"/>
    <w:lvl w:ilvl="0" w:tplc="F6EEBC0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1E"/>
    <w:rsid w:val="00146151"/>
    <w:rsid w:val="001E6D1E"/>
    <w:rsid w:val="00223D57"/>
    <w:rsid w:val="002E1C10"/>
    <w:rsid w:val="0041387F"/>
    <w:rsid w:val="00433648"/>
    <w:rsid w:val="00981873"/>
    <w:rsid w:val="00BA6D28"/>
    <w:rsid w:val="00CC198C"/>
    <w:rsid w:val="00E0086E"/>
    <w:rsid w:val="00E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7366"/>
  <w15:chartTrackingRefBased/>
  <w15:docId w15:val="{92D044C9-9C9E-462B-AD39-C7CB7B73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6D1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6D1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3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cjn.gob.mx/ConsultaTematica/PaginasPub/DetallePub.aspx?AsuntoID=274021" TargetMode="External"/><Relationship Id="rId13" Type="http://schemas.openxmlformats.org/officeDocument/2006/relationships/hyperlink" Target="https://www.te.gob.mx/publicaciones/sites/default/files//archivos_libros/Declaracio%CC%81n%20de%20Oaxaca.pdf" TargetMode="External"/><Relationship Id="rId18" Type="http://schemas.openxmlformats.org/officeDocument/2006/relationships/hyperlink" Target="https://www.te.gob.mx/IUSEapp/tesisjur.aspx?idtesis=39/2016&amp;tpoBusqueda=S&amp;sWord=39/2016" TargetMode="External"/><Relationship Id="rId26" Type="http://schemas.openxmlformats.org/officeDocument/2006/relationships/hyperlink" Target="https://www.corteidh.or.cr/docs/casos/articulos/seriec_221_esp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.gob.mx/IUSEapp/tesisjur.aspx?idtesis=14/2018&amp;tpoBusqueda=S&amp;sWord=14/2018" TargetMode="External"/><Relationship Id="rId7" Type="http://schemas.openxmlformats.org/officeDocument/2006/relationships/hyperlink" Target="https://www2.scjn.gob.mx/ConsultaTematica/PaginasPub/DetallePub.aspx?AsuntoID=97797" TargetMode="External"/><Relationship Id="rId12" Type="http://schemas.openxmlformats.org/officeDocument/2006/relationships/hyperlink" Target="https://archivos.juridicas.unam.mx/www/bjv/libros/11/5474/9.pdf" TargetMode="External"/><Relationship Id="rId17" Type="http://schemas.openxmlformats.org/officeDocument/2006/relationships/hyperlink" Target="https://www.te.gob.mx/IUSEapp/tesisjur.aspx?idtesis=28/2013&amp;tpoBusqueda=S&amp;sWord=28/2013" TargetMode="External"/><Relationship Id="rId25" Type="http://schemas.openxmlformats.org/officeDocument/2006/relationships/hyperlink" Target="https://www.te.gob.mx/IUSEapp/tesisjur.aspx?idtesis=XXXIII/2012&amp;tpoBusqueda=S&amp;sWord=XXXIII/2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.gob.mx/Informacion_juridiccional/sesion_publica/ejecutoria/sentencias/SUP-REC-0588-2018.pdf" TargetMode="External"/><Relationship Id="rId20" Type="http://schemas.openxmlformats.org/officeDocument/2006/relationships/hyperlink" Target="https://www.te.gob.mx/IUSEapp/tesisjur.aspx?idtesis=LVI/2016&amp;tpoBusqueda=S&amp;sWord=LVI/2016" TargetMode="External"/><Relationship Id="rId29" Type="http://schemas.openxmlformats.org/officeDocument/2006/relationships/hyperlink" Target="https://archivos.juridicas.unam.mx/www/bjv/libros/12/5755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.gob.mx/colecciones/sentencias/html/sup/2007/jdc/sup-jdc-00695-2007.htm" TargetMode="External"/><Relationship Id="rId11" Type="http://schemas.openxmlformats.org/officeDocument/2006/relationships/hyperlink" Target="http://www.dof.gob.mx/nota_detalle.php?codigo=5622699&amp;fecha=01/07/2021" TargetMode="External"/><Relationship Id="rId24" Type="http://schemas.openxmlformats.org/officeDocument/2006/relationships/hyperlink" Target="http://contenido.te.gob.mx/Informacion_juridiccional/sesion_publica/ejecutoria/sentencias/SUP-JDC-0066-2021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iblio.juridicas.unam.mx/bjv/detalle-libro/5548-justicia-electoral-comparada-de-america-latina" TargetMode="External"/><Relationship Id="rId15" Type="http://schemas.openxmlformats.org/officeDocument/2006/relationships/hyperlink" Target="https://www2.scjn.gob.mx/ConsultaTematica/PaginasPub/DetallePub.aspx?AsuntoID=129659" TargetMode="External"/><Relationship Id="rId23" Type="http://schemas.openxmlformats.org/officeDocument/2006/relationships/hyperlink" Target="https://www.senado.gob.mx/BMO/index_htm_files/la_proporcionalidadcomoPrincipio_distribucion.pdf" TargetMode="External"/><Relationship Id="rId28" Type="http://schemas.openxmlformats.org/officeDocument/2006/relationships/hyperlink" Target="https://sjf2.scjn.gob.mx/detalle/tesis/161099" TargetMode="External"/><Relationship Id="rId10" Type="http://schemas.openxmlformats.org/officeDocument/2006/relationships/hyperlink" Target="https://www2.scjn.gob.mx/ConsultaTematica/PaginasPub/DetallePub.aspx?AsuntoID=272810" TargetMode="External"/><Relationship Id="rId19" Type="http://schemas.openxmlformats.org/officeDocument/2006/relationships/hyperlink" Target="https://www.te.gob.mx/IUSEapp/tesisjur.aspx?idtesis=XXI/2016&amp;tpoBusqueda=S&amp;sWord=XXI/201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sites/default/files/gaceta/documentos/2017-04/10_III_DIC.pdf" TargetMode="External"/><Relationship Id="rId14" Type="http://schemas.openxmlformats.org/officeDocument/2006/relationships/hyperlink" Target="https://www.te.gob.mx/colecciones/sentencias/html/SUP/2010/JDC/SUP-JDC-00132-2010.htm" TargetMode="External"/><Relationship Id="rId22" Type="http://schemas.openxmlformats.org/officeDocument/2006/relationships/hyperlink" Target="https://www.te.gob.mx/Informacion_juridiccional/sesion_publica/ejecutoria/sentencias/SUP-REC-0091-2020.pdf" TargetMode="External"/><Relationship Id="rId27" Type="http://schemas.openxmlformats.org/officeDocument/2006/relationships/hyperlink" Target="https://www.corteidh.or.cr/docs/casos/articulos/seriec_184_esp.pdf" TargetMode="External"/><Relationship Id="rId30" Type="http://schemas.openxmlformats.org/officeDocument/2006/relationships/hyperlink" Target="https://www.corteidh.or.cr/docs/casos/articulos/seriec_127_esp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2247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Báez Silva</dc:creator>
  <cp:keywords/>
  <dc:description/>
  <cp:lastModifiedBy>Alma Verónica Méndez Pacheco</cp:lastModifiedBy>
  <cp:revision>3</cp:revision>
  <dcterms:created xsi:type="dcterms:W3CDTF">2021-07-14T00:28:00Z</dcterms:created>
  <dcterms:modified xsi:type="dcterms:W3CDTF">2021-07-14T00:31:00Z</dcterms:modified>
</cp:coreProperties>
</file>