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3FDD7" w14:textId="7D769E15" w:rsidR="00C7414B" w:rsidRPr="00137031" w:rsidRDefault="00C7414B" w:rsidP="009647BD">
      <w:pPr>
        <w:spacing w:after="240"/>
        <w:ind w:left="2977"/>
        <w:jc w:val="both"/>
        <w:rPr>
          <w:rFonts w:ascii="Arial" w:hAnsi="Arial" w:cs="Arial"/>
          <w:b/>
          <w:bCs/>
          <w:caps/>
          <w:color w:val="000000" w:themeColor="text1"/>
          <w:lang w:val="es-ES_tradnl"/>
        </w:rPr>
      </w:pPr>
      <w:r w:rsidRPr="00137031">
        <w:rPr>
          <w:rFonts w:ascii="Arial" w:hAnsi="Arial" w:cs="Arial"/>
          <w:b/>
          <w:bCs/>
          <w:caps/>
          <w:color w:val="000000" w:themeColor="text1"/>
          <w:lang w:val="es-ES_tradnl"/>
        </w:rPr>
        <w:t>RECURSO</w:t>
      </w:r>
      <w:r w:rsidR="72EC7B1F" w:rsidRPr="00137031">
        <w:rPr>
          <w:rFonts w:ascii="Arial" w:hAnsi="Arial" w:cs="Arial"/>
          <w:b/>
          <w:bCs/>
          <w:caps/>
          <w:color w:val="000000" w:themeColor="text1"/>
          <w:lang w:val="es-ES_tradnl"/>
        </w:rPr>
        <w:t>S</w:t>
      </w:r>
      <w:r w:rsidRPr="00137031">
        <w:rPr>
          <w:rFonts w:ascii="Arial" w:hAnsi="Arial" w:cs="Arial"/>
          <w:b/>
          <w:bCs/>
          <w:caps/>
          <w:color w:val="000000" w:themeColor="text1"/>
          <w:lang w:val="es-ES_tradnl"/>
        </w:rPr>
        <w:t xml:space="preserve"> DE REVISIÓN DEL PROCEDIMIENTO ESPECIAL SANCIONADOR</w:t>
      </w:r>
    </w:p>
    <w:p w14:paraId="62ADD986" w14:textId="3356E948" w:rsidR="00C7414B" w:rsidRPr="00137031" w:rsidRDefault="00C7414B" w:rsidP="009647BD">
      <w:pPr>
        <w:spacing w:after="240"/>
        <w:ind w:left="2977"/>
        <w:jc w:val="both"/>
        <w:rPr>
          <w:rFonts w:ascii="Arial" w:hAnsi="Arial" w:cs="Arial"/>
          <w:bCs/>
          <w:caps/>
          <w:color w:val="000000" w:themeColor="text1"/>
          <w:lang w:val="es-ES_tradnl"/>
        </w:rPr>
      </w:pPr>
      <w:r w:rsidRPr="00137031">
        <w:rPr>
          <w:rFonts w:ascii="Arial" w:hAnsi="Arial" w:cs="Arial"/>
          <w:b/>
          <w:bCs/>
          <w:caps/>
          <w:color w:val="000000" w:themeColor="text1"/>
          <w:lang w:val="es-ES_tradnl"/>
        </w:rPr>
        <w:t>EXPEDIENTE</w:t>
      </w:r>
      <w:r w:rsidR="16250559" w:rsidRPr="00137031">
        <w:rPr>
          <w:rFonts w:ascii="Arial" w:hAnsi="Arial" w:cs="Arial"/>
          <w:b/>
          <w:bCs/>
          <w:caps/>
          <w:color w:val="000000" w:themeColor="text1"/>
          <w:lang w:val="es-ES_tradnl"/>
        </w:rPr>
        <w:t>S</w:t>
      </w:r>
      <w:r w:rsidRPr="00137031">
        <w:rPr>
          <w:rFonts w:ascii="Arial" w:hAnsi="Arial" w:cs="Arial"/>
          <w:b/>
          <w:bCs/>
          <w:caps/>
          <w:color w:val="000000" w:themeColor="text1"/>
          <w:lang w:val="es-ES_tradnl"/>
        </w:rPr>
        <w:t xml:space="preserve">: </w:t>
      </w:r>
      <w:r w:rsidRPr="00137031">
        <w:rPr>
          <w:rFonts w:ascii="Arial" w:hAnsi="Arial" w:cs="Arial"/>
          <w:bCs/>
          <w:caps/>
          <w:color w:val="000000" w:themeColor="text1"/>
          <w:lang w:val="es-ES_tradnl"/>
        </w:rPr>
        <w:t>SUP-REP-</w:t>
      </w:r>
      <w:r w:rsidR="00623C5A" w:rsidRPr="00137031">
        <w:rPr>
          <w:rFonts w:ascii="Arial" w:hAnsi="Arial" w:cs="Arial"/>
          <w:bCs/>
          <w:caps/>
          <w:color w:val="000000" w:themeColor="text1"/>
          <w:lang w:val="es-ES_tradnl"/>
        </w:rPr>
        <w:t>216</w:t>
      </w:r>
      <w:r w:rsidRPr="00137031">
        <w:rPr>
          <w:rFonts w:ascii="Arial" w:hAnsi="Arial" w:cs="Arial"/>
          <w:bCs/>
          <w:caps/>
          <w:color w:val="000000" w:themeColor="text1"/>
          <w:lang w:val="es-ES_tradnl"/>
        </w:rPr>
        <w:t>/202</w:t>
      </w:r>
      <w:r w:rsidR="00881A3B" w:rsidRPr="00137031">
        <w:rPr>
          <w:rFonts w:ascii="Arial" w:hAnsi="Arial" w:cs="Arial"/>
          <w:bCs/>
          <w:caps/>
          <w:color w:val="000000" w:themeColor="text1"/>
          <w:lang w:val="es-ES_tradnl"/>
        </w:rPr>
        <w:t>5</w:t>
      </w:r>
      <w:r w:rsidR="00F908BF">
        <w:rPr>
          <w:rFonts w:ascii="Arial" w:hAnsi="Arial" w:cs="Arial"/>
          <w:bCs/>
          <w:caps/>
          <w:color w:val="000000" w:themeColor="text1"/>
          <w:lang w:val="es-ES_tradnl"/>
        </w:rPr>
        <w:t>, SUP-REP-</w:t>
      </w:r>
      <w:r w:rsidR="00A4378D">
        <w:rPr>
          <w:rFonts w:ascii="Arial" w:hAnsi="Arial" w:cs="Arial"/>
          <w:bCs/>
          <w:caps/>
          <w:color w:val="000000" w:themeColor="text1"/>
          <w:lang w:val="es-ES_tradnl"/>
        </w:rPr>
        <w:t>221/2025</w:t>
      </w:r>
      <w:r w:rsidR="00DF2D24">
        <w:rPr>
          <w:rFonts w:ascii="Arial" w:hAnsi="Arial" w:cs="Arial"/>
          <w:bCs/>
          <w:caps/>
          <w:color w:val="000000" w:themeColor="text1"/>
          <w:lang w:val="es-ES_tradnl"/>
        </w:rPr>
        <w:t xml:space="preserve">, </w:t>
      </w:r>
      <w:r w:rsidR="00A4378D">
        <w:rPr>
          <w:rFonts w:ascii="Arial" w:hAnsi="Arial" w:cs="Arial"/>
          <w:bCs/>
          <w:caps/>
          <w:color w:val="000000" w:themeColor="text1"/>
          <w:lang w:val="es-ES_tradnl"/>
        </w:rPr>
        <w:t xml:space="preserve">SUP-REP-222/2025 </w:t>
      </w:r>
      <w:r w:rsidR="00DF2D24">
        <w:rPr>
          <w:rFonts w:ascii="Arial" w:hAnsi="Arial" w:cs="Arial"/>
          <w:bCs/>
          <w:caps/>
          <w:color w:val="000000" w:themeColor="text1"/>
          <w:lang w:val="es-ES_tradnl"/>
        </w:rPr>
        <w:t>y SUP-REP-</w:t>
      </w:r>
      <w:r w:rsidR="00775309">
        <w:rPr>
          <w:rFonts w:ascii="Arial" w:hAnsi="Arial" w:cs="Arial"/>
          <w:bCs/>
          <w:caps/>
          <w:color w:val="000000" w:themeColor="text1"/>
          <w:lang w:val="es-ES_tradnl"/>
        </w:rPr>
        <w:t xml:space="preserve">231/2025 </w:t>
      </w:r>
      <w:r w:rsidR="00A4378D">
        <w:rPr>
          <w:rFonts w:ascii="Arial" w:hAnsi="Arial" w:cs="Arial"/>
          <w:bCs/>
          <w:caps/>
          <w:color w:val="000000" w:themeColor="text1"/>
          <w:lang w:val="es-ES_tradnl"/>
        </w:rPr>
        <w:t xml:space="preserve">ACUMULADOS </w:t>
      </w:r>
    </w:p>
    <w:p w14:paraId="1E3D8BE9" w14:textId="59B7A8A0" w:rsidR="002D6F52" w:rsidRPr="00137031" w:rsidRDefault="00C7414B" w:rsidP="002D6F52">
      <w:pPr>
        <w:spacing w:after="240"/>
        <w:ind w:left="2977"/>
        <w:jc w:val="both"/>
        <w:rPr>
          <w:rFonts w:ascii="Arial" w:hAnsi="Arial" w:cs="Arial"/>
          <w:caps/>
          <w:lang w:val="es-ES"/>
        </w:rPr>
      </w:pPr>
      <w:r w:rsidRPr="3950414D">
        <w:rPr>
          <w:rFonts w:ascii="Arial" w:hAnsi="Arial" w:cs="Arial"/>
          <w:b/>
          <w:bCs/>
          <w:caps/>
          <w:color w:val="000000" w:themeColor="text1"/>
          <w:lang w:val="es-ES"/>
        </w:rPr>
        <w:t>RECURRENTE</w:t>
      </w:r>
      <w:r w:rsidR="43C0CE5E" w:rsidRPr="3950414D">
        <w:rPr>
          <w:rFonts w:ascii="Arial" w:hAnsi="Arial" w:cs="Arial"/>
          <w:b/>
          <w:bCs/>
          <w:caps/>
          <w:color w:val="000000" w:themeColor="text1"/>
          <w:lang w:val="es-ES"/>
        </w:rPr>
        <w:t>S</w:t>
      </w:r>
      <w:r w:rsidRPr="3950414D">
        <w:rPr>
          <w:rFonts w:ascii="Arial" w:hAnsi="Arial" w:cs="Arial"/>
          <w:b/>
          <w:caps/>
          <w:color w:val="000000" w:themeColor="text1"/>
          <w:lang w:val="es-ES"/>
        </w:rPr>
        <w:t>:</w:t>
      </w:r>
      <w:r w:rsidRPr="3950414D">
        <w:rPr>
          <w:rFonts w:ascii="Arial" w:hAnsi="Arial" w:cs="Arial"/>
          <w:caps/>
          <w:color w:val="000000" w:themeColor="text1"/>
          <w:lang w:val="es-ES"/>
        </w:rPr>
        <w:t xml:space="preserve"> </w:t>
      </w:r>
      <w:r w:rsidR="00623C5A" w:rsidRPr="3950414D">
        <w:rPr>
          <w:rFonts w:ascii="Arial" w:hAnsi="Arial" w:cs="Arial"/>
          <w:caps/>
          <w:lang w:val="es-ES"/>
        </w:rPr>
        <w:t>GUILLERMO ARROYO CRUZ</w:t>
      </w:r>
      <w:r w:rsidR="00AD763D">
        <w:rPr>
          <w:rFonts w:ascii="Arial" w:hAnsi="Arial" w:cs="Arial"/>
          <w:caps/>
          <w:lang w:val="es-ES"/>
        </w:rPr>
        <w:t>,</w:t>
      </w:r>
      <w:r w:rsidR="008F5E91" w:rsidRPr="3950414D">
        <w:rPr>
          <w:rFonts w:ascii="Arial" w:hAnsi="Arial" w:cs="Arial"/>
          <w:caps/>
          <w:lang w:val="es-ES"/>
        </w:rPr>
        <w:t xml:space="preserve"> </w:t>
      </w:r>
      <w:r w:rsidR="009C249F" w:rsidRPr="3950414D">
        <w:rPr>
          <w:rFonts w:ascii="Arial" w:hAnsi="Arial" w:cs="Arial"/>
          <w:caps/>
          <w:lang w:val="es-ES"/>
        </w:rPr>
        <w:t xml:space="preserve">FRIDA FERNANDA </w:t>
      </w:r>
      <w:r w:rsidR="00D46DD8" w:rsidRPr="3950414D">
        <w:rPr>
          <w:rFonts w:ascii="Arial" w:hAnsi="Arial" w:cs="Arial"/>
          <w:caps/>
          <w:lang w:val="es-ES"/>
        </w:rPr>
        <w:t>LÓPEZ HERNÁNDEZ</w:t>
      </w:r>
      <w:r w:rsidR="00A95BBA">
        <w:rPr>
          <w:rFonts w:ascii="Arial" w:hAnsi="Arial" w:cs="Arial"/>
          <w:caps/>
          <w:lang w:val="es-ES"/>
        </w:rPr>
        <w:t xml:space="preserve"> Y</w:t>
      </w:r>
      <w:r w:rsidR="003A2A30">
        <w:rPr>
          <w:rFonts w:ascii="Arial" w:hAnsi="Arial" w:cs="Arial"/>
          <w:caps/>
          <w:lang w:val="es-ES"/>
        </w:rPr>
        <w:t xml:space="preserve"> </w:t>
      </w:r>
      <w:r w:rsidR="00D62271">
        <w:rPr>
          <w:rFonts w:ascii="Arial" w:hAnsi="Arial" w:cs="Arial"/>
          <w:caps/>
          <w:lang w:val="es-ES"/>
        </w:rPr>
        <w:t>FANY LO</w:t>
      </w:r>
      <w:r w:rsidR="006E495E">
        <w:rPr>
          <w:rFonts w:ascii="Arial" w:hAnsi="Arial" w:cs="Arial"/>
          <w:caps/>
          <w:lang w:val="es-ES"/>
        </w:rPr>
        <w:t>REN</w:t>
      </w:r>
      <w:r w:rsidR="00D62271">
        <w:rPr>
          <w:rFonts w:ascii="Arial" w:hAnsi="Arial" w:cs="Arial"/>
          <w:caps/>
          <w:lang w:val="es-ES"/>
        </w:rPr>
        <w:t>A JIMÉNEZ AGUIRRE</w:t>
      </w:r>
      <w:r w:rsidR="00591BD7" w:rsidRPr="3950414D">
        <w:rPr>
          <w:rStyle w:val="Refdenotaalpie"/>
          <w:rFonts w:ascii="Arial" w:hAnsi="Arial" w:cs="Arial"/>
          <w:caps/>
          <w:lang w:val="es-ES"/>
        </w:rPr>
        <w:footnoteReference w:id="2"/>
      </w:r>
      <w:r w:rsidR="002D6F52" w:rsidRPr="3950414D">
        <w:rPr>
          <w:rFonts w:ascii="Arial" w:hAnsi="Arial" w:cs="Arial"/>
          <w:caps/>
          <w:lang w:val="es-ES"/>
        </w:rPr>
        <w:t xml:space="preserve"> </w:t>
      </w:r>
    </w:p>
    <w:p w14:paraId="1894CF1D" w14:textId="3B46A878" w:rsidR="00C7414B" w:rsidRPr="00137031" w:rsidRDefault="00C7414B" w:rsidP="009647BD">
      <w:pPr>
        <w:spacing w:after="240"/>
        <w:ind w:left="2977"/>
        <w:jc w:val="both"/>
        <w:rPr>
          <w:rFonts w:ascii="Arial" w:hAnsi="Arial" w:cs="Arial"/>
          <w:bCs/>
          <w:caps/>
          <w:color w:val="000000" w:themeColor="text1"/>
          <w:lang w:val="es-ES_tradnl"/>
        </w:rPr>
      </w:pPr>
      <w:r w:rsidRPr="00137031">
        <w:rPr>
          <w:rFonts w:ascii="Arial" w:hAnsi="Arial" w:cs="Arial"/>
          <w:b/>
          <w:bCs/>
          <w:caps/>
          <w:color w:val="000000" w:themeColor="text1"/>
          <w:lang w:val="es-ES_tradnl"/>
        </w:rPr>
        <w:t xml:space="preserve">responsable: </w:t>
      </w:r>
      <w:r w:rsidR="00D479BB" w:rsidRPr="00137031">
        <w:rPr>
          <w:rFonts w:ascii="Arial" w:hAnsi="Arial" w:cs="Arial"/>
          <w:bCs/>
          <w:lang w:val="es-ES_tradnl"/>
        </w:rPr>
        <w:t>SALA REGIONAL ESPECIALIZADA DEL TRIBUNAL ELECTORAL DEL PODER JUDICIAL DE LA FEDERACIÓN</w:t>
      </w:r>
      <w:r w:rsidR="00BA1EFE" w:rsidRPr="00137031">
        <w:rPr>
          <w:rStyle w:val="Refdenotaalpie"/>
          <w:rFonts w:ascii="Arial" w:hAnsi="Arial" w:cs="Arial"/>
          <w:bCs/>
          <w:lang w:val="es-ES_tradnl"/>
        </w:rPr>
        <w:footnoteReference w:id="3"/>
      </w:r>
      <w:r w:rsidR="0056281C" w:rsidRPr="00137031">
        <w:rPr>
          <w:rFonts w:ascii="Arial" w:hAnsi="Arial" w:cs="Arial"/>
          <w:bCs/>
          <w:lang w:val="es-ES_tradnl"/>
        </w:rPr>
        <w:t xml:space="preserve"> </w:t>
      </w:r>
    </w:p>
    <w:p w14:paraId="1FDA441C" w14:textId="77777777" w:rsidR="00C7414B" w:rsidRPr="00BA7EC4" w:rsidRDefault="00C7414B" w:rsidP="009647BD">
      <w:pPr>
        <w:spacing w:after="240"/>
        <w:ind w:left="2977"/>
        <w:jc w:val="both"/>
        <w:rPr>
          <w:rFonts w:ascii="Arial" w:hAnsi="Arial" w:cs="Arial"/>
          <w:caps/>
          <w:color w:val="000000" w:themeColor="text1"/>
          <w:lang w:val="es-ES_tradnl"/>
        </w:rPr>
      </w:pPr>
      <w:r w:rsidRPr="00BA7EC4">
        <w:rPr>
          <w:rFonts w:ascii="Arial" w:hAnsi="Arial" w:cs="Arial"/>
          <w:b/>
          <w:caps/>
          <w:color w:val="000000" w:themeColor="text1"/>
          <w:lang w:val="es-ES_tradnl"/>
        </w:rPr>
        <w:t>MAGISTRADA PONENTE:</w:t>
      </w:r>
      <w:r w:rsidRPr="00BA7EC4">
        <w:rPr>
          <w:rFonts w:ascii="Arial" w:hAnsi="Arial" w:cs="Arial"/>
          <w:caps/>
          <w:color w:val="000000" w:themeColor="text1"/>
          <w:lang w:val="es-ES_tradnl"/>
        </w:rPr>
        <w:t xml:space="preserve"> JANINE M. OTÁLORA MALASSIS</w:t>
      </w:r>
    </w:p>
    <w:p w14:paraId="13739EF8" w14:textId="209A26C3" w:rsidR="00C7414B" w:rsidRPr="00137031" w:rsidRDefault="2BB6077A" w:rsidP="009647BD">
      <w:pPr>
        <w:spacing w:after="240"/>
        <w:ind w:left="2977"/>
        <w:jc w:val="both"/>
        <w:rPr>
          <w:rFonts w:ascii="Arial" w:hAnsi="Arial" w:cs="Arial"/>
          <w:caps/>
          <w:color w:val="000000" w:themeColor="text1"/>
          <w:lang w:val="es-ES"/>
        </w:rPr>
      </w:pPr>
      <w:r w:rsidRPr="39522570">
        <w:rPr>
          <w:rFonts w:ascii="Arial" w:hAnsi="Arial" w:cs="Arial"/>
          <w:b/>
          <w:bCs/>
          <w:caps/>
          <w:color w:val="000000" w:themeColor="text1"/>
          <w:lang w:val="es-ES"/>
        </w:rPr>
        <w:t>SECRETARI</w:t>
      </w:r>
      <w:r w:rsidR="1A53DC06" w:rsidRPr="39522570">
        <w:rPr>
          <w:rFonts w:ascii="Arial" w:hAnsi="Arial" w:cs="Arial"/>
          <w:b/>
          <w:bCs/>
          <w:caps/>
          <w:color w:val="000000" w:themeColor="text1"/>
          <w:lang w:val="es-ES"/>
        </w:rPr>
        <w:t>OS</w:t>
      </w:r>
      <w:r w:rsidR="00C7414B" w:rsidRPr="39522570">
        <w:rPr>
          <w:rFonts w:ascii="Arial" w:hAnsi="Arial" w:cs="Arial"/>
          <w:b/>
          <w:caps/>
          <w:color w:val="000000" w:themeColor="text1"/>
          <w:lang w:val="es-ES"/>
        </w:rPr>
        <w:t>:</w:t>
      </w:r>
      <w:r w:rsidR="00B5633C" w:rsidRPr="39522570">
        <w:rPr>
          <w:rFonts w:ascii="Arial" w:hAnsi="Arial" w:cs="Arial"/>
          <w:caps/>
          <w:color w:val="000000" w:themeColor="text1"/>
          <w:lang w:val="es-ES"/>
        </w:rPr>
        <w:t xml:space="preserve"> </w:t>
      </w:r>
      <w:r w:rsidR="00623C5A" w:rsidRPr="39522570">
        <w:rPr>
          <w:rFonts w:ascii="Arial" w:hAnsi="Arial" w:cs="Arial"/>
          <w:caps/>
          <w:color w:val="000000" w:themeColor="text1"/>
          <w:lang w:val="es-ES"/>
        </w:rPr>
        <w:t>JOSÉ AARÓN GÓMEZ ORDUÑA Y MAURICIO HUESCA RODRÍGUEZ</w:t>
      </w:r>
    </w:p>
    <w:p w14:paraId="4BB089DB" w14:textId="61097221" w:rsidR="00D91EF8" w:rsidRPr="00137031" w:rsidRDefault="00C7414B" w:rsidP="009647BD">
      <w:pPr>
        <w:spacing w:after="240"/>
        <w:ind w:left="2977"/>
        <w:jc w:val="both"/>
        <w:rPr>
          <w:rFonts w:ascii="Arial" w:hAnsi="Arial" w:cs="Arial"/>
          <w:bCs/>
          <w:lang w:val="es-ES_tradnl"/>
        </w:rPr>
      </w:pPr>
      <w:r w:rsidRPr="00137031">
        <w:rPr>
          <w:rFonts w:ascii="Arial" w:hAnsi="Arial" w:cs="Arial"/>
          <w:b/>
          <w:bCs/>
          <w:caps/>
          <w:color w:val="000000" w:themeColor="text1"/>
          <w:lang w:val="es-ES_tradnl"/>
        </w:rPr>
        <w:t>colaboró:</w:t>
      </w:r>
      <w:r w:rsidR="000D2C68" w:rsidRPr="00137031">
        <w:rPr>
          <w:lang w:val="es-ES_tradnl"/>
        </w:rPr>
        <w:t xml:space="preserve"> </w:t>
      </w:r>
      <w:r w:rsidR="00623C5A" w:rsidRPr="00137031">
        <w:rPr>
          <w:rFonts w:ascii="Arial" w:hAnsi="Arial" w:cs="Arial"/>
          <w:bCs/>
          <w:caps/>
          <w:color w:val="000000" w:themeColor="text1"/>
          <w:lang w:val="es-ES_tradnl"/>
        </w:rPr>
        <w:t>CINTIA LOANI MONROY VALDEZ</w:t>
      </w:r>
    </w:p>
    <w:p w14:paraId="071A4E4F" w14:textId="77777777" w:rsidR="00FA2D20" w:rsidRPr="00137031" w:rsidRDefault="00FA2D20" w:rsidP="00FA2D20">
      <w:pPr>
        <w:jc w:val="both"/>
        <w:rPr>
          <w:rFonts w:ascii="Arial" w:hAnsi="Arial" w:cs="Arial"/>
          <w:bCs/>
          <w:sz w:val="10"/>
          <w:szCs w:val="10"/>
          <w:lang w:val="es-ES_tradnl"/>
        </w:rPr>
      </w:pPr>
    </w:p>
    <w:p w14:paraId="4EA56741" w14:textId="456CECBE" w:rsidR="00D91EF8" w:rsidRPr="00137031" w:rsidRDefault="00D91EF8" w:rsidP="00833828">
      <w:pPr>
        <w:spacing w:before="240" w:after="240" w:line="360" w:lineRule="auto"/>
        <w:jc w:val="both"/>
        <w:rPr>
          <w:rFonts w:ascii="Arial" w:hAnsi="Arial" w:cs="Arial"/>
          <w:bCs/>
          <w:lang w:val="es-ES_tradnl"/>
        </w:rPr>
      </w:pPr>
      <w:r w:rsidRPr="00137031">
        <w:rPr>
          <w:rFonts w:ascii="Arial" w:hAnsi="Arial" w:cs="Arial"/>
          <w:bCs/>
          <w:lang w:val="es-ES_tradnl"/>
        </w:rPr>
        <w:t>Ciudad de México</w:t>
      </w:r>
      <w:r w:rsidR="009A6CEF" w:rsidRPr="00137031">
        <w:rPr>
          <w:rFonts w:ascii="Arial" w:hAnsi="Arial" w:cs="Arial"/>
          <w:bCs/>
          <w:lang w:val="es-ES_tradnl"/>
        </w:rPr>
        <w:t>,</w:t>
      </w:r>
      <w:r w:rsidR="004B7C0E" w:rsidRPr="00137031">
        <w:rPr>
          <w:rFonts w:ascii="Arial" w:hAnsi="Arial" w:cs="Arial"/>
          <w:bCs/>
          <w:lang w:val="es-ES_tradnl"/>
        </w:rPr>
        <w:t xml:space="preserve"> </w:t>
      </w:r>
      <w:r w:rsidR="00637C0B">
        <w:rPr>
          <w:rFonts w:ascii="Arial" w:hAnsi="Arial" w:cs="Arial"/>
          <w:bCs/>
          <w:lang w:val="es-ES_tradnl"/>
        </w:rPr>
        <w:t>dieciséis</w:t>
      </w:r>
      <w:r w:rsidR="004B7C0E" w:rsidRPr="00137031">
        <w:rPr>
          <w:rFonts w:ascii="Arial" w:hAnsi="Arial" w:cs="Arial"/>
          <w:bCs/>
          <w:lang w:val="es-ES_tradnl"/>
        </w:rPr>
        <w:t xml:space="preserve"> </w:t>
      </w:r>
      <w:r w:rsidR="0035469B" w:rsidRPr="00137031">
        <w:rPr>
          <w:rFonts w:ascii="Arial" w:hAnsi="Arial" w:cs="Arial"/>
          <w:bCs/>
          <w:lang w:val="es-ES_tradnl"/>
        </w:rPr>
        <w:t>de</w:t>
      </w:r>
      <w:r w:rsidR="009A6CEF" w:rsidRPr="00137031">
        <w:rPr>
          <w:rFonts w:ascii="Arial" w:hAnsi="Arial" w:cs="Arial"/>
          <w:bCs/>
          <w:lang w:val="es-ES_tradnl"/>
        </w:rPr>
        <w:t xml:space="preserve"> </w:t>
      </w:r>
      <w:r w:rsidR="00623C5A" w:rsidRPr="00137031">
        <w:rPr>
          <w:rFonts w:ascii="Arial" w:hAnsi="Arial" w:cs="Arial"/>
          <w:bCs/>
          <w:lang w:val="es-ES_tradnl"/>
        </w:rPr>
        <w:t>j</w:t>
      </w:r>
      <w:r w:rsidR="00BA7EC4">
        <w:rPr>
          <w:rFonts w:ascii="Arial" w:hAnsi="Arial" w:cs="Arial"/>
          <w:bCs/>
          <w:lang w:val="es-ES_tradnl"/>
        </w:rPr>
        <w:t>ul</w:t>
      </w:r>
      <w:r w:rsidR="00623C5A" w:rsidRPr="00137031">
        <w:rPr>
          <w:rFonts w:ascii="Arial" w:hAnsi="Arial" w:cs="Arial"/>
          <w:bCs/>
          <w:lang w:val="es-ES_tradnl"/>
        </w:rPr>
        <w:t xml:space="preserve">io </w:t>
      </w:r>
      <w:r w:rsidRPr="00137031">
        <w:rPr>
          <w:rFonts w:ascii="Arial" w:hAnsi="Arial" w:cs="Arial"/>
          <w:bCs/>
          <w:lang w:val="es-ES_tradnl"/>
        </w:rPr>
        <w:t>de dos mil veintic</w:t>
      </w:r>
      <w:r w:rsidR="00815F1E" w:rsidRPr="00137031">
        <w:rPr>
          <w:rFonts w:ascii="Arial" w:hAnsi="Arial" w:cs="Arial"/>
          <w:bCs/>
          <w:lang w:val="es-ES_tradnl"/>
        </w:rPr>
        <w:t>inco</w:t>
      </w:r>
      <w:r w:rsidRPr="00137031">
        <w:rPr>
          <w:rFonts w:ascii="Arial" w:hAnsi="Arial" w:cs="Arial"/>
          <w:bCs/>
          <w:lang w:val="es-ES_tradnl"/>
        </w:rPr>
        <w:t>.</w:t>
      </w:r>
    </w:p>
    <w:p w14:paraId="1F7FE2A0" w14:textId="5AD98763" w:rsidR="00274F00" w:rsidRPr="00274F00" w:rsidRDefault="00B1482F" w:rsidP="00274F00">
      <w:pPr>
        <w:spacing w:before="240" w:after="240" w:line="360" w:lineRule="auto"/>
        <w:jc w:val="both"/>
        <w:rPr>
          <w:rFonts w:ascii="Arial" w:eastAsia="Arial Unicode MS" w:hAnsi="Arial" w:cs="Arial"/>
          <w:lang w:val="es-ES"/>
        </w:rPr>
      </w:pPr>
      <w:r w:rsidRPr="00637C0B">
        <w:rPr>
          <w:rFonts w:ascii="Arial" w:hAnsi="Arial" w:cs="Arial"/>
          <w:lang w:val="es-ES"/>
        </w:rPr>
        <w:t>La Sala Superior del Tribunal Electoral del Poder Judicial de la Federación</w:t>
      </w:r>
      <w:r w:rsidR="000E6CEA" w:rsidRPr="00637C0B">
        <w:rPr>
          <w:rStyle w:val="Refdenotaalpie"/>
          <w:rFonts w:ascii="Arial" w:hAnsi="Arial" w:cs="Arial"/>
          <w:lang w:val="es-ES"/>
        </w:rPr>
        <w:footnoteReference w:id="4"/>
      </w:r>
      <w:r w:rsidR="00714878" w:rsidRPr="00637C0B">
        <w:rPr>
          <w:rFonts w:ascii="Arial" w:hAnsi="Arial" w:cs="Arial"/>
          <w:lang w:val="es-ES"/>
        </w:rPr>
        <w:t>,</w:t>
      </w:r>
      <w:r w:rsidR="00624034" w:rsidRPr="00637C0B">
        <w:rPr>
          <w:rFonts w:ascii="Arial" w:hAnsi="Arial" w:cs="Arial"/>
          <w:lang w:val="es-ES"/>
        </w:rPr>
        <w:t xml:space="preserve"> </w:t>
      </w:r>
      <w:r w:rsidR="00274F00" w:rsidRPr="00637C0B">
        <w:rPr>
          <w:rFonts w:ascii="Arial" w:hAnsi="Arial" w:cs="Arial"/>
          <w:b/>
          <w:lang w:val="es-ES"/>
        </w:rPr>
        <w:t>revoca</w:t>
      </w:r>
      <w:r w:rsidR="2E8FA928" w:rsidRPr="00637C0B">
        <w:rPr>
          <w:rFonts w:ascii="Arial" w:hAnsi="Arial" w:cs="Arial"/>
          <w:b/>
          <w:lang w:val="es-ES"/>
        </w:rPr>
        <w:t xml:space="preserve"> </w:t>
      </w:r>
      <w:r w:rsidRPr="00637C0B">
        <w:rPr>
          <w:rFonts w:ascii="Arial" w:hAnsi="Arial" w:cs="Arial"/>
          <w:lang w:val="es-ES"/>
        </w:rPr>
        <w:t xml:space="preserve">la resolución </w:t>
      </w:r>
      <w:r w:rsidR="00467F3D" w:rsidRPr="00637C0B">
        <w:rPr>
          <w:rFonts w:ascii="Arial" w:hAnsi="Arial" w:cs="Arial"/>
          <w:lang w:val="es-ES"/>
        </w:rPr>
        <w:t>de</w:t>
      </w:r>
      <w:r w:rsidRPr="00637C0B">
        <w:rPr>
          <w:rFonts w:ascii="Arial" w:hAnsi="Arial" w:cs="Arial"/>
          <w:lang w:val="es-ES"/>
        </w:rPr>
        <w:t xml:space="preserve"> la Sala Especializada</w:t>
      </w:r>
      <w:r w:rsidR="00B712BA" w:rsidRPr="00637C0B">
        <w:rPr>
          <w:rFonts w:ascii="Arial" w:hAnsi="Arial" w:cs="Arial"/>
          <w:lang w:val="es-ES"/>
        </w:rPr>
        <w:t xml:space="preserve"> en el expediente </w:t>
      </w:r>
      <w:r w:rsidR="000714E8" w:rsidRPr="00637C0B">
        <w:rPr>
          <w:rFonts w:ascii="Arial" w:hAnsi="Arial" w:cs="Arial"/>
          <w:lang w:val="es-ES"/>
        </w:rPr>
        <w:t>SRE-PSC-</w:t>
      </w:r>
      <w:r w:rsidR="00623C5A" w:rsidRPr="00637C0B">
        <w:rPr>
          <w:rFonts w:ascii="Arial" w:hAnsi="Arial" w:cs="Arial"/>
          <w:lang w:val="es-ES"/>
        </w:rPr>
        <w:t>35</w:t>
      </w:r>
      <w:r w:rsidR="000714E8" w:rsidRPr="00637C0B">
        <w:rPr>
          <w:rFonts w:ascii="Arial" w:hAnsi="Arial" w:cs="Arial"/>
          <w:lang w:val="es-ES"/>
        </w:rPr>
        <w:t>/2025</w:t>
      </w:r>
      <w:r w:rsidR="00912A35" w:rsidRPr="00637C0B">
        <w:rPr>
          <w:rFonts w:ascii="Arial" w:hAnsi="Arial" w:cs="Arial"/>
          <w:lang w:val="es-ES"/>
        </w:rPr>
        <w:t>,</w:t>
      </w:r>
      <w:r w:rsidRPr="00637C0B">
        <w:rPr>
          <w:rFonts w:ascii="Arial" w:hAnsi="Arial" w:cs="Arial"/>
          <w:lang w:val="es-ES"/>
        </w:rPr>
        <w:t xml:space="preserve"> </w:t>
      </w:r>
      <w:bookmarkStart w:id="0" w:name="_Hlk197872377"/>
      <w:r w:rsidR="00274F00" w:rsidRPr="00637C0B">
        <w:rPr>
          <w:rFonts w:ascii="Arial" w:hAnsi="Arial" w:cs="Arial"/>
          <w:lang w:val="es-ES"/>
        </w:rPr>
        <w:t xml:space="preserve">para </w:t>
      </w:r>
      <w:r w:rsidR="00274F00" w:rsidRPr="00637C0B">
        <w:rPr>
          <w:rFonts w:ascii="Arial" w:eastAsia="Arial Unicode MS" w:hAnsi="Arial" w:cs="Arial"/>
          <w:lang w:val="es-ES"/>
        </w:rPr>
        <w:t xml:space="preserve">que la responsable realice nuevamente el análisis de la calificación de la infracción en relación con las recurrentes en los recursos SUP-REP-216/2025 y SUP-REP-221/2025, considerando únicamente los extremos acreditados por la propia autoridad en el expediente, evitando extender la calificación a hechos no probados o no acreditados en el proceso, con el fin de garantizar una adecuada individualización de la sanción y ajustarse a los hechos efectivamente comprobados y </w:t>
      </w:r>
      <w:r w:rsidR="00274F00" w:rsidRPr="00637C0B">
        <w:rPr>
          <w:rFonts w:ascii="Arial" w:hAnsi="Arial" w:cs="Arial"/>
          <w:b/>
          <w:bCs/>
          <w:lang w:val="es-ES"/>
        </w:rPr>
        <w:t>confirma</w:t>
      </w:r>
      <w:r w:rsidR="00274F00" w:rsidRPr="00637C0B">
        <w:rPr>
          <w:rFonts w:ascii="Arial" w:hAnsi="Arial" w:cs="Arial"/>
          <w:lang w:val="es-ES"/>
        </w:rPr>
        <w:t xml:space="preserve"> la resolución en lo que fue objeto de impugnación en el </w:t>
      </w:r>
      <w:r w:rsidR="00274F00" w:rsidRPr="00637C0B">
        <w:rPr>
          <w:rFonts w:ascii="Arial" w:hAnsi="Arial" w:cs="Arial"/>
        </w:rPr>
        <w:t>SUP-REP-216/2025.</w:t>
      </w:r>
    </w:p>
    <w:bookmarkEnd w:id="0"/>
    <w:p w14:paraId="0640A44D" w14:textId="479CFF08" w:rsidR="00D91EF8" w:rsidRPr="00137031" w:rsidRDefault="00D91EF8" w:rsidP="00833828">
      <w:pPr>
        <w:spacing w:before="240" w:after="240" w:line="360" w:lineRule="auto"/>
        <w:jc w:val="center"/>
        <w:rPr>
          <w:rFonts w:ascii="Arial" w:hAnsi="Arial" w:cs="Arial"/>
          <w:b/>
          <w:spacing w:val="30"/>
          <w:lang w:val="es-ES_tradnl"/>
        </w:rPr>
      </w:pPr>
      <w:r w:rsidRPr="00137031">
        <w:rPr>
          <w:rFonts w:ascii="Arial" w:hAnsi="Arial" w:cs="Arial"/>
          <w:b/>
          <w:spacing w:val="30"/>
          <w:lang w:val="es-ES_tradnl"/>
        </w:rPr>
        <w:lastRenderedPageBreak/>
        <w:t>ANTECEDENTES</w:t>
      </w:r>
    </w:p>
    <w:p w14:paraId="4B9B12F6" w14:textId="1F0E9E21" w:rsidR="00BB5F53" w:rsidRPr="00137031" w:rsidRDefault="00BB5F53" w:rsidP="4F778E74">
      <w:pPr>
        <w:spacing w:before="240" w:after="240" w:line="360" w:lineRule="auto"/>
        <w:jc w:val="both"/>
        <w:rPr>
          <w:rStyle w:val="Ninguno"/>
          <w:rFonts w:ascii="Arial" w:hAnsi="Arial" w:cs="Arial"/>
        </w:rPr>
      </w:pPr>
      <w:r w:rsidRPr="00137031">
        <w:rPr>
          <w:rStyle w:val="Ninguno"/>
          <w:rFonts w:ascii="Arial" w:hAnsi="Arial" w:cs="Arial"/>
          <w:b/>
          <w:bCs/>
        </w:rPr>
        <w:t xml:space="preserve">1. Proceso electoral federal. </w:t>
      </w:r>
      <w:r w:rsidRPr="00137031">
        <w:rPr>
          <w:rStyle w:val="Ninguno"/>
          <w:rFonts w:ascii="Arial" w:hAnsi="Arial" w:cs="Arial"/>
        </w:rPr>
        <w:t>El siete de septiembre</w:t>
      </w:r>
      <w:r w:rsidR="00253756" w:rsidRPr="00137031">
        <w:rPr>
          <w:rStyle w:val="Ninguno"/>
          <w:rFonts w:ascii="Arial" w:hAnsi="Arial" w:cs="Arial"/>
        </w:rPr>
        <w:t xml:space="preserve"> de dos mil veintitrés</w:t>
      </w:r>
      <w:r w:rsidRPr="00137031">
        <w:rPr>
          <w:rStyle w:val="Ninguno"/>
          <w:rFonts w:ascii="Arial" w:hAnsi="Arial" w:cs="Arial"/>
        </w:rPr>
        <w:t>, el Consejo General del Instituto Nacional Electoral</w:t>
      </w:r>
      <w:r w:rsidR="000E6CEA" w:rsidRPr="00137031">
        <w:rPr>
          <w:rStyle w:val="Refdenotaalpie"/>
          <w:rFonts w:ascii="Arial" w:eastAsiaTheme="majorEastAsia" w:hAnsi="Arial" w:cs="Arial"/>
          <w:lang w:val="es-ES_tradnl"/>
        </w:rPr>
        <w:footnoteReference w:id="5"/>
      </w:r>
      <w:r w:rsidR="00714878" w:rsidRPr="00137031">
        <w:rPr>
          <w:rStyle w:val="Ninguno"/>
          <w:rFonts w:ascii="Arial" w:hAnsi="Arial" w:cs="Arial"/>
        </w:rPr>
        <w:t>,</w:t>
      </w:r>
      <w:r w:rsidRPr="00137031">
        <w:rPr>
          <w:rStyle w:val="Ninguno"/>
          <w:rFonts w:ascii="Arial" w:hAnsi="Arial" w:cs="Arial"/>
        </w:rPr>
        <w:t xml:space="preserve"> declaró el inicio del proceso electoral federal 2023-2024</w:t>
      </w:r>
      <w:r w:rsidR="00CC52AA" w:rsidRPr="00137031">
        <w:rPr>
          <w:rStyle w:val="Ninguno"/>
          <w:rFonts w:ascii="Arial" w:hAnsi="Arial" w:cs="Arial"/>
        </w:rPr>
        <w:t xml:space="preserve">, cuya jornada electoral se llevó a cabo el </w:t>
      </w:r>
      <w:r w:rsidR="00253756" w:rsidRPr="00137031">
        <w:rPr>
          <w:rStyle w:val="Ninguno"/>
          <w:rFonts w:ascii="Arial" w:hAnsi="Arial" w:cs="Arial"/>
        </w:rPr>
        <w:t>dos de junio</w:t>
      </w:r>
      <w:r w:rsidR="00462046" w:rsidRPr="00137031">
        <w:rPr>
          <w:rStyle w:val="Ninguno"/>
          <w:rFonts w:ascii="Arial" w:hAnsi="Arial" w:cs="Arial"/>
        </w:rPr>
        <w:t xml:space="preserve"> del año siguiente</w:t>
      </w:r>
      <w:r w:rsidR="00253756" w:rsidRPr="00137031">
        <w:rPr>
          <w:rStyle w:val="Ninguno"/>
          <w:rFonts w:ascii="Arial" w:hAnsi="Arial" w:cs="Arial"/>
        </w:rPr>
        <w:t>.</w:t>
      </w:r>
    </w:p>
    <w:p w14:paraId="7CFD0B93" w14:textId="37391983" w:rsidR="00623C5A" w:rsidRPr="00137031" w:rsidRDefault="003B348B" w:rsidP="00623C5A">
      <w:pPr>
        <w:spacing w:before="240" w:after="240" w:line="360" w:lineRule="auto"/>
        <w:jc w:val="both"/>
        <w:rPr>
          <w:rFonts w:ascii="Arial" w:hAnsi="Arial" w:cs="Arial"/>
          <w:lang w:val="es-ES_tradnl"/>
        </w:rPr>
      </w:pPr>
      <w:r w:rsidRPr="00137031">
        <w:rPr>
          <w:rFonts w:ascii="Arial" w:hAnsi="Arial" w:cs="Arial"/>
          <w:b/>
          <w:bCs/>
          <w:lang w:val="es-ES_tradnl"/>
        </w:rPr>
        <w:t>2</w:t>
      </w:r>
      <w:r w:rsidR="00F5479A" w:rsidRPr="00137031">
        <w:rPr>
          <w:rFonts w:ascii="Arial" w:hAnsi="Arial" w:cs="Arial"/>
          <w:b/>
          <w:bCs/>
          <w:lang w:val="es-ES_tradnl"/>
        </w:rPr>
        <w:t xml:space="preserve">. </w:t>
      </w:r>
      <w:r w:rsidR="00623C5A" w:rsidRPr="00137031">
        <w:rPr>
          <w:rFonts w:ascii="Arial" w:hAnsi="Arial" w:cs="Arial"/>
          <w:b/>
          <w:bCs/>
          <w:lang w:val="es-ES_tradnl"/>
        </w:rPr>
        <w:t xml:space="preserve">Denuncia. </w:t>
      </w:r>
      <w:r w:rsidR="00623C5A" w:rsidRPr="00137031">
        <w:rPr>
          <w:rFonts w:ascii="Arial" w:hAnsi="Arial" w:cs="Arial"/>
          <w:lang w:val="es-ES_tradnl"/>
        </w:rPr>
        <w:t>El cuatro de abril, Gonzalo Vilchis presentó una queja por la presunta promoción personalizada, uso indebido de recursos públicos y vulneración a los principios de neutralidad e imparcialidad en la contienda, atribuibles a Guillermo Arroyo, magistrado presidente del Tribunal de Justicia Administrativa del Estado de Morelos, derivado de diversas publicaciones realizadas en su perfil de Facebook que, desde el punto de vista del denunciante, se posicionó en favor de dos candidatas que participan en el proceso electoral extraordinario para la elección de diversos cargos del Poder Judicial de la Federación 2024-2025. Asimismo, solicitó la adopción de medidas cautelares.</w:t>
      </w:r>
    </w:p>
    <w:p w14:paraId="3E81CB3B" w14:textId="1BC43B78" w:rsidR="009F4E8D" w:rsidRPr="00137031" w:rsidRDefault="007473D3" w:rsidP="00623C5A">
      <w:pPr>
        <w:spacing w:before="240" w:after="240" w:line="360" w:lineRule="auto"/>
        <w:jc w:val="both"/>
        <w:rPr>
          <w:rFonts w:ascii="Arial" w:hAnsi="Arial" w:cs="Arial"/>
          <w:lang w:val="es-ES_tradnl"/>
        </w:rPr>
      </w:pPr>
      <w:r w:rsidRPr="00137031">
        <w:rPr>
          <w:rFonts w:ascii="Arial" w:hAnsi="Arial" w:cs="Arial"/>
          <w:b/>
          <w:bCs/>
          <w:lang w:val="es-ES_tradnl"/>
        </w:rPr>
        <w:t xml:space="preserve">3. Registro y diligencias de investigación. </w:t>
      </w:r>
      <w:r w:rsidRPr="00137031">
        <w:rPr>
          <w:rFonts w:ascii="Arial" w:hAnsi="Arial" w:cs="Arial"/>
          <w:lang w:val="es-ES_tradnl"/>
        </w:rPr>
        <w:t xml:space="preserve">El cinco de abril de dos mil veinticuatro, </w:t>
      </w:r>
      <w:r w:rsidR="00623C5A" w:rsidRPr="00137031">
        <w:rPr>
          <w:rFonts w:ascii="Arial" w:hAnsi="Arial" w:cs="Arial"/>
          <w:lang w:val="es-ES_tradnl"/>
        </w:rPr>
        <w:t>la U</w:t>
      </w:r>
      <w:r w:rsidR="00F72A1C">
        <w:rPr>
          <w:rFonts w:ascii="Arial" w:hAnsi="Arial" w:cs="Arial"/>
          <w:lang w:val="es-ES_tradnl"/>
        </w:rPr>
        <w:t xml:space="preserve">nidad </w:t>
      </w:r>
      <w:r w:rsidR="00623C5A" w:rsidRPr="00137031">
        <w:rPr>
          <w:rFonts w:ascii="Arial" w:hAnsi="Arial" w:cs="Arial"/>
          <w:lang w:val="es-ES_tradnl"/>
        </w:rPr>
        <w:t>T</w:t>
      </w:r>
      <w:r w:rsidR="00F72A1C">
        <w:rPr>
          <w:rFonts w:ascii="Arial" w:hAnsi="Arial" w:cs="Arial"/>
          <w:lang w:val="es-ES_tradnl"/>
        </w:rPr>
        <w:t xml:space="preserve">écnica </w:t>
      </w:r>
      <w:r w:rsidR="0058579E">
        <w:rPr>
          <w:rFonts w:ascii="Arial" w:hAnsi="Arial" w:cs="Arial"/>
          <w:lang w:val="es-ES_tradnl"/>
        </w:rPr>
        <w:t xml:space="preserve">de lo </w:t>
      </w:r>
      <w:r w:rsidR="00623C5A" w:rsidRPr="00137031">
        <w:rPr>
          <w:rFonts w:ascii="Arial" w:hAnsi="Arial" w:cs="Arial"/>
          <w:lang w:val="es-ES_tradnl"/>
        </w:rPr>
        <w:t>C</w:t>
      </w:r>
      <w:r w:rsidR="0058579E">
        <w:rPr>
          <w:rFonts w:ascii="Arial" w:hAnsi="Arial" w:cs="Arial"/>
          <w:lang w:val="es-ES_tradnl"/>
        </w:rPr>
        <w:t xml:space="preserve">ontencioso </w:t>
      </w:r>
      <w:r w:rsidR="00623C5A" w:rsidRPr="00137031">
        <w:rPr>
          <w:rFonts w:ascii="Arial" w:hAnsi="Arial" w:cs="Arial"/>
          <w:lang w:val="es-ES_tradnl"/>
        </w:rPr>
        <w:t>E</w:t>
      </w:r>
      <w:r w:rsidR="0058579E">
        <w:rPr>
          <w:rFonts w:ascii="Arial" w:hAnsi="Arial" w:cs="Arial"/>
          <w:lang w:val="es-ES_tradnl"/>
        </w:rPr>
        <w:t>lect</w:t>
      </w:r>
      <w:r w:rsidR="007A5955">
        <w:rPr>
          <w:rFonts w:ascii="Arial" w:hAnsi="Arial" w:cs="Arial"/>
          <w:lang w:val="es-ES_tradnl"/>
        </w:rPr>
        <w:t>o</w:t>
      </w:r>
      <w:r w:rsidR="0058579E">
        <w:rPr>
          <w:rFonts w:ascii="Arial" w:hAnsi="Arial" w:cs="Arial"/>
          <w:lang w:val="es-ES_tradnl"/>
        </w:rPr>
        <w:t>ral</w:t>
      </w:r>
      <w:r w:rsidR="007A5955">
        <w:rPr>
          <w:rStyle w:val="Refdenotaalpie"/>
          <w:rFonts w:ascii="Arial" w:hAnsi="Arial" w:cs="Arial"/>
          <w:lang w:val="es-ES_tradnl"/>
        </w:rPr>
        <w:footnoteReference w:id="6"/>
      </w:r>
      <w:r w:rsidRPr="00137031">
        <w:rPr>
          <w:rFonts w:ascii="Arial" w:hAnsi="Arial" w:cs="Arial"/>
          <w:lang w:val="es-ES_tradnl"/>
        </w:rPr>
        <w:t xml:space="preserve"> registró la queja</w:t>
      </w:r>
      <w:r w:rsidR="00415B22" w:rsidRPr="00137031">
        <w:rPr>
          <w:rStyle w:val="Refdenotaalpie"/>
          <w:rFonts w:ascii="Arial" w:hAnsi="Arial" w:cs="Arial"/>
          <w:lang w:val="es-ES_tradnl"/>
        </w:rPr>
        <w:footnoteReference w:id="7"/>
      </w:r>
      <w:r w:rsidRPr="00137031">
        <w:rPr>
          <w:rFonts w:ascii="Arial" w:hAnsi="Arial" w:cs="Arial"/>
          <w:lang w:val="es-ES_tradnl"/>
        </w:rPr>
        <w:t xml:space="preserve"> y ordenó diligencias de investigación. </w:t>
      </w:r>
    </w:p>
    <w:p w14:paraId="08773B57" w14:textId="7AA8AA26" w:rsidR="00631495" w:rsidRPr="00137031" w:rsidRDefault="00623C5A" w:rsidP="00631495">
      <w:pPr>
        <w:tabs>
          <w:tab w:val="left" w:pos="1215"/>
        </w:tabs>
        <w:spacing w:before="240" w:after="240" w:line="360" w:lineRule="auto"/>
        <w:jc w:val="both"/>
        <w:rPr>
          <w:rFonts w:ascii="Arial" w:hAnsi="Arial" w:cs="Arial"/>
          <w:lang w:val="es-ES"/>
        </w:rPr>
      </w:pPr>
      <w:r w:rsidRPr="3BFF404A">
        <w:rPr>
          <w:rFonts w:ascii="Arial" w:hAnsi="Arial" w:cs="Arial"/>
          <w:b/>
          <w:lang w:val="es-ES"/>
        </w:rPr>
        <w:t>4</w:t>
      </w:r>
      <w:r w:rsidR="00725492" w:rsidRPr="3BFF404A">
        <w:rPr>
          <w:rFonts w:ascii="Arial" w:hAnsi="Arial" w:cs="Arial"/>
          <w:b/>
          <w:lang w:val="es-ES"/>
        </w:rPr>
        <w:t>.</w:t>
      </w:r>
      <w:r w:rsidR="004E0499" w:rsidRPr="3BFF404A">
        <w:rPr>
          <w:rFonts w:ascii="Arial" w:hAnsi="Arial" w:cs="Arial"/>
          <w:b/>
          <w:lang w:val="es-ES"/>
        </w:rPr>
        <w:t xml:space="preserve"> </w:t>
      </w:r>
      <w:r w:rsidRPr="3BFF404A">
        <w:rPr>
          <w:rFonts w:ascii="Arial" w:hAnsi="Arial" w:cs="Arial"/>
          <w:b/>
          <w:lang w:val="es-ES"/>
        </w:rPr>
        <w:t>R</w:t>
      </w:r>
      <w:r w:rsidR="00A1128E" w:rsidRPr="3BFF404A">
        <w:rPr>
          <w:rFonts w:ascii="Arial" w:hAnsi="Arial" w:cs="Arial"/>
          <w:b/>
          <w:lang w:val="es-ES"/>
        </w:rPr>
        <w:t xml:space="preserve">esolución de la </w:t>
      </w:r>
      <w:r w:rsidR="004E0499" w:rsidRPr="3BFF404A">
        <w:rPr>
          <w:rFonts w:ascii="Arial" w:hAnsi="Arial" w:cs="Arial"/>
          <w:b/>
          <w:lang w:val="es-ES"/>
        </w:rPr>
        <w:t>Sala Especializada</w:t>
      </w:r>
      <w:r w:rsidR="00725492" w:rsidRPr="3BFF404A">
        <w:rPr>
          <w:rFonts w:ascii="Arial" w:hAnsi="Arial" w:cs="Arial"/>
          <w:b/>
          <w:lang w:val="es-ES"/>
        </w:rPr>
        <w:t>.</w:t>
      </w:r>
      <w:r w:rsidR="00725492" w:rsidRPr="3BFF404A">
        <w:rPr>
          <w:rFonts w:ascii="Arial" w:hAnsi="Arial" w:cs="Arial"/>
          <w:lang w:val="es-ES"/>
        </w:rPr>
        <w:t xml:space="preserve"> </w:t>
      </w:r>
      <w:r w:rsidR="000F24EB" w:rsidRPr="3BFF404A">
        <w:rPr>
          <w:rFonts w:ascii="Arial" w:hAnsi="Arial" w:cs="Arial"/>
          <w:lang w:val="es-ES"/>
        </w:rPr>
        <w:t>E</w:t>
      </w:r>
      <w:r w:rsidR="00725492" w:rsidRPr="3BFF404A">
        <w:rPr>
          <w:rFonts w:ascii="Arial" w:hAnsi="Arial" w:cs="Arial"/>
          <w:lang w:val="es-ES"/>
        </w:rPr>
        <w:t xml:space="preserve">l </w:t>
      </w:r>
      <w:r w:rsidRPr="3BFF404A">
        <w:rPr>
          <w:rFonts w:ascii="Arial" w:hAnsi="Arial" w:cs="Arial"/>
          <w:lang w:val="es-ES"/>
        </w:rPr>
        <w:t>diez</w:t>
      </w:r>
      <w:r w:rsidR="003D6D15" w:rsidRPr="3BFF404A">
        <w:rPr>
          <w:rFonts w:ascii="Arial" w:hAnsi="Arial" w:cs="Arial"/>
          <w:lang w:val="es-ES"/>
        </w:rPr>
        <w:t xml:space="preserve"> de </w:t>
      </w:r>
      <w:r w:rsidRPr="3BFF404A">
        <w:rPr>
          <w:rFonts w:ascii="Arial" w:hAnsi="Arial" w:cs="Arial"/>
          <w:lang w:val="es-ES"/>
        </w:rPr>
        <w:t>junio</w:t>
      </w:r>
      <w:r w:rsidR="00725492" w:rsidRPr="3BFF404A">
        <w:rPr>
          <w:rFonts w:ascii="Arial" w:hAnsi="Arial" w:cs="Arial"/>
          <w:lang w:val="es-ES"/>
        </w:rPr>
        <w:t xml:space="preserve">, la Sala Especializada emitió </w:t>
      </w:r>
      <w:r w:rsidR="004E0499" w:rsidRPr="3BFF404A">
        <w:rPr>
          <w:rFonts w:ascii="Arial" w:hAnsi="Arial" w:cs="Arial"/>
          <w:lang w:val="es-ES"/>
        </w:rPr>
        <w:t xml:space="preserve">la </w:t>
      </w:r>
      <w:r w:rsidR="00725492" w:rsidRPr="3BFF404A">
        <w:rPr>
          <w:rFonts w:ascii="Arial" w:hAnsi="Arial" w:cs="Arial"/>
          <w:lang w:val="es-ES"/>
        </w:rPr>
        <w:t xml:space="preserve">resolución </w:t>
      </w:r>
      <w:r w:rsidR="004E0499" w:rsidRPr="3BFF404A">
        <w:rPr>
          <w:rFonts w:ascii="Arial" w:hAnsi="Arial" w:cs="Arial"/>
          <w:lang w:val="es-ES"/>
        </w:rPr>
        <w:t>SRE-</w:t>
      </w:r>
      <w:r w:rsidR="007473D3" w:rsidRPr="3BFF404A">
        <w:rPr>
          <w:rFonts w:ascii="Arial" w:hAnsi="Arial" w:cs="Arial"/>
          <w:lang w:val="es-ES"/>
        </w:rPr>
        <w:t>PSC-</w:t>
      </w:r>
      <w:r w:rsidR="00631495" w:rsidRPr="3BFF404A">
        <w:rPr>
          <w:rFonts w:ascii="Arial" w:hAnsi="Arial" w:cs="Arial"/>
          <w:lang w:val="es-ES"/>
        </w:rPr>
        <w:t>35</w:t>
      </w:r>
      <w:r w:rsidR="007473D3" w:rsidRPr="3BFF404A">
        <w:rPr>
          <w:rFonts w:ascii="Arial" w:hAnsi="Arial" w:cs="Arial"/>
          <w:lang w:val="es-ES"/>
        </w:rPr>
        <w:t xml:space="preserve">/2025 </w:t>
      </w:r>
      <w:r w:rsidR="00725492" w:rsidRPr="3BFF404A">
        <w:rPr>
          <w:rFonts w:ascii="Arial" w:hAnsi="Arial" w:cs="Arial"/>
          <w:lang w:val="es-ES"/>
        </w:rPr>
        <w:t xml:space="preserve">en la </w:t>
      </w:r>
      <w:r w:rsidR="00201F8B" w:rsidRPr="3BFF404A">
        <w:rPr>
          <w:rFonts w:ascii="Arial" w:hAnsi="Arial" w:cs="Arial"/>
          <w:lang w:val="es-ES"/>
        </w:rPr>
        <w:t xml:space="preserve">que, entre otras cuestiones, determinó </w:t>
      </w:r>
      <w:r w:rsidR="00631495" w:rsidRPr="3BFF404A">
        <w:rPr>
          <w:rFonts w:ascii="Arial" w:hAnsi="Arial" w:cs="Arial"/>
          <w:lang w:val="es-ES"/>
        </w:rPr>
        <w:t xml:space="preserve">la </w:t>
      </w:r>
      <w:r w:rsidR="00631495" w:rsidRPr="3BFF404A">
        <w:rPr>
          <w:rFonts w:ascii="Arial" w:hAnsi="Arial" w:cs="Arial"/>
          <w:b/>
          <w:lang w:val="es-ES"/>
        </w:rPr>
        <w:t xml:space="preserve">existencia </w:t>
      </w:r>
      <w:r w:rsidR="00631495" w:rsidRPr="3BFF404A">
        <w:rPr>
          <w:rFonts w:ascii="Arial" w:hAnsi="Arial" w:cs="Arial"/>
          <w:lang w:val="es-ES"/>
        </w:rPr>
        <w:t xml:space="preserve">de la vulneración a los principios de imparcialidad, neutralidad y equidad en la contienda, la promoción personalizada en favor de </w:t>
      </w:r>
      <w:proofErr w:type="spellStart"/>
      <w:r w:rsidR="00631495" w:rsidRPr="3BFF404A">
        <w:rPr>
          <w:rFonts w:ascii="Arial" w:hAnsi="Arial" w:cs="Arial"/>
          <w:lang w:val="es-ES"/>
        </w:rPr>
        <w:t>Fany</w:t>
      </w:r>
      <w:proofErr w:type="spellEnd"/>
      <w:r w:rsidR="00631495" w:rsidRPr="3BFF404A">
        <w:rPr>
          <w:rFonts w:ascii="Arial" w:hAnsi="Arial" w:cs="Arial"/>
          <w:lang w:val="es-ES"/>
        </w:rPr>
        <w:t xml:space="preserve"> </w:t>
      </w:r>
      <w:r w:rsidR="00716ED8" w:rsidRPr="3BFF404A">
        <w:rPr>
          <w:rFonts w:ascii="Arial" w:hAnsi="Arial" w:cs="Arial"/>
          <w:lang w:val="es-ES"/>
        </w:rPr>
        <w:t xml:space="preserve">Lorena Jiménez Aguirre </w:t>
      </w:r>
      <w:r w:rsidR="00631495" w:rsidRPr="3BFF404A">
        <w:rPr>
          <w:rFonts w:ascii="Arial" w:hAnsi="Arial" w:cs="Arial"/>
          <w:lang w:val="es-ES"/>
        </w:rPr>
        <w:t xml:space="preserve">y </w:t>
      </w:r>
      <w:r w:rsidR="00716ED8" w:rsidRPr="3BFF404A">
        <w:rPr>
          <w:rFonts w:ascii="Arial" w:hAnsi="Arial" w:cs="Arial"/>
          <w:lang w:val="es-ES"/>
        </w:rPr>
        <w:t>Frida Fernanda López Hernández</w:t>
      </w:r>
      <w:r w:rsidR="00631495" w:rsidRPr="3BFF404A">
        <w:rPr>
          <w:rFonts w:ascii="Arial" w:hAnsi="Arial" w:cs="Arial"/>
          <w:lang w:val="es-ES"/>
        </w:rPr>
        <w:t xml:space="preserve">, así como el uso indebido de recursos públicos, atribuidos a Guillermo Arroyo Cruz, y </w:t>
      </w:r>
      <w:r w:rsidR="00631495" w:rsidRPr="3BFF404A">
        <w:rPr>
          <w:rFonts w:ascii="Arial" w:hAnsi="Arial" w:cs="Arial"/>
          <w:b/>
          <w:lang w:val="es-ES"/>
        </w:rPr>
        <w:t>existente</w:t>
      </w:r>
      <w:r w:rsidR="00631495" w:rsidRPr="3BFF404A">
        <w:rPr>
          <w:rFonts w:ascii="Arial" w:hAnsi="Arial" w:cs="Arial"/>
          <w:lang w:val="es-ES"/>
        </w:rPr>
        <w:t xml:space="preserve"> el beneficio indebido </w:t>
      </w:r>
      <w:r w:rsidR="0062303D" w:rsidRPr="3BFF404A">
        <w:rPr>
          <w:rFonts w:ascii="Arial" w:hAnsi="Arial" w:cs="Arial"/>
          <w:lang w:val="es-ES"/>
        </w:rPr>
        <w:t>imputado</w:t>
      </w:r>
      <w:r w:rsidR="00631495" w:rsidRPr="3BFF404A">
        <w:rPr>
          <w:rFonts w:ascii="Arial" w:hAnsi="Arial" w:cs="Arial"/>
          <w:lang w:val="es-ES"/>
        </w:rPr>
        <w:t xml:space="preserve"> a </w:t>
      </w:r>
      <w:r w:rsidR="0062303D">
        <w:rPr>
          <w:rFonts w:ascii="Arial" w:hAnsi="Arial" w:cs="Arial"/>
          <w:lang w:val="es-ES"/>
        </w:rPr>
        <w:t>las aludidas ciudadanas</w:t>
      </w:r>
      <w:r w:rsidR="0089280E">
        <w:rPr>
          <w:rFonts w:ascii="Arial" w:hAnsi="Arial" w:cs="Arial"/>
          <w:lang w:val="es-ES"/>
        </w:rPr>
        <w:t xml:space="preserve"> </w:t>
      </w:r>
      <w:r w:rsidR="00631495" w:rsidRPr="3BFF404A">
        <w:rPr>
          <w:rFonts w:ascii="Arial" w:hAnsi="Arial" w:cs="Arial"/>
          <w:lang w:val="es-ES"/>
        </w:rPr>
        <w:t xml:space="preserve">por lo cual se les impuso una multa. </w:t>
      </w:r>
    </w:p>
    <w:p w14:paraId="3933E66B" w14:textId="5088755D" w:rsidR="00725492" w:rsidRPr="00137031" w:rsidRDefault="00631495" w:rsidP="00833828">
      <w:pPr>
        <w:spacing w:before="240" w:after="240" w:line="360" w:lineRule="auto"/>
        <w:jc w:val="both"/>
        <w:rPr>
          <w:rFonts w:ascii="Arial" w:hAnsi="Arial" w:cs="Arial"/>
          <w:lang w:val="es-ES_tradnl"/>
        </w:rPr>
      </w:pPr>
      <w:r w:rsidRPr="00137031">
        <w:rPr>
          <w:rFonts w:ascii="Arial" w:hAnsi="Arial" w:cs="Arial"/>
          <w:b/>
          <w:bCs/>
          <w:lang w:val="es-ES_tradnl"/>
        </w:rPr>
        <w:t>5</w:t>
      </w:r>
      <w:r w:rsidR="00725492" w:rsidRPr="00137031">
        <w:rPr>
          <w:rFonts w:ascii="Arial" w:hAnsi="Arial" w:cs="Arial"/>
          <w:b/>
          <w:bCs/>
          <w:lang w:val="es-ES_tradnl"/>
        </w:rPr>
        <w:t xml:space="preserve">. </w:t>
      </w:r>
      <w:r w:rsidR="004E11A9" w:rsidRPr="00137031">
        <w:rPr>
          <w:rFonts w:ascii="Arial" w:hAnsi="Arial" w:cs="Arial"/>
          <w:b/>
          <w:bCs/>
          <w:lang w:val="es-ES_tradnl"/>
        </w:rPr>
        <w:t>Recurso</w:t>
      </w:r>
      <w:r w:rsidR="00C86FF6">
        <w:rPr>
          <w:rFonts w:ascii="Arial" w:hAnsi="Arial" w:cs="Arial"/>
          <w:b/>
          <w:bCs/>
          <w:lang w:val="es-ES_tradnl"/>
        </w:rPr>
        <w:t>s</w:t>
      </w:r>
      <w:r w:rsidR="7319A964" w:rsidRPr="00137031">
        <w:rPr>
          <w:rFonts w:ascii="Arial" w:hAnsi="Arial" w:cs="Arial"/>
          <w:b/>
          <w:bCs/>
          <w:lang w:val="es-ES_tradnl"/>
        </w:rPr>
        <w:t xml:space="preserve"> </w:t>
      </w:r>
      <w:r w:rsidR="004E11A9" w:rsidRPr="00137031">
        <w:rPr>
          <w:rFonts w:ascii="Arial" w:hAnsi="Arial" w:cs="Arial"/>
          <w:b/>
          <w:bCs/>
          <w:lang w:val="es-ES_tradnl"/>
        </w:rPr>
        <w:t>de revisión</w:t>
      </w:r>
      <w:r w:rsidR="3C517FF8" w:rsidRPr="00137031">
        <w:rPr>
          <w:rFonts w:ascii="Arial" w:hAnsi="Arial" w:cs="Arial"/>
          <w:b/>
          <w:bCs/>
          <w:lang w:val="es-ES_tradnl"/>
        </w:rPr>
        <w:t xml:space="preserve"> del procedimiento especial sancionador</w:t>
      </w:r>
      <w:r w:rsidR="00725492" w:rsidRPr="00137031">
        <w:rPr>
          <w:rFonts w:ascii="Arial" w:hAnsi="Arial" w:cs="Arial"/>
          <w:b/>
          <w:bCs/>
          <w:lang w:val="es-ES_tradnl"/>
        </w:rPr>
        <w:t>.</w:t>
      </w:r>
      <w:r w:rsidR="00725492" w:rsidRPr="00137031">
        <w:rPr>
          <w:rFonts w:ascii="Arial" w:hAnsi="Arial" w:cs="Arial"/>
          <w:lang w:val="es-ES_tradnl"/>
        </w:rPr>
        <w:t xml:space="preserve"> </w:t>
      </w:r>
      <w:r w:rsidR="00C92115" w:rsidRPr="00137031">
        <w:rPr>
          <w:rFonts w:ascii="Arial" w:hAnsi="Arial" w:cs="Arial"/>
          <w:lang w:val="es-ES_tradnl"/>
        </w:rPr>
        <w:t xml:space="preserve">En contra de lo anterior, </w:t>
      </w:r>
      <w:r w:rsidRPr="00137031">
        <w:rPr>
          <w:rFonts w:ascii="Arial" w:hAnsi="Arial" w:cs="Arial"/>
          <w:lang w:val="es-ES_tradnl"/>
        </w:rPr>
        <w:t>el catorce</w:t>
      </w:r>
      <w:r w:rsidR="00827802" w:rsidRPr="00137031">
        <w:rPr>
          <w:rFonts w:ascii="Arial" w:hAnsi="Arial" w:cs="Arial"/>
          <w:lang w:val="es-ES_tradnl"/>
        </w:rPr>
        <w:t xml:space="preserve"> </w:t>
      </w:r>
      <w:r w:rsidR="00001845" w:rsidRPr="00137031">
        <w:rPr>
          <w:rFonts w:ascii="Arial" w:hAnsi="Arial" w:cs="Arial"/>
          <w:lang w:val="es-ES_tradnl"/>
        </w:rPr>
        <w:t>de</w:t>
      </w:r>
      <w:r w:rsidR="00827802" w:rsidRPr="00137031">
        <w:rPr>
          <w:rFonts w:ascii="Arial" w:hAnsi="Arial" w:cs="Arial"/>
          <w:lang w:val="es-ES_tradnl"/>
        </w:rPr>
        <w:t xml:space="preserve"> </w:t>
      </w:r>
      <w:r w:rsidRPr="00137031">
        <w:rPr>
          <w:rFonts w:ascii="Arial" w:hAnsi="Arial" w:cs="Arial"/>
          <w:lang w:val="es-ES_tradnl"/>
        </w:rPr>
        <w:t>junio</w:t>
      </w:r>
      <w:r w:rsidR="00725492" w:rsidRPr="00137031">
        <w:rPr>
          <w:rFonts w:ascii="Arial" w:hAnsi="Arial" w:cs="Arial"/>
          <w:lang w:val="es-ES_tradnl"/>
        </w:rPr>
        <w:t xml:space="preserve">, </w:t>
      </w:r>
      <w:r w:rsidR="00BF2B0D">
        <w:rPr>
          <w:rFonts w:ascii="Arial" w:hAnsi="Arial" w:cs="Arial"/>
          <w:lang w:val="es-ES_tradnl"/>
        </w:rPr>
        <w:t>Guillermo Arroyo</w:t>
      </w:r>
      <w:r w:rsidR="00914BDF" w:rsidRPr="00137031">
        <w:rPr>
          <w:rFonts w:ascii="Arial" w:hAnsi="Arial" w:cs="Arial"/>
          <w:lang w:val="es-ES_tradnl"/>
        </w:rPr>
        <w:t xml:space="preserve"> </w:t>
      </w:r>
      <w:r w:rsidRPr="00137031">
        <w:rPr>
          <w:rFonts w:ascii="Arial" w:hAnsi="Arial" w:cs="Arial"/>
          <w:lang w:val="es-ES_tradnl"/>
        </w:rPr>
        <w:t>interpuso</w:t>
      </w:r>
      <w:r w:rsidR="008C444A" w:rsidRPr="00137031">
        <w:rPr>
          <w:rFonts w:ascii="Arial" w:hAnsi="Arial" w:cs="Arial"/>
          <w:lang w:val="es-ES_tradnl"/>
        </w:rPr>
        <w:t xml:space="preserve"> </w:t>
      </w:r>
      <w:r w:rsidR="00725492" w:rsidRPr="00137031">
        <w:rPr>
          <w:rFonts w:ascii="Arial" w:hAnsi="Arial" w:cs="Arial"/>
          <w:lang w:val="es-ES_tradnl"/>
        </w:rPr>
        <w:t xml:space="preserve">recurso </w:t>
      </w:r>
      <w:r w:rsidR="00725492" w:rsidRPr="00137031">
        <w:rPr>
          <w:rFonts w:ascii="Arial" w:hAnsi="Arial" w:cs="Arial"/>
          <w:lang w:val="es-ES_tradnl"/>
        </w:rPr>
        <w:lastRenderedPageBreak/>
        <w:t xml:space="preserve">de revisión del procedimiento especial sancionador ante </w:t>
      </w:r>
      <w:r w:rsidRPr="00137031">
        <w:rPr>
          <w:rFonts w:ascii="Arial" w:hAnsi="Arial" w:cs="Arial"/>
          <w:lang w:val="es-ES_tradnl"/>
        </w:rPr>
        <w:t>esta Sala Superior</w:t>
      </w:r>
      <w:r w:rsidR="00E94C08">
        <w:rPr>
          <w:rFonts w:ascii="Arial" w:hAnsi="Arial" w:cs="Arial"/>
          <w:lang w:val="es-ES_tradnl"/>
        </w:rPr>
        <w:t xml:space="preserve"> y ante la Sala Responsable</w:t>
      </w:r>
      <w:r w:rsidRPr="00137031">
        <w:rPr>
          <w:rFonts w:ascii="Arial" w:hAnsi="Arial" w:cs="Arial"/>
          <w:lang w:val="es-ES_tradnl"/>
        </w:rPr>
        <w:t>.</w:t>
      </w:r>
    </w:p>
    <w:p w14:paraId="1725C68C" w14:textId="33B35E29" w:rsidR="00C86FF6" w:rsidRDefault="00FB02DA" w:rsidP="28E5CD09">
      <w:pPr>
        <w:spacing w:before="240" w:after="240" w:line="360" w:lineRule="auto"/>
        <w:jc w:val="both"/>
        <w:rPr>
          <w:rFonts w:ascii="Arial" w:hAnsi="Arial" w:cs="Arial"/>
          <w:lang w:val="es-ES"/>
        </w:rPr>
      </w:pPr>
      <w:r>
        <w:rPr>
          <w:rFonts w:ascii="Arial" w:hAnsi="Arial" w:cs="Arial"/>
          <w:lang w:val="es-ES"/>
        </w:rPr>
        <w:t>De i</w:t>
      </w:r>
      <w:r w:rsidR="00DA380B">
        <w:rPr>
          <w:rFonts w:ascii="Arial" w:hAnsi="Arial" w:cs="Arial"/>
          <w:lang w:val="es-ES"/>
        </w:rPr>
        <w:t>gual modo, e</w:t>
      </w:r>
      <w:r w:rsidR="00743D28" w:rsidRPr="28E5CD09">
        <w:rPr>
          <w:rFonts w:ascii="Arial" w:hAnsi="Arial" w:cs="Arial"/>
          <w:lang w:val="es-ES"/>
        </w:rPr>
        <w:t xml:space="preserve">l catorce de junio, </w:t>
      </w:r>
      <w:r w:rsidR="00BF2B0D" w:rsidRPr="28E5CD09">
        <w:rPr>
          <w:rFonts w:ascii="Arial" w:hAnsi="Arial" w:cs="Arial"/>
          <w:lang w:val="es-ES"/>
        </w:rPr>
        <w:t xml:space="preserve">Frida Fernanda López Hernández presentó a través </w:t>
      </w:r>
      <w:r w:rsidR="00877A2D" w:rsidRPr="28E5CD09">
        <w:rPr>
          <w:rFonts w:ascii="Arial" w:hAnsi="Arial" w:cs="Arial"/>
          <w:lang w:val="es-ES"/>
        </w:rPr>
        <w:t xml:space="preserve">del sistema Juicio en Línea </w:t>
      </w:r>
      <w:r w:rsidR="001A3E58">
        <w:rPr>
          <w:rFonts w:ascii="Arial" w:hAnsi="Arial" w:cs="Arial"/>
          <w:lang w:val="es-ES"/>
        </w:rPr>
        <w:t>su respectivo</w:t>
      </w:r>
      <w:r w:rsidR="009A2FA0" w:rsidRPr="28E5CD09">
        <w:rPr>
          <w:rFonts w:ascii="Arial" w:hAnsi="Arial" w:cs="Arial"/>
          <w:lang w:val="es-ES"/>
        </w:rPr>
        <w:t xml:space="preserve"> </w:t>
      </w:r>
      <w:r w:rsidR="00877A2D" w:rsidRPr="28E5CD09">
        <w:rPr>
          <w:rFonts w:ascii="Arial" w:hAnsi="Arial" w:cs="Arial"/>
          <w:lang w:val="es-ES"/>
        </w:rPr>
        <w:t xml:space="preserve">medio de impugnación. </w:t>
      </w:r>
    </w:p>
    <w:p w14:paraId="01C3129B" w14:textId="4AFC15FD" w:rsidR="00EB374D" w:rsidRPr="00137031" w:rsidRDefault="006614BE" w:rsidP="28E5CD09">
      <w:pPr>
        <w:spacing w:before="240" w:after="240" w:line="360" w:lineRule="auto"/>
        <w:jc w:val="both"/>
        <w:rPr>
          <w:rFonts w:ascii="Arial" w:hAnsi="Arial" w:cs="Arial"/>
          <w:lang w:val="es-ES"/>
        </w:rPr>
      </w:pPr>
      <w:r>
        <w:rPr>
          <w:rFonts w:ascii="Arial" w:hAnsi="Arial" w:cs="Arial"/>
          <w:lang w:val="es-ES"/>
        </w:rPr>
        <w:t xml:space="preserve">El </w:t>
      </w:r>
      <w:r w:rsidR="00172806">
        <w:rPr>
          <w:rFonts w:ascii="Arial" w:hAnsi="Arial" w:cs="Arial"/>
          <w:lang w:val="es-ES"/>
        </w:rPr>
        <w:t>veinte</w:t>
      </w:r>
      <w:r w:rsidR="005F6FFD">
        <w:rPr>
          <w:rFonts w:ascii="Arial" w:hAnsi="Arial" w:cs="Arial"/>
          <w:lang w:val="es-ES"/>
        </w:rPr>
        <w:t xml:space="preserve"> </w:t>
      </w:r>
      <w:r w:rsidR="00641688">
        <w:rPr>
          <w:rFonts w:ascii="Arial" w:hAnsi="Arial" w:cs="Arial"/>
          <w:lang w:val="es-ES"/>
        </w:rPr>
        <w:t>siguiente</w:t>
      </w:r>
      <w:r w:rsidR="00050B87">
        <w:rPr>
          <w:rFonts w:ascii="Arial" w:hAnsi="Arial" w:cs="Arial"/>
          <w:lang w:val="es-ES"/>
        </w:rPr>
        <w:t xml:space="preserve">, </w:t>
      </w:r>
      <w:proofErr w:type="spellStart"/>
      <w:r w:rsidR="00050B87">
        <w:rPr>
          <w:rFonts w:ascii="Arial" w:hAnsi="Arial" w:cs="Arial"/>
          <w:lang w:val="es-ES"/>
        </w:rPr>
        <w:t>Fany</w:t>
      </w:r>
      <w:proofErr w:type="spellEnd"/>
      <w:r w:rsidR="00050B87">
        <w:rPr>
          <w:rFonts w:ascii="Arial" w:hAnsi="Arial" w:cs="Arial"/>
          <w:lang w:val="es-ES"/>
        </w:rPr>
        <w:t xml:space="preserve"> </w:t>
      </w:r>
      <w:r w:rsidR="009C0480">
        <w:rPr>
          <w:rFonts w:ascii="Arial" w:hAnsi="Arial" w:cs="Arial"/>
          <w:lang w:val="es-ES"/>
        </w:rPr>
        <w:t xml:space="preserve">Lorena Jiménez Aguirre </w:t>
      </w:r>
      <w:r w:rsidR="008475FB" w:rsidRPr="28E5CD09">
        <w:rPr>
          <w:rFonts w:ascii="Arial" w:hAnsi="Arial" w:cs="Arial"/>
          <w:lang w:val="es-ES"/>
        </w:rPr>
        <w:t xml:space="preserve">presentó </w:t>
      </w:r>
      <w:r w:rsidR="0071475B">
        <w:rPr>
          <w:rFonts w:ascii="Arial" w:hAnsi="Arial" w:cs="Arial"/>
          <w:lang w:val="es-ES"/>
        </w:rPr>
        <w:t>ante la responsable</w:t>
      </w:r>
      <w:r w:rsidR="008475FB" w:rsidRPr="28E5CD09">
        <w:rPr>
          <w:rFonts w:ascii="Arial" w:hAnsi="Arial" w:cs="Arial"/>
          <w:lang w:val="es-ES"/>
        </w:rPr>
        <w:t xml:space="preserve"> </w:t>
      </w:r>
      <w:r w:rsidR="008475FB">
        <w:rPr>
          <w:rFonts w:ascii="Arial" w:hAnsi="Arial" w:cs="Arial"/>
          <w:lang w:val="es-ES"/>
        </w:rPr>
        <w:t xml:space="preserve">su </w:t>
      </w:r>
      <w:r w:rsidR="00641688">
        <w:rPr>
          <w:rFonts w:ascii="Arial" w:hAnsi="Arial" w:cs="Arial"/>
          <w:lang w:val="es-ES"/>
        </w:rPr>
        <w:t>recurso</w:t>
      </w:r>
      <w:r w:rsidR="008475FB" w:rsidRPr="28E5CD09">
        <w:rPr>
          <w:rFonts w:ascii="Arial" w:hAnsi="Arial" w:cs="Arial"/>
          <w:lang w:val="es-ES"/>
        </w:rPr>
        <w:t>.</w:t>
      </w:r>
    </w:p>
    <w:p w14:paraId="55A68CED" w14:textId="10168A15" w:rsidR="00117081" w:rsidRPr="00137031" w:rsidRDefault="00631495" w:rsidP="00833828">
      <w:pPr>
        <w:spacing w:before="240" w:after="240" w:line="360" w:lineRule="auto"/>
        <w:jc w:val="both"/>
        <w:rPr>
          <w:rFonts w:ascii="Arial" w:hAnsi="Arial" w:cs="Arial"/>
          <w:lang w:val="es-ES"/>
        </w:rPr>
      </w:pPr>
      <w:r w:rsidRPr="3BFF404A">
        <w:rPr>
          <w:rFonts w:ascii="Arial" w:hAnsi="Arial" w:cs="Arial"/>
          <w:b/>
          <w:lang w:val="es-ES"/>
        </w:rPr>
        <w:t>6</w:t>
      </w:r>
      <w:r w:rsidR="00725492" w:rsidRPr="3BFF404A">
        <w:rPr>
          <w:rFonts w:ascii="Arial" w:hAnsi="Arial" w:cs="Arial"/>
          <w:b/>
          <w:lang w:val="es-ES"/>
        </w:rPr>
        <w:t>. Turno</w:t>
      </w:r>
      <w:r w:rsidR="00C17454" w:rsidRPr="3BFF404A">
        <w:rPr>
          <w:rFonts w:ascii="Arial" w:hAnsi="Arial" w:cs="Arial"/>
          <w:b/>
          <w:lang w:val="es-ES"/>
        </w:rPr>
        <w:t xml:space="preserve"> y radicación</w:t>
      </w:r>
      <w:r w:rsidR="00725492" w:rsidRPr="3BFF404A">
        <w:rPr>
          <w:rFonts w:ascii="Arial" w:hAnsi="Arial" w:cs="Arial"/>
          <w:b/>
          <w:lang w:val="es-ES"/>
        </w:rPr>
        <w:t>.</w:t>
      </w:r>
      <w:r w:rsidR="00725492" w:rsidRPr="3BFF404A">
        <w:rPr>
          <w:rFonts w:ascii="Arial" w:hAnsi="Arial" w:cs="Arial"/>
          <w:lang w:val="es-ES"/>
        </w:rPr>
        <w:t xml:space="preserve"> </w:t>
      </w:r>
      <w:r w:rsidR="00117081" w:rsidRPr="3BFF404A">
        <w:rPr>
          <w:rFonts w:ascii="Arial" w:hAnsi="Arial" w:cs="Arial"/>
          <w:lang w:val="es-ES"/>
        </w:rPr>
        <w:t xml:space="preserve">Recibidas las constancias, la presidencia de esta Sala Superior ordenó integrar </w:t>
      </w:r>
      <w:r w:rsidR="009A2FA0">
        <w:rPr>
          <w:rFonts w:ascii="Arial" w:hAnsi="Arial" w:cs="Arial"/>
          <w:lang w:val="es-ES"/>
        </w:rPr>
        <w:t>los</w:t>
      </w:r>
      <w:r w:rsidR="7BB3CDD0" w:rsidRPr="3BFF404A">
        <w:rPr>
          <w:rFonts w:ascii="Arial" w:hAnsi="Arial" w:cs="Arial"/>
          <w:lang w:val="es-ES"/>
        </w:rPr>
        <w:t xml:space="preserve"> </w:t>
      </w:r>
      <w:r w:rsidR="00117081" w:rsidRPr="3BFF404A">
        <w:rPr>
          <w:rFonts w:ascii="Arial" w:hAnsi="Arial" w:cs="Arial"/>
          <w:lang w:val="es-ES"/>
        </w:rPr>
        <w:t>expediente</w:t>
      </w:r>
      <w:r w:rsidR="009A2FA0">
        <w:rPr>
          <w:rFonts w:ascii="Arial" w:hAnsi="Arial" w:cs="Arial"/>
          <w:lang w:val="es-ES"/>
        </w:rPr>
        <w:t>s</w:t>
      </w:r>
      <w:r w:rsidR="00117081" w:rsidRPr="3BFF404A">
        <w:rPr>
          <w:rFonts w:ascii="Arial" w:hAnsi="Arial" w:cs="Arial"/>
          <w:lang w:val="es-ES"/>
        </w:rPr>
        <w:t xml:space="preserve"> </w:t>
      </w:r>
      <w:r w:rsidR="00634906" w:rsidRPr="3BFF404A">
        <w:rPr>
          <w:rFonts w:ascii="Arial" w:hAnsi="Arial" w:cs="Arial"/>
          <w:b/>
          <w:lang w:val="es-ES"/>
        </w:rPr>
        <w:t>SUP-REP-</w:t>
      </w:r>
      <w:r w:rsidRPr="3BFF404A">
        <w:rPr>
          <w:rFonts w:ascii="Arial" w:hAnsi="Arial" w:cs="Arial"/>
          <w:b/>
          <w:lang w:val="es-ES"/>
        </w:rPr>
        <w:t>216</w:t>
      </w:r>
      <w:r w:rsidR="00634906" w:rsidRPr="3BFF404A">
        <w:rPr>
          <w:rFonts w:ascii="Arial" w:hAnsi="Arial" w:cs="Arial"/>
          <w:b/>
          <w:lang w:val="es-ES"/>
        </w:rPr>
        <w:t>/2025</w:t>
      </w:r>
      <w:r w:rsidR="009A3643" w:rsidRPr="009A3643">
        <w:rPr>
          <w:rFonts w:ascii="Arial" w:hAnsi="Arial" w:cs="Arial"/>
          <w:b/>
          <w:bCs/>
          <w:lang w:val="es-ES"/>
        </w:rPr>
        <w:t>, SUP-REP-221/2025</w:t>
      </w:r>
      <w:r w:rsidR="001956F8">
        <w:rPr>
          <w:rFonts w:ascii="Arial" w:hAnsi="Arial" w:cs="Arial"/>
          <w:b/>
          <w:bCs/>
          <w:lang w:val="es-ES"/>
        </w:rPr>
        <w:t>,</w:t>
      </w:r>
      <w:r w:rsidR="009A3643" w:rsidRPr="009A3643">
        <w:rPr>
          <w:rFonts w:ascii="Arial" w:hAnsi="Arial" w:cs="Arial"/>
          <w:b/>
          <w:bCs/>
          <w:lang w:val="es-ES"/>
        </w:rPr>
        <w:t xml:space="preserve"> SUP-REP-222/2025 </w:t>
      </w:r>
      <w:r w:rsidR="001956F8">
        <w:rPr>
          <w:rFonts w:ascii="Arial" w:hAnsi="Arial" w:cs="Arial"/>
          <w:b/>
          <w:bCs/>
          <w:lang w:val="es-ES"/>
        </w:rPr>
        <w:t>y SUP-REP-231/2025</w:t>
      </w:r>
      <w:r w:rsidR="004B44E4" w:rsidRPr="009A3643">
        <w:rPr>
          <w:rFonts w:ascii="Arial" w:hAnsi="Arial" w:cs="Arial"/>
          <w:b/>
          <w:bCs/>
          <w:lang w:val="es-ES"/>
        </w:rPr>
        <w:t>,</w:t>
      </w:r>
      <w:r w:rsidR="00117081" w:rsidRPr="3BFF404A">
        <w:rPr>
          <w:rFonts w:ascii="Arial" w:hAnsi="Arial" w:cs="Arial"/>
          <w:lang w:val="es-ES"/>
        </w:rPr>
        <w:t xml:space="preserve"> así como turnarlo</w:t>
      </w:r>
      <w:r w:rsidR="009A3643">
        <w:rPr>
          <w:rFonts w:ascii="Arial" w:hAnsi="Arial" w:cs="Arial"/>
          <w:lang w:val="es-ES"/>
        </w:rPr>
        <w:t>s</w:t>
      </w:r>
      <w:r w:rsidR="00117081" w:rsidRPr="3BFF404A">
        <w:rPr>
          <w:rFonts w:ascii="Arial" w:hAnsi="Arial" w:cs="Arial"/>
          <w:lang w:val="es-ES"/>
        </w:rPr>
        <w:t xml:space="preserve"> a la ponencia de la magistrada Janine M. Otálora </w:t>
      </w:r>
      <w:proofErr w:type="spellStart"/>
      <w:r w:rsidR="00117081" w:rsidRPr="3BFF404A">
        <w:rPr>
          <w:rFonts w:ascii="Arial" w:hAnsi="Arial" w:cs="Arial"/>
          <w:lang w:val="es-ES"/>
        </w:rPr>
        <w:t>Malassis</w:t>
      </w:r>
      <w:proofErr w:type="spellEnd"/>
      <w:r w:rsidR="00117081" w:rsidRPr="3BFF404A">
        <w:rPr>
          <w:rFonts w:ascii="Arial" w:hAnsi="Arial" w:cs="Arial"/>
          <w:lang w:val="es-ES"/>
        </w:rPr>
        <w:t xml:space="preserve">, donde se </w:t>
      </w:r>
      <w:r w:rsidR="007B486E">
        <w:rPr>
          <w:rFonts w:ascii="Arial" w:hAnsi="Arial" w:cs="Arial"/>
          <w:lang w:val="es-ES"/>
        </w:rPr>
        <w:t>radicaron</w:t>
      </w:r>
      <w:r w:rsidR="00117081" w:rsidRPr="3BFF404A">
        <w:rPr>
          <w:rFonts w:ascii="Arial" w:hAnsi="Arial" w:cs="Arial"/>
          <w:lang w:val="es-ES"/>
        </w:rPr>
        <w:t>.</w:t>
      </w:r>
    </w:p>
    <w:p w14:paraId="08D20CE1" w14:textId="35944810" w:rsidR="00960D2A" w:rsidRPr="00137031" w:rsidRDefault="00554645" w:rsidP="00833828">
      <w:pPr>
        <w:spacing w:before="240" w:after="240" w:line="360" w:lineRule="auto"/>
        <w:jc w:val="both"/>
        <w:rPr>
          <w:rFonts w:ascii="Arial" w:hAnsi="Arial" w:cs="Arial"/>
          <w:lang w:val="es-ES_tradnl"/>
        </w:rPr>
      </w:pPr>
      <w:r w:rsidRPr="00137031">
        <w:rPr>
          <w:rFonts w:ascii="Arial" w:hAnsi="Arial" w:cs="Arial"/>
          <w:b/>
          <w:bCs/>
          <w:lang w:val="es-ES_tradnl"/>
        </w:rPr>
        <w:t>7</w:t>
      </w:r>
      <w:r w:rsidR="00725492" w:rsidRPr="00137031">
        <w:rPr>
          <w:rFonts w:ascii="Arial" w:hAnsi="Arial" w:cs="Arial"/>
          <w:b/>
          <w:bCs/>
          <w:lang w:val="es-ES_tradnl"/>
        </w:rPr>
        <w:t xml:space="preserve">. Admisión y cierre de instrucción. </w:t>
      </w:r>
      <w:r w:rsidR="009E7EA8" w:rsidRPr="00137031">
        <w:rPr>
          <w:rFonts w:ascii="Arial" w:hAnsi="Arial" w:cs="Arial"/>
          <w:lang w:val="es-ES_tradnl"/>
        </w:rPr>
        <w:t xml:space="preserve">En su momento, la </w:t>
      </w:r>
      <w:r w:rsidR="008632D1" w:rsidRPr="00137031">
        <w:rPr>
          <w:rFonts w:ascii="Arial" w:hAnsi="Arial" w:cs="Arial"/>
          <w:lang w:val="es-ES_tradnl"/>
        </w:rPr>
        <w:t>m</w:t>
      </w:r>
      <w:r w:rsidR="009E7EA8" w:rsidRPr="00137031">
        <w:rPr>
          <w:rFonts w:ascii="Arial" w:hAnsi="Arial" w:cs="Arial"/>
          <w:lang w:val="es-ES_tradnl"/>
        </w:rPr>
        <w:t xml:space="preserve">agistrada </w:t>
      </w:r>
      <w:r w:rsidR="008632D1" w:rsidRPr="00137031">
        <w:rPr>
          <w:rFonts w:ascii="Arial" w:hAnsi="Arial" w:cs="Arial"/>
          <w:lang w:val="es-ES_tradnl"/>
        </w:rPr>
        <w:t>i</w:t>
      </w:r>
      <w:r w:rsidR="009E7EA8" w:rsidRPr="00137031">
        <w:rPr>
          <w:rFonts w:ascii="Arial" w:hAnsi="Arial" w:cs="Arial"/>
          <w:lang w:val="es-ES_tradnl"/>
        </w:rPr>
        <w:t>nstructora admitió a trámite la</w:t>
      </w:r>
      <w:r w:rsidR="007B486E">
        <w:rPr>
          <w:rFonts w:ascii="Arial" w:hAnsi="Arial" w:cs="Arial"/>
          <w:lang w:val="es-ES_tradnl"/>
        </w:rPr>
        <w:t>s</w:t>
      </w:r>
      <w:r w:rsidR="009E7EA8" w:rsidRPr="00137031">
        <w:rPr>
          <w:rFonts w:ascii="Arial" w:hAnsi="Arial" w:cs="Arial"/>
          <w:lang w:val="es-ES_tradnl"/>
        </w:rPr>
        <w:t xml:space="preserve"> demanda</w:t>
      </w:r>
      <w:r w:rsidR="007B486E">
        <w:rPr>
          <w:rFonts w:ascii="Arial" w:hAnsi="Arial" w:cs="Arial"/>
          <w:lang w:val="es-ES_tradnl"/>
        </w:rPr>
        <w:t>s</w:t>
      </w:r>
      <w:r w:rsidR="009E7EA8" w:rsidRPr="00137031">
        <w:rPr>
          <w:rFonts w:ascii="Arial" w:hAnsi="Arial" w:cs="Arial"/>
          <w:lang w:val="es-ES_tradnl"/>
        </w:rPr>
        <w:t xml:space="preserve"> y cerró instrucción.</w:t>
      </w:r>
    </w:p>
    <w:p w14:paraId="0E5C8B09" w14:textId="38E07146" w:rsidR="00960D2A" w:rsidRPr="00137031" w:rsidRDefault="00D91EF8" w:rsidP="00833828">
      <w:pPr>
        <w:spacing w:before="240" w:after="240" w:line="360" w:lineRule="auto"/>
        <w:jc w:val="center"/>
        <w:rPr>
          <w:rFonts w:ascii="Arial" w:hAnsi="Arial" w:cs="Arial"/>
          <w:b/>
          <w:spacing w:val="30"/>
          <w:lang w:val="es-ES_tradnl"/>
        </w:rPr>
      </w:pPr>
      <w:r w:rsidRPr="00137031">
        <w:rPr>
          <w:rFonts w:ascii="Arial" w:hAnsi="Arial" w:cs="Arial"/>
          <w:b/>
          <w:spacing w:val="30"/>
          <w:lang w:val="es-ES_tradnl"/>
        </w:rPr>
        <w:t>RAZONES Y FUNDAMENTOS</w:t>
      </w:r>
    </w:p>
    <w:p w14:paraId="36DEF707" w14:textId="65962AE8" w:rsidR="007D7B59" w:rsidRPr="00137031" w:rsidRDefault="00D91EF8" w:rsidP="00833828">
      <w:pPr>
        <w:spacing w:before="240" w:after="240" w:line="360" w:lineRule="auto"/>
        <w:jc w:val="both"/>
        <w:rPr>
          <w:rFonts w:ascii="Arial" w:hAnsi="Arial" w:cs="Arial"/>
          <w:bCs/>
          <w:lang w:val="es-ES_tradnl"/>
        </w:rPr>
      </w:pPr>
      <w:r w:rsidRPr="00137031">
        <w:rPr>
          <w:rFonts w:ascii="Arial" w:hAnsi="Arial" w:cs="Arial"/>
          <w:b/>
          <w:lang w:val="es-ES_tradnl"/>
        </w:rPr>
        <w:t>P</w:t>
      </w:r>
      <w:r w:rsidR="00E209C3" w:rsidRPr="00137031">
        <w:rPr>
          <w:rFonts w:ascii="Arial" w:hAnsi="Arial" w:cs="Arial"/>
          <w:b/>
          <w:lang w:val="es-ES_tradnl"/>
        </w:rPr>
        <w:t>RIMERA</w:t>
      </w:r>
      <w:r w:rsidRPr="00137031">
        <w:rPr>
          <w:rFonts w:ascii="Arial" w:hAnsi="Arial" w:cs="Arial"/>
          <w:b/>
          <w:lang w:val="es-ES_tradnl"/>
        </w:rPr>
        <w:t xml:space="preserve">. </w:t>
      </w:r>
      <w:bookmarkStart w:id="1" w:name="_Toc508044427"/>
      <w:r w:rsidRPr="00137031">
        <w:rPr>
          <w:rFonts w:ascii="Arial" w:hAnsi="Arial" w:cs="Arial"/>
          <w:b/>
          <w:lang w:val="es-ES_tradnl"/>
        </w:rPr>
        <w:t>Competencia</w:t>
      </w:r>
      <w:r w:rsidRPr="00137031">
        <w:rPr>
          <w:rFonts w:ascii="Arial" w:hAnsi="Arial" w:cs="Arial"/>
          <w:lang w:val="es-ES_tradnl"/>
        </w:rPr>
        <w:t>.</w:t>
      </w:r>
      <w:bookmarkEnd w:id="1"/>
      <w:r w:rsidRPr="00137031">
        <w:rPr>
          <w:rFonts w:ascii="Arial" w:hAnsi="Arial" w:cs="Arial"/>
          <w:lang w:val="es-ES_tradnl"/>
        </w:rPr>
        <w:t xml:space="preserve"> </w:t>
      </w:r>
      <w:r w:rsidR="00B60778" w:rsidRPr="00137031">
        <w:rPr>
          <w:rFonts w:ascii="Arial" w:hAnsi="Arial" w:cs="Arial"/>
          <w:bCs/>
          <w:lang w:val="es-ES_tradnl"/>
        </w:rPr>
        <w:t xml:space="preserve">La Sala Superior es competente para conocer </w:t>
      </w:r>
      <w:r w:rsidR="007B486E">
        <w:rPr>
          <w:rFonts w:ascii="Arial" w:hAnsi="Arial" w:cs="Arial"/>
          <w:bCs/>
          <w:lang w:val="es-ES_tradnl"/>
        </w:rPr>
        <w:t>de los</w:t>
      </w:r>
      <w:r w:rsidR="00B60778" w:rsidRPr="00137031">
        <w:rPr>
          <w:rFonts w:ascii="Arial" w:hAnsi="Arial" w:cs="Arial"/>
          <w:bCs/>
          <w:lang w:val="es-ES_tradnl"/>
        </w:rPr>
        <w:t xml:space="preserve"> presente</w:t>
      </w:r>
      <w:r w:rsidR="007B486E">
        <w:rPr>
          <w:rFonts w:ascii="Arial" w:hAnsi="Arial" w:cs="Arial"/>
          <w:bCs/>
          <w:lang w:val="es-ES_tradnl"/>
        </w:rPr>
        <w:t>s</w:t>
      </w:r>
      <w:r w:rsidR="00B60778" w:rsidRPr="00137031">
        <w:rPr>
          <w:rFonts w:ascii="Arial" w:hAnsi="Arial" w:cs="Arial"/>
          <w:bCs/>
          <w:lang w:val="es-ES_tradnl"/>
        </w:rPr>
        <w:t xml:space="preserve"> medio</w:t>
      </w:r>
      <w:r w:rsidR="007B486E">
        <w:rPr>
          <w:rFonts w:ascii="Arial" w:hAnsi="Arial" w:cs="Arial"/>
          <w:bCs/>
          <w:lang w:val="es-ES_tradnl"/>
        </w:rPr>
        <w:t>s</w:t>
      </w:r>
      <w:r w:rsidR="00B60778" w:rsidRPr="00137031">
        <w:rPr>
          <w:rFonts w:ascii="Arial" w:hAnsi="Arial" w:cs="Arial"/>
          <w:bCs/>
          <w:lang w:val="es-ES_tradnl"/>
        </w:rPr>
        <w:t xml:space="preserve"> de impugnación, ya que </w:t>
      </w:r>
      <w:r w:rsidR="004B44E4">
        <w:rPr>
          <w:rFonts w:ascii="Arial" w:hAnsi="Arial" w:cs="Arial"/>
          <w:bCs/>
          <w:lang w:val="es-ES_tradnl"/>
        </w:rPr>
        <w:t>los</w:t>
      </w:r>
      <w:r w:rsidR="004B44E4" w:rsidRPr="00137031">
        <w:rPr>
          <w:rFonts w:ascii="Arial" w:hAnsi="Arial" w:cs="Arial"/>
          <w:bCs/>
          <w:lang w:val="es-ES_tradnl"/>
        </w:rPr>
        <w:t xml:space="preserve"> recurrente</w:t>
      </w:r>
      <w:r w:rsidR="004B44E4">
        <w:rPr>
          <w:rFonts w:ascii="Arial" w:hAnsi="Arial" w:cs="Arial"/>
          <w:bCs/>
          <w:lang w:val="es-ES_tradnl"/>
        </w:rPr>
        <w:t>s</w:t>
      </w:r>
      <w:r w:rsidR="004B44E4" w:rsidRPr="00137031">
        <w:rPr>
          <w:rFonts w:ascii="Arial" w:hAnsi="Arial" w:cs="Arial"/>
          <w:bCs/>
          <w:lang w:val="es-ES_tradnl"/>
        </w:rPr>
        <w:t xml:space="preserve"> impugnan</w:t>
      </w:r>
      <w:r w:rsidR="00B60778" w:rsidRPr="00137031">
        <w:rPr>
          <w:rFonts w:ascii="Arial" w:hAnsi="Arial" w:cs="Arial"/>
          <w:bCs/>
          <w:lang w:val="es-ES_tradnl"/>
        </w:rPr>
        <w:t xml:space="preserve"> una resolución emitida por la Sala Regional Especializada</w:t>
      </w:r>
      <w:r w:rsidR="004A58DE" w:rsidRPr="00137031">
        <w:rPr>
          <w:rFonts w:ascii="Arial" w:hAnsi="Arial" w:cs="Arial"/>
          <w:bCs/>
          <w:lang w:val="es-ES_tradnl"/>
        </w:rPr>
        <w:t>, dictada en un procedimiento especial sancionador</w:t>
      </w:r>
      <w:r w:rsidR="00B60778" w:rsidRPr="00137031">
        <w:rPr>
          <w:rFonts w:ascii="Arial" w:hAnsi="Arial" w:cs="Arial"/>
          <w:bCs/>
          <w:lang w:val="es-ES_tradnl"/>
        </w:rPr>
        <w:t>, cuya revisión le corresponde, de manera exclusiva, a este órgano jurisdiccional</w:t>
      </w:r>
      <w:r w:rsidR="00BF1B7D" w:rsidRPr="00137031">
        <w:rPr>
          <w:rStyle w:val="Refdenotaalpie"/>
          <w:rFonts w:ascii="Arial" w:hAnsi="Arial" w:cs="Arial"/>
          <w:bCs/>
          <w:lang w:val="es-ES_tradnl"/>
        </w:rPr>
        <w:footnoteReference w:id="8"/>
      </w:r>
      <w:r w:rsidR="00B60778" w:rsidRPr="00137031">
        <w:rPr>
          <w:rFonts w:ascii="Arial" w:hAnsi="Arial" w:cs="Arial"/>
          <w:bCs/>
          <w:lang w:val="es-ES_tradnl"/>
        </w:rPr>
        <w:t>.</w:t>
      </w:r>
    </w:p>
    <w:p w14:paraId="2A0FFF71" w14:textId="49CC12D2" w:rsidR="00B02124" w:rsidRDefault="00C20766" w:rsidP="00833828">
      <w:pPr>
        <w:spacing w:before="240" w:after="240" w:line="360" w:lineRule="auto"/>
        <w:jc w:val="both"/>
        <w:rPr>
          <w:rFonts w:ascii="Arial" w:hAnsi="Arial" w:cs="Arial"/>
          <w:b/>
          <w:lang w:val="es-ES_tradnl"/>
        </w:rPr>
      </w:pPr>
      <w:r w:rsidRPr="00137031">
        <w:rPr>
          <w:rFonts w:ascii="Arial" w:hAnsi="Arial" w:cs="Arial"/>
          <w:b/>
          <w:bCs/>
          <w:lang w:val="es-ES_tradnl"/>
        </w:rPr>
        <w:t>S</w:t>
      </w:r>
      <w:r w:rsidR="004B7C0E" w:rsidRPr="00137031">
        <w:rPr>
          <w:rFonts w:ascii="Arial" w:hAnsi="Arial" w:cs="Arial"/>
          <w:b/>
          <w:bCs/>
          <w:lang w:val="es-ES_tradnl"/>
        </w:rPr>
        <w:t>EGUNDA</w:t>
      </w:r>
      <w:r w:rsidR="2E258414" w:rsidRPr="00137031">
        <w:rPr>
          <w:rFonts w:ascii="Arial" w:hAnsi="Arial" w:cs="Arial"/>
          <w:b/>
          <w:bCs/>
          <w:lang w:val="es-ES_tradnl"/>
        </w:rPr>
        <w:t>.</w:t>
      </w:r>
      <w:r w:rsidRPr="00137031">
        <w:rPr>
          <w:rFonts w:ascii="Arial" w:hAnsi="Arial" w:cs="Arial"/>
          <w:b/>
          <w:lang w:val="es-ES_tradnl"/>
        </w:rPr>
        <w:t xml:space="preserve"> </w:t>
      </w:r>
      <w:r w:rsidR="00DA2F56">
        <w:rPr>
          <w:rFonts w:ascii="Arial" w:hAnsi="Arial" w:cs="Arial"/>
          <w:b/>
          <w:lang w:val="es-ES_tradnl"/>
        </w:rPr>
        <w:t xml:space="preserve">Acumulación. </w:t>
      </w:r>
    </w:p>
    <w:p w14:paraId="09487524" w14:textId="2C7673AF" w:rsidR="00EB5503" w:rsidRPr="0053758B" w:rsidRDefault="00EB5503" w:rsidP="00EB5503">
      <w:pPr>
        <w:spacing w:before="240" w:after="240" w:line="360" w:lineRule="auto"/>
        <w:jc w:val="both"/>
        <w:rPr>
          <w:rFonts w:ascii="Arial" w:hAnsi="Arial" w:cs="Arial"/>
          <w:bCs/>
        </w:rPr>
      </w:pPr>
      <w:r w:rsidRPr="0053758B">
        <w:rPr>
          <w:rFonts w:ascii="Arial" w:hAnsi="Arial" w:cs="Arial"/>
          <w:bCs/>
        </w:rPr>
        <w:t>Del análisis de las demandas se advierte que existe conexidad en la causa. Esto porque hay identidad en la pretensión, en la responsable y en la resolución reclamada.</w:t>
      </w:r>
      <w:r w:rsidRPr="0053758B">
        <w:rPr>
          <w:rStyle w:val="Refdenotaalpie"/>
          <w:rFonts w:ascii="Arial" w:hAnsi="Arial" w:cs="Arial"/>
          <w:bCs/>
        </w:rPr>
        <w:footnoteReference w:id="9"/>
      </w:r>
    </w:p>
    <w:p w14:paraId="6D16CBC6" w14:textId="6F67FCF9" w:rsidR="00EB5503" w:rsidRPr="006247CD" w:rsidRDefault="00EB5503" w:rsidP="00EB5503">
      <w:pPr>
        <w:spacing w:before="240" w:after="240" w:line="360" w:lineRule="auto"/>
        <w:jc w:val="both"/>
        <w:rPr>
          <w:rFonts w:ascii="Arial" w:hAnsi="Arial" w:cs="Arial"/>
          <w:bCs/>
        </w:rPr>
      </w:pPr>
      <w:r w:rsidRPr="0053758B">
        <w:rPr>
          <w:rFonts w:ascii="Arial" w:hAnsi="Arial" w:cs="Arial"/>
          <w:bCs/>
        </w:rPr>
        <w:lastRenderedPageBreak/>
        <w:t xml:space="preserve">En consecuencia, </w:t>
      </w:r>
      <w:r w:rsidR="00051D7F" w:rsidRPr="0053758B">
        <w:rPr>
          <w:rFonts w:ascii="Arial" w:hAnsi="Arial" w:cs="Arial"/>
          <w:bCs/>
        </w:rPr>
        <w:t>los</w:t>
      </w:r>
      <w:r w:rsidRPr="0053758B">
        <w:rPr>
          <w:rFonts w:ascii="Arial" w:hAnsi="Arial" w:cs="Arial"/>
          <w:bCs/>
        </w:rPr>
        <w:t xml:space="preserve"> recurso</w:t>
      </w:r>
      <w:r w:rsidR="0053758B">
        <w:rPr>
          <w:rFonts w:ascii="Arial" w:hAnsi="Arial" w:cs="Arial"/>
          <w:bCs/>
        </w:rPr>
        <w:t>s</w:t>
      </w:r>
      <w:r w:rsidRPr="0053758B">
        <w:rPr>
          <w:rFonts w:ascii="Arial" w:hAnsi="Arial" w:cs="Arial"/>
          <w:bCs/>
        </w:rPr>
        <w:t xml:space="preserve"> de revisión del procedimiento especial sancionador SUP-REP-</w:t>
      </w:r>
      <w:r w:rsidR="00051D7F" w:rsidRPr="0053758B">
        <w:rPr>
          <w:rFonts w:ascii="Arial" w:hAnsi="Arial" w:cs="Arial"/>
          <w:bCs/>
        </w:rPr>
        <w:t>221</w:t>
      </w:r>
      <w:r w:rsidRPr="0053758B">
        <w:rPr>
          <w:rFonts w:ascii="Arial" w:hAnsi="Arial" w:cs="Arial"/>
          <w:bCs/>
        </w:rPr>
        <w:t>/2025</w:t>
      </w:r>
      <w:r w:rsidR="009D5621">
        <w:rPr>
          <w:rFonts w:ascii="Arial" w:hAnsi="Arial" w:cs="Arial"/>
          <w:bCs/>
        </w:rPr>
        <w:t>,</w:t>
      </w:r>
      <w:r w:rsidR="00051D7F" w:rsidRPr="0053758B">
        <w:rPr>
          <w:rFonts w:ascii="Arial" w:hAnsi="Arial" w:cs="Arial"/>
          <w:bCs/>
        </w:rPr>
        <w:t xml:space="preserve"> SUP-REP-</w:t>
      </w:r>
      <w:r w:rsidR="0053758B" w:rsidRPr="0053758B">
        <w:rPr>
          <w:rFonts w:ascii="Arial" w:hAnsi="Arial" w:cs="Arial"/>
          <w:bCs/>
        </w:rPr>
        <w:t>222/2025</w:t>
      </w:r>
      <w:r w:rsidR="009D5621">
        <w:rPr>
          <w:rFonts w:ascii="Arial" w:hAnsi="Arial" w:cs="Arial"/>
          <w:bCs/>
        </w:rPr>
        <w:t xml:space="preserve"> y SUP-REP-231</w:t>
      </w:r>
      <w:r w:rsidR="006B5B58">
        <w:rPr>
          <w:rFonts w:ascii="Arial" w:hAnsi="Arial" w:cs="Arial"/>
          <w:bCs/>
        </w:rPr>
        <w:t>/2025</w:t>
      </w:r>
      <w:r w:rsidRPr="0053758B">
        <w:rPr>
          <w:rFonts w:ascii="Arial" w:hAnsi="Arial" w:cs="Arial"/>
          <w:bCs/>
        </w:rPr>
        <w:t xml:space="preserve"> debe</w:t>
      </w:r>
      <w:r w:rsidR="0053758B" w:rsidRPr="0053758B">
        <w:rPr>
          <w:rFonts w:ascii="Arial" w:hAnsi="Arial" w:cs="Arial"/>
          <w:bCs/>
        </w:rPr>
        <w:t>n</w:t>
      </w:r>
      <w:r w:rsidRPr="0053758B">
        <w:rPr>
          <w:rFonts w:ascii="Arial" w:hAnsi="Arial" w:cs="Arial"/>
          <w:bCs/>
        </w:rPr>
        <w:t xml:space="preserve"> acumularse al diverso SUP-REP-</w:t>
      </w:r>
      <w:r w:rsidR="0053758B" w:rsidRPr="0053758B">
        <w:rPr>
          <w:rFonts w:ascii="Arial" w:hAnsi="Arial" w:cs="Arial"/>
          <w:bCs/>
        </w:rPr>
        <w:t>216</w:t>
      </w:r>
      <w:r w:rsidRPr="0053758B">
        <w:rPr>
          <w:rFonts w:ascii="Arial" w:hAnsi="Arial" w:cs="Arial"/>
          <w:bCs/>
        </w:rPr>
        <w:t>/2025, por ser este el primero que se recibió en la Oficialía de Partes de esta Sala Superior.</w:t>
      </w:r>
    </w:p>
    <w:p w14:paraId="74DF59E3" w14:textId="5622875B" w:rsidR="00B02124" w:rsidRPr="0053758B" w:rsidRDefault="00EB5503" w:rsidP="00EB5503">
      <w:pPr>
        <w:spacing w:before="240" w:after="240" w:line="360" w:lineRule="auto"/>
        <w:jc w:val="both"/>
        <w:rPr>
          <w:rFonts w:ascii="Arial" w:hAnsi="Arial" w:cs="Arial"/>
          <w:bCs/>
        </w:rPr>
      </w:pPr>
      <w:r w:rsidRPr="0053758B">
        <w:rPr>
          <w:rFonts w:ascii="Arial" w:hAnsi="Arial" w:cs="Arial"/>
          <w:bCs/>
        </w:rPr>
        <w:t>Por lo expuesto, la Secretaría General de Acuerdos de este Tribunal deberá glosar copia certificada de los puntos resolutivos que se aprueben por esta Sala Superior, a</w:t>
      </w:r>
      <w:r w:rsidR="008F4BE3">
        <w:rPr>
          <w:rFonts w:ascii="Arial" w:hAnsi="Arial" w:cs="Arial"/>
          <w:bCs/>
        </w:rPr>
        <w:t xml:space="preserve"> </w:t>
      </w:r>
      <w:r w:rsidRPr="0053758B">
        <w:rPr>
          <w:rFonts w:ascii="Arial" w:hAnsi="Arial" w:cs="Arial"/>
          <w:bCs/>
        </w:rPr>
        <w:t>l</w:t>
      </w:r>
      <w:r w:rsidR="008F4BE3">
        <w:rPr>
          <w:rFonts w:ascii="Arial" w:hAnsi="Arial" w:cs="Arial"/>
          <w:bCs/>
        </w:rPr>
        <w:t>os</w:t>
      </w:r>
      <w:r w:rsidRPr="0053758B">
        <w:rPr>
          <w:rFonts w:ascii="Arial" w:hAnsi="Arial" w:cs="Arial"/>
          <w:bCs/>
        </w:rPr>
        <w:t xml:space="preserve"> expediente</w:t>
      </w:r>
      <w:r w:rsidR="008F4BE3">
        <w:rPr>
          <w:rFonts w:ascii="Arial" w:hAnsi="Arial" w:cs="Arial"/>
          <w:bCs/>
        </w:rPr>
        <w:t>s</w:t>
      </w:r>
      <w:r w:rsidRPr="0053758B">
        <w:rPr>
          <w:rFonts w:ascii="Arial" w:hAnsi="Arial" w:cs="Arial"/>
          <w:bCs/>
        </w:rPr>
        <w:t xml:space="preserve"> acumulado</w:t>
      </w:r>
      <w:r w:rsidR="008F4BE3">
        <w:rPr>
          <w:rFonts w:ascii="Arial" w:hAnsi="Arial" w:cs="Arial"/>
          <w:bCs/>
        </w:rPr>
        <w:t>s</w:t>
      </w:r>
      <w:r w:rsidRPr="0053758B">
        <w:rPr>
          <w:rFonts w:ascii="Arial" w:hAnsi="Arial" w:cs="Arial"/>
          <w:bCs/>
        </w:rPr>
        <w:t>.</w:t>
      </w:r>
    </w:p>
    <w:p w14:paraId="7D2AEE0A" w14:textId="0509243E" w:rsidR="0053758B" w:rsidRPr="002A5082" w:rsidRDefault="0053758B" w:rsidP="00833828">
      <w:pPr>
        <w:spacing w:before="240" w:after="240" w:line="360" w:lineRule="auto"/>
        <w:jc w:val="both"/>
        <w:rPr>
          <w:rFonts w:ascii="Arial" w:hAnsi="Arial" w:cs="Arial"/>
          <w:b/>
          <w:color w:val="000000"/>
        </w:rPr>
      </w:pPr>
      <w:r w:rsidRPr="00DF2D24">
        <w:rPr>
          <w:rFonts w:ascii="Arial" w:hAnsi="Arial" w:cs="Arial"/>
          <w:b/>
          <w:color w:val="000000"/>
        </w:rPr>
        <w:t xml:space="preserve">TERCERA. </w:t>
      </w:r>
      <w:r w:rsidR="002A5082" w:rsidRPr="002A5082">
        <w:rPr>
          <w:rFonts w:ascii="Arial" w:hAnsi="Arial" w:cs="Arial"/>
          <w:b/>
          <w:color w:val="000000"/>
        </w:rPr>
        <w:t>Tercera. Improcedencia por preclusión (SUP-REP-</w:t>
      </w:r>
      <w:r w:rsidR="000464A0">
        <w:rPr>
          <w:rFonts w:ascii="Arial" w:hAnsi="Arial" w:cs="Arial"/>
          <w:b/>
          <w:color w:val="000000"/>
        </w:rPr>
        <w:t>222</w:t>
      </w:r>
      <w:r w:rsidR="002A5082" w:rsidRPr="002A5082">
        <w:rPr>
          <w:rFonts w:ascii="Arial" w:hAnsi="Arial" w:cs="Arial"/>
          <w:b/>
          <w:color w:val="000000"/>
        </w:rPr>
        <w:t>/2025).</w:t>
      </w:r>
    </w:p>
    <w:p w14:paraId="491CF6DF" w14:textId="77777777" w:rsidR="000464A0"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t>El recurso de revisión precisado resulta improcedente atendiendo a que el recurrente agotó su derecho de acción.</w:t>
      </w:r>
    </w:p>
    <w:p w14:paraId="2E46C1A9" w14:textId="77777777" w:rsidR="000464A0"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t>En efecto, en la Ley de Medios se contempla la improcedencia de los medios de impugnación, entre otros supuestos, cuando se controvierte el mismo acto en una demanda previamente presentada.</w:t>
      </w:r>
    </w:p>
    <w:p w14:paraId="3014DADB" w14:textId="77777777" w:rsidR="000464A0"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t xml:space="preserve">La preclusión se entiende como la pérdida o extinción de la facultad de continuar con la acción procesal y puede suceder por las siguientes causas: i) no haberse observado el orden u oportunidad dada por la ley para la realización de un acto; </w:t>
      </w:r>
      <w:proofErr w:type="spellStart"/>
      <w:r w:rsidRPr="000464A0">
        <w:rPr>
          <w:rFonts w:ascii="Arial" w:hAnsi="Arial" w:cs="Arial"/>
          <w:bCs/>
          <w:color w:val="000000"/>
        </w:rPr>
        <w:t>ii</w:t>
      </w:r>
      <w:proofErr w:type="spellEnd"/>
      <w:r w:rsidRPr="000464A0">
        <w:rPr>
          <w:rFonts w:ascii="Arial" w:hAnsi="Arial" w:cs="Arial"/>
          <w:bCs/>
          <w:color w:val="000000"/>
        </w:rPr>
        <w:t xml:space="preserve">) por haber cumplido una actividad incompatible con el ejercicio de otra, o </w:t>
      </w:r>
      <w:proofErr w:type="spellStart"/>
      <w:r w:rsidRPr="000464A0">
        <w:rPr>
          <w:rFonts w:ascii="Arial" w:hAnsi="Arial" w:cs="Arial"/>
          <w:bCs/>
          <w:color w:val="000000"/>
        </w:rPr>
        <w:t>iii</w:t>
      </w:r>
      <w:proofErr w:type="spellEnd"/>
      <w:r w:rsidRPr="000464A0">
        <w:rPr>
          <w:rFonts w:ascii="Arial" w:hAnsi="Arial" w:cs="Arial"/>
          <w:bCs/>
          <w:color w:val="000000"/>
        </w:rPr>
        <w:t>) por haberse ejercido válidamente esa facultad.</w:t>
      </w:r>
    </w:p>
    <w:p w14:paraId="09C30DA2" w14:textId="60BE5A4E" w:rsidR="000464A0"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t>De esta forma, se actualiza la preclusión de la facultad procesal cuando la persona legitimada vuelve a ejercer su derecho de acción por medio de la presentación de otra demanda en contra de los mismos actos. Al precluir la facultad procesal, se garantiza la seguridad jurídica y el debido desarrollo de las etapas en un juicio, así como la justicia pronta y expedita dentro de los plazos establecidos en la ley.</w:t>
      </w:r>
      <w:r w:rsidR="007C044E">
        <w:rPr>
          <w:rStyle w:val="Refdenotaalpie"/>
          <w:rFonts w:ascii="Arial" w:hAnsi="Arial" w:cs="Arial"/>
          <w:bCs/>
          <w:color w:val="000000"/>
        </w:rPr>
        <w:footnoteReference w:id="10"/>
      </w:r>
    </w:p>
    <w:p w14:paraId="5131BCE5" w14:textId="77777777" w:rsidR="000464A0"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lastRenderedPageBreak/>
        <w:t>Al respecto, esta Sala Superior ha indicado que el derecho a impugnar solo puede ejercerse, en el plazo legal correspondiente, en una única ocasión y en contra del mismo acto.</w:t>
      </w:r>
    </w:p>
    <w:p w14:paraId="399326C0" w14:textId="23BF2A4D" w:rsidR="000464A0"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t xml:space="preserve">Por eso, la presentación de una demanda para combatir una decisión específica agota el derecho de acción y, por tanto, si </w:t>
      </w:r>
      <w:r w:rsidR="00B06768">
        <w:rPr>
          <w:rFonts w:ascii="Arial" w:hAnsi="Arial" w:cs="Arial"/>
          <w:bCs/>
          <w:color w:val="000000"/>
        </w:rPr>
        <w:t>existe</w:t>
      </w:r>
      <w:r w:rsidRPr="000464A0">
        <w:rPr>
          <w:rFonts w:ascii="Arial" w:hAnsi="Arial" w:cs="Arial"/>
          <w:bCs/>
          <w:color w:val="000000"/>
        </w:rPr>
        <w:t xml:space="preserve"> una segunda demanda, sustancialmente similar, promovida por la misma persona y en contra del mismo acto, resulta improcedente,</w:t>
      </w:r>
      <w:r w:rsidR="00BC1131">
        <w:rPr>
          <w:rStyle w:val="Refdenotaalpie"/>
          <w:rFonts w:ascii="Arial" w:hAnsi="Arial" w:cs="Arial"/>
          <w:bCs/>
          <w:color w:val="000000"/>
        </w:rPr>
        <w:footnoteReference w:id="11"/>
      </w:r>
      <w:r w:rsidRPr="000464A0">
        <w:rPr>
          <w:rFonts w:ascii="Arial" w:hAnsi="Arial" w:cs="Arial"/>
          <w:bCs/>
          <w:color w:val="000000"/>
        </w:rPr>
        <w:t xml:space="preserve"> salvo que sea presentada oportunamente y se aduzcan hechos y planteamientos distintos.</w:t>
      </w:r>
      <w:r w:rsidR="001C779F">
        <w:rPr>
          <w:rStyle w:val="Refdenotaalpie"/>
          <w:rFonts w:ascii="Arial" w:hAnsi="Arial" w:cs="Arial"/>
          <w:bCs/>
          <w:color w:val="000000"/>
        </w:rPr>
        <w:footnoteReference w:id="12"/>
      </w:r>
    </w:p>
    <w:p w14:paraId="54CFB56E" w14:textId="3B6771F6" w:rsidR="000464A0"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t>En el caso, en la demanda correspondiente al recurso SUP-REP-</w:t>
      </w:r>
      <w:r w:rsidR="001C779F">
        <w:rPr>
          <w:rFonts w:ascii="Arial" w:hAnsi="Arial" w:cs="Arial"/>
          <w:bCs/>
          <w:color w:val="000000"/>
        </w:rPr>
        <w:t>222</w:t>
      </w:r>
      <w:r w:rsidRPr="000464A0">
        <w:rPr>
          <w:rFonts w:ascii="Arial" w:hAnsi="Arial" w:cs="Arial"/>
          <w:bCs/>
          <w:color w:val="000000"/>
        </w:rPr>
        <w:t xml:space="preserve">/2025, los agravios hechos valer por la parte recurrente se encuentran dirigidos a controvertir </w:t>
      </w:r>
      <w:r w:rsidR="001C779F">
        <w:rPr>
          <w:rFonts w:ascii="Arial" w:hAnsi="Arial" w:cs="Arial"/>
          <w:bCs/>
          <w:color w:val="000000"/>
        </w:rPr>
        <w:t>la sentencia SRE-PSC-35/2025</w:t>
      </w:r>
      <w:r w:rsidR="00AE3252">
        <w:rPr>
          <w:rFonts w:ascii="Arial" w:hAnsi="Arial" w:cs="Arial"/>
          <w:bCs/>
          <w:color w:val="000000"/>
        </w:rPr>
        <w:t>.</w:t>
      </w:r>
    </w:p>
    <w:p w14:paraId="48F6D5DA" w14:textId="135C7A4C" w:rsidR="000464A0"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t>Sin embargo, con anterioridad, el mismo promovente presentó una demanda de idéntico contenido, la cual dio origen al diverso recurso de revisión SUP-REP-</w:t>
      </w:r>
      <w:r w:rsidR="00AE3252">
        <w:rPr>
          <w:rFonts w:ascii="Arial" w:hAnsi="Arial" w:cs="Arial"/>
          <w:bCs/>
          <w:color w:val="000000"/>
        </w:rPr>
        <w:t>216</w:t>
      </w:r>
      <w:r w:rsidRPr="000464A0">
        <w:rPr>
          <w:rFonts w:ascii="Arial" w:hAnsi="Arial" w:cs="Arial"/>
          <w:bCs/>
          <w:color w:val="000000"/>
        </w:rPr>
        <w:t>/2025.</w:t>
      </w:r>
    </w:p>
    <w:p w14:paraId="1E49006D" w14:textId="23E4A314" w:rsidR="0053758B" w:rsidRPr="000464A0" w:rsidRDefault="000464A0" w:rsidP="000464A0">
      <w:pPr>
        <w:spacing w:before="240" w:after="240" w:line="360" w:lineRule="auto"/>
        <w:jc w:val="both"/>
        <w:rPr>
          <w:rFonts w:ascii="Arial" w:hAnsi="Arial" w:cs="Arial"/>
          <w:bCs/>
          <w:color w:val="000000"/>
        </w:rPr>
      </w:pPr>
      <w:r w:rsidRPr="000464A0">
        <w:rPr>
          <w:rFonts w:ascii="Arial" w:hAnsi="Arial" w:cs="Arial"/>
          <w:bCs/>
          <w:color w:val="000000"/>
        </w:rPr>
        <w:t>En consecuencia, la segunda de las demandas recibidas, es decir la registrada con la clave SUP-REP-</w:t>
      </w:r>
      <w:r w:rsidR="00AB3CC4">
        <w:rPr>
          <w:rFonts w:ascii="Arial" w:hAnsi="Arial" w:cs="Arial"/>
          <w:bCs/>
          <w:color w:val="000000"/>
        </w:rPr>
        <w:t>222</w:t>
      </w:r>
      <w:r w:rsidRPr="000464A0">
        <w:rPr>
          <w:rFonts w:ascii="Arial" w:hAnsi="Arial" w:cs="Arial"/>
          <w:bCs/>
          <w:color w:val="000000"/>
        </w:rPr>
        <w:t xml:space="preserve">/2025 debe desecharse, al haber operado la </w:t>
      </w:r>
      <w:r w:rsidRPr="0089280E">
        <w:rPr>
          <w:rFonts w:ascii="Arial" w:hAnsi="Arial" w:cs="Arial"/>
          <w:b/>
          <w:color w:val="000000"/>
        </w:rPr>
        <w:t>preclusión</w:t>
      </w:r>
      <w:r w:rsidRPr="000464A0">
        <w:rPr>
          <w:rFonts w:ascii="Arial" w:hAnsi="Arial" w:cs="Arial"/>
          <w:bCs/>
          <w:color w:val="000000"/>
        </w:rPr>
        <w:t xml:space="preserve"> del derecho de defensa de la parte actora, con la presentación de la demanda que originó el recurso SUP-REP-</w:t>
      </w:r>
      <w:r w:rsidR="00645A83">
        <w:rPr>
          <w:rFonts w:ascii="Arial" w:hAnsi="Arial" w:cs="Arial"/>
          <w:bCs/>
          <w:color w:val="000000"/>
        </w:rPr>
        <w:t>216</w:t>
      </w:r>
      <w:r w:rsidRPr="000464A0">
        <w:rPr>
          <w:rFonts w:ascii="Arial" w:hAnsi="Arial" w:cs="Arial"/>
          <w:bCs/>
          <w:color w:val="000000"/>
        </w:rPr>
        <w:t>/2025.</w:t>
      </w:r>
    </w:p>
    <w:p w14:paraId="68AE8795" w14:textId="6FE8231C" w:rsidR="0050671D" w:rsidRPr="00137031" w:rsidRDefault="00645A83" w:rsidP="00833828">
      <w:pPr>
        <w:spacing w:before="240" w:after="240" w:line="360" w:lineRule="auto"/>
        <w:jc w:val="both"/>
        <w:rPr>
          <w:rFonts w:ascii="Arial" w:hAnsi="Arial" w:cs="Arial"/>
          <w:b/>
          <w:color w:val="000000"/>
          <w:lang w:val="es-ES"/>
        </w:rPr>
      </w:pPr>
      <w:r w:rsidRPr="00DF2D24">
        <w:rPr>
          <w:rFonts w:ascii="Arial" w:hAnsi="Arial" w:cs="Arial"/>
          <w:b/>
          <w:color w:val="000000"/>
        </w:rPr>
        <w:t>CUARTA.</w:t>
      </w:r>
      <w:r w:rsidR="00C20766" w:rsidRPr="00DF2D24">
        <w:rPr>
          <w:rFonts w:ascii="Arial" w:hAnsi="Arial" w:cs="Arial"/>
          <w:b/>
          <w:color w:val="000000"/>
        </w:rPr>
        <w:t xml:space="preserve"> </w:t>
      </w:r>
      <w:r w:rsidR="007A172F" w:rsidRPr="00DF2D24">
        <w:rPr>
          <w:rFonts w:ascii="Arial" w:hAnsi="Arial" w:cs="Arial"/>
          <w:b/>
          <w:color w:val="000000"/>
        </w:rPr>
        <w:t>Requisitos de procedencia.</w:t>
      </w:r>
      <w:r w:rsidR="007A172F" w:rsidRPr="00DF2D24">
        <w:rPr>
          <w:rFonts w:ascii="Arial" w:hAnsi="Arial" w:cs="Arial"/>
          <w:color w:val="000000"/>
        </w:rPr>
        <w:t xml:space="preserve"> </w:t>
      </w:r>
      <w:r w:rsidR="73468D0C" w:rsidRPr="02E23D83">
        <w:rPr>
          <w:rFonts w:ascii="Arial" w:hAnsi="Arial" w:cs="Arial"/>
          <w:color w:val="000000"/>
          <w:lang w:val="es-ES"/>
        </w:rPr>
        <w:t xml:space="preserve">Los </w:t>
      </w:r>
      <w:r w:rsidR="0055673D" w:rsidRPr="02E23D83">
        <w:rPr>
          <w:rFonts w:ascii="Arial" w:hAnsi="Arial" w:cs="Arial"/>
          <w:color w:val="000000"/>
          <w:lang w:val="es-ES"/>
        </w:rPr>
        <w:t>medio</w:t>
      </w:r>
      <w:r w:rsidR="3EB204E3" w:rsidRPr="02E23D83">
        <w:rPr>
          <w:rFonts w:ascii="Arial" w:hAnsi="Arial" w:cs="Arial"/>
          <w:color w:val="000000"/>
          <w:lang w:val="es-ES"/>
        </w:rPr>
        <w:t>s</w:t>
      </w:r>
      <w:r w:rsidR="0055673D" w:rsidRPr="02E23D83">
        <w:rPr>
          <w:rFonts w:ascii="Arial" w:hAnsi="Arial" w:cs="Arial"/>
          <w:color w:val="000000"/>
          <w:lang w:val="es-ES"/>
        </w:rPr>
        <w:t xml:space="preserve"> de impugnación cumple</w:t>
      </w:r>
      <w:r w:rsidR="6AD6DD13" w:rsidRPr="02E23D83">
        <w:rPr>
          <w:rFonts w:ascii="Arial" w:hAnsi="Arial" w:cs="Arial"/>
          <w:color w:val="000000"/>
          <w:lang w:val="es-ES"/>
        </w:rPr>
        <w:t>n</w:t>
      </w:r>
      <w:r w:rsidR="0055673D" w:rsidRPr="02E23D83">
        <w:rPr>
          <w:rFonts w:ascii="Arial" w:hAnsi="Arial" w:cs="Arial"/>
          <w:color w:val="000000"/>
          <w:lang w:val="es-ES"/>
        </w:rPr>
        <w:t xml:space="preserve"> </w:t>
      </w:r>
      <w:r w:rsidR="0050671D" w:rsidRPr="02E23D83">
        <w:rPr>
          <w:rFonts w:ascii="Arial" w:hAnsi="Arial" w:cs="Arial"/>
          <w:lang w:val="es-ES"/>
        </w:rPr>
        <w:t>con los requisitos de procedencia</w:t>
      </w:r>
      <w:r w:rsidR="6B5B651D" w:rsidRPr="02E23D83">
        <w:rPr>
          <w:rFonts w:ascii="Arial" w:hAnsi="Arial" w:cs="Arial"/>
          <w:lang w:val="es-ES"/>
        </w:rPr>
        <w:t>,</w:t>
      </w:r>
      <w:r w:rsidR="00BF1B7D" w:rsidRPr="02E23D83">
        <w:rPr>
          <w:rStyle w:val="Refdenotaalpie"/>
          <w:rFonts w:ascii="Arial" w:eastAsia="Calibri" w:hAnsi="Arial" w:cs="Arial"/>
          <w:lang w:val="es-ES"/>
        </w:rPr>
        <w:footnoteReference w:id="13"/>
      </w:r>
      <w:r w:rsidR="0050671D" w:rsidRPr="02E23D83">
        <w:rPr>
          <w:rFonts w:ascii="Arial" w:hAnsi="Arial" w:cs="Arial"/>
          <w:lang w:val="es-ES"/>
        </w:rPr>
        <w:t xml:space="preserve"> </w:t>
      </w:r>
      <w:r w:rsidR="00FD6D1E" w:rsidRPr="02E23D83">
        <w:rPr>
          <w:rFonts w:ascii="Arial" w:hAnsi="Arial" w:cs="Arial"/>
          <w:lang w:val="es-ES"/>
        </w:rPr>
        <w:t>conforme a</w:t>
      </w:r>
      <w:r w:rsidR="0050671D" w:rsidRPr="02E23D83">
        <w:rPr>
          <w:rFonts w:ascii="Arial" w:hAnsi="Arial" w:cs="Arial"/>
          <w:lang w:val="es-ES"/>
        </w:rPr>
        <w:t xml:space="preserve"> lo siguiente:</w:t>
      </w:r>
    </w:p>
    <w:p w14:paraId="0A945299" w14:textId="75BB00D5" w:rsidR="0050671D" w:rsidRPr="00137031" w:rsidRDefault="0050671D" w:rsidP="00833828">
      <w:pPr>
        <w:pStyle w:val="NormalWeb"/>
        <w:spacing w:before="240" w:after="240" w:line="360" w:lineRule="auto"/>
        <w:jc w:val="both"/>
        <w:rPr>
          <w:rFonts w:ascii="Arial" w:eastAsia="Calibri" w:hAnsi="Arial" w:cs="Arial"/>
          <w:lang w:val="es-ES"/>
        </w:rPr>
      </w:pPr>
      <w:r w:rsidRPr="3BFF404A">
        <w:rPr>
          <w:rFonts w:ascii="Arial" w:eastAsiaTheme="majorEastAsia" w:hAnsi="Arial" w:cs="Arial"/>
          <w:b/>
          <w:lang w:val="es-ES"/>
        </w:rPr>
        <w:t>1. Forma.</w:t>
      </w:r>
      <w:r w:rsidRPr="3BFF404A">
        <w:rPr>
          <w:rFonts w:ascii="Arial" w:hAnsi="Arial" w:cs="Arial"/>
          <w:lang w:val="es-ES"/>
        </w:rPr>
        <w:t xml:space="preserve"> </w:t>
      </w:r>
      <w:r w:rsidRPr="3BFF404A">
        <w:rPr>
          <w:rFonts w:ascii="Arial" w:eastAsia="Calibri" w:hAnsi="Arial" w:cs="Arial"/>
          <w:lang w:val="es-ES"/>
        </w:rPr>
        <w:t>Se cumple</w:t>
      </w:r>
      <w:r w:rsidR="1BF167F7" w:rsidRPr="3BFF404A">
        <w:rPr>
          <w:rFonts w:ascii="Arial" w:eastAsia="Calibri" w:hAnsi="Arial" w:cs="Arial"/>
          <w:lang w:val="es-ES"/>
        </w:rPr>
        <w:t>n</w:t>
      </w:r>
      <w:r w:rsidRPr="3BFF404A">
        <w:rPr>
          <w:rFonts w:ascii="Arial" w:eastAsia="Calibri" w:hAnsi="Arial" w:cs="Arial"/>
          <w:lang w:val="es-ES"/>
        </w:rPr>
        <w:t xml:space="preserve"> porque en </w:t>
      </w:r>
      <w:r w:rsidR="009F104F">
        <w:rPr>
          <w:rFonts w:ascii="Arial" w:eastAsia="Calibri" w:hAnsi="Arial" w:cs="Arial"/>
          <w:lang w:val="es-ES"/>
        </w:rPr>
        <w:t>las</w:t>
      </w:r>
      <w:r w:rsidR="51DBEFCA" w:rsidRPr="3BFF404A">
        <w:rPr>
          <w:rFonts w:ascii="Arial" w:eastAsia="Calibri" w:hAnsi="Arial" w:cs="Arial"/>
          <w:lang w:val="es-ES"/>
        </w:rPr>
        <w:t xml:space="preserve"> </w:t>
      </w:r>
      <w:r w:rsidRPr="3BFF404A">
        <w:rPr>
          <w:rFonts w:ascii="Arial" w:eastAsia="Calibri" w:hAnsi="Arial" w:cs="Arial"/>
          <w:lang w:val="es-ES"/>
        </w:rPr>
        <w:t>demand</w:t>
      </w:r>
      <w:r w:rsidR="077F5A64" w:rsidRPr="3BFF404A">
        <w:rPr>
          <w:rFonts w:ascii="Arial" w:eastAsia="Calibri" w:hAnsi="Arial" w:cs="Arial"/>
          <w:lang w:val="es-ES"/>
        </w:rPr>
        <w:t>a</w:t>
      </w:r>
      <w:r w:rsidR="009F104F">
        <w:rPr>
          <w:rFonts w:ascii="Arial" w:eastAsia="Calibri" w:hAnsi="Arial" w:cs="Arial"/>
          <w:lang w:val="es-ES"/>
        </w:rPr>
        <w:t>s</w:t>
      </w:r>
      <w:r w:rsidRPr="3BFF404A">
        <w:rPr>
          <w:rFonts w:ascii="Arial" w:eastAsia="Calibri" w:hAnsi="Arial" w:cs="Arial"/>
          <w:lang w:val="es-ES"/>
        </w:rPr>
        <w:t xml:space="preserve"> consta: </w:t>
      </w:r>
      <w:r w:rsidRPr="3BFF404A">
        <w:rPr>
          <w:rFonts w:ascii="Arial" w:eastAsia="Calibri" w:hAnsi="Arial" w:cs="Arial"/>
          <w:b/>
          <w:i/>
          <w:lang w:val="es-ES"/>
        </w:rPr>
        <w:t>i)</w:t>
      </w:r>
      <w:r w:rsidRPr="3BFF404A">
        <w:rPr>
          <w:rFonts w:ascii="Arial" w:eastAsia="Calibri" w:hAnsi="Arial" w:cs="Arial"/>
          <w:lang w:val="es-ES"/>
        </w:rPr>
        <w:t xml:space="preserve"> el nombre y firma </w:t>
      </w:r>
      <w:r w:rsidR="00411708">
        <w:rPr>
          <w:rFonts w:ascii="Arial" w:eastAsia="Calibri" w:hAnsi="Arial" w:cs="Arial"/>
          <w:lang w:val="es-ES"/>
        </w:rPr>
        <w:t>de los</w:t>
      </w:r>
      <w:r w:rsidR="009C2360" w:rsidRPr="3BFF404A">
        <w:rPr>
          <w:rFonts w:ascii="Arial" w:eastAsia="Calibri" w:hAnsi="Arial" w:cs="Arial"/>
          <w:lang w:val="es-ES"/>
        </w:rPr>
        <w:t xml:space="preserve"> </w:t>
      </w:r>
      <w:r w:rsidRPr="3BFF404A">
        <w:rPr>
          <w:rFonts w:ascii="Arial" w:eastAsia="Calibri" w:hAnsi="Arial" w:cs="Arial"/>
          <w:lang w:val="es-ES"/>
        </w:rPr>
        <w:t>recurrente</w:t>
      </w:r>
      <w:r w:rsidR="00411708">
        <w:rPr>
          <w:rFonts w:ascii="Arial" w:eastAsia="Calibri" w:hAnsi="Arial" w:cs="Arial"/>
          <w:lang w:val="es-ES"/>
        </w:rPr>
        <w:t>s</w:t>
      </w:r>
      <w:r w:rsidRPr="3BFF404A">
        <w:rPr>
          <w:rFonts w:ascii="Arial" w:eastAsia="Calibri" w:hAnsi="Arial" w:cs="Arial"/>
          <w:lang w:val="es-ES"/>
        </w:rPr>
        <w:t xml:space="preserve">, su domicilio para oír y recibir notificaciones; </w:t>
      </w:r>
      <w:proofErr w:type="spellStart"/>
      <w:r w:rsidRPr="3BFF404A">
        <w:rPr>
          <w:rFonts w:ascii="Arial" w:eastAsia="Calibri" w:hAnsi="Arial" w:cs="Arial"/>
          <w:b/>
          <w:i/>
          <w:lang w:val="es-ES"/>
        </w:rPr>
        <w:t>ii</w:t>
      </w:r>
      <w:proofErr w:type="spellEnd"/>
      <w:r w:rsidRPr="3BFF404A">
        <w:rPr>
          <w:rFonts w:ascii="Arial" w:eastAsia="Calibri" w:hAnsi="Arial" w:cs="Arial"/>
          <w:b/>
          <w:i/>
          <w:lang w:val="es-ES"/>
        </w:rPr>
        <w:t>)</w:t>
      </w:r>
      <w:r w:rsidRPr="3BFF404A">
        <w:rPr>
          <w:rFonts w:ascii="Arial" w:eastAsia="Calibri" w:hAnsi="Arial" w:cs="Arial"/>
          <w:lang w:val="es-ES"/>
        </w:rPr>
        <w:t xml:space="preserve"> el acto impugnado y la responsable; </w:t>
      </w:r>
      <w:proofErr w:type="spellStart"/>
      <w:r w:rsidRPr="3BFF404A">
        <w:rPr>
          <w:rFonts w:ascii="Arial" w:eastAsia="Calibri" w:hAnsi="Arial" w:cs="Arial"/>
          <w:b/>
          <w:i/>
          <w:lang w:val="es-ES"/>
        </w:rPr>
        <w:t>iii</w:t>
      </w:r>
      <w:proofErr w:type="spellEnd"/>
      <w:r w:rsidRPr="3BFF404A">
        <w:rPr>
          <w:rFonts w:ascii="Arial" w:eastAsia="Calibri" w:hAnsi="Arial" w:cs="Arial"/>
          <w:b/>
          <w:i/>
          <w:lang w:val="es-ES"/>
        </w:rPr>
        <w:t>)</w:t>
      </w:r>
      <w:r w:rsidRPr="3BFF404A">
        <w:rPr>
          <w:rFonts w:ascii="Arial" w:eastAsia="Calibri" w:hAnsi="Arial" w:cs="Arial"/>
          <w:lang w:val="es-ES"/>
        </w:rPr>
        <w:t xml:space="preserve"> se mencionan los hechos en que se basa la impugnaci</w:t>
      </w:r>
      <w:r w:rsidR="00EB1B2F" w:rsidRPr="3BFF404A">
        <w:rPr>
          <w:rFonts w:ascii="Arial" w:eastAsia="Calibri" w:hAnsi="Arial" w:cs="Arial"/>
          <w:lang w:val="es-ES"/>
        </w:rPr>
        <w:t>ó</w:t>
      </w:r>
      <w:r w:rsidRPr="3BFF404A">
        <w:rPr>
          <w:rFonts w:ascii="Arial" w:eastAsia="Calibri" w:hAnsi="Arial" w:cs="Arial"/>
          <w:lang w:val="es-ES"/>
        </w:rPr>
        <w:t xml:space="preserve">n, y </w:t>
      </w:r>
      <w:proofErr w:type="spellStart"/>
      <w:r w:rsidRPr="3BFF404A">
        <w:rPr>
          <w:rFonts w:ascii="Arial" w:eastAsia="Calibri" w:hAnsi="Arial" w:cs="Arial"/>
          <w:b/>
          <w:i/>
          <w:lang w:val="es-ES"/>
        </w:rPr>
        <w:t>iv</w:t>
      </w:r>
      <w:proofErr w:type="spellEnd"/>
      <w:r w:rsidRPr="3BFF404A">
        <w:rPr>
          <w:rFonts w:ascii="Arial" w:eastAsia="Calibri" w:hAnsi="Arial" w:cs="Arial"/>
          <w:b/>
          <w:i/>
          <w:lang w:val="es-ES"/>
        </w:rPr>
        <w:t>)</w:t>
      </w:r>
      <w:r w:rsidRPr="3BFF404A">
        <w:rPr>
          <w:rFonts w:ascii="Arial" w:eastAsia="Calibri" w:hAnsi="Arial" w:cs="Arial"/>
          <w:lang w:val="es-ES"/>
        </w:rPr>
        <w:t xml:space="preserve"> los agravios, así como los preceptos presuntamente violados.</w:t>
      </w:r>
    </w:p>
    <w:p w14:paraId="0F0D7B52" w14:textId="17EC4F00" w:rsidR="000C21C9" w:rsidRDefault="007A172F" w:rsidP="005E04AC">
      <w:pPr>
        <w:pStyle w:val="Prrafodelista"/>
        <w:spacing w:before="240" w:after="240" w:line="360" w:lineRule="auto"/>
        <w:ind w:left="0"/>
        <w:mirrorIndents/>
        <w:jc w:val="both"/>
        <w:rPr>
          <w:rFonts w:ascii="Arial" w:hAnsi="Arial" w:cs="Arial"/>
          <w:color w:val="000000" w:themeColor="text1"/>
          <w:lang w:val="es-ES"/>
        </w:rPr>
      </w:pPr>
      <w:r w:rsidRPr="361AC181">
        <w:rPr>
          <w:rFonts w:ascii="Arial" w:eastAsia="Calibri" w:hAnsi="Arial" w:cs="Arial"/>
          <w:b/>
          <w:lang w:val="es-ES"/>
        </w:rPr>
        <w:lastRenderedPageBreak/>
        <w:t xml:space="preserve">2. Oportunidad. </w:t>
      </w:r>
      <w:r w:rsidR="00E30510" w:rsidRPr="361AC181">
        <w:rPr>
          <w:rFonts w:ascii="Arial" w:eastAsia="Calibri" w:hAnsi="Arial" w:cs="Arial"/>
          <w:lang w:val="es-ES"/>
        </w:rPr>
        <w:t>L</w:t>
      </w:r>
      <w:r w:rsidR="00025145" w:rsidRPr="361AC181">
        <w:rPr>
          <w:rFonts w:ascii="Arial" w:hAnsi="Arial" w:cs="Arial"/>
          <w:color w:val="000000" w:themeColor="text1"/>
          <w:lang w:val="es-ES"/>
        </w:rPr>
        <w:t>a</w:t>
      </w:r>
      <w:r w:rsidR="3B7D371D" w:rsidRPr="361AC181">
        <w:rPr>
          <w:rFonts w:ascii="Arial" w:hAnsi="Arial" w:cs="Arial"/>
          <w:color w:val="000000" w:themeColor="text1"/>
          <w:lang w:val="es-ES"/>
        </w:rPr>
        <w:t xml:space="preserve"> interposición </w:t>
      </w:r>
      <w:r w:rsidR="00990DE0" w:rsidRPr="361AC181">
        <w:rPr>
          <w:rFonts w:ascii="Arial" w:hAnsi="Arial" w:cs="Arial"/>
          <w:color w:val="000000" w:themeColor="text1"/>
          <w:lang w:val="es-ES"/>
        </w:rPr>
        <w:t>de los</w:t>
      </w:r>
      <w:r w:rsidR="3B7D371D" w:rsidRPr="361AC181">
        <w:rPr>
          <w:rFonts w:ascii="Arial" w:hAnsi="Arial" w:cs="Arial"/>
          <w:color w:val="000000" w:themeColor="text1"/>
          <w:lang w:val="es-ES"/>
        </w:rPr>
        <w:t xml:space="preserve"> recurso</w:t>
      </w:r>
      <w:r w:rsidR="00990DE0" w:rsidRPr="361AC181">
        <w:rPr>
          <w:rFonts w:ascii="Arial" w:hAnsi="Arial" w:cs="Arial"/>
          <w:color w:val="000000" w:themeColor="text1"/>
          <w:lang w:val="es-ES"/>
        </w:rPr>
        <w:t>s</w:t>
      </w:r>
      <w:r w:rsidR="3B7D371D" w:rsidRPr="361AC181">
        <w:rPr>
          <w:rFonts w:ascii="Arial" w:hAnsi="Arial" w:cs="Arial"/>
          <w:color w:val="000000" w:themeColor="text1"/>
          <w:lang w:val="es-ES"/>
        </w:rPr>
        <w:t xml:space="preserve"> se considera oportuna, </w:t>
      </w:r>
      <w:r w:rsidR="00C20766" w:rsidRPr="361AC181">
        <w:rPr>
          <w:rFonts w:ascii="Arial" w:hAnsi="Arial" w:cs="Arial"/>
          <w:color w:val="000000" w:themeColor="text1"/>
          <w:lang w:val="es-ES"/>
        </w:rPr>
        <w:t>porque se hizo</w:t>
      </w:r>
      <w:r w:rsidR="3B7D371D" w:rsidRPr="361AC181">
        <w:rPr>
          <w:rFonts w:ascii="Arial" w:hAnsi="Arial" w:cs="Arial"/>
          <w:color w:val="000000" w:themeColor="text1"/>
          <w:lang w:val="es-ES"/>
        </w:rPr>
        <w:t xml:space="preserve"> dentro del plazo</w:t>
      </w:r>
      <w:r w:rsidR="00C20766" w:rsidRPr="361AC181">
        <w:rPr>
          <w:rFonts w:ascii="Arial" w:hAnsi="Arial" w:cs="Arial"/>
          <w:color w:val="000000" w:themeColor="text1"/>
          <w:lang w:val="es-ES"/>
        </w:rPr>
        <w:t xml:space="preserve"> legal</w:t>
      </w:r>
      <w:r w:rsidR="3B7D371D" w:rsidRPr="361AC181">
        <w:rPr>
          <w:rFonts w:ascii="Arial" w:hAnsi="Arial" w:cs="Arial"/>
          <w:color w:val="000000" w:themeColor="text1"/>
          <w:lang w:val="es-ES"/>
        </w:rPr>
        <w:t xml:space="preserve"> de tres días</w:t>
      </w:r>
      <w:r w:rsidR="00C20766" w:rsidRPr="361AC181">
        <w:rPr>
          <w:rStyle w:val="Refdenotaalpie"/>
          <w:rFonts w:ascii="Arial" w:hAnsi="Arial" w:cs="Arial"/>
          <w:color w:val="000000" w:themeColor="text1"/>
          <w:lang w:val="es-ES"/>
        </w:rPr>
        <w:footnoteReference w:id="14"/>
      </w:r>
      <w:r w:rsidR="000C21C9">
        <w:rPr>
          <w:rFonts w:ascii="Arial" w:hAnsi="Arial" w:cs="Arial"/>
          <w:color w:val="000000" w:themeColor="text1"/>
          <w:lang w:val="es-ES"/>
        </w:rPr>
        <w:t xml:space="preserve">: </w:t>
      </w:r>
    </w:p>
    <w:tbl>
      <w:tblPr>
        <w:tblStyle w:val="Tablaconcuadrcula"/>
        <w:tblW w:w="0" w:type="auto"/>
        <w:tblLook w:val="04A0" w:firstRow="1" w:lastRow="0" w:firstColumn="1" w:lastColumn="0" w:noHBand="0" w:noVBand="1"/>
      </w:tblPr>
      <w:tblGrid>
        <w:gridCol w:w="2655"/>
        <w:gridCol w:w="3849"/>
        <w:gridCol w:w="1473"/>
      </w:tblGrid>
      <w:tr w:rsidR="006C7C2B" w14:paraId="5D2BB1FB" w14:textId="77777777" w:rsidTr="006C7C2B">
        <w:trPr>
          <w:trHeight w:val="372"/>
        </w:trPr>
        <w:tc>
          <w:tcPr>
            <w:tcW w:w="2659" w:type="dxa"/>
            <w:shd w:val="clear" w:color="auto" w:fill="E8E8E8" w:themeFill="background2"/>
          </w:tcPr>
          <w:p w14:paraId="49BA6194" w14:textId="7E9B1593" w:rsidR="006C7C2B" w:rsidRPr="0089280E" w:rsidRDefault="006C7C2B" w:rsidP="006C7C2B">
            <w:pPr>
              <w:pStyle w:val="Prrafodelista"/>
              <w:ind w:left="0"/>
              <w:mirrorIndents/>
              <w:jc w:val="center"/>
              <w:rPr>
                <w:rFonts w:ascii="Arial" w:hAnsi="Arial" w:cs="Arial"/>
                <w:b/>
                <w:color w:val="000000" w:themeColor="text1"/>
                <w:sz w:val="20"/>
                <w:szCs w:val="20"/>
                <w:lang w:val="es-ES"/>
              </w:rPr>
            </w:pPr>
            <w:r w:rsidRPr="0089280E">
              <w:rPr>
                <w:rFonts w:ascii="Arial" w:hAnsi="Arial" w:cs="Arial"/>
                <w:b/>
                <w:color w:val="000000" w:themeColor="text1"/>
                <w:sz w:val="20"/>
                <w:szCs w:val="20"/>
                <w:lang w:val="es-ES"/>
              </w:rPr>
              <w:t>Actor</w:t>
            </w:r>
          </w:p>
        </w:tc>
        <w:tc>
          <w:tcPr>
            <w:tcW w:w="3857" w:type="dxa"/>
            <w:shd w:val="clear" w:color="auto" w:fill="E8E8E8" w:themeFill="background2"/>
          </w:tcPr>
          <w:p w14:paraId="0E3E4C8D" w14:textId="2469BFE5" w:rsidR="006C7C2B" w:rsidRPr="0089280E" w:rsidRDefault="006C7C2B" w:rsidP="006C7C2B">
            <w:pPr>
              <w:pStyle w:val="Prrafodelista"/>
              <w:ind w:left="0"/>
              <w:mirrorIndents/>
              <w:jc w:val="center"/>
              <w:rPr>
                <w:rFonts w:ascii="Arial" w:hAnsi="Arial" w:cs="Arial"/>
                <w:b/>
                <w:color w:val="000000" w:themeColor="text1"/>
                <w:sz w:val="20"/>
                <w:szCs w:val="20"/>
                <w:lang w:val="es-ES"/>
              </w:rPr>
            </w:pPr>
            <w:r w:rsidRPr="0089280E">
              <w:rPr>
                <w:rFonts w:ascii="Arial" w:hAnsi="Arial" w:cs="Arial"/>
                <w:b/>
                <w:color w:val="000000" w:themeColor="text1"/>
                <w:sz w:val="20"/>
                <w:szCs w:val="20"/>
                <w:lang w:val="es-ES"/>
              </w:rPr>
              <w:t>Notificación</w:t>
            </w:r>
          </w:p>
        </w:tc>
        <w:tc>
          <w:tcPr>
            <w:tcW w:w="1461" w:type="dxa"/>
            <w:shd w:val="clear" w:color="auto" w:fill="E8E8E8" w:themeFill="background2"/>
          </w:tcPr>
          <w:p w14:paraId="070B7247" w14:textId="07F385A4" w:rsidR="006C7C2B" w:rsidRPr="0089280E" w:rsidRDefault="006C7C2B" w:rsidP="006C7C2B">
            <w:pPr>
              <w:pStyle w:val="Prrafodelista"/>
              <w:ind w:left="0"/>
              <w:mirrorIndents/>
              <w:jc w:val="center"/>
              <w:rPr>
                <w:rFonts w:ascii="Arial" w:hAnsi="Arial" w:cs="Arial"/>
                <w:b/>
                <w:color w:val="000000" w:themeColor="text1"/>
                <w:sz w:val="20"/>
                <w:szCs w:val="20"/>
                <w:lang w:val="es-ES"/>
              </w:rPr>
            </w:pPr>
            <w:r w:rsidRPr="0089280E">
              <w:rPr>
                <w:rFonts w:ascii="Arial" w:hAnsi="Arial" w:cs="Arial"/>
                <w:b/>
                <w:color w:val="000000" w:themeColor="text1"/>
                <w:sz w:val="20"/>
                <w:szCs w:val="20"/>
                <w:lang w:val="es-ES"/>
              </w:rPr>
              <w:t>Presentación</w:t>
            </w:r>
          </w:p>
        </w:tc>
      </w:tr>
      <w:tr w:rsidR="006C7C2B" w14:paraId="46C71BB3" w14:textId="77777777" w:rsidTr="006C7C2B">
        <w:tc>
          <w:tcPr>
            <w:tcW w:w="2659" w:type="dxa"/>
          </w:tcPr>
          <w:p w14:paraId="7057E01E" w14:textId="0F5BAC14" w:rsidR="006C7C2B" w:rsidRPr="0089280E" w:rsidRDefault="006C7C2B" w:rsidP="006C7C2B">
            <w:pPr>
              <w:pStyle w:val="Prrafodelista"/>
              <w:ind w:left="0"/>
              <w:mirrorIndents/>
              <w:jc w:val="center"/>
              <w:rPr>
                <w:rFonts w:ascii="Arial" w:hAnsi="Arial" w:cs="Arial"/>
                <w:color w:val="000000" w:themeColor="text1"/>
                <w:sz w:val="20"/>
                <w:szCs w:val="20"/>
                <w:lang w:val="es-ES"/>
              </w:rPr>
            </w:pPr>
            <w:r w:rsidRPr="0089280E">
              <w:rPr>
                <w:rFonts w:ascii="Arial" w:hAnsi="Arial" w:cs="Arial"/>
                <w:color w:val="000000"/>
                <w:sz w:val="20"/>
                <w:szCs w:val="20"/>
                <w:lang w:val="es-ES"/>
              </w:rPr>
              <w:t>Guillermo Arroyo</w:t>
            </w:r>
          </w:p>
        </w:tc>
        <w:tc>
          <w:tcPr>
            <w:tcW w:w="3857" w:type="dxa"/>
          </w:tcPr>
          <w:p w14:paraId="763DDB5A" w14:textId="5BBB6686" w:rsidR="006C7C2B" w:rsidRPr="0089280E" w:rsidRDefault="006C7C2B" w:rsidP="006C7C2B">
            <w:pPr>
              <w:pStyle w:val="Prrafodelista"/>
              <w:ind w:left="0"/>
              <w:mirrorIndents/>
              <w:jc w:val="center"/>
              <w:rPr>
                <w:rFonts w:ascii="Arial" w:hAnsi="Arial" w:cs="Arial"/>
                <w:color w:val="000000" w:themeColor="text1"/>
                <w:sz w:val="20"/>
                <w:szCs w:val="20"/>
                <w:lang w:val="es-ES"/>
              </w:rPr>
            </w:pPr>
            <w:r w:rsidRPr="0089280E">
              <w:rPr>
                <w:rFonts w:ascii="Arial" w:hAnsi="Arial" w:cs="Arial"/>
                <w:color w:val="000000"/>
                <w:sz w:val="20"/>
                <w:szCs w:val="20"/>
                <w:lang w:val="es-ES"/>
              </w:rPr>
              <w:t xml:space="preserve">Se hace sabedor de la sentencia impugnada a través de la notificación por estrados realizada el </w:t>
            </w:r>
            <w:r w:rsidRPr="0089280E">
              <w:rPr>
                <w:rFonts w:ascii="Arial" w:hAnsi="Arial" w:cs="Arial"/>
                <w:b/>
                <w:color w:val="000000"/>
                <w:sz w:val="20"/>
                <w:szCs w:val="20"/>
                <w:lang w:val="es-ES"/>
              </w:rPr>
              <w:t>11 de junio 2025</w:t>
            </w:r>
          </w:p>
        </w:tc>
        <w:tc>
          <w:tcPr>
            <w:tcW w:w="1461" w:type="dxa"/>
          </w:tcPr>
          <w:p w14:paraId="3E1500A9" w14:textId="23086D79" w:rsidR="006C7C2B" w:rsidRPr="0089280E" w:rsidRDefault="007300BB" w:rsidP="006C7C2B">
            <w:pPr>
              <w:pStyle w:val="Prrafodelista"/>
              <w:ind w:left="0"/>
              <w:mirrorIndents/>
              <w:jc w:val="center"/>
              <w:rPr>
                <w:rFonts w:ascii="Arial" w:hAnsi="Arial" w:cs="Arial"/>
                <w:color w:val="000000" w:themeColor="text1"/>
                <w:sz w:val="20"/>
                <w:szCs w:val="20"/>
                <w:lang w:val="es-ES"/>
              </w:rPr>
            </w:pPr>
            <w:r w:rsidRPr="0089280E">
              <w:rPr>
                <w:rFonts w:ascii="Arial" w:hAnsi="Arial" w:cs="Arial"/>
                <w:color w:val="000000" w:themeColor="text1"/>
                <w:sz w:val="20"/>
                <w:szCs w:val="20"/>
                <w:lang w:val="es-ES"/>
              </w:rPr>
              <w:t xml:space="preserve">14 de junio </w:t>
            </w:r>
          </w:p>
        </w:tc>
      </w:tr>
      <w:tr w:rsidR="006C7C2B" w14:paraId="629E8456" w14:textId="77777777" w:rsidTr="006C7C2B">
        <w:tc>
          <w:tcPr>
            <w:tcW w:w="2659" w:type="dxa"/>
          </w:tcPr>
          <w:p w14:paraId="5F7E86BB" w14:textId="4D43453A" w:rsidR="006C7C2B" w:rsidRPr="0089280E" w:rsidRDefault="006C7C2B" w:rsidP="006C7C2B">
            <w:pPr>
              <w:pStyle w:val="Prrafodelista"/>
              <w:ind w:left="0"/>
              <w:mirrorIndents/>
              <w:jc w:val="center"/>
              <w:rPr>
                <w:rFonts w:ascii="Arial" w:hAnsi="Arial" w:cs="Arial"/>
                <w:color w:val="000000" w:themeColor="text1"/>
                <w:sz w:val="20"/>
                <w:szCs w:val="20"/>
                <w:lang w:val="es-ES"/>
              </w:rPr>
            </w:pPr>
            <w:r w:rsidRPr="0089280E">
              <w:rPr>
                <w:rFonts w:ascii="Arial" w:hAnsi="Arial" w:cs="Arial"/>
                <w:color w:val="000000"/>
                <w:sz w:val="20"/>
                <w:szCs w:val="20"/>
                <w:lang w:val="es-ES"/>
              </w:rPr>
              <w:t>Frida Fernanda López Hernández</w:t>
            </w:r>
          </w:p>
        </w:tc>
        <w:tc>
          <w:tcPr>
            <w:tcW w:w="3857" w:type="dxa"/>
          </w:tcPr>
          <w:p w14:paraId="14039292" w14:textId="663DA154" w:rsidR="006C7C2B" w:rsidRPr="0089280E" w:rsidRDefault="006C7C2B" w:rsidP="00577BD1">
            <w:pPr>
              <w:pStyle w:val="Prrafodelista"/>
              <w:ind w:left="0"/>
              <w:mirrorIndents/>
              <w:jc w:val="center"/>
              <w:rPr>
                <w:rFonts w:ascii="Arial" w:hAnsi="Arial" w:cs="Arial"/>
                <w:color w:val="000000"/>
                <w:sz w:val="20"/>
                <w:szCs w:val="20"/>
                <w:lang w:val="es-ES"/>
              </w:rPr>
            </w:pPr>
            <w:r w:rsidRPr="0089280E">
              <w:rPr>
                <w:rFonts w:ascii="Arial" w:hAnsi="Arial" w:cs="Arial"/>
                <w:color w:val="000000"/>
                <w:sz w:val="20"/>
                <w:szCs w:val="20"/>
                <w:lang w:val="es-ES"/>
              </w:rPr>
              <w:t xml:space="preserve">Notificada vía correo electrónico el </w:t>
            </w:r>
            <w:r w:rsidRPr="0089280E">
              <w:rPr>
                <w:rFonts w:ascii="Arial" w:hAnsi="Arial" w:cs="Arial"/>
                <w:b/>
                <w:color w:val="000000"/>
                <w:sz w:val="20"/>
                <w:szCs w:val="20"/>
                <w:lang w:val="es-ES"/>
              </w:rPr>
              <w:t>13 de junio 2025</w:t>
            </w:r>
          </w:p>
        </w:tc>
        <w:tc>
          <w:tcPr>
            <w:tcW w:w="1461" w:type="dxa"/>
          </w:tcPr>
          <w:p w14:paraId="681AAE53" w14:textId="5A67A4FF" w:rsidR="006C7C2B" w:rsidRPr="0089280E" w:rsidRDefault="007300BB" w:rsidP="006C7C2B">
            <w:pPr>
              <w:pStyle w:val="Prrafodelista"/>
              <w:ind w:left="0"/>
              <w:mirrorIndents/>
              <w:jc w:val="center"/>
              <w:rPr>
                <w:rFonts w:ascii="Arial" w:hAnsi="Arial" w:cs="Arial"/>
                <w:color w:val="000000" w:themeColor="text1"/>
                <w:sz w:val="20"/>
                <w:szCs w:val="20"/>
                <w:lang w:val="es-ES"/>
              </w:rPr>
            </w:pPr>
            <w:r w:rsidRPr="0089280E">
              <w:rPr>
                <w:rFonts w:ascii="Arial" w:hAnsi="Arial" w:cs="Arial"/>
                <w:color w:val="000000" w:themeColor="text1"/>
                <w:sz w:val="20"/>
                <w:szCs w:val="20"/>
                <w:lang w:val="es-ES"/>
              </w:rPr>
              <w:t xml:space="preserve">14 de junio </w:t>
            </w:r>
          </w:p>
        </w:tc>
      </w:tr>
      <w:tr w:rsidR="006C7C2B" w14:paraId="386DAA57" w14:textId="77777777" w:rsidTr="006C7C2B">
        <w:tc>
          <w:tcPr>
            <w:tcW w:w="2659" w:type="dxa"/>
          </w:tcPr>
          <w:p w14:paraId="7647BD71" w14:textId="1F6DB4B6" w:rsidR="006C7C2B" w:rsidRPr="0089280E" w:rsidRDefault="006C7C2B" w:rsidP="006C7C2B">
            <w:pPr>
              <w:pStyle w:val="Prrafodelista"/>
              <w:ind w:left="0"/>
              <w:mirrorIndents/>
              <w:jc w:val="center"/>
              <w:rPr>
                <w:rFonts w:ascii="Arial" w:hAnsi="Arial" w:cs="Arial"/>
                <w:color w:val="000000" w:themeColor="text1"/>
                <w:sz w:val="20"/>
                <w:szCs w:val="20"/>
                <w:lang w:val="es-ES"/>
              </w:rPr>
            </w:pPr>
            <w:proofErr w:type="spellStart"/>
            <w:r w:rsidRPr="0089280E">
              <w:rPr>
                <w:rFonts w:ascii="Arial" w:hAnsi="Arial" w:cs="Arial"/>
                <w:color w:val="000000"/>
                <w:sz w:val="20"/>
                <w:szCs w:val="20"/>
                <w:lang w:val="es-ES"/>
              </w:rPr>
              <w:t>Fany</w:t>
            </w:r>
            <w:proofErr w:type="spellEnd"/>
            <w:r w:rsidRPr="0089280E">
              <w:rPr>
                <w:rFonts w:ascii="Arial" w:hAnsi="Arial" w:cs="Arial"/>
                <w:color w:val="000000"/>
                <w:sz w:val="20"/>
                <w:szCs w:val="20"/>
                <w:lang w:val="es-ES"/>
              </w:rPr>
              <w:t xml:space="preserve"> Lorena Jiménez Aguirre</w:t>
            </w:r>
          </w:p>
        </w:tc>
        <w:tc>
          <w:tcPr>
            <w:tcW w:w="3857" w:type="dxa"/>
          </w:tcPr>
          <w:p w14:paraId="393B8EF6" w14:textId="7C284E85" w:rsidR="006C7C2B" w:rsidRPr="0089280E" w:rsidRDefault="006C7C2B" w:rsidP="00577BD1">
            <w:pPr>
              <w:pStyle w:val="Prrafodelista"/>
              <w:ind w:left="0"/>
              <w:mirrorIndents/>
              <w:jc w:val="center"/>
              <w:rPr>
                <w:rFonts w:ascii="Arial" w:hAnsi="Arial" w:cs="Arial"/>
                <w:color w:val="000000"/>
                <w:sz w:val="20"/>
                <w:szCs w:val="20"/>
                <w:lang w:val="es-ES"/>
              </w:rPr>
            </w:pPr>
            <w:r w:rsidRPr="0089280E">
              <w:rPr>
                <w:rFonts w:ascii="Arial" w:hAnsi="Arial" w:cs="Arial"/>
                <w:color w:val="000000"/>
                <w:sz w:val="20"/>
                <w:szCs w:val="20"/>
                <w:lang w:val="es-ES"/>
              </w:rPr>
              <w:t>Notificada mediante estrados el</w:t>
            </w:r>
            <w:r w:rsidR="00577BD1" w:rsidRPr="0089280E">
              <w:rPr>
                <w:rFonts w:ascii="Arial" w:hAnsi="Arial" w:cs="Arial"/>
                <w:color w:val="000000"/>
                <w:sz w:val="20"/>
                <w:szCs w:val="20"/>
                <w:lang w:val="es-ES"/>
              </w:rPr>
              <w:t xml:space="preserve"> </w:t>
            </w:r>
            <w:r w:rsidRPr="0089280E">
              <w:rPr>
                <w:rFonts w:ascii="Arial" w:hAnsi="Arial" w:cs="Arial"/>
                <w:b/>
                <w:color w:val="000000"/>
                <w:sz w:val="20"/>
                <w:szCs w:val="20"/>
                <w:lang w:val="es-ES"/>
              </w:rPr>
              <w:t>19 de junio 2025</w:t>
            </w:r>
          </w:p>
        </w:tc>
        <w:tc>
          <w:tcPr>
            <w:tcW w:w="1461" w:type="dxa"/>
          </w:tcPr>
          <w:p w14:paraId="3CE85766" w14:textId="2628B5F9" w:rsidR="006C7C2B" w:rsidRPr="0089280E" w:rsidRDefault="007300BB" w:rsidP="006C7C2B">
            <w:pPr>
              <w:pStyle w:val="Prrafodelista"/>
              <w:ind w:left="0"/>
              <w:mirrorIndents/>
              <w:jc w:val="center"/>
              <w:rPr>
                <w:rFonts w:ascii="Arial" w:hAnsi="Arial" w:cs="Arial"/>
                <w:color w:val="000000" w:themeColor="text1"/>
                <w:sz w:val="20"/>
                <w:szCs w:val="20"/>
                <w:lang w:val="es-ES"/>
              </w:rPr>
            </w:pPr>
            <w:r w:rsidRPr="0089280E">
              <w:rPr>
                <w:rFonts w:ascii="Arial" w:hAnsi="Arial" w:cs="Arial"/>
                <w:color w:val="000000" w:themeColor="text1"/>
                <w:sz w:val="20"/>
                <w:szCs w:val="20"/>
                <w:lang w:val="es-ES"/>
              </w:rPr>
              <w:t xml:space="preserve">20 de junio </w:t>
            </w:r>
          </w:p>
        </w:tc>
      </w:tr>
    </w:tbl>
    <w:p w14:paraId="663F0BAD" w14:textId="77777777" w:rsidR="0075606C" w:rsidRDefault="003E1371" w:rsidP="28E5CD09">
      <w:pPr>
        <w:pStyle w:val="NormalWeb"/>
        <w:spacing w:before="240" w:line="360" w:lineRule="auto"/>
        <w:jc w:val="both"/>
        <w:rPr>
          <w:rFonts w:ascii="Arial" w:eastAsia="Calibri" w:hAnsi="Arial" w:cs="Arial"/>
          <w:lang w:val="es-ES"/>
        </w:rPr>
      </w:pPr>
      <w:r w:rsidRPr="28E5CD09">
        <w:rPr>
          <w:rFonts w:ascii="Arial" w:eastAsiaTheme="majorEastAsia" w:hAnsi="Arial" w:cs="Arial"/>
          <w:b/>
          <w:bCs/>
          <w:lang w:val="es-ES"/>
        </w:rPr>
        <w:t xml:space="preserve">3. </w:t>
      </w:r>
      <w:r w:rsidRPr="28E5CD09">
        <w:rPr>
          <w:rFonts w:ascii="Arial" w:hAnsi="Arial" w:cs="Arial"/>
          <w:b/>
          <w:bCs/>
          <w:lang w:val="es-ES"/>
        </w:rPr>
        <w:t>Legitimación</w:t>
      </w:r>
      <w:r w:rsidR="441972E6" w:rsidRPr="28E5CD09">
        <w:rPr>
          <w:rFonts w:ascii="Arial" w:hAnsi="Arial" w:cs="Arial"/>
          <w:b/>
          <w:bCs/>
          <w:lang w:val="es-ES"/>
        </w:rPr>
        <w:t xml:space="preserve">, interés jurídico y </w:t>
      </w:r>
      <w:r w:rsidRPr="28E5CD09">
        <w:rPr>
          <w:rFonts w:ascii="Arial" w:hAnsi="Arial" w:cs="Arial"/>
          <w:b/>
          <w:bCs/>
          <w:lang w:val="es-ES"/>
        </w:rPr>
        <w:t>personería.</w:t>
      </w:r>
      <w:r w:rsidRPr="28E5CD09">
        <w:rPr>
          <w:rFonts w:ascii="Arial" w:hAnsi="Arial" w:cs="Arial"/>
          <w:lang w:val="es-ES"/>
        </w:rPr>
        <w:t xml:space="preserve"> </w:t>
      </w:r>
      <w:r w:rsidR="0075606C" w:rsidRPr="28E5CD09">
        <w:rPr>
          <w:rFonts w:ascii="Arial" w:hAnsi="Arial" w:cs="Arial"/>
          <w:lang w:val="es-ES"/>
        </w:rPr>
        <w:t>Las partes recurrentes tienen legitimación para controvertir el acto impugnado al ser partes denunciadas en el procedimiento. Asimismo, cuentan con interés jurídico, toda vez que aducen un perjuicio en su esfera de derechos, causado por la sentencia dictada en el procedimiento especial sancionador en la que se determinó la existencia de infracciones electorales en su contra.</w:t>
      </w:r>
      <w:r w:rsidR="0075606C" w:rsidRPr="28E5CD09">
        <w:rPr>
          <w:rFonts w:ascii="Arial" w:eastAsia="Calibri" w:hAnsi="Arial" w:cs="Arial"/>
          <w:lang w:val="es-ES"/>
        </w:rPr>
        <w:t xml:space="preserve"> </w:t>
      </w:r>
    </w:p>
    <w:p w14:paraId="1466B7E7" w14:textId="1E094F97" w:rsidR="00D91EF8" w:rsidRPr="00137031" w:rsidRDefault="00A367B8" w:rsidP="0075606C">
      <w:pPr>
        <w:pStyle w:val="NormalWeb"/>
        <w:spacing w:before="240" w:line="360" w:lineRule="auto"/>
        <w:jc w:val="both"/>
        <w:rPr>
          <w:rFonts w:ascii="Arial" w:hAnsi="Arial" w:cs="Arial"/>
          <w:bdr w:val="nil"/>
          <w:lang w:val="es-ES_tradnl"/>
        </w:rPr>
      </w:pPr>
      <w:r w:rsidRPr="00137031">
        <w:rPr>
          <w:rFonts w:ascii="Arial" w:eastAsia="Calibri" w:hAnsi="Arial" w:cs="Arial"/>
          <w:b/>
          <w:lang w:val="es-ES_tradnl" w:eastAsia="en-US"/>
        </w:rPr>
        <w:t>4</w:t>
      </w:r>
      <w:r w:rsidR="007A172F" w:rsidRPr="00137031">
        <w:rPr>
          <w:rFonts w:ascii="Arial" w:eastAsia="Calibri" w:hAnsi="Arial" w:cs="Arial"/>
          <w:b/>
          <w:lang w:val="es-ES_tradnl" w:eastAsia="en-US"/>
        </w:rPr>
        <w:t xml:space="preserve">. Definitividad. </w:t>
      </w:r>
      <w:r w:rsidR="007A172F" w:rsidRPr="00137031">
        <w:rPr>
          <w:rFonts w:ascii="Arial" w:hAnsi="Arial" w:cs="Arial"/>
          <w:color w:val="000000"/>
          <w:lang w:val="es-ES_tradnl"/>
        </w:rPr>
        <w:t>Se cumple, porque no existe otro medio de impugnación que deba agotarse de forma previa.</w:t>
      </w:r>
    </w:p>
    <w:p w14:paraId="4C514C6E" w14:textId="0D222E61" w:rsidR="000D04EE" w:rsidRPr="00137031" w:rsidRDefault="009B55DA" w:rsidP="00833828">
      <w:pPr>
        <w:tabs>
          <w:tab w:val="left" w:pos="1215"/>
        </w:tabs>
        <w:spacing w:before="240" w:after="240" w:line="360" w:lineRule="auto"/>
        <w:jc w:val="both"/>
        <w:rPr>
          <w:rFonts w:ascii="Arial" w:hAnsi="Arial" w:cs="Arial"/>
          <w:b/>
          <w:bdr w:val="nil"/>
          <w:lang w:val="es-ES_tradnl"/>
        </w:rPr>
      </w:pPr>
      <w:r>
        <w:rPr>
          <w:rFonts w:ascii="Arial" w:hAnsi="Arial" w:cs="Arial"/>
          <w:b/>
          <w:lang w:val="es-ES_tradnl"/>
        </w:rPr>
        <w:t>QUINTA</w:t>
      </w:r>
      <w:r w:rsidR="00D91EF8" w:rsidRPr="00137031">
        <w:rPr>
          <w:rFonts w:ascii="Arial" w:hAnsi="Arial" w:cs="Arial"/>
          <w:b/>
          <w:lang w:val="es-ES_tradnl"/>
        </w:rPr>
        <w:t>.</w:t>
      </w:r>
      <w:r w:rsidR="00D91EF8" w:rsidRPr="00137031">
        <w:rPr>
          <w:rFonts w:ascii="Arial" w:hAnsi="Arial" w:cs="Arial"/>
          <w:b/>
          <w:bdr w:val="nil"/>
          <w:lang w:val="es-ES_tradnl"/>
        </w:rPr>
        <w:t xml:space="preserve"> </w:t>
      </w:r>
      <w:r w:rsidR="00190304" w:rsidRPr="00137031">
        <w:rPr>
          <w:rFonts w:ascii="Arial" w:hAnsi="Arial" w:cs="Arial"/>
          <w:b/>
          <w:bdr w:val="nil"/>
          <w:lang w:val="es-ES_tradnl"/>
        </w:rPr>
        <w:t>Controversia</w:t>
      </w:r>
    </w:p>
    <w:p w14:paraId="7D10E3B0" w14:textId="62C7D87A" w:rsidR="00554645" w:rsidRPr="00137031" w:rsidRDefault="009B55DA" w:rsidP="00112ACF">
      <w:pPr>
        <w:spacing w:before="240" w:after="240" w:line="360" w:lineRule="auto"/>
        <w:jc w:val="both"/>
        <w:rPr>
          <w:rFonts w:ascii="Arial" w:hAnsi="Arial" w:cs="Arial"/>
          <w:lang w:val="es-ES"/>
        </w:rPr>
      </w:pPr>
      <w:r>
        <w:rPr>
          <w:rFonts w:ascii="Arial" w:hAnsi="Arial" w:cs="Arial"/>
          <w:b/>
          <w:bdr w:val="nil"/>
          <w:lang w:val="es-ES"/>
        </w:rPr>
        <w:t>5</w:t>
      </w:r>
      <w:r w:rsidR="00597DA2" w:rsidRPr="3BFF404A">
        <w:rPr>
          <w:rFonts w:ascii="Arial" w:hAnsi="Arial" w:cs="Arial"/>
          <w:b/>
          <w:bdr w:val="nil"/>
          <w:lang w:val="es-ES"/>
        </w:rPr>
        <w:t>.</w:t>
      </w:r>
      <w:r w:rsidR="00190304" w:rsidRPr="3BFF404A">
        <w:rPr>
          <w:rFonts w:ascii="Arial" w:hAnsi="Arial" w:cs="Arial"/>
          <w:b/>
          <w:bdr w:val="nil"/>
          <w:lang w:val="es-ES"/>
        </w:rPr>
        <w:t>1</w:t>
      </w:r>
      <w:r w:rsidR="00D00611" w:rsidRPr="3BFF404A">
        <w:rPr>
          <w:rFonts w:ascii="Arial" w:hAnsi="Arial" w:cs="Arial"/>
          <w:b/>
          <w:bdr w:val="nil"/>
          <w:lang w:val="es-ES"/>
        </w:rPr>
        <w:t>. Conte</w:t>
      </w:r>
      <w:r w:rsidR="00D91EF8" w:rsidRPr="3BFF404A">
        <w:rPr>
          <w:rFonts w:ascii="Arial" w:hAnsi="Arial" w:cs="Arial"/>
          <w:b/>
          <w:bdr w:val="nil"/>
          <w:lang w:val="es-ES"/>
        </w:rPr>
        <w:t>xto</w:t>
      </w:r>
      <w:r w:rsidR="00C83E0E" w:rsidRPr="3BFF404A">
        <w:rPr>
          <w:rFonts w:ascii="Arial" w:hAnsi="Arial" w:cs="Arial"/>
          <w:b/>
          <w:bdr w:val="nil"/>
          <w:lang w:val="es-ES"/>
        </w:rPr>
        <w:t xml:space="preserve"> del caso. </w:t>
      </w:r>
      <w:r w:rsidR="00557A7B" w:rsidRPr="3BFF404A">
        <w:rPr>
          <w:rFonts w:ascii="Arial" w:hAnsi="Arial" w:cs="Arial"/>
          <w:color w:val="000000" w:themeColor="text1"/>
          <w:lang w:val="es-ES"/>
        </w:rPr>
        <w:t>El asunto</w:t>
      </w:r>
      <w:r w:rsidR="00112ACF" w:rsidRPr="3BFF404A">
        <w:rPr>
          <w:rFonts w:ascii="Arial" w:hAnsi="Arial" w:cs="Arial"/>
          <w:color w:val="000000" w:themeColor="text1"/>
          <w:lang w:val="es-ES"/>
        </w:rPr>
        <w:t xml:space="preserve"> tiene su origen </w:t>
      </w:r>
      <w:r w:rsidR="00112ACF" w:rsidRPr="3BFF404A">
        <w:rPr>
          <w:rFonts w:ascii="Arial" w:hAnsi="Arial" w:cs="Arial"/>
          <w:lang w:val="es-ES"/>
        </w:rPr>
        <w:t xml:space="preserve">en la </w:t>
      </w:r>
      <w:r w:rsidR="00554645" w:rsidRPr="3BFF404A">
        <w:rPr>
          <w:rFonts w:ascii="Arial" w:hAnsi="Arial" w:cs="Arial"/>
          <w:lang w:val="es-ES"/>
        </w:rPr>
        <w:t>denuncia</w:t>
      </w:r>
      <w:r w:rsidR="00557A7B" w:rsidRPr="3BFF404A">
        <w:rPr>
          <w:rFonts w:ascii="Arial" w:hAnsi="Arial" w:cs="Arial"/>
          <w:lang w:val="es-ES"/>
        </w:rPr>
        <w:t xml:space="preserve"> que presentó</w:t>
      </w:r>
      <w:r w:rsidR="00112ACF" w:rsidRPr="3BFF404A">
        <w:rPr>
          <w:rFonts w:ascii="Arial" w:hAnsi="Arial" w:cs="Arial"/>
          <w:lang w:val="es-ES"/>
        </w:rPr>
        <w:t xml:space="preserve"> </w:t>
      </w:r>
      <w:r w:rsidR="00554645" w:rsidRPr="3BFF404A">
        <w:rPr>
          <w:rFonts w:ascii="Arial" w:hAnsi="Arial" w:cs="Arial"/>
          <w:lang w:val="es-ES"/>
        </w:rPr>
        <w:t xml:space="preserve">Gonzalo Vilchis </w:t>
      </w:r>
      <w:r w:rsidR="000B51BE" w:rsidRPr="3BFF404A">
        <w:rPr>
          <w:rFonts w:ascii="Arial" w:hAnsi="Arial" w:cs="Arial"/>
          <w:lang w:val="es-ES"/>
        </w:rPr>
        <w:t xml:space="preserve">en </w:t>
      </w:r>
      <w:r w:rsidR="00112ACF" w:rsidRPr="3BFF404A">
        <w:rPr>
          <w:rFonts w:ascii="Arial" w:hAnsi="Arial" w:cs="Arial"/>
          <w:lang w:val="es-ES"/>
        </w:rPr>
        <w:t xml:space="preserve">contra de </w:t>
      </w:r>
      <w:r w:rsidR="00554645" w:rsidRPr="3BFF404A">
        <w:rPr>
          <w:rFonts w:ascii="Arial" w:hAnsi="Arial" w:cs="Arial"/>
          <w:lang w:val="es-ES"/>
        </w:rPr>
        <w:t xml:space="preserve">Guillermo Arroyo, </w:t>
      </w:r>
      <w:r w:rsidR="00554645" w:rsidRPr="0089280E">
        <w:rPr>
          <w:rFonts w:ascii="Arial" w:hAnsi="Arial" w:cs="Arial"/>
          <w:b/>
          <w:bCs/>
          <w:lang w:val="es-ES"/>
        </w:rPr>
        <w:t>magistrado presidente del Tribunal de Justicia Administrativa del Estado de Morelos</w:t>
      </w:r>
      <w:r w:rsidR="00554645" w:rsidRPr="3BFF404A">
        <w:rPr>
          <w:rFonts w:ascii="Arial" w:hAnsi="Arial" w:cs="Arial"/>
          <w:lang w:val="es-ES"/>
        </w:rPr>
        <w:t xml:space="preserve">, derivado de diversas publicaciones realizadas en su perfil de Facebook que, desde el punto de vista del denunciante, </w:t>
      </w:r>
      <w:r w:rsidR="0037678D">
        <w:rPr>
          <w:rFonts w:ascii="Arial" w:hAnsi="Arial" w:cs="Arial"/>
          <w:lang w:val="es-ES"/>
        </w:rPr>
        <w:t xml:space="preserve">favorecieron a </w:t>
      </w:r>
      <w:r w:rsidR="00125003" w:rsidRPr="3BFF404A">
        <w:rPr>
          <w:rFonts w:ascii="Arial" w:hAnsi="Arial" w:cs="Arial"/>
          <w:lang w:val="es-ES"/>
        </w:rPr>
        <w:t xml:space="preserve">Frida Fernanda López Hernández y </w:t>
      </w:r>
      <w:proofErr w:type="spellStart"/>
      <w:r w:rsidR="00125003" w:rsidRPr="3BFF404A">
        <w:rPr>
          <w:rFonts w:ascii="Arial" w:hAnsi="Arial" w:cs="Arial"/>
          <w:lang w:val="es-ES"/>
        </w:rPr>
        <w:t>Fany</w:t>
      </w:r>
      <w:proofErr w:type="spellEnd"/>
      <w:r w:rsidR="00125003" w:rsidRPr="3BFF404A">
        <w:rPr>
          <w:rFonts w:ascii="Arial" w:hAnsi="Arial" w:cs="Arial"/>
          <w:lang w:val="es-ES"/>
        </w:rPr>
        <w:t xml:space="preserve"> Lorena Jiménez Aguirre </w:t>
      </w:r>
      <w:proofErr w:type="spellStart"/>
      <w:r w:rsidR="00125003" w:rsidRPr="3BFF404A">
        <w:rPr>
          <w:rFonts w:ascii="Arial" w:hAnsi="Arial" w:cs="Arial"/>
          <w:lang w:val="es-ES"/>
        </w:rPr>
        <w:t>otrora</w:t>
      </w:r>
      <w:r w:rsidR="0037678D">
        <w:rPr>
          <w:rFonts w:ascii="Arial" w:hAnsi="Arial" w:cs="Arial"/>
          <w:lang w:val="es-ES"/>
        </w:rPr>
        <w:t>s</w:t>
      </w:r>
      <w:proofErr w:type="spellEnd"/>
      <w:r w:rsidR="00125003" w:rsidRPr="3BFF404A">
        <w:rPr>
          <w:rFonts w:ascii="Arial" w:hAnsi="Arial" w:cs="Arial"/>
          <w:lang w:val="es-ES"/>
        </w:rPr>
        <w:t xml:space="preserve"> </w:t>
      </w:r>
      <w:r w:rsidR="00554645" w:rsidRPr="3BFF404A">
        <w:rPr>
          <w:rFonts w:ascii="Arial" w:hAnsi="Arial" w:cs="Arial"/>
          <w:lang w:val="es-ES"/>
        </w:rPr>
        <w:t>candidatas que participa</w:t>
      </w:r>
      <w:r w:rsidR="00125003" w:rsidRPr="3BFF404A">
        <w:rPr>
          <w:rFonts w:ascii="Arial" w:hAnsi="Arial" w:cs="Arial"/>
          <w:lang w:val="es-ES"/>
        </w:rPr>
        <w:t>ron</w:t>
      </w:r>
      <w:r w:rsidR="00554645" w:rsidRPr="3BFF404A">
        <w:rPr>
          <w:rFonts w:ascii="Arial" w:hAnsi="Arial" w:cs="Arial"/>
          <w:lang w:val="es-ES"/>
        </w:rPr>
        <w:t xml:space="preserve"> en el proceso electoral extraordinario para la elección de diversos cargos del Poder Judicial de la Federación 2024-2025</w:t>
      </w:r>
      <w:r w:rsidR="00125003" w:rsidRPr="3BFF404A">
        <w:rPr>
          <w:rFonts w:ascii="Arial" w:hAnsi="Arial" w:cs="Arial"/>
          <w:lang w:val="es-ES"/>
        </w:rPr>
        <w:t>.</w:t>
      </w:r>
      <w:r w:rsidR="00554645" w:rsidRPr="3BFF404A">
        <w:rPr>
          <w:rFonts w:ascii="Arial" w:hAnsi="Arial" w:cs="Arial"/>
          <w:lang w:val="es-ES"/>
        </w:rPr>
        <w:t xml:space="preserve"> </w:t>
      </w:r>
    </w:p>
    <w:p w14:paraId="1557DA09" w14:textId="47120989" w:rsidR="001841DC" w:rsidRPr="00137031" w:rsidRDefault="00112ACF" w:rsidP="00112ACF">
      <w:pPr>
        <w:spacing w:before="240" w:after="240" w:line="360" w:lineRule="auto"/>
        <w:jc w:val="both"/>
        <w:rPr>
          <w:rFonts w:ascii="Arial" w:hAnsi="Arial" w:cs="Arial"/>
          <w:bdr w:val="nil"/>
          <w:lang w:val="es-ES"/>
        </w:rPr>
      </w:pPr>
      <w:r w:rsidRPr="3BFF404A">
        <w:rPr>
          <w:rFonts w:ascii="Arial" w:hAnsi="Arial" w:cs="Arial"/>
          <w:bdr w:val="nil"/>
          <w:lang w:val="es-ES"/>
        </w:rPr>
        <w:t xml:space="preserve">Lo anterior, </w:t>
      </w:r>
      <w:r w:rsidR="00F96269" w:rsidRPr="3BFF404A">
        <w:rPr>
          <w:rFonts w:ascii="Arial" w:hAnsi="Arial" w:cs="Arial"/>
          <w:bdr w:val="nil"/>
          <w:lang w:val="es-ES"/>
        </w:rPr>
        <w:t xml:space="preserve">al considerar </w:t>
      </w:r>
      <w:r w:rsidR="00232B13" w:rsidRPr="3BFF404A">
        <w:rPr>
          <w:rFonts w:ascii="Arial" w:hAnsi="Arial" w:cs="Arial"/>
          <w:bdr w:val="nil"/>
          <w:lang w:val="es-ES"/>
        </w:rPr>
        <w:t xml:space="preserve">que </w:t>
      </w:r>
      <w:r w:rsidR="005048FA" w:rsidRPr="3BFF404A">
        <w:rPr>
          <w:rFonts w:ascii="Arial" w:hAnsi="Arial" w:cs="Arial"/>
          <w:bdr w:val="nil"/>
          <w:lang w:val="es-ES"/>
        </w:rPr>
        <w:t xml:space="preserve">se vulneraban </w:t>
      </w:r>
      <w:r w:rsidR="005B63D5" w:rsidRPr="3BFF404A">
        <w:rPr>
          <w:rFonts w:ascii="Arial" w:hAnsi="Arial" w:cs="Arial"/>
          <w:bdr w:val="nil"/>
          <w:lang w:val="es-ES"/>
        </w:rPr>
        <w:t>los principios de imparcialidad, en su doble vertiente, neutralidad y equidad en la contienda; así como promoción personalizada</w:t>
      </w:r>
      <w:r w:rsidR="00125003" w:rsidRPr="3BFF404A">
        <w:rPr>
          <w:rFonts w:ascii="Arial" w:hAnsi="Arial" w:cs="Arial"/>
          <w:bdr w:val="nil"/>
          <w:lang w:val="es-ES"/>
        </w:rPr>
        <w:t xml:space="preserve">, </w:t>
      </w:r>
      <w:r w:rsidR="00125003" w:rsidRPr="3BFF404A">
        <w:rPr>
          <w:rFonts w:ascii="Arial" w:hAnsi="Arial" w:cs="Arial"/>
          <w:lang w:val="es-ES"/>
        </w:rPr>
        <w:t>uso indebido de recursos públicos</w:t>
      </w:r>
      <w:r w:rsidR="005B63D5" w:rsidRPr="3BFF404A">
        <w:rPr>
          <w:rFonts w:ascii="Arial" w:hAnsi="Arial" w:cs="Arial"/>
          <w:bdr w:val="nil"/>
          <w:lang w:val="es-ES"/>
        </w:rPr>
        <w:t xml:space="preserve"> y el presunto beneficio indebido que</w:t>
      </w:r>
      <w:r w:rsidR="005048FA" w:rsidRPr="3BFF404A">
        <w:rPr>
          <w:rFonts w:ascii="Arial" w:hAnsi="Arial" w:cs="Arial"/>
          <w:bdr w:val="nil"/>
          <w:lang w:val="es-ES"/>
        </w:rPr>
        <w:t xml:space="preserve"> se</w:t>
      </w:r>
      <w:r w:rsidR="005B63D5" w:rsidRPr="3BFF404A">
        <w:rPr>
          <w:rFonts w:ascii="Arial" w:hAnsi="Arial" w:cs="Arial"/>
          <w:bdr w:val="nil"/>
          <w:lang w:val="es-ES"/>
        </w:rPr>
        <w:t xml:space="preserve"> gener</w:t>
      </w:r>
      <w:r w:rsidR="005048FA" w:rsidRPr="3BFF404A">
        <w:rPr>
          <w:rFonts w:ascii="Arial" w:hAnsi="Arial" w:cs="Arial"/>
          <w:bdr w:val="nil"/>
          <w:lang w:val="es-ES"/>
        </w:rPr>
        <w:t>ó</w:t>
      </w:r>
      <w:r w:rsidR="005B63D5" w:rsidRPr="3BFF404A">
        <w:rPr>
          <w:rFonts w:ascii="Arial" w:hAnsi="Arial" w:cs="Arial"/>
          <w:bdr w:val="nil"/>
          <w:lang w:val="es-ES"/>
        </w:rPr>
        <w:t xml:space="preserve"> a </w:t>
      </w:r>
      <w:r w:rsidR="00125003" w:rsidRPr="3BFF404A">
        <w:rPr>
          <w:rFonts w:ascii="Arial" w:hAnsi="Arial" w:cs="Arial"/>
          <w:lang w:val="es-ES"/>
        </w:rPr>
        <w:t xml:space="preserve">Fernanda López Hernández y </w:t>
      </w:r>
      <w:proofErr w:type="spellStart"/>
      <w:r w:rsidR="00125003" w:rsidRPr="3BFF404A">
        <w:rPr>
          <w:rFonts w:ascii="Arial" w:hAnsi="Arial" w:cs="Arial"/>
          <w:lang w:val="es-ES"/>
        </w:rPr>
        <w:t>Fany</w:t>
      </w:r>
      <w:proofErr w:type="spellEnd"/>
      <w:r w:rsidR="00125003" w:rsidRPr="3BFF404A">
        <w:rPr>
          <w:rFonts w:ascii="Arial" w:hAnsi="Arial" w:cs="Arial"/>
          <w:lang w:val="es-ES"/>
        </w:rPr>
        <w:t xml:space="preserve"> Lorena Jiménez Aguirre debido a </w:t>
      </w:r>
      <w:r w:rsidR="005B63D5" w:rsidRPr="3BFF404A">
        <w:rPr>
          <w:rFonts w:ascii="Arial" w:hAnsi="Arial" w:cs="Arial"/>
          <w:bdr w:val="nil"/>
          <w:lang w:val="es-ES"/>
        </w:rPr>
        <w:t>las publicaciones denunciadas.</w:t>
      </w:r>
    </w:p>
    <w:p w14:paraId="25202464" w14:textId="16D8CCFA" w:rsidR="00112ACF" w:rsidRPr="00137031" w:rsidRDefault="00112ACF" w:rsidP="00112ACF">
      <w:pPr>
        <w:spacing w:before="240" w:after="240" w:line="360" w:lineRule="auto"/>
        <w:jc w:val="both"/>
        <w:rPr>
          <w:rFonts w:ascii="Arial" w:hAnsi="Arial" w:cs="Arial"/>
          <w:lang w:val="es-ES_tradnl"/>
        </w:rPr>
      </w:pPr>
      <w:r w:rsidRPr="00137031">
        <w:rPr>
          <w:rFonts w:ascii="Arial" w:hAnsi="Arial" w:cs="Arial"/>
          <w:lang w:val="es-ES_tradnl"/>
        </w:rPr>
        <w:lastRenderedPageBreak/>
        <w:t>El contenido de la</w:t>
      </w:r>
      <w:r w:rsidR="00BB3205" w:rsidRPr="00137031">
        <w:rPr>
          <w:rFonts w:ascii="Arial" w:hAnsi="Arial" w:cs="Arial"/>
          <w:lang w:val="es-ES_tradnl"/>
        </w:rPr>
        <w:t>s</w:t>
      </w:r>
      <w:r w:rsidRPr="00137031">
        <w:rPr>
          <w:rFonts w:ascii="Arial" w:hAnsi="Arial" w:cs="Arial"/>
          <w:lang w:val="es-ES_tradnl"/>
        </w:rPr>
        <w:t xml:space="preserve"> </w:t>
      </w:r>
      <w:r w:rsidR="00BB3205" w:rsidRPr="00137031">
        <w:rPr>
          <w:rFonts w:ascii="Arial" w:hAnsi="Arial" w:cs="Arial"/>
          <w:lang w:val="es-ES_tradnl"/>
        </w:rPr>
        <w:t>publicaciones</w:t>
      </w:r>
      <w:r w:rsidR="00FF365E" w:rsidRPr="00137031">
        <w:rPr>
          <w:rFonts w:ascii="Arial" w:hAnsi="Arial" w:cs="Arial"/>
          <w:lang w:val="es-ES_tradnl"/>
        </w:rPr>
        <w:t xml:space="preserve"> </w:t>
      </w:r>
      <w:r w:rsidRPr="00137031">
        <w:rPr>
          <w:rFonts w:ascii="Arial" w:hAnsi="Arial" w:cs="Arial"/>
          <w:lang w:val="es-ES_tradnl"/>
        </w:rPr>
        <w:t>es el siguiente:</w:t>
      </w:r>
    </w:p>
    <w:tbl>
      <w:tblPr>
        <w:tblStyle w:val="Tablaconcuadrcula"/>
        <w:tblW w:w="0" w:type="auto"/>
        <w:tblLook w:val="04A0" w:firstRow="1" w:lastRow="0" w:firstColumn="1" w:lastColumn="0" w:noHBand="0" w:noVBand="1"/>
      </w:tblPr>
      <w:tblGrid>
        <w:gridCol w:w="5027"/>
        <w:gridCol w:w="2950"/>
      </w:tblGrid>
      <w:tr w:rsidR="00125003" w:rsidRPr="00137031" w14:paraId="0ACAD8E8" w14:textId="784975DD" w:rsidTr="0089280E">
        <w:tc>
          <w:tcPr>
            <w:tcW w:w="5027" w:type="dxa"/>
          </w:tcPr>
          <w:p w14:paraId="5FBDAE0C" w14:textId="6B97F7C4" w:rsidR="00125003" w:rsidRPr="00137031" w:rsidRDefault="00125003" w:rsidP="00125003">
            <w:pPr>
              <w:jc w:val="center"/>
              <w:rPr>
                <w:rFonts w:ascii="Arial" w:hAnsi="Arial" w:cs="Arial"/>
                <w:lang w:val="es-ES_tradnl"/>
              </w:rPr>
            </w:pPr>
            <w:r w:rsidRPr="00137031">
              <w:rPr>
                <w:rFonts w:ascii="Arial" w:hAnsi="Arial" w:cs="Arial"/>
                <w:lang w:val="es-ES_tradnl"/>
              </w:rPr>
              <w:t>Imagen</w:t>
            </w:r>
          </w:p>
        </w:tc>
        <w:tc>
          <w:tcPr>
            <w:tcW w:w="2950" w:type="dxa"/>
          </w:tcPr>
          <w:p w14:paraId="353B997F" w14:textId="2B4A6631" w:rsidR="00125003" w:rsidRPr="00137031" w:rsidRDefault="00125003" w:rsidP="00125003">
            <w:pPr>
              <w:jc w:val="center"/>
              <w:rPr>
                <w:rFonts w:ascii="Arial" w:hAnsi="Arial" w:cs="Arial"/>
                <w:lang w:val="es-ES_tradnl"/>
              </w:rPr>
            </w:pPr>
            <w:r w:rsidRPr="00137031">
              <w:rPr>
                <w:rFonts w:ascii="Arial" w:hAnsi="Arial" w:cs="Arial"/>
                <w:lang w:val="es-ES_tradnl"/>
              </w:rPr>
              <w:t xml:space="preserve">Texto </w:t>
            </w:r>
          </w:p>
        </w:tc>
      </w:tr>
      <w:tr w:rsidR="00125003" w:rsidRPr="00137031" w14:paraId="6E148043" w14:textId="77777777" w:rsidTr="0089280E">
        <w:tc>
          <w:tcPr>
            <w:tcW w:w="7977" w:type="dxa"/>
            <w:gridSpan w:val="2"/>
            <w:shd w:val="clear" w:color="auto" w:fill="E8E8E8" w:themeFill="background2"/>
          </w:tcPr>
          <w:p w14:paraId="26A6F512" w14:textId="5795BB6A" w:rsidR="00125003" w:rsidRPr="00137031" w:rsidRDefault="00125003" w:rsidP="00125003">
            <w:pPr>
              <w:jc w:val="center"/>
              <w:rPr>
                <w:rFonts w:ascii="Arial" w:hAnsi="Arial" w:cs="Arial"/>
                <w:lang w:val="es-ES_tradnl"/>
              </w:rPr>
            </w:pPr>
            <w:r w:rsidRPr="00137031">
              <w:rPr>
                <w:rFonts w:ascii="Arial" w:hAnsi="Arial" w:cs="Arial"/>
                <w:lang w:val="es-ES_tradnl"/>
              </w:rPr>
              <w:t>Publicación 1</w:t>
            </w:r>
          </w:p>
        </w:tc>
      </w:tr>
      <w:tr w:rsidR="00125003" w:rsidRPr="00137031" w14:paraId="689FE4BA" w14:textId="2B655AB6" w:rsidTr="0089280E">
        <w:tc>
          <w:tcPr>
            <w:tcW w:w="5027" w:type="dxa"/>
          </w:tcPr>
          <w:p w14:paraId="22EFE7E4" w14:textId="189FC878" w:rsidR="00125003" w:rsidRPr="00137031" w:rsidRDefault="00125003" w:rsidP="00125003">
            <w:pPr>
              <w:jc w:val="center"/>
              <w:rPr>
                <w:rFonts w:ascii="Arial" w:hAnsi="Arial" w:cs="Arial"/>
                <w:lang w:val="es-ES_tradnl"/>
              </w:rPr>
            </w:pPr>
            <w:r w:rsidRPr="00137031">
              <w:rPr>
                <w:rFonts w:ascii="Arial" w:hAnsi="Arial" w:cs="Arial"/>
                <w:noProof/>
                <w:lang w:val="es-ES_tradnl"/>
              </w:rPr>
              <w:drawing>
                <wp:inline distT="0" distB="0" distL="0" distR="0" wp14:anchorId="18135968" wp14:editId="3F8DC874">
                  <wp:extent cx="1916043" cy="2501900"/>
                  <wp:effectExtent l="0" t="0" r="8255" b="0"/>
                  <wp:docPr id="211803000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2982" cy="2524019"/>
                          </a:xfrm>
                          <a:prstGeom prst="rect">
                            <a:avLst/>
                          </a:prstGeom>
                          <a:noFill/>
                          <a:ln>
                            <a:noFill/>
                          </a:ln>
                        </pic:spPr>
                      </pic:pic>
                    </a:graphicData>
                  </a:graphic>
                </wp:inline>
              </w:drawing>
            </w:r>
          </w:p>
        </w:tc>
        <w:tc>
          <w:tcPr>
            <w:tcW w:w="2950" w:type="dxa"/>
          </w:tcPr>
          <w:p w14:paraId="076BBA79" w14:textId="77777777" w:rsidR="005C719E" w:rsidRPr="00137031" w:rsidRDefault="005C719E" w:rsidP="005C719E">
            <w:pPr>
              <w:jc w:val="center"/>
              <w:rPr>
                <w:rFonts w:ascii="Arial" w:hAnsi="Arial" w:cs="Arial"/>
                <w:sz w:val="16"/>
                <w:szCs w:val="16"/>
                <w:lang w:val="es-ES_tradnl"/>
              </w:rPr>
            </w:pPr>
          </w:p>
          <w:p w14:paraId="36598AC8" w14:textId="7004E901"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Seguir aprendiendo y creciendo profesionalmente es fundamental para construir un sistema más justo y equitativo para todas y todos #03 #Distritoll #MásMujeresJuezas #FridaFemandaLópezHemández*</w:t>
            </w:r>
          </w:p>
          <w:p w14:paraId="4079E8AA" w14:textId="77777777" w:rsidR="005C719E" w:rsidRPr="00137031" w:rsidRDefault="005C719E" w:rsidP="005C719E">
            <w:pPr>
              <w:jc w:val="center"/>
              <w:rPr>
                <w:rFonts w:ascii="Arial" w:hAnsi="Arial" w:cs="Arial"/>
                <w:sz w:val="16"/>
                <w:szCs w:val="16"/>
                <w:lang w:val="es-ES_tradnl"/>
              </w:rPr>
            </w:pPr>
          </w:p>
          <w:p w14:paraId="242DFCD0" w14:textId="7B3BCED0"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Contenido de la imagen:</w:t>
            </w:r>
          </w:p>
          <w:p w14:paraId="6A55D16E" w14:textId="0455F0D6" w:rsidR="00125003" w:rsidRPr="00137031" w:rsidRDefault="005C719E" w:rsidP="005C719E">
            <w:pPr>
              <w:jc w:val="center"/>
              <w:rPr>
                <w:rFonts w:ascii="Arial" w:hAnsi="Arial" w:cs="Arial"/>
                <w:sz w:val="16"/>
                <w:szCs w:val="16"/>
                <w:lang w:val="es-ES"/>
              </w:rPr>
            </w:pPr>
            <w:r w:rsidRPr="3BFF404A">
              <w:rPr>
                <w:rFonts w:ascii="Arial" w:hAnsi="Arial" w:cs="Arial"/>
                <w:sz w:val="16"/>
                <w:szCs w:val="16"/>
                <w:lang w:val="es-ES"/>
              </w:rPr>
              <w:t>"Mi preparación académica Licenciatura en Derecho Especialidad en Justicia Administrativa Maestría en Derecho Electoral Maestría en Derecho Administrativo Maestría en Derecho Constitucional, Amparo y Derechos Humanos, juzgar con perspectiva de género, redacción de sentencias, entre otros.</w:t>
            </w:r>
          </w:p>
        </w:tc>
      </w:tr>
      <w:tr w:rsidR="00C25EB7" w:rsidRPr="00137031" w14:paraId="52C59519" w14:textId="67BA8C1D" w:rsidTr="0089280E">
        <w:tc>
          <w:tcPr>
            <w:tcW w:w="7977" w:type="dxa"/>
            <w:gridSpan w:val="2"/>
            <w:shd w:val="clear" w:color="auto" w:fill="E8E8E8" w:themeFill="background2"/>
          </w:tcPr>
          <w:p w14:paraId="7A9E26DF" w14:textId="4BDDCA38" w:rsidR="00C25EB7" w:rsidRPr="00137031" w:rsidRDefault="00C25EB7" w:rsidP="00C25EB7">
            <w:pPr>
              <w:jc w:val="center"/>
              <w:rPr>
                <w:rFonts w:ascii="Arial" w:hAnsi="Arial" w:cs="Arial"/>
                <w:lang w:val="es-ES_tradnl"/>
              </w:rPr>
            </w:pPr>
            <w:r w:rsidRPr="00137031">
              <w:rPr>
                <w:rFonts w:ascii="Arial" w:hAnsi="Arial" w:cs="Arial"/>
                <w:lang w:val="es-ES_tradnl"/>
              </w:rPr>
              <w:t>Publicación 2</w:t>
            </w:r>
          </w:p>
        </w:tc>
      </w:tr>
      <w:tr w:rsidR="00125003" w:rsidRPr="00137031" w14:paraId="6F79F26D" w14:textId="461BD5A6" w:rsidTr="0089280E">
        <w:tc>
          <w:tcPr>
            <w:tcW w:w="5027" w:type="dxa"/>
          </w:tcPr>
          <w:p w14:paraId="00F5C457" w14:textId="2785B292" w:rsidR="00125003" w:rsidRPr="00137031" w:rsidRDefault="00C25EB7" w:rsidP="00C25EB7">
            <w:pPr>
              <w:jc w:val="center"/>
              <w:rPr>
                <w:rFonts w:ascii="Arial" w:hAnsi="Arial" w:cs="Arial"/>
                <w:lang w:val="es-ES_tradnl"/>
              </w:rPr>
            </w:pPr>
            <w:r w:rsidRPr="00137031">
              <w:rPr>
                <w:rFonts w:ascii="Arial" w:hAnsi="Arial" w:cs="Arial"/>
                <w:noProof/>
                <w:lang w:val="es-ES_tradnl"/>
              </w:rPr>
              <w:drawing>
                <wp:inline distT="0" distB="0" distL="0" distR="0" wp14:anchorId="126DE1C7" wp14:editId="7D34F569">
                  <wp:extent cx="2262093" cy="2724150"/>
                  <wp:effectExtent l="0" t="0" r="5080" b="0"/>
                  <wp:docPr id="16676050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266" cy="2725562"/>
                          </a:xfrm>
                          <a:prstGeom prst="rect">
                            <a:avLst/>
                          </a:prstGeom>
                          <a:noFill/>
                          <a:ln>
                            <a:noFill/>
                          </a:ln>
                        </pic:spPr>
                      </pic:pic>
                    </a:graphicData>
                  </a:graphic>
                </wp:inline>
              </w:drawing>
            </w:r>
          </w:p>
        </w:tc>
        <w:tc>
          <w:tcPr>
            <w:tcW w:w="2950" w:type="dxa"/>
          </w:tcPr>
          <w:p w14:paraId="5FA3B252" w14:textId="77777777" w:rsidR="005C719E" w:rsidRPr="00137031" w:rsidRDefault="005C719E" w:rsidP="005C719E">
            <w:pPr>
              <w:jc w:val="center"/>
              <w:rPr>
                <w:rFonts w:ascii="Arial" w:hAnsi="Arial" w:cs="Arial"/>
                <w:sz w:val="16"/>
                <w:szCs w:val="16"/>
                <w:lang w:val="es-ES_tradnl"/>
              </w:rPr>
            </w:pPr>
          </w:p>
          <w:p w14:paraId="6F46C133" w14:textId="77777777" w:rsidR="005C719E" w:rsidRPr="00137031" w:rsidRDefault="005C719E" w:rsidP="005C719E">
            <w:pPr>
              <w:jc w:val="center"/>
              <w:rPr>
                <w:rFonts w:ascii="Arial" w:hAnsi="Arial" w:cs="Arial"/>
                <w:sz w:val="16"/>
                <w:szCs w:val="16"/>
                <w:lang w:val="es-ES_tradnl"/>
              </w:rPr>
            </w:pPr>
          </w:p>
          <w:p w14:paraId="1A6A2783" w14:textId="77777777" w:rsidR="005C719E" w:rsidRPr="00137031" w:rsidRDefault="005C719E" w:rsidP="005C719E">
            <w:pPr>
              <w:jc w:val="center"/>
              <w:rPr>
                <w:rFonts w:ascii="Arial" w:hAnsi="Arial" w:cs="Arial"/>
                <w:sz w:val="16"/>
                <w:szCs w:val="16"/>
                <w:lang w:val="es-ES_tradnl"/>
              </w:rPr>
            </w:pPr>
          </w:p>
          <w:p w14:paraId="772582A1" w14:textId="77777777" w:rsidR="005C719E" w:rsidRPr="00137031" w:rsidRDefault="005C719E" w:rsidP="005C719E">
            <w:pPr>
              <w:jc w:val="center"/>
              <w:rPr>
                <w:rFonts w:ascii="Arial" w:hAnsi="Arial" w:cs="Arial"/>
                <w:sz w:val="16"/>
                <w:szCs w:val="16"/>
                <w:lang w:val="es-ES_tradnl"/>
              </w:rPr>
            </w:pPr>
          </w:p>
          <w:p w14:paraId="359D4C60" w14:textId="77777777" w:rsidR="005C719E" w:rsidRPr="00137031" w:rsidRDefault="005C719E" w:rsidP="005C719E">
            <w:pPr>
              <w:jc w:val="center"/>
              <w:rPr>
                <w:rFonts w:ascii="Arial" w:hAnsi="Arial" w:cs="Arial"/>
                <w:sz w:val="16"/>
                <w:szCs w:val="16"/>
                <w:lang w:val="es-ES_tradnl"/>
              </w:rPr>
            </w:pPr>
          </w:p>
          <w:p w14:paraId="4E9422E0" w14:textId="75115957"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Contenido de la imagen: "LICENCIADA EN DERECHO</w:t>
            </w:r>
          </w:p>
          <w:p w14:paraId="5A3ACCFB" w14:textId="701AC8BE"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Egresada de la UdeG</w:t>
            </w:r>
          </w:p>
          <w:p w14:paraId="1CD69D4A" w14:textId="2A00975F"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MAESTRIA EN DERECHO</w:t>
            </w:r>
          </w:p>
          <w:p w14:paraId="6FD924B8" w14:textId="77777777" w:rsidR="005C719E" w:rsidRPr="00137031" w:rsidRDefault="005C719E" w:rsidP="005C719E">
            <w:pPr>
              <w:jc w:val="center"/>
              <w:rPr>
                <w:rFonts w:ascii="Arial" w:hAnsi="Arial" w:cs="Arial"/>
                <w:sz w:val="16"/>
                <w:szCs w:val="16"/>
                <w:lang w:val="es-ES_tradnl"/>
              </w:rPr>
            </w:pPr>
          </w:p>
          <w:p w14:paraId="705CED22" w14:textId="65A46C3C"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(Universidad Complutense de Madrid)</w:t>
            </w:r>
          </w:p>
          <w:p w14:paraId="3802159B" w14:textId="77777777"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Especialización en Sistema Acusatorio y Comercio Internacional</w:t>
            </w:r>
          </w:p>
          <w:p w14:paraId="77179E13" w14:textId="77777777" w:rsidR="005C719E" w:rsidRPr="00137031" w:rsidRDefault="005C719E" w:rsidP="005C719E">
            <w:pPr>
              <w:jc w:val="center"/>
              <w:rPr>
                <w:rFonts w:ascii="Arial" w:hAnsi="Arial" w:cs="Arial"/>
                <w:sz w:val="16"/>
                <w:szCs w:val="16"/>
                <w:lang w:val="es-ES_tradnl"/>
              </w:rPr>
            </w:pPr>
          </w:p>
          <w:p w14:paraId="4303B6A5" w14:textId="78628866"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VOTA</w:t>
            </w:r>
          </w:p>
          <w:p w14:paraId="0082C1E5" w14:textId="77777777"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08</w:t>
            </w:r>
          </w:p>
          <w:p w14:paraId="33551B86" w14:textId="77777777"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EN LA Boleta VERDE</w:t>
            </w:r>
          </w:p>
          <w:p w14:paraId="34E02EA0" w14:textId="630DB966" w:rsidR="00125003" w:rsidRPr="00137031" w:rsidRDefault="005C719E" w:rsidP="005C719E">
            <w:pPr>
              <w:jc w:val="center"/>
              <w:rPr>
                <w:rFonts w:ascii="Arial" w:hAnsi="Arial" w:cs="Arial"/>
                <w:lang w:val="es-ES_tradnl"/>
              </w:rPr>
            </w:pPr>
            <w:r w:rsidRPr="00137031">
              <w:rPr>
                <w:rFonts w:ascii="Arial" w:hAnsi="Arial" w:cs="Arial"/>
                <w:sz w:val="16"/>
                <w:szCs w:val="16"/>
                <w:lang w:val="es-ES_tradnl"/>
              </w:rPr>
              <w:t>FANY JIMÉNEZ</w:t>
            </w:r>
          </w:p>
        </w:tc>
      </w:tr>
      <w:tr w:rsidR="00C25EB7" w:rsidRPr="00137031" w14:paraId="6C2DD4EE" w14:textId="68C3200A" w:rsidTr="0089280E">
        <w:tc>
          <w:tcPr>
            <w:tcW w:w="7977" w:type="dxa"/>
            <w:gridSpan w:val="2"/>
            <w:shd w:val="clear" w:color="auto" w:fill="E8E8E8" w:themeFill="background2"/>
          </w:tcPr>
          <w:p w14:paraId="20B116D9" w14:textId="43437113" w:rsidR="00C25EB7" w:rsidRPr="00137031" w:rsidRDefault="00C25EB7" w:rsidP="00C25EB7">
            <w:pPr>
              <w:jc w:val="center"/>
              <w:rPr>
                <w:rFonts w:ascii="Arial" w:hAnsi="Arial" w:cs="Arial"/>
                <w:lang w:val="es-ES_tradnl"/>
              </w:rPr>
            </w:pPr>
            <w:r w:rsidRPr="00137031">
              <w:rPr>
                <w:rFonts w:ascii="Arial" w:hAnsi="Arial" w:cs="Arial"/>
                <w:lang w:val="es-ES_tradnl"/>
              </w:rPr>
              <w:t>Publicación 3</w:t>
            </w:r>
          </w:p>
        </w:tc>
      </w:tr>
      <w:tr w:rsidR="00125003" w:rsidRPr="00137031" w14:paraId="25AC6BA6" w14:textId="141E7273" w:rsidTr="0089280E">
        <w:tc>
          <w:tcPr>
            <w:tcW w:w="5027" w:type="dxa"/>
          </w:tcPr>
          <w:p w14:paraId="354EA8BF" w14:textId="7E524573" w:rsidR="00125003" w:rsidRPr="00137031" w:rsidRDefault="00C25EB7" w:rsidP="00C25EB7">
            <w:pPr>
              <w:jc w:val="center"/>
              <w:rPr>
                <w:rFonts w:ascii="Arial" w:hAnsi="Arial" w:cs="Arial"/>
                <w:lang w:val="es-ES_tradnl"/>
              </w:rPr>
            </w:pPr>
            <w:r w:rsidRPr="00137031">
              <w:rPr>
                <w:rFonts w:ascii="Arial" w:hAnsi="Arial" w:cs="Arial"/>
                <w:noProof/>
                <w:lang w:val="es-ES_tradnl"/>
              </w:rPr>
              <w:drawing>
                <wp:inline distT="0" distB="0" distL="0" distR="0" wp14:anchorId="3F980017" wp14:editId="0C043CD7">
                  <wp:extent cx="2206823" cy="1790700"/>
                  <wp:effectExtent l="0" t="0" r="3175" b="0"/>
                  <wp:docPr id="6979482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8946" cy="1800537"/>
                          </a:xfrm>
                          <a:prstGeom prst="rect">
                            <a:avLst/>
                          </a:prstGeom>
                          <a:noFill/>
                          <a:ln>
                            <a:noFill/>
                          </a:ln>
                        </pic:spPr>
                      </pic:pic>
                    </a:graphicData>
                  </a:graphic>
                </wp:inline>
              </w:drawing>
            </w:r>
          </w:p>
        </w:tc>
        <w:tc>
          <w:tcPr>
            <w:tcW w:w="2950" w:type="dxa"/>
          </w:tcPr>
          <w:p w14:paraId="295B5CA8" w14:textId="77777777" w:rsidR="005C719E" w:rsidRPr="00BA7EC4" w:rsidRDefault="005C719E" w:rsidP="005C719E">
            <w:pPr>
              <w:jc w:val="center"/>
              <w:rPr>
                <w:rFonts w:ascii="Arial" w:hAnsi="Arial" w:cs="Arial"/>
                <w:sz w:val="16"/>
                <w:szCs w:val="16"/>
                <w:lang w:val="es-ES_tradnl"/>
              </w:rPr>
            </w:pPr>
            <w:r w:rsidRPr="00BA7EC4">
              <w:rPr>
                <w:rFonts w:ascii="Arial" w:hAnsi="Arial" w:cs="Arial"/>
                <w:sz w:val="16"/>
                <w:szCs w:val="16"/>
                <w:lang w:val="es-ES_tradnl"/>
              </w:rPr>
              <w:t>FANY JIMÉNEZ</w:t>
            </w:r>
          </w:p>
          <w:p w14:paraId="30FE6682" w14:textId="77777777" w:rsidR="005C719E" w:rsidRPr="00BA7EC4" w:rsidRDefault="005C719E" w:rsidP="005C719E">
            <w:pPr>
              <w:jc w:val="center"/>
              <w:rPr>
                <w:rFonts w:ascii="Arial" w:hAnsi="Arial" w:cs="Arial"/>
                <w:sz w:val="16"/>
                <w:szCs w:val="16"/>
                <w:lang w:val="es-ES_tradnl"/>
              </w:rPr>
            </w:pPr>
            <w:r w:rsidRPr="00BA7EC4">
              <w:rPr>
                <w:rFonts w:ascii="Arial" w:hAnsi="Arial" w:cs="Arial"/>
                <w:sz w:val="16"/>
                <w:szCs w:val="16"/>
                <w:lang w:val="es-ES_tradnl"/>
              </w:rPr>
              <w:t>CANDIDATA A MAGISTRADA 08</w:t>
            </w:r>
          </w:p>
          <w:p w14:paraId="19EA77EC" w14:textId="77777777" w:rsidR="005C719E" w:rsidRPr="00BA7EC4" w:rsidRDefault="005C719E" w:rsidP="005C719E">
            <w:pPr>
              <w:jc w:val="center"/>
              <w:rPr>
                <w:rFonts w:ascii="Arial" w:hAnsi="Arial" w:cs="Arial"/>
                <w:sz w:val="16"/>
                <w:szCs w:val="16"/>
                <w:lang w:val="es-ES_tradnl"/>
              </w:rPr>
            </w:pPr>
          </w:p>
          <w:p w14:paraId="2AAF5C06" w14:textId="29AAD642" w:rsidR="005C719E" w:rsidRPr="0089280E" w:rsidRDefault="005C719E" w:rsidP="005C719E">
            <w:pPr>
              <w:jc w:val="center"/>
              <w:rPr>
                <w:rFonts w:ascii="Arial" w:hAnsi="Arial" w:cs="Arial"/>
                <w:sz w:val="16"/>
                <w:szCs w:val="16"/>
              </w:rPr>
            </w:pPr>
            <w:r w:rsidRPr="0089280E">
              <w:rPr>
                <w:rFonts w:ascii="Arial" w:hAnsi="Arial" w:cs="Arial"/>
                <w:sz w:val="16"/>
                <w:szCs w:val="16"/>
              </w:rPr>
              <w:t>PUEDES VOTAR DE ESTAS 3 FORMAS</w:t>
            </w:r>
          </w:p>
          <w:p w14:paraId="5BFA8EA8" w14:textId="77777777" w:rsidR="005C719E" w:rsidRPr="0089280E" w:rsidRDefault="005C719E" w:rsidP="005C719E">
            <w:pPr>
              <w:jc w:val="center"/>
              <w:rPr>
                <w:rFonts w:ascii="Arial" w:hAnsi="Arial" w:cs="Arial"/>
                <w:sz w:val="16"/>
                <w:szCs w:val="16"/>
              </w:rPr>
            </w:pPr>
          </w:p>
          <w:p w14:paraId="246A2102" w14:textId="53075952" w:rsidR="005C719E" w:rsidRPr="0089280E" w:rsidRDefault="005C719E" w:rsidP="005C719E">
            <w:pPr>
              <w:jc w:val="center"/>
              <w:rPr>
                <w:rFonts w:ascii="Arial" w:hAnsi="Arial" w:cs="Arial"/>
                <w:sz w:val="16"/>
                <w:szCs w:val="16"/>
              </w:rPr>
            </w:pPr>
            <w:r w:rsidRPr="0089280E">
              <w:rPr>
                <w:rFonts w:ascii="Arial" w:hAnsi="Arial" w:cs="Arial"/>
                <w:sz w:val="16"/>
                <w:szCs w:val="16"/>
              </w:rPr>
              <w:t>PROCESO ELECTORAL 2025 - 2025</w:t>
            </w:r>
          </w:p>
          <w:p w14:paraId="16810081" w14:textId="77777777" w:rsidR="005C719E" w:rsidRPr="0089280E" w:rsidRDefault="005C719E" w:rsidP="005C719E">
            <w:pPr>
              <w:jc w:val="center"/>
              <w:rPr>
                <w:rFonts w:ascii="Arial" w:hAnsi="Arial" w:cs="Arial"/>
                <w:sz w:val="16"/>
                <w:szCs w:val="16"/>
              </w:rPr>
            </w:pPr>
            <w:r w:rsidRPr="0089280E">
              <w:rPr>
                <w:rFonts w:ascii="Arial" w:hAnsi="Arial" w:cs="Arial"/>
                <w:sz w:val="16"/>
                <w:szCs w:val="16"/>
              </w:rPr>
              <w:t>MAGISTRADAS Y MAGISTRADOS DEL TRIBUNAL DE DISCIPLINA JUDICIAL</w:t>
            </w:r>
          </w:p>
          <w:p w14:paraId="4288BC24" w14:textId="77777777" w:rsidR="005C719E" w:rsidRPr="0089280E" w:rsidRDefault="005C719E" w:rsidP="005C719E">
            <w:pPr>
              <w:jc w:val="center"/>
              <w:rPr>
                <w:rFonts w:ascii="Arial" w:hAnsi="Arial" w:cs="Arial"/>
                <w:sz w:val="16"/>
                <w:szCs w:val="16"/>
              </w:rPr>
            </w:pPr>
          </w:p>
          <w:p w14:paraId="6DFCFFDF" w14:textId="363FA424" w:rsidR="005C719E" w:rsidRPr="0089280E" w:rsidRDefault="005C719E" w:rsidP="005C719E">
            <w:pPr>
              <w:jc w:val="center"/>
              <w:rPr>
                <w:rFonts w:ascii="Arial" w:hAnsi="Arial" w:cs="Arial"/>
                <w:sz w:val="16"/>
                <w:szCs w:val="16"/>
              </w:rPr>
            </w:pPr>
            <w:r w:rsidRPr="0089280E">
              <w:rPr>
                <w:rFonts w:ascii="Arial" w:hAnsi="Arial" w:cs="Arial"/>
                <w:sz w:val="16"/>
                <w:szCs w:val="16"/>
              </w:rPr>
              <w:t>8 ESCRIBE EL NÚMERO QUE ME CORRESPONDE</w:t>
            </w:r>
          </w:p>
          <w:p w14:paraId="1DF0F1E5" w14:textId="77777777"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JIMÉNEZ AGUIRRE FANY LORENA SUBRAYAR MI NOMBRE</w:t>
            </w:r>
          </w:p>
          <w:p w14:paraId="6F197221" w14:textId="3F7C969D" w:rsidR="00125003" w:rsidRPr="00137031" w:rsidRDefault="005C719E" w:rsidP="005C719E">
            <w:pPr>
              <w:jc w:val="center"/>
              <w:rPr>
                <w:rFonts w:ascii="Arial" w:hAnsi="Arial" w:cs="Arial"/>
                <w:lang w:val="es-ES_tradnl"/>
              </w:rPr>
            </w:pPr>
            <w:r w:rsidRPr="00137031">
              <w:rPr>
                <w:rFonts w:ascii="Arial" w:hAnsi="Arial" w:cs="Arial"/>
                <w:sz w:val="16"/>
                <w:szCs w:val="16"/>
                <w:lang w:val="es-ES_tradnl"/>
              </w:rPr>
              <w:t>ESCRIBIR MI NOMBRE</w:t>
            </w:r>
          </w:p>
        </w:tc>
      </w:tr>
      <w:tr w:rsidR="00C25EB7" w:rsidRPr="00137031" w14:paraId="772FC0D2" w14:textId="77777777" w:rsidTr="0089280E">
        <w:tc>
          <w:tcPr>
            <w:tcW w:w="7977" w:type="dxa"/>
            <w:gridSpan w:val="2"/>
            <w:shd w:val="clear" w:color="auto" w:fill="E8E8E8" w:themeFill="background2"/>
          </w:tcPr>
          <w:p w14:paraId="392FBB43" w14:textId="700933C8" w:rsidR="00C25EB7" w:rsidRPr="00137031" w:rsidRDefault="004F05B8" w:rsidP="004F05B8">
            <w:pPr>
              <w:jc w:val="center"/>
              <w:rPr>
                <w:rFonts w:ascii="Arial" w:hAnsi="Arial" w:cs="Arial"/>
                <w:lang w:val="es-ES_tradnl"/>
              </w:rPr>
            </w:pPr>
            <w:r w:rsidRPr="00137031">
              <w:rPr>
                <w:rFonts w:ascii="Arial" w:hAnsi="Arial" w:cs="Arial"/>
                <w:lang w:val="es-ES_tradnl"/>
              </w:rPr>
              <w:t>Publicación 4</w:t>
            </w:r>
          </w:p>
        </w:tc>
      </w:tr>
      <w:tr w:rsidR="005C719E" w:rsidRPr="00137031" w14:paraId="15FC69C5" w14:textId="77777777" w:rsidTr="0089280E">
        <w:tc>
          <w:tcPr>
            <w:tcW w:w="5027" w:type="dxa"/>
          </w:tcPr>
          <w:p w14:paraId="7E051D10" w14:textId="68C368A8" w:rsidR="00C25EB7" w:rsidRPr="00137031" w:rsidRDefault="004F05B8">
            <w:pPr>
              <w:jc w:val="center"/>
              <w:rPr>
                <w:rFonts w:ascii="Arial" w:hAnsi="Arial" w:cs="Arial"/>
                <w:lang w:val="es-ES_tradnl"/>
              </w:rPr>
            </w:pPr>
            <w:r w:rsidRPr="00137031">
              <w:rPr>
                <w:rFonts w:ascii="Arial" w:hAnsi="Arial" w:cs="Arial"/>
                <w:noProof/>
                <w:lang w:val="es-ES_tradnl"/>
              </w:rPr>
              <w:lastRenderedPageBreak/>
              <w:drawing>
                <wp:inline distT="0" distB="0" distL="0" distR="0" wp14:anchorId="52599B95" wp14:editId="2882D46D">
                  <wp:extent cx="2419350" cy="2109296"/>
                  <wp:effectExtent l="0" t="0" r="0" b="5715"/>
                  <wp:docPr id="5655832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5493" cy="2114652"/>
                          </a:xfrm>
                          <a:prstGeom prst="rect">
                            <a:avLst/>
                          </a:prstGeom>
                          <a:noFill/>
                          <a:ln>
                            <a:noFill/>
                          </a:ln>
                        </pic:spPr>
                      </pic:pic>
                    </a:graphicData>
                  </a:graphic>
                </wp:inline>
              </w:drawing>
            </w:r>
          </w:p>
        </w:tc>
        <w:tc>
          <w:tcPr>
            <w:tcW w:w="2950" w:type="dxa"/>
          </w:tcPr>
          <w:p w14:paraId="74F8F4FD" w14:textId="77777777" w:rsidR="005C719E" w:rsidRPr="00137031" w:rsidRDefault="005C719E" w:rsidP="005C719E">
            <w:pPr>
              <w:jc w:val="center"/>
              <w:rPr>
                <w:rFonts w:ascii="Arial" w:hAnsi="Arial" w:cs="Arial"/>
                <w:sz w:val="16"/>
                <w:szCs w:val="16"/>
                <w:lang w:val="es-ES_tradnl"/>
              </w:rPr>
            </w:pPr>
          </w:p>
          <w:p w14:paraId="3B663A98" w14:textId="77777777" w:rsidR="005C719E" w:rsidRPr="00137031" w:rsidRDefault="005C719E" w:rsidP="005C719E">
            <w:pPr>
              <w:jc w:val="center"/>
              <w:rPr>
                <w:rFonts w:ascii="Arial" w:hAnsi="Arial" w:cs="Arial"/>
                <w:sz w:val="16"/>
                <w:szCs w:val="16"/>
                <w:lang w:val="es-ES_tradnl"/>
              </w:rPr>
            </w:pPr>
          </w:p>
          <w:p w14:paraId="3200D59A" w14:textId="77D253CF"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#MásMujeresJuezas en el Distrito 2 de #Morelos- Vota 03 este 1 de junio.</w:t>
            </w:r>
          </w:p>
          <w:p w14:paraId="2538FADB" w14:textId="650F4C62" w:rsidR="00C25EB7" w:rsidRPr="00137031" w:rsidRDefault="00C25EB7">
            <w:pPr>
              <w:jc w:val="both"/>
              <w:rPr>
                <w:rFonts w:ascii="Arial" w:hAnsi="Arial" w:cs="Arial"/>
                <w:lang w:val="es-ES_tradnl"/>
              </w:rPr>
            </w:pPr>
          </w:p>
        </w:tc>
      </w:tr>
      <w:tr w:rsidR="004F05B8" w:rsidRPr="00137031" w14:paraId="490B4978" w14:textId="77777777" w:rsidTr="0089280E">
        <w:tc>
          <w:tcPr>
            <w:tcW w:w="7977" w:type="dxa"/>
            <w:gridSpan w:val="2"/>
            <w:shd w:val="clear" w:color="auto" w:fill="E8E8E8" w:themeFill="background2"/>
          </w:tcPr>
          <w:p w14:paraId="32B0F09B" w14:textId="590D4332" w:rsidR="004F05B8" w:rsidRPr="00137031" w:rsidRDefault="004F05B8" w:rsidP="00E24DF0">
            <w:pPr>
              <w:jc w:val="center"/>
              <w:rPr>
                <w:rFonts w:ascii="Arial" w:hAnsi="Arial" w:cs="Arial"/>
                <w:lang w:val="es-ES_tradnl"/>
              </w:rPr>
            </w:pPr>
            <w:r w:rsidRPr="00137031">
              <w:rPr>
                <w:rFonts w:ascii="Arial" w:hAnsi="Arial" w:cs="Arial"/>
                <w:lang w:val="es-ES_tradnl"/>
              </w:rPr>
              <w:t>Publicación 5</w:t>
            </w:r>
          </w:p>
        </w:tc>
      </w:tr>
      <w:tr w:rsidR="005C719E" w:rsidRPr="00137031" w14:paraId="6E1F7EBC" w14:textId="77777777" w:rsidTr="0089280E">
        <w:tc>
          <w:tcPr>
            <w:tcW w:w="5027" w:type="dxa"/>
          </w:tcPr>
          <w:p w14:paraId="510E4E4B" w14:textId="12130083" w:rsidR="00C25EB7" w:rsidRPr="00137031" w:rsidRDefault="004F05B8">
            <w:pPr>
              <w:jc w:val="center"/>
              <w:rPr>
                <w:rFonts w:ascii="Arial" w:hAnsi="Arial" w:cs="Arial"/>
                <w:lang w:val="es-ES_tradnl"/>
              </w:rPr>
            </w:pPr>
            <w:r w:rsidRPr="00137031">
              <w:rPr>
                <w:rFonts w:ascii="Arial" w:hAnsi="Arial" w:cs="Arial"/>
                <w:noProof/>
                <w:lang w:val="es-ES_tradnl"/>
              </w:rPr>
              <w:drawing>
                <wp:inline distT="0" distB="0" distL="0" distR="0" wp14:anchorId="7AA89FAF" wp14:editId="69C7C222">
                  <wp:extent cx="2349500" cy="2784572"/>
                  <wp:effectExtent l="0" t="0" r="0" b="0"/>
                  <wp:docPr id="28184013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0714" cy="2786011"/>
                          </a:xfrm>
                          <a:prstGeom prst="rect">
                            <a:avLst/>
                          </a:prstGeom>
                          <a:noFill/>
                          <a:ln>
                            <a:noFill/>
                          </a:ln>
                        </pic:spPr>
                      </pic:pic>
                    </a:graphicData>
                  </a:graphic>
                </wp:inline>
              </w:drawing>
            </w:r>
          </w:p>
        </w:tc>
        <w:tc>
          <w:tcPr>
            <w:tcW w:w="2950" w:type="dxa"/>
          </w:tcPr>
          <w:p w14:paraId="0818F1FE" w14:textId="77777777" w:rsidR="005C719E" w:rsidRPr="00137031" w:rsidRDefault="005C719E" w:rsidP="005C719E">
            <w:pPr>
              <w:jc w:val="center"/>
              <w:rPr>
                <w:rFonts w:ascii="Arial" w:hAnsi="Arial" w:cs="Arial"/>
                <w:sz w:val="16"/>
                <w:szCs w:val="16"/>
                <w:lang w:val="es-ES_tradnl"/>
              </w:rPr>
            </w:pPr>
          </w:p>
          <w:p w14:paraId="1853FB57" w14:textId="77777777" w:rsidR="005C719E" w:rsidRPr="00137031" w:rsidRDefault="005C719E" w:rsidP="005C719E">
            <w:pPr>
              <w:jc w:val="center"/>
              <w:rPr>
                <w:rFonts w:ascii="Arial" w:hAnsi="Arial" w:cs="Arial"/>
                <w:sz w:val="16"/>
                <w:szCs w:val="16"/>
                <w:lang w:val="es-ES_tradnl"/>
              </w:rPr>
            </w:pPr>
          </w:p>
          <w:p w14:paraId="27C49020" w14:textId="77777777" w:rsidR="005C719E" w:rsidRPr="00137031" w:rsidRDefault="005C719E" w:rsidP="005C719E">
            <w:pPr>
              <w:jc w:val="center"/>
              <w:rPr>
                <w:rFonts w:ascii="Arial" w:hAnsi="Arial" w:cs="Arial"/>
                <w:sz w:val="16"/>
                <w:szCs w:val="16"/>
                <w:lang w:val="es-ES_tradnl"/>
              </w:rPr>
            </w:pPr>
          </w:p>
          <w:p w14:paraId="713BE829" w14:textId="68DE0076" w:rsidR="00C25EB7"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Vota 3</w:t>
            </w:r>
          </w:p>
          <w:p w14:paraId="732A7A6E" w14:textId="6AFE4669"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Distrito 2</w:t>
            </w:r>
          </w:p>
          <w:p w14:paraId="1F4A44DF" w14:textId="77777777" w:rsidR="005C719E" w:rsidRPr="00137031" w:rsidRDefault="005C719E" w:rsidP="005C719E">
            <w:pPr>
              <w:jc w:val="center"/>
              <w:rPr>
                <w:rFonts w:ascii="Arial" w:hAnsi="Arial" w:cs="Arial"/>
                <w:sz w:val="16"/>
                <w:szCs w:val="16"/>
                <w:lang w:val="es-ES_tradnl"/>
              </w:rPr>
            </w:pPr>
          </w:p>
          <w:p w14:paraId="7898DC19" w14:textId="482E7DE4"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Jueza de distrito en Morelos</w:t>
            </w:r>
            <w:r w:rsidR="00476572" w:rsidRPr="00137031">
              <w:rPr>
                <w:rFonts w:ascii="Arial" w:hAnsi="Arial" w:cs="Arial"/>
                <w:sz w:val="16"/>
                <w:szCs w:val="16"/>
                <w:lang w:val="es-ES_tradnl"/>
              </w:rPr>
              <w:t xml:space="preserve"> </w:t>
            </w:r>
            <w:r w:rsidRPr="00137031">
              <w:rPr>
                <w:rFonts w:ascii="Arial" w:hAnsi="Arial" w:cs="Arial"/>
                <w:sz w:val="16"/>
                <w:szCs w:val="16"/>
                <w:lang w:val="es-ES_tradnl"/>
              </w:rPr>
              <w:t>especialidad mixta</w:t>
            </w:r>
          </w:p>
          <w:p w14:paraId="17F2A422" w14:textId="77777777" w:rsidR="005C719E" w:rsidRPr="00137031" w:rsidRDefault="005C719E" w:rsidP="005C719E">
            <w:pPr>
              <w:jc w:val="center"/>
              <w:rPr>
                <w:rFonts w:ascii="Arial" w:hAnsi="Arial" w:cs="Arial"/>
                <w:sz w:val="16"/>
                <w:szCs w:val="16"/>
                <w:lang w:val="es-ES_tradnl"/>
              </w:rPr>
            </w:pPr>
          </w:p>
          <w:p w14:paraId="2CDE7AF3" w14:textId="3AA4AB49" w:rsidR="005C719E"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Frida Fernanda López Hernández #MásMujeresJuezas</w:t>
            </w:r>
          </w:p>
        </w:tc>
      </w:tr>
      <w:tr w:rsidR="00E24DF0" w:rsidRPr="00137031" w14:paraId="47D09AAA" w14:textId="77777777" w:rsidTr="0089280E">
        <w:tc>
          <w:tcPr>
            <w:tcW w:w="7977" w:type="dxa"/>
            <w:gridSpan w:val="2"/>
            <w:shd w:val="clear" w:color="auto" w:fill="E8E8E8" w:themeFill="background2"/>
          </w:tcPr>
          <w:p w14:paraId="4F0682B1" w14:textId="6CD7CC5F" w:rsidR="00E24DF0" w:rsidRPr="00137031" w:rsidRDefault="00E24DF0" w:rsidP="00E24DF0">
            <w:pPr>
              <w:jc w:val="center"/>
              <w:rPr>
                <w:rFonts w:ascii="Arial" w:hAnsi="Arial" w:cs="Arial"/>
                <w:lang w:val="es-ES_tradnl"/>
              </w:rPr>
            </w:pPr>
            <w:r w:rsidRPr="00137031">
              <w:rPr>
                <w:rFonts w:ascii="Arial" w:hAnsi="Arial" w:cs="Arial"/>
                <w:lang w:val="es-ES_tradnl"/>
              </w:rPr>
              <w:t>Publicación 6</w:t>
            </w:r>
          </w:p>
        </w:tc>
      </w:tr>
      <w:tr w:rsidR="005C719E" w:rsidRPr="00137031" w14:paraId="086E8FBA" w14:textId="77777777" w:rsidTr="0089280E">
        <w:tc>
          <w:tcPr>
            <w:tcW w:w="5027" w:type="dxa"/>
          </w:tcPr>
          <w:p w14:paraId="28CA47D9" w14:textId="1E7B39DF" w:rsidR="00C25EB7" w:rsidRPr="00137031" w:rsidRDefault="00E24DF0">
            <w:pPr>
              <w:jc w:val="center"/>
              <w:rPr>
                <w:rFonts w:ascii="Arial" w:hAnsi="Arial" w:cs="Arial"/>
                <w:lang w:val="es-ES_tradnl"/>
              </w:rPr>
            </w:pPr>
            <w:r w:rsidRPr="00137031">
              <w:rPr>
                <w:rFonts w:ascii="Arial" w:hAnsi="Arial" w:cs="Arial"/>
                <w:noProof/>
                <w:lang w:val="es-ES_tradnl"/>
              </w:rPr>
              <w:drawing>
                <wp:inline distT="0" distB="0" distL="0" distR="0" wp14:anchorId="5B1954A6" wp14:editId="6FE4E4C2">
                  <wp:extent cx="2249693" cy="2660650"/>
                  <wp:effectExtent l="0" t="0" r="0" b="6350"/>
                  <wp:docPr id="159711173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2709" cy="2664217"/>
                          </a:xfrm>
                          <a:prstGeom prst="rect">
                            <a:avLst/>
                          </a:prstGeom>
                          <a:noFill/>
                          <a:ln>
                            <a:noFill/>
                          </a:ln>
                        </pic:spPr>
                      </pic:pic>
                    </a:graphicData>
                  </a:graphic>
                </wp:inline>
              </w:drawing>
            </w:r>
          </w:p>
        </w:tc>
        <w:tc>
          <w:tcPr>
            <w:tcW w:w="2950" w:type="dxa"/>
          </w:tcPr>
          <w:p w14:paraId="10AC3E0E" w14:textId="77777777" w:rsidR="00476572" w:rsidRPr="00137031" w:rsidRDefault="00476572" w:rsidP="005C719E">
            <w:pPr>
              <w:jc w:val="center"/>
              <w:rPr>
                <w:rFonts w:ascii="Arial" w:hAnsi="Arial" w:cs="Arial"/>
                <w:sz w:val="16"/>
                <w:szCs w:val="16"/>
                <w:lang w:val="es-ES_tradnl"/>
              </w:rPr>
            </w:pPr>
          </w:p>
          <w:p w14:paraId="26CFB8D6" w14:textId="77777777" w:rsidR="00476572" w:rsidRPr="00137031" w:rsidRDefault="00476572" w:rsidP="005C719E">
            <w:pPr>
              <w:jc w:val="center"/>
              <w:rPr>
                <w:rFonts w:ascii="Arial" w:hAnsi="Arial" w:cs="Arial"/>
                <w:sz w:val="16"/>
                <w:szCs w:val="16"/>
                <w:lang w:val="es-ES_tradnl"/>
              </w:rPr>
            </w:pPr>
          </w:p>
          <w:p w14:paraId="3FE46CB5" w14:textId="77777777" w:rsidR="00476572" w:rsidRPr="00137031" w:rsidRDefault="00476572" w:rsidP="005C719E">
            <w:pPr>
              <w:jc w:val="center"/>
              <w:rPr>
                <w:rFonts w:ascii="Arial" w:hAnsi="Arial" w:cs="Arial"/>
                <w:sz w:val="16"/>
                <w:szCs w:val="16"/>
                <w:lang w:val="es-ES_tradnl"/>
              </w:rPr>
            </w:pPr>
          </w:p>
          <w:p w14:paraId="4ADBEC92" w14:textId="77777777" w:rsidR="00476572" w:rsidRPr="00137031" w:rsidRDefault="00476572" w:rsidP="005C719E">
            <w:pPr>
              <w:jc w:val="center"/>
              <w:rPr>
                <w:rFonts w:ascii="Arial" w:hAnsi="Arial" w:cs="Arial"/>
                <w:sz w:val="16"/>
                <w:szCs w:val="16"/>
                <w:lang w:val="es-ES_tradnl"/>
              </w:rPr>
            </w:pPr>
          </w:p>
          <w:p w14:paraId="5494CDF8" w14:textId="720F73F4" w:rsidR="00C25EB7" w:rsidRPr="00137031" w:rsidRDefault="005C719E" w:rsidP="005C719E">
            <w:pPr>
              <w:jc w:val="center"/>
              <w:rPr>
                <w:rFonts w:ascii="Arial" w:hAnsi="Arial" w:cs="Arial"/>
                <w:sz w:val="16"/>
                <w:szCs w:val="16"/>
                <w:lang w:val="es-ES_tradnl"/>
              </w:rPr>
            </w:pPr>
            <w:r w:rsidRPr="00137031">
              <w:rPr>
                <w:rFonts w:ascii="Arial" w:hAnsi="Arial" w:cs="Arial"/>
                <w:sz w:val="16"/>
                <w:szCs w:val="16"/>
                <w:lang w:val="es-ES_tradnl"/>
              </w:rPr>
              <w:t>Guillermo arroyo</w:t>
            </w:r>
            <w:r w:rsidR="00476572" w:rsidRPr="00137031">
              <w:rPr>
                <w:rFonts w:ascii="Arial" w:hAnsi="Arial" w:cs="Arial"/>
                <w:sz w:val="16"/>
                <w:szCs w:val="16"/>
                <w:lang w:val="es-ES_tradnl"/>
              </w:rPr>
              <w:t>:</w:t>
            </w:r>
          </w:p>
          <w:p w14:paraId="18E1DEE0" w14:textId="77777777" w:rsidR="00476572" w:rsidRPr="00137031" w:rsidRDefault="00476572" w:rsidP="00476572">
            <w:pPr>
              <w:jc w:val="center"/>
              <w:rPr>
                <w:rFonts w:ascii="Arial" w:hAnsi="Arial" w:cs="Arial"/>
                <w:sz w:val="16"/>
                <w:szCs w:val="16"/>
                <w:lang w:val="es-ES_tradnl"/>
              </w:rPr>
            </w:pPr>
          </w:p>
          <w:p w14:paraId="33DBC53C" w14:textId="55E04C74" w:rsidR="005C719E" w:rsidRPr="00137031" w:rsidRDefault="005C719E" w:rsidP="00476572">
            <w:pPr>
              <w:jc w:val="center"/>
              <w:rPr>
                <w:rFonts w:ascii="Arial" w:hAnsi="Arial" w:cs="Arial"/>
                <w:sz w:val="16"/>
                <w:szCs w:val="16"/>
                <w:lang w:val="es-ES_tradnl"/>
              </w:rPr>
            </w:pPr>
            <w:r w:rsidRPr="00137031">
              <w:rPr>
                <w:rFonts w:ascii="Arial" w:hAnsi="Arial" w:cs="Arial"/>
                <w:sz w:val="16"/>
                <w:szCs w:val="16"/>
                <w:lang w:val="es-ES_tradnl"/>
              </w:rPr>
              <w:t>En la elección del Tribunal</w:t>
            </w:r>
            <w:r w:rsidR="00476572" w:rsidRPr="00137031">
              <w:rPr>
                <w:rFonts w:ascii="Arial" w:hAnsi="Arial" w:cs="Arial"/>
                <w:sz w:val="16"/>
                <w:szCs w:val="16"/>
                <w:lang w:val="es-ES_tradnl"/>
              </w:rPr>
              <w:t xml:space="preserve"> </w:t>
            </w:r>
            <w:r w:rsidRPr="00137031">
              <w:rPr>
                <w:rFonts w:ascii="Arial" w:hAnsi="Arial" w:cs="Arial"/>
                <w:sz w:val="16"/>
                <w:szCs w:val="16"/>
                <w:lang w:val="es-ES_tradnl"/>
              </w:rPr>
              <w:t>de disciplina vamos con El</w:t>
            </w:r>
            <w:r w:rsidR="00476572" w:rsidRPr="00137031">
              <w:rPr>
                <w:rFonts w:ascii="Arial" w:hAnsi="Arial" w:cs="Arial"/>
                <w:sz w:val="16"/>
                <w:szCs w:val="16"/>
                <w:lang w:val="es-ES_tradnl"/>
              </w:rPr>
              <w:t xml:space="preserve"> </w:t>
            </w:r>
            <w:r w:rsidRPr="00137031">
              <w:rPr>
                <w:rFonts w:ascii="Arial" w:hAnsi="Arial" w:cs="Arial"/>
                <w:sz w:val="16"/>
                <w:szCs w:val="16"/>
                <w:lang w:val="es-ES_tradnl"/>
              </w:rPr>
              <w:t>número 8</w:t>
            </w:r>
          </w:p>
          <w:p w14:paraId="1F6AF004" w14:textId="77777777" w:rsidR="005C719E" w:rsidRPr="00137031" w:rsidRDefault="005C719E" w:rsidP="005C719E">
            <w:pPr>
              <w:jc w:val="center"/>
              <w:rPr>
                <w:rFonts w:ascii="Arial" w:hAnsi="Arial" w:cs="Arial"/>
                <w:sz w:val="16"/>
                <w:szCs w:val="16"/>
                <w:lang w:val="es-ES_tradnl"/>
              </w:rPr>
            </w:pPr>
          </w:p>
          <w:p w14:paraId="73330C5F" w14:textId="4F536133" w:rsidR="005C719E" w:rsidRPr="00137031" w:rsidRDefault="005C719E" w:rsidP="005C719E">
            <w:pPr>
              <w:jc w:val="center"/>
              <w:rPr>
                <w:rFonts w:ascii="Arial" w:hAnsi="Arial" w:cs="Arial"/>
                <w:sz w:val="16"/>
                <w:szCs w:val="16"/>
                <w:lang w:val="es-ES_tradnl"/>
              </w:rPr>
            </w:pPr>
          </w:p>
        </w:tc>
      </w:tr>
      <w:tr w:rsidR="00E24DF0" w:rsidRPr="00137031" w14:paraId="3CFB00BC" w14:textId="77777777" w:rsidTr="0089280E">
        <w:tc>
          <w:tcPr>
            <w:tcW w:w="7977" w:type="dxa"/>
            <w:gridSpan w:val="2"/>
            <w:shd w:val="clear" w:color="auto" w:fill="E8E8E8" w:themeFill="background2"/>
          </w:tcPr>
          <w:p w14:paraId="6DF3CC8C" w14:textId="2DC85857" w:rsidR="00E24DF0" w:rsidRPr="00137031" w:rsidRDefault="00E24DF0" w:rsidP="00E24DF0">
            <w:pPr>
              <w:jc w:val="center"/>
              <w:rPr>
                <w:rFonts w:ascii="Arial" w:hAnsi="Arial" w:cs="Arial"/>
                <w:lang w:val="es-ES_tradnl"/>
              </w:rPr>
            </w:pPr>
            <w:r w:rsidRPr="00137031">
              <w:rPr>
                <w:rFonts w:ascii="Arial" w:hAnsi="Arial" w:cs="Arial"/>
                <w:lang w:val="es-ES_tradnl"/>
              </w:rPr>
              <w:t>Publicación 7</w:t>
            </w:r>
          </w:p>
        </w:tc>
      </w:tr>
      <w:tr w:rsidR="00C25EB7" w:rsidRPr="00137031" w14:paraId="10758F20" w14:textId="77777777" w:rsidTr="0089280E">
        <w:tc>
          <w:tcPr>
            <w:tcW w:w="5027" w:type="dxa"/>
          </w:tcPr>
          <w:p w14:paraId="0549E299" w14:textId="519CD51B" w:rsidR="00C25EB7" w:rsidRPr="00137031" w:rsidRDefault="00E24DF0" w:rsidP="00C25EB7">
            <w:pPr>
              <w:jc w:val="center"/>
              <w:rPr>
                <w:rFonts w:ascii="Arial" w:hAnsi="Arial" w:cs="Arial"/>
                <w:lang w:val="es-ES_tradnl"/>
              </w:rPr>
            </w:pPr>
            <w:r w:rsidRPr="00137031">
              <w:rPr>
                <w:rFonts w:ascii="Arial" w:hAnsi="Arial" w:cs="Arial"/>
                <w:noProof/>
                <w:lang w:val="es-ES_tradnl"/>
              </w:rPr>
              <w:lastRenderedPageBreak/>
              <w:drawing>
                <wp:inline distT="0" distB="0" distL="0" distR="0" wp14:anchorId="7D458FD8" wp14:editId="0026E6E2">
                  <wp:extent cx="2807426" cy="1746250"/>
                  <wp:effectExtent l="0" t="0" r="0" b="6350"/>
                  <wp:docPr id="16256238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14264" cy="1750503"/>
                          </a:xfrm>
                          <a:prstGeom prst="rect">
                            <a:avLst/>
                          </a:prstGeom>
                          <a:noFill/>
                          <a:ln>
                            <a:noFill/>
                          </a:ln>
                        </pic:spPr>
                      </pic:pic>
                    </a:graphicData>
                  </a:graphic>
                </wp:inline>
              </w:drawing>
            </w:r>
          </w:p>
        </w:tc>
        <w:tc>
          <w:tcPr>
            <w:tcW w:w="2950" w:type="dxa"/>
          </w:tcPr>
          <w:p w14:paraId="56EB39AF" w14:textId="3E493EF8" w:rsidR="00476572" w:rsidRPr="00137031" w:rsidRDefault="00476572" w:rsidP="00476572">
            <w:pPr>
              <w:jc w:val="center"/>
              <w:rPr>
                <w:rFonts w:ascii="Arial" w:hAnsi="Arial" w:cs="Arial"/>
                <w:sz w:val="16"/>
                <w:szCs w:val="16"/>
                <w:lang w:val="es-ES_tradnl"/>
              </w:rPr>
            </w:pPr>
            <w:r w:rsidRPr="00137031">
              <w:rPr>
                <w:rFonts w:ascii="Arial" w:hAnsi="Arial" w:cs="Arial"/>
                <w:sz w:val="16"/>
                <w:szCs w:val="16"/>
                <w:lang w:val="es-ES_tradnl"/>
              </w:rPr>
              <w:t>Se trata de un reposteo del perfil de Facebook Frida López en la cuenta de Guillermo Arroyo con contenido de carácter electoral pues se advierten</w:t>
            </w:r>
          </w:p>
          <w:p w14:paraId="7E4FE3DC" w14:textId="682B19B5" w:rsidR="00476572" w:rsidRPr="00137031" w:rsidRDefault="00476572" w:rsidP="00476572">
            <w:pPr>
              <w:jc w:val="center"/>
              <w:rPr>
                <w:rFonts w:ascii="Arial" w:hAnsi="Arial" w:cs="Arial"/>
                <w:sz w:val="16"/>
                <w:szCs w:val="16"/>
                <w:lang w:val="es-ES_tradnl"/>
              </w:rPr>
            </w:pPr>
            <w:r w:rsidRPr="00137031">
              <w:rPr>
                <w:rFonts w:ascii="Arial" w:hAnsi="Arial" w:cs="Arial"/>
                <w:sz w:val="16"/>
                <w:szCs w:val="16"/>
                <w:lang w:val="es-ES_tradnl"/>
              </w:rPr>
              <w:t>Datos correspondientes a la candidatura de Frida López:</w:t>
            </w:r>
          </w:p>
          <w:p w14:paraId="2E73FAA5" w14:textId="77777777" w:rsidR="00476572" w:rsidRPr="00137031" w:rsidRDefault="00476572" w:rsidP="00476572">
            <w:pPr>
              <w:jc w:val="center"/>
              <w:rPr>
                <w:rFonts w:ascii="Arial" w:hAnsi="Arial" w:cs="Arial"/>
                <w:sz w:val="16"/>
                <w:szCs w:val="16"/>
                <w:lang w:val="es-ES_tradnl"/>
              </w:rPr>
            </w:pPr>
          </w:p>
          <w:p w14:paraId="59E57711" w14:textId="58862CDD" w:rsidR="00476572" w:rsidRPr="00137031" w:rsidRDefault="00476572" w:rsidP="00476572">
            <w:pPr>
              <w:jc w:val="center"/>
              <w:rPr>
                <w:rFonts w:ascii="Arial" w:hAnsi="Arial" w:cs="Arial"/>
                <w:sz w:val="16"/>
                <w:szCs w:val="16"/>
                <w:lang w:val="es-ES_tradnl"/>
              </w:rPr>
            </w:pPr>
            <w:r w:rsidRPr="00137031">
              <w:rPr>
                <w:rFonts w:ascii="Arial" w:hAnsi="Arial" w:cs="Arial"/>
                <w:sz w:val="16"/>
                <w:szCs w:val="16"/>
                <w:lang w:val="es-ES_tradnl"/>
              </w:rPr>
              <w:t>“VOTA 3”</w:t>
            </w:r>
          </w:p>
          <w:p w14:paraId="08E0ADEE" w14:textId="77777777" w:rsidR="00476572" w:rsidRPr="00137031" w:rsidRDefault="00476572" w:rsidP="00476572">
            <w:pPr>
              <w:jc w:val="center"/>
              <w:rPr>
                <w:rFonts w:ascii="Arial" w:hAnsi="Arial" w:cs="Arial"/>
                <w:sz w:val="16"/>
                <w:szCs w:val="16"/>
                <w:lang w:val="es-ES_tradnl"/>
              </w:rPr>
            </w:pPr>
          </w:p>
          <w:p w14:paraId="000E2549" w14:textId="01A464F7" w:rsidR="00476572" w:rsidRPr="00137031" w:rsidRDefault="00476572" w:rsidP="00476572">
            <w:pPr>
              <w:jc w:val="center"/>
              <w:rPr>
                <w:rFonts w:ascii="Arial" w:hAnsi="Arial" w:cs="Arial"/>
                <w:sz w:val="16"/>
                <w:szCs w:val="16"/>
                <w:lang w:val="es-ES_tradnl"/>
              </w:rPr>
            </w:pPr>
            <w:r w:rsidRPr="00137031">
              <w:rPr>
                <w:rFonts w:ascii="Arial" w:hAnsi="Arial" w:cs="Arial"/>
                <w:sz w:val="16"/>
                <w:szCs w:val="16"/>
                <w:lang w:val="es-ES_tradnl"/>
              </w:rPr>
              <w:t>acompañada de la frase “Serás una</w:t>
            </w:r>
          </w:p>
          <w:p w14:paraId="7E86B25D" w14:textId="39B9069C" w:rsidR="00C25EB7" w:rsidRPr="00137031" w:rsidRDefault="00476572" w:rsidP="00476572">
            <w:pPr>
              <w:jc w:val="center"/>
              <w:rPr>
                <w:rFonts w:ascii="Arial" w:hAnsi="Arial" w:cs="Arial"/>
                <w:lang w:val="es-ES_tradnl"/>
              </w:rPr>
            </w:pPr>
            <w:r w:rsidRPr="00137031">
              <w:rPr>
                <w:rFonts w:ascii="Arial" w:hAnsi="Arial" w:cs="Arial"/>
                <w:sz w:val="16"/>
                <w:szCs w:val="16"/>
                <w:lang w:val="es-ES_tradnl"/>
              </w:rPr>
              <w:t>gran Jueza”.</w:t>
            </w:r>
          </w:p>
        </w:tc>
      </w:tr>
    </w:tbl>
    <w:p w14:paraId="68E05510" w14:textId="0BAF28E2" w:rsidR="00C83C1D" w:rsidRPr="00137031" w:rsidRDefault="009B55DA" w:rsidP="4F778E74">
      <w:pPr>
        <w:spacing w:before="240" w:after="240" w:line="360" w:lineRule="auto"/>
        <w:jc w:val="both"/>
        <w:rPr>
          <w:rFonts w:ascii="Arial" w:hAnsi="Arial" w:cs="Arial"/>
          <w:b/>
          <w:bCs/>
          <w:lang w:val="es-ES_tradnl"/>
        </w:rPr>
      </w:pPr>
      <w:r>
        <w:rPr>
          <w:rFonts w:ascii="Arial" w:hAnsi="Arial" w:cs="Arial"/>
          <w:b/>
          <w:bCs/>
          <w:color w:val="000000" w:themeColor="text1"/>
          <w:lang w:val="es-ES_tradnl"/>
        </w:rPr>
        <w:t>5</w:t>
      </w:r>
      <w:r w:rsidR="00597DA2" w:rsidRPr="00137031">
        <w:rPr>
          <w:rFonts w:ascii="Arial" w:hAnsi="Arial" w:cs="Arial"/>
          <w:b/>
          <w:bCs/>
          <w:color w:val="000000" w:themeColor="text1"/>
          <w:lang w:val="es-ES_tradnl"/>
        </w:rPr>
        <w:t>.</w:t>
      </w:r>
      <w:r w:rsidR="00FB3943" w:rsidRPr="00137031">
        <w:rPr>
          <w:rFonts w:ascii="Arial" w:hAnsi="Arial" w:cs="Arial"/>
          <w:b/>
          <w:bCs/>
          <w:color w:val="000000" w:themeColor="text1"/>
          <w:lang w:val="es-ES_tradnl"/>
        </w:rPr>
        <w:t>2</w:t>
      </w:r>
      <w:r w:rsidR="00F071B0" w:rsidRPr="00137031">
        <w:rPr>
          <w:rFonts w:ascii="Arial" w:hAnsi="Arial" w:cs="Arial"/>
          <w:b/>
          <w:bCs/>
          <w:color w:val="000000" w:themeColor="text1"/>
          <w:lang w:val="es-ES_tradnl"/>
        </w:rPr>
        <w:t xml:space="preserve">. </w:t>
      </w:r>
      <w:r w:rsidR="00C83C1D" w:rsidRPr="00137031">
        <w:rPr>
          <w:rFonts w:ascii="Arial" w:hAnsi="Arial" w:cs="Arial"/>
          <w:b/>
          <w:bCs/>
          <w:color w:val="000000" w:themeColor="text1"/>
          <w:lang w:val="es-ES_tradnl"/>
        </w:rPr>
        <w:t>Resolución impugnada</w:t>
      </w:r>
      <w:r w:rsidR="00057756" w:rsidRPr="00137031">
        <w:rPr>
          <w:rFonts w:ascii="Arial" w:hAnsi="Arial" w:cs="Arial"/>
          <w:b/>
          <w:bCs/>
          <w:color w:val="000000" w:themeColor="text1"/>
          <w:lang w:val="es-ES_tradnl"/>
        </w:rPr>
        <w:t xml:space="preserve"> (</w:t>
      </w:r>
      <w:r w:rsidR="00057756" w:rsidRPr="00137031">
        <w:rPr>
          <w:rFonts w:ascii="Arial" w:hAnsi="Arial" w:cs="Arial"/>
          <w:b/>
          <w:bCs/>
          <w:lang w:val="es-ES_tradnl"/>
        </w:rPr>
        <w:t>SRE-PSC-</w:t>
      </w:r>
      <w:r w:rsidR="00B50509">
        <w:rPr>
          <w:rFonts w:ascii="Arial" w:hAnsi="Arial" w:cs="Arial"/>
          <w:b/>
          <w:bCs/>
          <w:lang w:val="es-ES_tradnl"/>
        </w:rPr>
        <w:t>35</w:t>
      </w:r>
      <w:r w:rsidR="00057756" w:rsidRPr="00137031">
        <w:rPr>
          <w:rFonts w:ascii="Arial" w:hAnsi="Arial" w:cs="Arial"/>
          <w:b/>
          <w:bCs/>
          <w:lang w:val="es-ES_tradnl"/>
        </w:rPr>
        <w:t>/202</w:t>
      </w:r>
      <w:r w:rsidR="003574BB" w:rsidRPr="00137031">
        <w:rPr>
          <w:rFonts w:ascii="Arial" w:hAnsi="Arial" w:cs="Arial"/>
          <w:b/>
          <w:bCs/>
          <w:lang w:val="es-ES_tradnl"/>
        </w:rPr>
        <w:t>5</w:t>
      </w:r>
      <w:r w:rsidR="00057756" w:rsidRPr="00137031">
        <w:rPr>
          <w:rFonts w:ascii="Arial" w:hAnsi="Arial" w:cs="Arial"/>
          <w:b/>
          <w:bCs/>
          <w:lang w:val="es-ES_tradnl"/>
        </w:rPr>
        <w:t>)</w:t>
      </w:r>
    </w:p>
    <w:p w14:paraId="00E5C2C3" w14:textId="1188320E" w:rsidR="004E2C97" w:rsidRPr="00137031" w:rsidRDefault="5D811BC0" w:rsidP="3245266E">
      <w:pPr>
        <w:spacing w:before="240" w:after="240" w:line="360" w:lineRule="auto"/>
        <w:jc w:val="both"/>
        <w:rPr>
          <w:rFonts w:ascii="Arial" w:hAnsi="Arial" w:cs="Arial"/>
          <w:lang w:val="es-ES"/>
        </w:rPr>
      </w:pPr>
      <w:r w:rsidRPr="3BFF404A">
        <w:rPr>
          <w:rFonts w:ascii="Arial" w:hAnsi="Arial" w:cs="Arial"/>
          <w:lang w:val="es-ES"/>
        </w:rPr>
        <w:t xml:space="preserve">La Sala Especializada determinó, </w:t>
      </w:r>
      <w:r w:rsidR="00FE1462" w:rsidRPr="3BFF404A">
        <w:rPr>
          <w:rFonts w:ascii="Arial" w:hAnsi="Arial" w:cs="Arial"/>
          <w:lang w:val="es-ES"/>
        </w:rPr>
        <w:t>en lo que se controvierte,</w:t>
      </w:r>
      <w:r w:rsidR="256A34E0" w:rsidRPr="3BFF404A">
        <w:rPr>
          <w:rFonts w:ascii="Arial" w:hAnsi="Arial" w:cs="Arial"/>
          <w:lang w:val="es-ES"/>
        </w:rPr>
        <w:t xml:space="preserve"> la </w:t>
      </w:r>
      <w:r w:rsidR="256A34E0" w:rsidRPr="3BFF404A">
        <w:rPr>
          <w:rFonts w:ascii="Arial" w:hAnsi="Arial" w:cs="Arial"/>
          <w:b/>
          <w:lang w:val="es-ES"/>
        </w:rPr>
        <w:t xml:space="preserve">existencia </w:t>
      </w:r>
      <w:r w:rsidR="256A34E0" w:rsidRPr="3BFF404A">
        <w:rPr>
          <w:rFonts w:ascii="Arial" w:hAnsi="Arial" w:cs="Arial"/>
          <w:lang w:val="es-ES"/>
        </w:rPr>
        <w:t xml:space="preserve">de la vulneración a los principios de imparcialidad, neutralidad y equidad en la contienda electoral y uso indebido de recursos públicos por parte de </w:t>
      </w:r>
      <w:r w:rsidR="00476572" w:rsidRPr="3BFF404A">
        <w:rPr>
          <w:rFonts w:ascii="Arial" w:hAnsi="Arial" w:cs="Arial"/>
          <w:lang w:val="es-ES"/>
        </w:rPr>
        <w:t>Guillermo Arroyo</w:t>
      </w:r>
      <w:r w:rsidR="256A34E0" w:rsidRPr="3BFF404A">
        <w:rPr>
          <w:rFonts w:ascii="Arial" w:hAnsi="Arial" w:cs="Arial"/>
          <w:lang w:val="es-ES"/>
        </w:rPr>
        <w:t xml:space="preserve">, </w:t>
      </w:r>
      <w:r w:rsidR="19D1B0DA" w:rsidRPr="02E23D83">
        <w:rPr>
          <w:rFonts w:ascii="Arial" w:hAnsi="Arial" w:cs="Arial"/>
          <w:lang w:val="es-ES"/>
        </w:rPr>
        <w:t>con motivo</w:t>
      </w:r>
      <w:r w:rsidR="256A34E0" w:rsidRPr="3BFF404A">
        <w:rPr>
          <w:rFonts w:ascii="Arial" w:hAnsi="Arial" w:cs="Arial"/>
          <w:lang w:val="es-ES"/>
        </w:rPr>
        <w:t xml:space="preserve"> de la difusión de </w:t>
      </w:r>
      <w:r w:rsidR="005C0F0A" w:rsidRPr="3BFF404A">
        <w:rPr>
          <w:rFonts w:ascii="Arial" w:hAnsi="Arial" w:cs="Arial"/>
          <w:lang w:val="es-ES"/>
        </w:rPr>
        <w:t xml:space="preserve">una de las </w:t>
      </w:r>
      <w:r w:rsidR="256A34E0" w:rsidRPr="3BFF404A">
        <w:rPr>
          <w:rFonts w:ascii="Arial" w:hAnsi="Arial" w:cs="Arial"/>
          <w:lang w:val="es-ES"/>
        </w:rPr>
        <w:t xml:space="preserve">cuatro publicaciones en su cuenta de </w:t>
      </w:r>
      <w:r w:rsidR="004E2C97" w:rsidRPr="3BFF404A">
        <w:rPr>
          <w:rFonts w:ascii="Arial" w:hAnsi="Arial" w:cs="Arial"/>
          <w:i/>
          <w:lang w:val="es-ES"/>
        </w:rPr>
        <w:t>Facebook</w:t>
      </w:r>
      <w:r w:rsidR="256A34E0" w:rsidRPr="3BFF404A">
        <w:rPr>
          <w:rFonts w:ascii="Arial" w:hAnsi="Arial" w:cs="Arial"/>
          <w:i/>
          <w:lang w:val="es-ES"/>
        </w:rPr>
        <w:t>,</w:t>
      </w:r>
      <w:r w:rsidR="256A34E0" w:rsidRPr="3BFF404A">
        <w:rPr>
          <w:rFonts w:ascii="Arial" w:hAnsi="Arial" w:cs="Arial"/>
          <w:lang w:val="es-ES"/>
        </w:rPr>
        <w:t xml:space="preserve"> y el beneficio indebido atribuido a </w:t>
      </w:r>
      <w:r w:rsidR="004E2C97" w:rsidRPr="3BFF404A">
        <w:rPr>
          <w:rFonts w:ascii="Arial" w:hAnsi="Arial" w:cs="Arial"/>
          <w:lang w:val="es-ES"/>
        </w:rPr>
        <w:t xml:space="preserve">Frida López y </w:t>
      </w:r>
      <w:proofErr w:type="spellStart"/>
      <w:r w:rsidR="004E2C97" w:rsidRPr="3BFF404A">
        <w:rPr>
          <w:rFonts w:ascii="Arial" w:hAnsi="Arial" w:cs="Arial"/>
          <w:lang w:val="es-ES"/>
        </w:rPr>
        <w:t>Fany</w:t>
      </w:r>
      <w:proofErr w:type="spellEnd"/>
      <w:r w:rsidR="004E2C97" w:rsidRPr="3BFF404A">
        <w:rPr>
          <w:rFonts w:ascii="Arial" w:hAnsi="Arial" w:cs="Arial"/>
          <w:lang w:val="es-ES"/>
        </w:rPr>
        <w:t xml:space="preserve"> Jiménez </w:t>
      </w:r>
    </w:p>
    <w:p w14:paraId="70C5475E" w14:textId="3EC4044D" w:rsidR="0037733A" w:rsidRPr="00137031" w:rsidRDefault="0037733A" w:rsidP="3245266E">
      <w:pPr>
        <w:spacing w:before="240" w:after="240" w:line="360" w:lineRule="auto"/>
        <w:jc w:val="both"/>
        <w:rPr>
          <w:rFonts w:ascii="Arial" w:hAnsi="Arial" w:cs="Arial"/>
          <w:b/>
          <w:bCs/>
          <w:lang w:val="es-ES_tradnl"/>
        </w:rPr>
      </w:pPr>
      <w:r w:rsidRPr="00137031">
        <w:rPr>
          <w:rFonts w:ascii="Arial" w:hAnsi="Arial" w:cs="Arial"/>
          <w:b/>
          <w:bCs/>
          <w:lang w:val="es-ES_tradnl"/>
        </w:rPr>
        <w:t>-Vulneración a principios de imparcialidad, neutralidad y equidad en la contienda</w:t>
      </w:r>
    </w:p>
    <w:p w14:paraId="49DA35DF" w14:textId="4354FDB4" w:rsidR="00476572" w:rsidRPr="00137031" w:rsidRDefault="00476572" w:rsidP="00476572">
      <w:pPr>
        <w:spacing w:before="240" w:after="240" w:line="360" w:lineRule="auto"/>
        <w:jc w:val="both"/>
        <w:rPr>
          <w:rFonts w:ascii="Arial" w:hAnsi="Arial" w:cs="Arial"/>
          <w:lang w:val="es-ES"/>
        </w:rPr>
      </w:pPr>
      <w:r w:rsidRPr="3BFF404A">
        <w:rPr>
          <w:rFonts w:ascii="Arial" w:hAnsi="Arial" w:cs="Arial"/>
          <w:lang w:val="es-ES"/>
        </w:rPr>
        <w:t>L</w:t>
      </w:r>
      <w:r w:rsidR="008F75B7" w:rsidRPr="3BFF404A">
        <w:rPr>
          <w:rFonts w:ascii="Arial" w:hAnsi="Arial" w:cs="Arial"/>
          <w:lang w:val="es-ES"/>
        </w:rPr>
        <w:t xml:space="preserve">a responsable consideró </w:t>
      </w:r>
      <w:r w:rsidR="00D83FA6" w:rsidRPr="3BFF404A">
        <w:rPr>
          <w:rFonts w:ascii="Arial" w:hAnsi="Arial" w:cs="Arial"/>
          <w:lang w:val="es-ES"/>
        </w:rPr>
        <w:t xml:space="preserve">que </w:t>
      </w:r>
      <w:r w:rsidRPr="3BFF404A">
        <w:rPr>
          <w:rFonts w:ascii="Arial" w:hAnsi="Arial" w:cs="Arial"/>
          <w:lang w:val="es-ES"/>
        </w:rPr>
        <w:t xml:space="preserve">las publicaciones difundidas por el </w:t>
      </w:r>
      <w:r w:rsidRPr="0089280E">
        <w:rPr>
          <w:rFonts w:ascii="Arial" w:hAnsi="Arial" w:cs="Arial"/>
          <w:b/>
          <w:bCs/>
          <w:lang w:val="es-ES"/>
        </w:rPr>
        <w:t>magistrado presidente del Tribunal de Justicia Administrativa del estado de Morelos</w:t>
      </w:r>
      <w:r w:rsidRPr="3BFF404A">
        <w:rPr>
          <w:rFonts w:ascii="Arial" w:hAnsi="Arial" w:cs="Arial"/>
          <w:lang w:val="es-ES"/>
        </w:rPr>
        <w:t xml:space="preserve"> tuv</w:t>
      </w:r>
      <w:r w:rsidR="00692998">
        <w:rPr>
          <w:rFonts w:ascii="Arial" w:hAnsi="Arial" w:cs="Arial"/>
          <w:lang w:val="es-ES"/>
        </w:rPr>
        <w:t xml:space="preserve">ieron </w:t>
      </w:r>
      <w:r w:rsidRPr="3BFF404A">
        <w:rPr>
          <w:rFonts w:ascii="Arial" w:hAnsi="Arial" w:cs="Arial"/>
          <w:lang w:val="es-ES"/>
        </w:rPr>
        <w:t xml:space="preserve">contenido de carácter electoral, </w:t>
      </w:r>
      <w:r w:rsidR="00C873EB">
        <w:rPr>
          <w:rFonts w:ascii="Arial" w:hAnsi="Arial" w:cs="Arial"/>
          <w:lang w:val="es-ES"/>
        </w:rPr>
        <w:t>por</w:t>
      </w:r>
      <w:r w:rsidRPr="3BFF404A">
        <w:rPr>
          <w:rFonts w:ascii="Arial" w:hAnsi="Arial" w:cs="Arial"/>
          <w:lang w:val="es-ES"/>
        </w:rPr>
        <w:t xml:space="preserve">que exaltaron cualidades personales, todas dirigidas a captar el apoyo del electorado y consolidar una imagen favorable para Frida López y </w:t>
      </w:r>
      <w:proofErr w:type="spellStart"/>
      <w:r w:rsidRPr="3BFF404A">
        <w:rPr>
          <w:rFonts w:ascii="Arial" w:hAnsi="Arial" w:cs="Arial"/>
          <w:lang w:val="es-ES"/>
        </w:rPr>
        <w:t>Fany</w:t>
      </w:r>
      <w:proofErr w:type="spellEnd"/>
      <w:r w:rsidRPr="3BFF404A">
        <w:rPr>
          <w:rFonts w:ascii="Arial" w:hAnsi="Arial" w:cs="Arial"/>
          <w:lang w:val="es-ES"/>
        </w:rPr>
        <w:t xml:space="preserve"> Jiménez en el marco de una contienda electoral.</w:t>
      </w:r>
    </w:p>
    <w:p w14:paraId="59B87194" w14:textId="13EA325B" w:rsidR="00476572" w:rsidRPr="00137031" w:rsidRDefault="00476572" w:rsidP="00476572">
      <w:pPr>
        <w:spacing w:before="240" w:after="240" w:line="360" w:lineRule="auto"/>
        <w:jc w:val="both"/>
        <w:rPr>
          <w:rFonts w:ascii="Arial" w:hAnsi="Arial" w:cs="Arial"/>
          <w:lang w:val="es-ES_tradnl"/>
        </w:rPr>
      </w:pPr>
      <w:r w:rsidRPr="00137031">
        <w:rPr>
          <w:rFonts w:ascii="Arial" w:hAnsi="Arial" w:cs="Arial"/>
          <w:lang w:val="es-ES_tradnl"/>
        </w:rPr>
        <w:t>Determinó que las publicaciones emitidas por el magistrado presidente del Tribunal de Justicia Administrativa del estado de Morelos, aunado a que incumplieron con las exigencias que imponen los principios de imparcialidad y neutralidad, también actualizaron una influencia indebida en la equidad del Proceso Electoral Extraordinario para la elección de diversos cargos del Poder Judicial de la Federación 2025.</w:t>
      </w:r>
    </w:p>
    <w:p w14:paraId="65B39D94" w14:textId="4139993C" w:rsidR="00812C64" w:rsidRPr="00137031" w:rsidRDefault="00812C64" w:rsidP="00476572">
      <w:pPr>
        <w:spacing w:before="240" w:after="240" w:line="360" w:lineRule="auto"/>
        <w:jc w:val="both"/>
        <w:rPr>
          <w:rFonts w:ascii="Arial" w:hAnsi="Arial" w:cs="Arial"/>
          <w:lang w:val="es-ES_tradnl"/>
        </w:rPr>
      </w:pPr>
      <w:r w:rsidRPr="00137031">
        <w:rPr>
          <w:rFonts w:ascii="Arial" w:hAnsi="Arial" w:cs="Arial"/>
          <w:b/>
          <w:bCs/>
          <w:lang w:val="es-ES_tradnl"/>
        </w:rPr>
        <w:t>- Uso indebido de recursos públicos</w:t>
      </w:r>
    </w:p>
    <w:p w14:paraId="7ABD34C9" w14:textId="0575EAC6" w:rsidR="00915D45" w:rsidRPr="00137031" w:rsidRDefault="00484940" w:rsidP="004E2C97">
      <w:pPr>
        <w:spacing w:before="240" w:after="240" w:line="360" w:lineRule="auto"/>
        <w:jc w:val="both"/>
        <w:rPr>
          <w:rFonts w:ascii="Arial" w:hAnsi="Arial" w:cs="Arial"/>
          <w:lang w:val="es-ES"/>
        </w:rPr>
      </w:pPr>
      <w:r w:rsidRPr="02E23D83">
        <w:rPr>
          <w:rFonts w:ascii="Arial" w:hAnsi="Arial" w:cs="Arial"/>
          <w:lang w:val="es-ES"/>
        </w:rPr>
        <w:lastRenderedPageBreak/>
        <w:t xml:space="preserve">La responsable sostuvo que, si bien, el perfil de </w:t>
      </w:r>
      <w:r w:rsidR="004E2C97" w:rsidRPr="02E23D83">
        <w:rPr>
          <w:rFonts w:ascii="Arial" w:hAnsi="Arial" w:cs="Arial"/>
          <w:i/>
          <w:lang w:val="es-ES"/>
        </w:rPr>
        <w:t>Facebook</w:t>
      </w:r>
      <w:r w:rsidRPr="02E23D83">
        <w:rPr>
          <w:rFonts w:ascii="Arial" w:hAnsi="Arial" w:cs="Arial"/>
          <w:i/>
          <w:lang w:val="es-ES"/>
        </w:rPr>
        <w:t xml:space="preserve"> </w:t>
      </w:r>
      <w:r w:rsidRPr="02E23D83">
        <w:rPr>
          <w:rFonts w:ascii="Arial" w:hAnsi="Arial" w:cs="Arial"/>
          <w:lang w:val="es-ES"/>
        </w:rPr>
        <w:t>era una cuenta personal y que no s</w:t>
      </w:r>
      <w:r w:rsidR="00503A7A" w:rsidRPr="02E23D83">
        <w:rPr>
          <w:rFonts w:ascii="Arial" w:hAnsi="Arial" w:cs="Arial"/>
          <w:lang w:val="es-ES"/>
        </w:rPr>
        <w:t xml:space="preserve">e pagó o contrató a persona física o moral para la publicación y difusión, </w:t>
      </w:r>
      <w:r w:rsidR="004E2C97" w:rsidRPr="02E23D83">
        <w:rPr>
          <w:rFonts w:ascii="Arial" w:hAnsi="Arial" w:cs="Arial"/>
          <w:lang w:val="es-ES"/>
        </w:rPr>
        <w:t>en dicha cuenta comparte actividades relacionadas a su función, lo cual representa un impacto no sólo de carácter informativo, sino también a la ciudadanía en general</w:t>
      </w:r>
      <w:r w:rsidR="5A513AA8" w:rsidRPr="02E23D83">
        <w:rPr>
          <w:rFonts w:ascii="Arial" w:hAnsi="Arial" w:cs="Arial"/>
          <w:lang w:val="es-ES"/>
        </w:rPr>
        <w:t>.</w:t>
      </w:r>
      <w:r w:rsidR="008E64D1" w:rsidRPr="02E23D83">
        <w:rPr>
          <w:rStyle w:val="Refdenotaalpie"/>
          <w:rFonts w:ascii="Arial" w:hAnsi="Arial" w:cs="Arial"/>
          <w:lang w:val="es-ES"/>
        </w:rPr>
        <w:footnoteReference w:id="15"/>
      </w:r>
      <w:r w:rsidR="005B537C" w:rsidRPr="02E23D83">
        <w:rPr>
          <w:rFonts w:ascii="Arial" w:hAnsi="Arial" w:cs="Arial"/>
          <w:lang w:val="es-ES"/>
        </w:rPr>
        <w:t xml:space="preserve"> </w:t>
      </w:r>
    </w:p>
    <w:p w14:paraId="4555673C" w14:textId="6BE9607F" w:rsidR="00BB6CEF" w:rsidRPr="00137031" w:rsidRDefault="00BB6CEF" w:rsidP="00CB30F9">
      <w:pPr>
        <w:pStyle w:val="Prrafodelista"/>
        <w:numPr>
          <w:ilvl w:val="0"/>
          <w:numId w:val="43"/>
        </w:numPr>
        <w:spacing w:before="240" w:after="240" w:line="360" w:lineRule="auto"/>
        <w:jc w:val="both"/>
        <w:rPr>
          <w:rFonts w:ascii="Arial" w:hAnsi="Arial" w:cs="Arial"/>
          <w:b/>
          <w:bCs/>
          <w:lang w:val="es-ES_tradnl"/>
        </w:rPr>
      </w:pPr>
      <w:r w:rsidRPr="00137031">
        <w:rPr>
          <w:rFonts w:ascii="Arial" w:hAnsi="Arial" w:cs="Arial"/>
          <w:b/>
          <w:bCs/>
          <w:lang w:val="es-ES_tradnl"/>
        </w:rPr>
        <w:t>Comunicación de la sentencia (Vista)</w:t>
      </w:r>
    </w:p>
    <w:p w14:paraId="13168B36" w14:textId="12BC7BA5" w:rsidR="00CB30F9" w:rsidRPr="00137031" w:rsidRDefault="006669CD" w:rsidP="00777BED">
      <w:pPr>
        <w:spacing w:before="240" w:after="240" w:line="360" w:lineRule="auto"/>
        <w:jc w:val="both"/>
        <w:rPr>
          <w:rFonts w:ascii="Arial" w:hAnsi="Arial" w:cs="Arial"/>
          <w:lang w:val="es-ES_tradnl"/>
        </w:rPr>
      </w:pPr>
      <w:r w:rsidRPr="00137031">
        <w:rPr>
          <w:rFonts w:ascii="Arial" w:hAnsi="Arial" w:cs="Arial"/>
          <w:lang w:val="es-ES_tradnl"/>
        </w:rPr>
        <w:t xml:space="preserve">La responsable </w:t>
      </w:r>
      <w:r w:rsidR="002063C1" w:rsidRPr="00137031">
        <w:rPr>
          <w:rFonts w:ascii="Arial" w:hAnsi="Arial" w:cs="Arial"/>
          <w:lang w:val="es-ES_tradnl"/>
        </w:rPr>
        <w:t>consideró que</w:t>
      </w:r>
      <w:r w:rsidR="007B3A40" w:rsidRPr="00137031">
        <w:rPr>
          <w:rFonts w:ascii="Arial" w:hAnsi="Arial" w:cs="Arial"/>
          <w:lang w:val="es-ES_tradnl"/>
        </w:rPr>
        <w:t>,</w:t>
      </w:r>
      <w:r w:rsidR="002063C1" w:rsidRPr="00137031">
        <w:rPr>
          <w:rFonts w:ascii="Arial" w:hAnsi="Arial" w:cs="Arial"/>
          <w:lang w:val="es-ES_tradnl"/>
        </w:rPr>
        <w:t xml:space="preserve"> </w:t>
      </w:r>
      <w:r w:rsidR="00AC0F19" w:rsidRPr="00137031">
        <w:rPr>
          <w:rFonts w:ascii="Arial" w:hAnsi="Arial" w:cs="Arial"/>
          <w:lang w:val="es-ES_tradnl"/>
        </w:rPr>
        <w:t>e</w:t>
      </w:r>
      <w:r w:rsidR="00777BED" w:rsidRPr="00137031">
        <w:rPr>
          <w:rFonts w:ascii="Arial" w:hAnsi="Arial" w:cs="Arial"/>
          <w:lang w:val="es-ES_tradnl"/>
        </w:rPr>
        <w:t xml:space="preserve">n casos como este, </w:t>
      </w:r>
      <w:r w:rsidR="00F80541">
        <w:rPr>
          <w:rFonts w:ascii="Arial" w:hAnsi="Arial" w:cs="Arial"/>
          <w:lang w:val="es-ES_tradnl"/>
        </w:rPr>
        <w:t>donde se</w:t>
      </w:r>
      <w:r w:rsidR="00777BED" w:rsidRPr="00137031">
        <w:rPr>
          <w:rFonts w:ascii="Arial" w:hAnsi="Arial" w:cs="Arial"/>
          <w:lang w:val="es-ES_tradnl"/>
        </w:rPr>
        <w:t xml:space="preserve"> involucra </w:t>
      </w:r>
      <w:r w:rsidR="00F80541">
        <w:rPr>
          <w:rFonts w:ascii="Arial" w:hAnsi="Arial" w:cs="Arial"/>
          <w:lang w:val="es-ES_tradnl"/>
        </w:rPr>
        <w:t xml:space="preserve">la </w:t>
      </w:r>
      <w:r w:rsidR="00777BED" w:rsidRPr="00137031">
        <w:rPr>
          <w:rFonts w:ascii="Arial" w:hAnsi="Arial" w:cs="Arial"/>
          <w:lang w:val="es-ES_tradnl"/>
        </w:rPr>
        <w:t xml:space="preserve">responsabilidad </w:t>
      </w:r>
      <w:r w:rsidR="00F80541">
        <w:rPr>
          <w:rFonts w:ascii="Arial" w:hAnsi="Arial" w:cs="Arial"/>
          <w:lang w:val="es-ES_tradnl"/>
        </w:rPr>
        <w:t xml:space="preserve">de personas </w:t>
      </w:r>
      <w:r w:rsidR="00777BED" w:rsidRPr="00137031">
        <w:rPr>
          <w:rFonts w:ascii="Arial" w:hAnsi="Arial" w:cs="Arial"/>
          <w:lang w:val="es-ES_tradnl"/>
        </w:rPr>
        <w:t xml:space="preserve">del servicio público, las normas electorales no prevén la posibilidad que </w:t>
      </w:r>
      <w:r w:rsidR="00AC0F19" w:rsidRPr="00137031">
        <w:rPr>
          <w:rFonts w:ascii="Arial" w:hAnsi="Arial" w:cs="Arial"/>
          <w:lang w:val="es-ES_tradnl"/>
        </w:rPr>
        <w:t xml:space="preserve">la Sala Especializada </w:t>
      </w:r>
      <w:r w:rsidR="00777BED" w:rsidRPr="00137031">
        <w:rPr>
          <w:rFonts w:ascii="Arial" w:hAnsi="Arial" w:cs="Arial"/>
          <w:lang w:val="es-ES_tradnl"/>
        </w:rPr>
        <w:t>imponga de manera directa una sanción;</w:t>
      </w:r>
      <w:r w:rsidR="00772DC2">
        <w:rPr>
          <w:rFonts w:ascii="Arial" w:hAnsi="Arial" w:cs="Arial"/>
          <w:lang w:val="es-ES_tradnl"/>
        </w:rPr>
        <w:t xml:space="preserve"> de ahí que </w:t>
      </w:r>
      <w:r w:rsidR="00643601" w:rsidRPr="00137031">
        <w:rPr>
          <w:rFonts w:ascii="Arial" w:hAnsi="Arial" w:cs="Arial"/>
          <w:lang w:val="es-ES_tradnl"/>
        </w:rPr>
        <w:t>lo</w:t>
      </w:r>
      <w:r w:rsidR="00AC0F19" w:rsidRPr="00137031">
        <w:rPr>
          <w:rFonts w:ascii="Arial" w:hAnsi="Arial" w:cs="Arial"/>
          <w:lang w:val="es-ES_tradnl"/>
        </w:rPr>
        <w:t xml:space="preserve"> procedente</w:t>
      </w:r>
      <w:r w:rsidR="00643601" w:rsidRPr="00137031">
        <w:rPr>
          <w:rFonts w:ascii="Arial" w:hAnsi="Arial" w:cs="Arial"/>
          <w:lang w:val="es-ES_tradnl"/>
        </w:rPr>
        <w:t xml:space="preserve"> era </w:t>
      </w:r>
      <w:r w:rsidR="00777BED" w:rsidRPr="00137031">
        <w:rPr>
          <w:rFonts w:ascii="Arial" w:hAnsi="Arial" w:cs="Arial"/>
          <w:lang w:val="es-ES_tradnl"/>
        </w:rPr>
        <w:t xml:space="preserve">dar vista </w:t>
      </w:r>
      <w:r w:rsidR="006152D4" w:rsidRPr="00137031">
        <w:rPr>
          <w:rFonts w:ascii="Arial" w:hAnsi="Arial" w:cs="Arial"/>
          <w:lang w:val="es-ES_tradnl"/>
        </w:rPr>
        <w:t>al Órgano Interno de</w:t>
      </w:r>
      <w:r w:rsidR="00772DC2">
        <w:rPr>
          <w:rFonts w:ascii="Arial" w:hAnsi="Arial" w:cs="Arial"/>
          <w:lang w:val="es-ES_tradnl"/>
        </w:rPr>
        <w:t xml:space="preserve"> </w:t>
      </w:r>
      <w:r w:rsidR="006152D4" w:rsidRPr="00137031">
        <w:rPr>
          <w:rFonts w:ascii="Arial" w:hAnsi="Arial" w:cs="Arial"/>
          <w:lang w:val="es-ES_tradnl"/>
        </w:rPr>
        <w:t>Control del Tribunal de Justicia Administrativa del Estado de Morelos</w:t>
      </w:r>
      <w:r w:rsidR="00BB11F3" w:rsidRPr="00137031">
        <w:rPr>
          <w:rFonts w:ascii="Arial" w:hAnsi="Arial" w:cs="Arial"/>
          <w:lang w:val="es-ES_tradnl"/>
        </w:rPr>
        <w:t xml:space="preserve">, </w:t>
      </w:r>
      <w:r w:rsidR="00777BED" w:rsidRPr="00137031">
        <w:rPr>
          <w:rFonts w:ascii="Arial" w:hAnsi="Arial" w:cs="Arial"/>
          <w:lang w:val="es-ES_tradnl"/>
        </w:rPr>
        <w:t>por los hechos que pueden constituir una responsabilidad administrativa</w:t>
      </w:r>
      <w:r w:rsidR="002B61BA">
        <w:rPr>
          <w:rFonts w:ascii="Arial" w:hAnsi="Arial" w:cs="Arial"/>
          <w:lang w:val="es-ES_tradnl"/>
        </w:rPr>
        <w:t>, ello</w:t>
      </w:r>
      <w:r w:rsidR="006152D4" w:rsidRPr="00137031">
        <w:rPr>
          <w:rFonts w:ascii="Arial" w:hAnsi="Arial" w:cs="Arial"/>
          <w:lang w:val="es-ES_tradnl"/>
        </w:rPr>
        <w:t xml:space="preserve"> </w:t>
      </w:r>
      <w:r w:rsidR="00D76E0E" w:rsidRPr="00137031">
        <w:rPr>
          <w:rFonts w:ascii="Arial" w:hAnsi="Arial" w:cs="Arial"/>
          <w:lang w:val="es-ES_tradnl"/>
        </w:rPr>
        <w:t>en términos</w:t>
      </w:r>
      <w:r w:rsidR="006152D4" w:rsidRPr="00137031">
        <w:rPr>
          <w:rFonts w:ascii="Arial" w:hAnsi="Arial" w:cs="Arial"/>
          <w:lang w:val="es-ES_tradnl"/>
        </w:rPr>
        <w:t xml:space="preserve"> del artículo 457 de la Ley de Medios</w:t>
      </w:r>
      <w:r w:rsidR="00BB11F3" w:rsidRPr="00137031">
        <w:rPr>
          <w:rFonts w:ascii="Arial" w:hAnsi="Arial" w:cs="Arial"/>
          <w:lang w:val="es-ES_tradnl"/>
        </w:rPr>
        <w:t xml:space="preserve">, </w:t>
      </w:r>
      <w:r w:rsidR="00777BED" w:rsidRPr="00137031">
        <w:rPr>
          <w:rFonts w:ascii="Arial" w:hAnsi="Arial" w:cs="Arial"/>
          <w:lang w:val="es-ES_tradnl"/>
        </w:rPr>
        <w:t xml:space="preserve">para </w:t>
      </w:r>
      <w:r w:rsidR="00BB11F3" w:rsidRPr="00137031">
        <w:rPr>
          <w:rFonts w:ascii="Arial" w:hAnsi="Arial" w:cs="Arial"/>
          <w:lang w:val="es-ES_tradnl"/>
        </w:rPr>
        <w:t>efectos de que dicha autoridad</w:t>
      </w:r>
      <w:r w:rsidR="00777BED" w:rsidRPr="00137031">
        <w:rPr>
          <w:rFonts w:ascii="Arial" w:hAnsi="Arial" w:cs="Arial"/>
          <w:lang w:val="es-ES_tradnl"/>
        </w:rPr>
        <w:t xml:space="preserve"> determine lo que en Derecho corresponda conforme a las leyes aplicables, por el actuar y responsabilidad de Guillermo Arroyo, magistrado presidente del Tribunal de Justicia Administrativa del Estado de Morelos.</w:t>
      </w:r>
    </w:p>
    <w:p w14:paraId="511F08D7" w14:textId="3662F918" w:rsidR="008E64D1" w:rsidRPr="00137031" w:rsidRDefault="004E2C97" w:rsidP="004E2C97">
      <w:pPr>
        <w:pStyle w:val="Prrafodelista"/>
        <w:numPr>
          <w:ilvl w:val="0"/>
          <w:numId w:val="43"/>
        </w:numPr>
        <w:spacing w:before="240" w:after="240" w:line="360" w:lineRule="auto"/>
        <w:jc w:val="both"/>
        <w:rPr>
          <w:rFonts w:ascii="Arial" w:hAnsi="Arial" w:cs="Arial"/>
          <w:b/>
          <w:bCs/>
          <w:lang w:val="es-ES_tradnl"/>
        </w:rPr>
      </w:pPr>
      <w:r w:rsidRPr="00137031">
        <w:rPr>
          <w:rFonts w:ascii="Arial" w:hAnsi="Arial" w:cs="Arial"/>
          <w:b/>
          <w:bCs/>
          <w:lang w:val="es-ES_tradnl"/>
        </w:rPr>
        <w:t xml:space="preserve">Sanción </w:t>
      </w:r>
    </w:p>
    <w:p w14:paraId="2B6C03FE" w14:textId="3535F06F" w:rsidR="004E2C97" w:rsidRPr="00137031" w:rsidRDefault="006669CD" w:rsidP="004E2C97">
      <w:pPr>
        <w:spacing w:before="240" w:after="240" w:line="360" w:lineRule="auto"/>
        <w:jc w:val="both"/>
        <w:rPr>
          <w:rFonts w:ascii="Arial" w:hAnsi="Arial" w:cs="Arial"/>
          <w:color w:val="000000" w:themeColor="text1"/>
          <w:lang w:val="es-ES"/>
        </w:rPr>
      </w:pPr>
      <w:r w:rsidRPr="3BFF404A">
        <w:rPr>
          <w:rFonts w:ascii="Arial" w:hAnsi="Arial" w:cs="Arial"/>
          <w:color w:val="000000" w:themeColor="text1"/>
          <w:lang w:val="es-ES"/>
        </w:rPr>
        <w:t xml:space="preserve">Al </w:t>
      </w:r>
      <w:r w:rsidR="004E2C97" w:rsidRPr="3BFF404A">
        <w:rPr>
          <w:rFonts w:ascii="Arial" w:hAnsi="Arial" w:cs="Arial"/>
          <w:color w:val="000000" w:themeColor="text1"/>
          <w:lang w:val="es-ES"/>
        </w:rPr>
        <w:t>acredita</w:t>
      </w:r>
      <w:r w:rsidRPr="3BFF404A">
        <w:rPr>
          <w:rFonts w:ascii="Arial" w:hAnsi="Arial" w:cs="Arial"/>
          <w:color w:val="000000" w:themeColor="text1"/>
          <w:lang w:val="es-ES"/>
        </w:rPr>
        <w:t>rse</w:t>
      </w:r>
      <w:r w:rsidR="004E2C97" w:rsidRPr="3BFF404A">
        <w:rPr>
          <w:rFonts w:ascii="Arial" w:hAnsi="Arial" w:cs="Arial"/>
          <w:color w:val="000000" w:themeColor="text1"/>
          <w:lang w:val="es-ES"/>
        </w:rPr>
        <w:t xml:space="preserve"> el elemento objetivo, se determin</w:t>
      </w:r>
      <w:r w:rsidRPr="3BFF404A">
        <w:rPr>
          <w:rFonts w:ascii="Arial" w:hAnsi="Arial" w:cs="Arial"/>
          <w:color w:val="000000" w:themeColor="text1"/>
          <w:lang w:val="es-ES"/>
        </w:rPr>
        <w:t>ó</w:t>
      </w:r>
      <w:r w:rsidR="004E2C97" w:rsidRPr="3BFF404A">
        <w:rPr>
          <w:rFonts w:ascii="Arial" w:hAnsi="Arial" w:cs="Arial"/>
          <w:color w:val="000000" w:themeColor="text1"/>
          <w:lang w:val="es-ES"/>
        </w:rPr>
        <w:t xml:space="preserve"> la existencia de la infracción consistente en promoción personalizada en favor de Frida López y </w:t>
      </w:r>
      <w:proofErr w:type="spellStart"/>
      <w:r w:rsidR="004E2C97" w:rsidRPr="3BFF404A">
        <w:rPr>
          <w:rFonts w:ascii="Arial" w:hAnsi="Arial" w:cs="Arial"/>
          <w:color w:val="000000" w:themeColor="text1"/>
          <w:lang w:val="es-ES"/>
        </w:rPr>
        <w:t>Fany</w:t>
      </w:r>
      <w:proofErr w:type="spellEnd"/>
      <w:r w:rsidR="004E2C97" w:rsidRPr="3BFF404A">
        <w:rPr>
          <w:rFonts w:ascii="Arial" w:hAnsi="Arial" w:cs="Arial"/>
          <w:color w:val="000000" w:themeColor="text1"/>
          <w:lang w:val="es-ES"/>
        </w:rPr>
        <w:t xml:space="preserve"> Jiménez en el marco del </w:t>
      </w:r>
      <w:r w:rsidR="0AC6BA3E" w:rsidRPr="02E23D83">
        <w:rPr>
          <w:rFonts w:ascii="Arial" w:hAnsi="Arial" w:cs="Arial"/>
          <w:color w:val="000000" w:themeColor="text1"/>
          <w:lang w:val="es-ES"/>
        </w:rPr>
        <w:t>p</w:t>
      </w:r>
      <w:r w:rsidR="004E2C97" w:rsidRPr="02E23D83">
        <w:rPr>
          <w:rFonts w:ascii="Arial" w:hAnsi="Arial" w:cs="Arial"/>
          <w:color w:val="000000" w:themeColor="text1"/>
          <w:lang w:val="es-ES"/>
        </w:rPr>
        <w:t xml:space="preserve">roceso </w:t>
      </w:r>
      <w:r w:rsidR="19C5C3FC" w:rsidRPr="02E23D83">
        <w:rPr>
          <w:rFonts w:ascii="Arial" w:hAnsi="Arial" w:cs="Arial"/>
          <w:color w:val="000000" w:themeColor="text1"/>
          <w:lang w:val="es-ES"/>
        </w:rPr>
        <w:t>e</w:t>
      </w:r>
      <w:r w:rsidR="004E2C97" w:rsidRPr="02E23D83">
        <w:rPr>
          <w:rFonts w:ascii="Arial" w:hAnsi="Arial" w:cs="Arial"/>
          <w:color w:val="000000" w:themeColor="text1"/>
          <w:lang w:val="es-ES"/>
        </w:rPr>
        <w:t xml:space="preserve">lectoral </w:t>
      </w:r>
      <w:r w:rsidR="6ECE5297" w:rsidRPr="02E23D83">
        <w:rPr>
          <w:rFonts w:ascii="Arial" w:hAnsi="Arial" w:cs="Arial"/>
          <w:color w:val="000000" w:themeColor="text1"/>
          <w:lang w:val="es-ES"/>
        </w:rPr>
        <w:t>e</w:t>
      </w:r>
      <w:r w:rsidR="004E2C97" w:rsidRPr="02E23D83">
        <w:rPr>
          <w:rFonts w:ascii="Arial" w:hAnsi="Arial" w:cs="Arial"/>
          <w:color w:val="000000" w:themeColor="text1"/>
          <w:lang w:val="es-ES"/>
        </w:rPr>
        <w:t>xtraordinario</w:t>
      </w:r>
      <w:r w:rsidR="004E2C97" w:rsidRPr="3BFF404A">
        <w:rPr>
          <w:rFonts w:ascii="Arial" w:hAnsi="Arial" w:cs="Arial"/>
          <w:color w:val="000000" w:themeColor="text1"/>
          <w:lang w:val="es-ES"/>
        </w:rPr>
        <w:t xml:space="preserve"> para la elección de diversos cargos del Poder Judicial de la Federación.</w:t>
      </w:r>
    </w:p>
    <w:p w14:paraId="4C0D70A6" w14:textId="3757542F" w:rsidR="006C2879" w:rsidRPr="00137031" w:rsidRDefault="006C2879" w:rsidP="005C1BEC">
      <w:pPr>
        <w:spacing w:before="240" w:after="240" w:line="360" w:lineRule="auto"/>
        <w:jc w:val="both"/>
        <w:rPr>
          <w:rFonts w:ascii="Arial" w:hAnsi="Arial" w:cs="Arial"/>
          <w:color w:val="000000" w:themeColor="text1"/>
          <w:lang w:val="es-ES_tradnl"/>
        </w:rPr>
      </w:pPr>
      <w:r w:rsidRPr="3BFF404A">
        <w:rPr>
          <w:rFonts w:ascii="Arial" w:hAnsi="Arial" w:cs="Arial"/>
          <w:color w:val="000000" w:themeColor="text1"/>
          <w:lang w:val="es-ES"/>
        </w:rPr>
        <w:t>Tomando en consideración los elementos objetivos y subjetivos de la infracción, especialmente el bien jurídico tutelado, así como la finalidad de las sanciones, que es la de disuadir la posible comisión de faltas similares en el futuro que también pudieran afectar los valores protegidos por la norma transgredida, se estim</w:t>
      </w:r>
      <w:r w:rsidR="00592F52">
        <w:rPr>
          <w:rFonts w:ascii="Arial" w:hAnsi="Arial" w:cs="Arial"/>
          <w:color w:val="000000" w:themeColor="text1"/>
          <w:lang w:val="es-ES"/>
        </w:rPr>
        <w:t>ó</w:t>
      </w:r>
      <w:r w:rsidRPr="3BFF404A">
        <w:rPr>
          <w:rFonts w:ascii="Arial" w:hAnsi="Arial" w:cs="Arial"/>
          <w:color w:val="000000" w:themeColor="text1"/>
          <w:lang w:val="es-ES"/>
        </w:rPr>
        <w:t xml:space="preserve"> que lo procedente e</w:t>
      </w:r>
      <w:r w:rsidR="00592F52">
        <w:rPr>
          <w:rFonts w:ascii="Arial" w:hAnsi="Arial" w:cs="Arial"/>
          <w:color w:val="000000" w:themeColor="text1"/>
          <w:lang w:val="es-ES"/>
        </w:rPr>
        <w:t>ra</w:t>
      </w:r>
      <w:r w:rsidRPr="3BFF404A">
        <w:rPr>
          <w:rFonts w:ascii="Arial" w:hAnsi="Arial" w:cs="Arial"/>
          <w:color w:val="000000" w:themeColor="text1"/>
          <w:lang w:val="es-ES"/>
        </w:rPr>
        <w:t xml:space="preserve"> imponer a </w:t>
      </w:r>
      <w:proofErr w:type="spellStart"/>
      <w:r w:rsidRPr="3BFF404A">
        <w:rPr>
          <w:rFonts w:ascii="Arial" w:hAnsi="Arial" w:cs="Arial"/>
          <w:color w:val="000000" w:themeColor="text1"/>
          <w:lang w:val="es-ES"/>
        </w:rPr>
        <w:t>Fany</w:t>
      </w:r>
      <w:proofErr w:type="spellEnd"/>
      <w:r w:rsidRPr="3BFF404A">
        <w:rPr>
          <w:rFonts w:ascii="Arial" w:hAnsi="Arial" w:cs="Arial"/>
          <w:color w:val="000000" w:themeColor="text1"/>
          <w:lang w:val="es-ES"/>
        </w:rPr>
        <w:t xml:space="preserve"> Jiménez una sanción consistente en una multa de $5,657.00 </w:t>
      </w:r>
      <w:r w:rsidR="004C2D24" w:rsidRPr="3BFF404A">
        <w:rPr>
          <w:rFonts w:ascii="Arial" w:hAnsi="Arial" w:cs="Arial"/>
          <w:color w:val="000000" w:themeColor="text1"/>
          <w:lang w:val="es-ES"/>
        </w:rPr>
        <w:t xml:space="preserve">(cinco mil seiscientos </w:t>
      </w:r>
      <w:r w:rsidR="004C2D24" w:rsidRPr="00137031">
        <w:rPr>
          <w:rFonts w:ascii="Arial" w:hAnsi="Arial" w:cs="Arial"/>
          <w:color w:val="000000" w:themeColor="text1"/>
          <w:lang w:val="es-ES_tradnl"/>
        </w:rPr>
        <w:t xml:space="preserve">cincuenta y siete pesos 00/100 M.N.) </w:t>
      </w:r>
      <w:r w:rsidRPr="00137031">
        <w:rPr>
          <w:rFonts w:ascii="Arial" w:hAnsi="Arial" w:cs="Arial"/>
          <w:color w:val="000000" w:themeColor="text1"/>
          <w:lang w:val="es-ES_tradnl"/>
        </w:rPr>
        <w:t xml:space="preserve">y de igual manera a Frida </w:t>
      </w:r>
      <w:r w:rsidRPr="00137031">
        <w:rPr>
          <w:rFonts w:ascii="Arial" w:hAnsi="Arial" w:cs="Arial"/>
          <w:color w:val="000000" w:themeColor="text1"/>
          <w:lang w:val="es-ES_tradnl"/>
        </w:rPr>
        <w:lastRenderedPageBreak/>
        <w:t xml:space="preserve">López una </w:t>
      </w:r>
      <w:r w:rsidR="00C66650">
        <w:rPr>
          <w:rFonts w:ascii="Arial" w:hAnsi="Arial" w:cs="Arial"/>
          <w:color w:val="000000" w:themeColor="text1"/>
          <w:lang w:val="es-ES_tradnl"/>
        </w:rPr>
        <w:t>por un monto</w:t>
      </w:r>
      <w:r w:rsidRPr="00137031">
        <w:rPr>
          <w:rFonts w:ascii="Arial" w:hAnsi="Arial" w:cs="Arial"/>
          <w:color w:val="000000" w:themeColor="text1"/>
          <w:lang w:val="es-ES_tradnl"/>
        </w:rPr>
        <w:t xml:space="preserve"> de $2</w:t>
      </w:r>
      <w:r w:rsidR="00980E6A" w:rsidRPr="00137031">
        <w:rPr>
          <w:rFonts w:ascii="Arial" w:hAnsi="Arial" w:cs="Arial"/>
          <w:color w:val="000000" w:themeColor="text1"/>
          <w:lang w:val="es-ES_tradnl"/>
        </w:rPr>
        <w:t>,</w:t>
      </w:r>
      <w:r w:rsidRPr="00137031">
        <w:rPr>
          <w:rFonts w:ascii="Arial" w:hAnsi="Arial" w:cs="Arial"/>
          <w:color w:val="000000" w:themeColor="text1"/>
          <w:lang w:val="es-ES_tradnl"/>
        </w:rPr>
        <w:t xml:space="preserve">828.50 </w:t>
      </w:r>
      <w:r w:rsidR="005C1BEC" w:rsidRPr="00137031">
        <w:rPr>
          <w:rFonts w:ascii="Arial" w:hAnsi="Arial" w:cs="Arial"/>
          <w:color w:val="000000" w:themeColor="text1"/>
          <w:lang w:val="es-ES_tradnl"/>
        </w:rPr>
        <w:t>(dos mil ochocientos veintiocho pesos 50/100 M.N).</w:t>
      </w:r>
    </w:p>
    <w:p w14:paraId="5634906C" w14:textId="3A1ACF02" w:rsidR="00E60EA1" w:rsidRPr="00137031" w:rsidRDefault="009B55DA" w:rsidP="00E60EA1">
      <w:pPr>
        <w:spacing w:before="120" w:after="120" w:line="360" w:lineRule="auto"/>
        <w:jc w:val="both"/>
        <w:rPr>
          <w:rFonts w:ascii="Arial" w:hAnsi="Arial" w:cs="Arial"/>
          <w:b/>
          <w:lang w:val="es-ES_tradnl"/>
        </w:rPr>
      </w:pPr>
      <w:r>
        <w:rPr>
          <w:rFonts w:ascii="Arial" w:hAnsi="Arial" w:cs="Arial"/>
          <w:b/>
          <w:lang w:val="es-ES_tradnl"/>
        </w:rPr>
        <w:t>5</w:t>
      </w:r>
      <w:r w:rsidR="00597DA2" w:rsidRPr="00137031">
        <w:rPr>
          <w:rFonts w:ascii="Arial" w:hAnsi="Arial" w:cs="Arial"/>
          <w:b/>
          <w:lang w:val="es-ES_tradnl"/>
        </w:rPr>
        <w:t>.</w:t>
      </w:r>
      <w:r w:rsidR="006C2879" w:rsidRPr="00137031">
        <w:rPr>
          <w:rFonts w:ascii="Arial" w:hAnsi="Arial" w:cs="Arial"/>
          <w:b/>
          <w:lang w:val="es-ES_tradnl"/>
        </w:rPr>
        <w:t>3</w:t>
      </w:r>
      <w:r w:rsidR="00597DA2" w:rsidRPr="00137031">
        <w:rPr>
          <w:rFonts w:ascii="Arial" w:hAnsi="Arial" w:cs="Arial"/>
          <w:b/>
          <w:lang w:val="es-ES_tradnl"/>
        </w:rPr>
        <w:t>.</w:t>
      </w:r>
      <w:r w:rsidR="00E60EA1" w:rsidRPr="00137031">
        <w:rPr>
          <w:rFonts w:ascii="Arial" w:hAnsi="Arial" w:cs="Arial"/>
          <w:b/>
          <w:lang w:val="es-ES_tradnl"/>
        </w:rPr>
        <w:t xml:space="preserve"> </w:t>
      </w:r>
      <w:r w:rsidR="00467F3D" w:rsidRPr="00137031">
        <w:rPr>
          <w:rFonts w:ascii="Arial" w:hAnsi="Arial" w:cs="Arial"/>
          <w:b/>
          <w:lang w:val="es-ES_tradnl"/>
        </w:rPr>
        <w:t>A</w:t>
      </w:r>
      <w:r w:rsidR="00E60EA1" w:rsidRPr="00137031">
        <w:rPr>
          <w:rFonts w:ascii="Arial" w:hAnsi="Arial" w:cs="Arial"/>
          <w:b/>
          <w:lang w:val="es-ES_tradnl"/>
        </w:rPr>
        <w:t>gravios</w:t>
      </w:r>
    </w:p>
    <w:p w14:paraId="7FF8626A" w14:textId="21456606" w:rsidR="000E0F9A" w:rsidRDefault="26B80106" w:rsidP="006C2879">
      <w:pPr>
        <w:spacing w:before="120" w:after="120" w:line="360" w:lineRule="auto"/>
        <w:jc w:val="both"/>
        <w:rPr>
          <w:rFonts w:ascii="Arial" w:hAnsi="Arial" w:cs="Arial"/>
          <w:lang w:val="es-ES"/>
        </w:rPr>
      </w:pPr>
      <w:r w:rsidRPr="66894F38">
        <w:rPr>
          <w:rFonts w:ascii="Arial" w:hAnsi="Arial" w:cs="Arial"/>
          <w:lang w:val="es-ES"/>
        </w:rPr>
        <w:t>La p</w:t>
      </w:r>
      <w:r w:rsidR="006239BA" w:rsidRPr="66894F38">
        <w:rPr>
          <w:rFonts w:ascii="Arial" w:hAnsi="Arial" w:cs="Arial"/>
          <w:lang w:val="es-ES"/>
        </w:rPr>
        <w:t xml:space="preserve">arte </w:t>
      </w:r>
      <w:r w:rsidR="00494A0A" w:rsidRPr="66894F38">
        <w:rPr>
          <w:rFonts w:ascii="Arial" w:hAnsi="Arial" w:cs="Arial"/>
          <w:lang w:val="es-ES"/>
        </w:rPr>
        <w:t>recurrente hace valer los siguientes agravios:</w:t>
      </w:r>
    </w:p>
    <w:p w14:paraId="4E524516" w14:textId="41E3E216" w:rsidR="006239BA" w:rsidRPr="00AD3A93" w:rsidRDefault="006239BA" w:rsidP="006C2879">
      <w:pPr>
        <w:spacing w:before="120" w:after="120" w:line="360" w:lineRule="auto"/>
        <w:jc w:val="both"/>
        <w:rPr>
          <w:rFonts w:ascii="Arial" w:hAnsi="Arial" w:cs="Arial"/>
          <w:b/>
          <w:bCs/>
          <w:lang w:val="es-ES"/>
        </w:rPr>
      </w:pPr>
      <w:r w:rsidRPr="00AD3A93">
        <w:rPr>
          <w:rFonts w:ascii="Arial" w:hAnsi="Arial" w:cs="Arial"/>
          <w:b/>
          <w:bCs/>
          <w:lang w:val="es-ES"/>
        </w:rPr>
        <w:t>REP 216</w:t>
      </w:r>
    </w:p>
    <w:p w14:paraId="1EDAEC45" w14:textId="7534CB79" w:rsidR="006C2879" w:rsidRPr="00137031" w:rsidRDefault="03A90301" w:rsidP="3BFF404A">
      <w:pPr>
        <w:pStyle w:val="Prrafodelista"/>
        <w:numPr>
          <w:ilvl w:val="0"/>
          <w:numId w:val="47"/>
        </w:numPr>
        <w:spacing w:before="120" w:after="120" w:line="360" w:lineRule="auto"/>
        <w:jc w:val="both"/>
        <w:rPr>
          <w:rFonts w:ascii="Arial" w:hAnsi="Arial" w:cs="Arial"/>
          <w:b/>
          <w:bCs/>
          <w:lang w:val="es-ES"/>
        </w:rPr>
      </w:pPr>
      <w:r w:rsidRPr="3BFF404A">
        <w:rPr>
          <w:rFonts w:ascii="Arial" w:hAnsi="Arial" w:cs="Arial"/>
          <w:b/>
          <w:bCs/>
          <w:lang w:val="es-ES"/>
        </w:rPr>
        <w:t>Inexistencia de la falta</w:t>
      </w:r>
    </w:p>
    <w:p w14:paraId="3E068FAB" w14:textId="75DA817E" w:rsidR="006C2879" w:rsidRPr="00137031" w:rsidRDefault="03A90301" w:rsidP="3BFF404A">
      <w:pPr>
        <w:spacing w:before="120" w:after="120" w:line="360" w:lineRule="auto"/>
        <w:jc w:val="both"/>
      </w:pPr>
      <w:r w:rsidRPr="3BFF404A">
        <w:rPr>
          <w:rFonts w:ascii="Arial" w:hAnsi="Arial" w:cs="Arial"/>
          <w:lang w:val="es-ES"/>
        </w:rPr>
        <w:t xml:space="preserve">En un primer motivo de agravio el actor sostiene que se violan los principios de tipicidad, presunción de inocencia, exhaustividad y congruencia. </w:t>
      </w:r>
    </w:p>
    <w:p w14:paraId="62D1858B" w14:textId="1A8B611F" w:rsidR="006C2879" w:rsidRPr="00137031" w:rsidRDefault="03A90301" w:rsidP="3BFF404A">
      <w:pPr>
        <w:spacing w:before="120" w:after="120" w:line="360" w:lineRule="auto"/>
        <w:jc w:val="both"/>
      </w:pPr>
      <w:r w:rsidRPr="3BFF404A">
        <w:rPr>
          <w:rFonts w:ascii="Arial" w:hAnsi="Arial" w:cs="Arial"/>
          <w:lang w:val="es-ES"/>
        </w:rPr>
        <w:t xml:space="preserve">Sustenta lo anterior, en la presunta falta de indicios o prueba alguna para acreditar la existencia de la falta consistente en uso indebido de recursos públicos, violación a los principios de neutralidad e imparcialidad, así como promoción personalizada en beneficio de dos candidatas a personas juzgadoras federal y local en el Estado de Morelos. </w:t>
      </w:r>
    </w:p>
    <w:p w14:paraId="7D1035A9" w14:textId="08B1621E" w:rsidR="006C2879" w:rsidRPr="00137031" w:rsidRDefault="03A90301" w:rsidP="3BFF404A">
      <w:pPr>
        <w:spacing w:before="120" w:after="120" w:line="360" w:lineRule="auto"/>
        <w:jc w:val="both"/>
      </w:pPr>
      <w:r w:rsidRPr="3BFF404A">
        <w:rPr>
          <w:rFonts w:ascii="Arial" w:hAnsi="Arial" w:cs="Arial"/>
          <w:lang w:val="es-ES"/>
        </w:rPr>
        <w:t xml:space="preserve">En concepto del actor, la sala responsable, no acreditó que los </w:t>
      </w:r>
      <w:proofErr w:type="spellStart"/>
      <w:r w:rsidRPr="3BFF404A">
        <w:rPr>
          <w:rFonts w:ascii="Arial" w:hAnsi="Arial" w:cs="Arial"/>
          <w:lang w:val="es-ES"/>
        </w:rPr>
        <w:t>reposteos</w:t>
      </w:r>
      <w:proofErr w:type="spellEnd"/>
      <w:r w:rsidRPr="3BFF404A">
        <w:rPr>
          <w:rFonts w:ascii="Arial" w:hAnsi="Arial" w:cs="Arial"/>
          <w:lang w:val="es-ES"/>
        </w:rPr>
        <w:t xml:space="preserve"> desde el perfil de Facebook de su cuenta, hubieran tenido un beneficio cuantitativo o cualitativo medible para las candidatas, por lo que ante la ausencia de elementos objetivos que permitan graduar el beneficio aportado a la promoción de las candidatas no puede haber existencia de la falta.  </w:t>
      </w:r>
    </w:p>
    <w:p w14:paraId="1718B267" w14:textId="5E7345FF" w:rsidR="006C2879" w:rsidRPr="00137031" w:rsidRDefault="03A90301" w:rsidP="3BFF404A">
      <w:pPr>
        <w:spacing w:before="120" w:after="120" w:line="360" w:lineRule="auto"/>
        <w:jc w:val="both"/>
      </w:pPr>
      <w:r w:rsidRPr="3BFF404A">
        <w:rPr>
          <w:rFonts w:ascii="Arial" w:hAnsi="Arial" w:cs="Arial"/>
          <w:lang w:val="es-ES"/>
        </w:rPr>
        <w:t xml:space="preserve">Alega la falta de pruebas para graduar el nivel de participación del recurrente, pues si bien él es el titular de la cuenta de Facebook desde la que se compartieron los mensajes campaña de las candidatas; no es la única persona que administra la cuenta, sino que ocasionalmente un tercero dispone del manejo de ésta. </w:t>
      </w:r>
    </w:p>
    <w:p w14:paraId="50E5003C" w14:textId="11EE8361" w:rsidR="006C2879" w:rsidRPr="00137031" w:rsidRDefault="03A90301" w:rsidP="3BFF404A">
      <w:pPr>
        <w:spacing w:before="120" w:after="120" w:line="360" w:lineRule="auto"/>
        <w:jc w:val="both"/>
      </w:pPr>
      <w:r w:rsidRPr="3BFF404A">
        <w:rPr>
          <w:rFonts w:ascii="Arial" w:hAnsi="Arial" w:cs="Arial"/>
          <w:lang w:val="es-ES"/>
        </w:rPr>
        <w:t xml:space="preserve">Alega la inexistencia de la falta pues en su concepto no se probó que existiera alguna relación cercana con las candidatas. </w:t>
      </w:r>
    </w:p>
    <w:p w14:paraId="46520DBE" w14:textId="543A4AAC" w:rsidR="006C2879" w:rsidRPr="00137031" w:rsidRDefault="03A90301" w:rsidP="3BFF404A">
      <w:pPr>
        <w:pStyle w:val="Prrafodelista"/>
        <w:numPr>
          <w:ilvl w:val="0"/>
          <w:numId w:val="47"/>
        </w:numPr>
        <w:spacing w:before="120" w:after="120" w:line="360" w:lineRule="auto"/>
        <w:jc w:val="both"/>
        <w:rPr>
          <w:rFonts w:ascii="Arial" w:hAnsi="Arial" w:cs="Arial"/>
          <w:b/>
          <w:bCs/>
          <w:lang w:val="es-ES"/>
        </w:rPr>
      </w:pPr>
      <w:r w:rsidRPr="3BFF404A">
        <w:rPr>
          <w:rFonts w:ascii="Arial" w:hAnsi="Arial" w:cs="Arial"/>
          <w:b/>
          <w:bCs/>
          <w:lang w:val="es-ES"/>
        </w:rPr>
        <w:t xml:space="preserve">Indebida individualización </w:t>
      </w:r>
    </w:p>
    <w:p w14:paraId="64678D76" w14:textId="642ECB50" w:rsidR="006C2879" w:rsidRDefault="006C2879" w:rsidP="006C2879">
      <w:pPr>
        <w:spacing w:before="120" w:after="120" w:line="360" w:lineRule="auto"/>
        <w:jc w:val="both"/>
        <w:rPr>
          <w:rFonts w:ascii="Arial" w:hAnsi="Arial" w:cs="Arial"/>
          <w:lang w:val="es-ES"/>
        </w:rPr>
      </w:pPr>
      <w:r w:rsidRPr="3BFF404A">
        <w:rPr>
          <w:rFonts w:ascii="Arial" w:hAnsi="Arial" w:cs="Arial"/>
          <w:lang w:val="es-ES"/>
        </w:rPr>
        <w:t xml:space="preserve">El recurrente refiere que la responsable omitió individualizar la sanción determinada de dar vista al Órgano Interno de Control del Tribunal de Justicia Administrativa en Morelos sin que se realizara una argumentación </w:t>
      </w:r>
      <w:r w:rsidRPr="3BFF404A">
        <w:rPr>
          <w:rFonts w:ascii="Arial" w:hAnsi="Arial" w:cs="Arial"/>
          <w:lang w:val="es-ES"/>
        </w:rPr>
        <w:lastRenderedPageBreak/>
        <w:t>detallada de la forma de participación y comisión de la supuesta infracción y el grado de responsabilidad de cada denunciado, y que, además la responsable carece de competencia para sancionar a funcionarios públicos como el recurrente.</w:t>
      </w:r>
    </w:p>
    <w:p w14:paraId="062144C0" w14:textId="05C61DAD" w:rsidR="00AD3A93" w:rsidRPr="000A1EB4" w:rsidRDefault="00AD3A93" w:rsidP="006C2879">
      <w:pPr>
        <w:spacing w:before="120" w:after="120" w:line="360" w:lineRule="auto"/>
        <w:jc w:val="both"/>
        <w:rPr>
          <w:rFonts w:ascii="Arial" w:hAnsi="Arial" w:cs="Arial"/>
          <w:b/>
          <w:bCs/>
          <w:lang w:val="es-ES"/>
        </w:rPr>
      </w:pPr>
      <w:r w:rsidRPr="66894F38">
        <w:rPr>
          <w:rFonts w:ascii="Arial" w:hAnsi="Arial" w:cs="Arial"/>
          <w:b/>
          <w:bCs/>
          <w:lang w:val="es-ES"/>
        </w:rPr>
        <w:t>REP 221</w:t>
      </w:r>
    </w:p>
    <w:p w14:paraId="3120105D" w14:textId="5BB23220" w:rsidR="29DA067D" w:rsidRDefault="29DA067D" w:rsidP="66894F38">
      <w:pPr>
        <w:pStyle w:val="Prrafodelista"/>
        <w:numPr>
          <w:ilvl w:val="0"/>
          <w:numId w:val="4"/>
        </w:numPr>
        <w:spacing w:before="120" w:after="120" w:line="360" w:lineRule="auto"/>
        <w:jc w:val="both"/>
        <w:rPr>
          <w:rFonts w:ascii="Arial" w:hAnsi="Arial" w:cs="Arial"/>
          <w:b/>
          <w:bCs/>
          <w:lang w:val="es-ES"/>
        </w:rPr>
      </w:pPr>
      <w:r w:rsidRPr="66894F38">
        <w:rPr>
          <w:rFonts w:ascii="Arial" w:hAnsi="Arial" w:cs="Arial"/>
          <w:b/>
          <w:bCs/>
          <w:lang w:val="es-ES"/>
        </w:rPr>
        <w:t xml:space="preserve">Indebida </w:t>
      </w:r>
      <w:r w:rsidR="1F20F067" w:rsidRPr="66894F38">
        <w:rPr>
          <w:rFonts w:ascii="Arial" w:hAnsi="Arial" w:cs="Arial"/>
          <w:b/>
          <w:bCs/>
          <w:lang w:val="es-ES"/>
        </w:rPr>
        <w:t>valoración</w:t>
      </w:r>
      <w:r w:rsidRPr="66894F38">
        <w:rPr>
          <w:rFonts w:ascii="Arial" w:hAnsi="Arial" w:cs="Arial"/>
          <w:b/>
          <w:bCs/>
          <w:lang w:val="es-ES"/>
        </w:rPr>
        <w:t xml:space="preserve"> de deslinde</w:t>
      </w:r>
    </w:p>
    <w:p w14:paraId="14E70692" w14:textId="2028015D" w:rsidR="00900C60" w:rsidRDefault="29DA067D" w:rsidP="66894F38">
      <w:pPr>
        <w:spacing w:before="120" w:after="120" w:line="360" w:lineRule="auto"/>
        <w:jc w:val="both"/>
        <w:rPr>
          <w:rFonts w:ascii="Arial" w:hAnsi="Arial" w:cs="Arial"/>
          <w:lang w:val="es-ES"/>
        </w:rPr>
      </w:pPr>
      <w:r w:rsidRPr="66894F38">
        <w:rPr>
          <w:rFonts w:ascii="Arial" w:hAnsi="Arial" w:cs="Arial"/>
          <w:lang w:val="es-ES"/>
        </w:rPr>
        <w:t xml:space="preserve">La recurrente alega que </w:t>
      </w:r>
      <w:r w:rsidR="1008FBAC" w:rsidRPr="66894F38">
        <w:rPr>
          <w:rFonts w:ascii="Arial" w:hAnsi="Arial" w:cs="Arial"/>
          <w:lang w:val="es-ES"/>
        </w:rPr>
        <w:t xml:space="preserve">hubo una </w:t>
      </w:r>
      <w:r w:rsidRPr="66894F38">
        <w:rPr>
          <w:rFonts w:ascii="Arial" w:hAnsi="Arial" w:cs="Arial"/>
          <w:lang w:val="es-ES"/>
        </w:rPr>
        <w:t xml:space="preserve">indebida </w:t>
      </w:r>
      <w:r w:rsidR="004B13AB" w:rsidRPr="66894F38">
        <w:rPr>
          <w:rFonts w:ascii="Arial" w:hAnsi="Arial" w:cs="Arial"/>
          <w:lang w:val="es-ES"/>
        </w:rPr>
        <w:t>motiv</w:t>
      </w:r>
      <w:r w:rsidR="38108FE4" w:rsidRPr="66894F38">
        <w:rPr>
          <w:rFonts w:ascii="Arial" w:hAnsi="Arial" w:cs="Arial"/>
          <w:lang w:val="es-ES"/>
        </w:rPr>
        <w:t>ación</w:t>
      </w:r>
      <w:r w:rsidR="39B1D01C" w:rsidRPr="66894F38">
        <w:rPr>
          <w:rFonts w:ascii="Arial" w:hAnsi="Arial" w:cs="Arial"/>
          <w:lang w:val="es-ES"/>
        </w:rPr>
        <w:t xml:space="preserve"> </w:t>
      </w:r>
      <w:r w:rsidR="004B13AB" w:rsidRPr="66894F38">
        <w:rPr>
          <w:rFonts w:ascii="Arial" w:hAnsi="Arial" w:cs="Arial"/>
          <w:lang w:val="es-ES"/>
        </w:rPr>
        <w:t xml:space="preserve">y </w:t>
      </w:r>
      <w:r w:rsidR="0354F84A" w:rsidRPr="66894F38">
        <w:rPr>
          <w:rFonts w:ascii="Arial" w:hAnsi="Arial" w:cs="Arial"/>
          <w:lang w:val="es-ES"/>
        </w:rPr>
        <w:t xml:space="preserve">falta de </w:t>
      </w:r>
      <w:r w:rsidR="004B13AB" w:rsidRPr="66894F38">
        <w:rPr>
          <w:rFonts w:ascii="Arial" w:hAnsi="Arial" w:cs="Arial"/>
          <w:lang w:val="es-ES"/>
        </w:rPr>
        <w:t xml:space="preserve">exhaustividad en la valoración del </w:t>
      </w:r>
      <w:r w:rsidR="301CA279" w:rsidRPr="66894F38">
        <w:rPr>
          <w:rFonts w:ascii="Arial" w:hAnsi="Arial" w:cs="Arial"/>
          <w:lang w:val="es-ES"/>
        </w:rPr>
        <w:t>deslinde y en los argumentos de su defensa</w:t>
      </w:r>
      <w:r w:rsidR="01976C14" w:rsidRPr="66894F38">
        <w:rPr>
          <w:rFonts w:ascii="Arial" w:hAnsi="Arial" w:cs="Arial"/>
          <w:lang w:val="es-ES"/>
        </w:rPr>
        <w:t>.</w:t>
      </w:r>
    </w:p>
    <w:p w14:paraId="7C0980A9" w14:textId="19337892" w:rsidR="00900C60" w:rsidRDefault="01976C14" w:rsidP="66894F38">
      <w:pPr>
        <w:spacing w:before="120" w:after="120" w:line="360" w:lineRule="auto"/>
        <w:jc w:val="both"/>
        <w:rPr>
          <w:rFonts w:ascii="Arial" w:hAnsi="Arial" w:cs="Arial"/>
          <w:lang w:val="es-ES"/>
        </w:rPr>
      </w:pPr>
      <w:r w:rsidRPr="66894F38">
        <w:rPr>
          <w:rFonts w:ascii="Arial" w:hAnsi="Arial" w:cs="Arial"/>
          <w:lang w:val="es-ES"/>
        </w:rPr>
        <w:t xml:space="preserve">Ello porque se le imputó responsabilidad por </w:t>
      </w:r>
      <w:r w:rsidR="3B333ABB" w:rsidRPr="66894F38">
        <w:rPr>
          <w:rFonts w:ascii="Arial" w:hAnsi="Arial" w:cs="Arial"/>
          <w:lang w:val="es-ES"/>
        </w:rPr>
        <w:t xml:space="preserve">no haberse deslindado </w:t>
      </w:r>
      <w:r w:rsidR="19D7DF69" w:rsidRPr="66894F38">
        <w:rPr>
          <w:rFonts w:ascii="Arial" w:hAnsi="Arial" w:cs="Arial"/>
          <w:lang w:val="es-ES"/>
        </w:rPr>
        <w:t xml:space="preserve">de los </w:t>
      </w:r>
      <w:proofErr w:type="spellStart"/>
      <w:r w:rsidR="19D7DF69" w:rsidRPr="66894F38">
        <w:rPr>
          <w:rFonts w:ascii="Arial" w:hAnsi="Arial" w:cs="Arial"/>
          <w:lang w:val="es-ES"/>
        </w:rPr>
        <w:t>reposteos</w:t>
      </w:r>
      <w:proofErr w:type="spellEnd"/>
      <w:r w:rsidR="19D7DF69" w:rsidRPr="66894F38">
        <w:rPr>
          <w:rFonts w:ascii="Arial" w:hAnsi="Arial" w:cs="Arial"/>
          <w:lang w:val="es-ES"/>
        </w:rPr>
        <w:t xml:space="preserve"> </w:t>
      </w:r>
      <w:r w:rsidR="3F9371A9" w:rsidRPr="66894F38">
        <w:rPr>
          <w:rFonts w:ascii="Arial" w:hAnsi="Arial" w:cs="Arial"/>
          <w:lang w:val="es-ES"/>
        </w:rPr>
        <w:t xml:space="preserve">que hizo </w:t>
      </w:r>
      <w:r w:rsidR="19D7DF69" w:rsidRPr="66894F38">
        <w:rPr>
          <w:rFonts w:ascii="Arial" w:hAnsi="Arial" w:cs="Arial"/>
          <w:lang w:val="es-ES"/>
        </w:rPr>
        <w:t>el Magistrado</w:t>
      </w:r>
      <w:r w:rsidR="55D24A89" w:rsidRPr="66894F38">
        <w:rPr>
          <w:rFonts w:ascii="Arial" w:hAnsi="Arial" w:cs="Arial"/>
          <w:lang w:val="es-ES"/>
        </w:rPr>
        <w:t xml:space="preserve"> presidente</w:t>
      </w:r>
      <w:r w:rsidR="19D7DF69" w:rsidRPr="66894F38">
        <w:rPr>
          <w:rFonts w:ascii="Arial" w:hAnsi="Arial" w:cs="Arial"/>
          <w:lang w:val="es-ES"/>
        </w:rPr>
        <w:t xml:space="preserve"> del Tribunal de Justicia Administrativa en Morelos</w:t>
      </w:r>
      <w:r w:rsidR="03E5D6D2" w:rsidRPr="66894F38">
        <w:rPr>
          <w:rFonts w:ascii="Arial" w:hAnsi="Arial" w:cs="Arial"/>
          <w:lang w:val="es-ES"/>
        </w:rPr>
        <w:t xml:space="preserve"> respecto de sus publicaciones</w:t>
      </w:r>
      <w:r w:rsidR="560E6C12" w:rsidRPr="66894F38">
        <w:rPr>
          <w:rFonts w:ascii="Arial" w:hAnsi="Arial" w:cs="Arial"/>
          <w:lang w:val="es-ES"/>
        </w:rPr>
        <w:t>;</w:t>
      </w:r>
      <w:r w:rsidR="19D7DF69" w:rsidRPr="66894F38">
        <w:rPr>
          <w:rFonts w:ascii="Arial" w:hAnsi="Arial" w:cs="Arial"/>
          <w:lang w:val="es-ES"/>
        </w:rPr>
        <w:t xml:space="preserve"> </w:t>
      </w:r>
      <w:r w:rsidR="7F65F7C0" w:rsidRPr="66894F38">
        <w:rPr>
          <w:rFonts w:ascii="Arial" w:hAnsi="Arial" w:cs="Arial"/>
          <w:lang w:val="es-ES"/>
        </w:rPr>
        <w:t xml:space="preserve">sin embargo, la responsable no tomó en consideración: </w:t>
      </w:r>
    </w:p>
    <w:p w14:paraId="1076613B" w14:textId="76E6A0DF" w:rsidR="00900C60" w:rsidRDefault="7F65F7C0" w:rsidP="66894F38">
      <w:pPr>
        <w:spacing w:before="120" w:after="120" w:line="360" w:lineRule="auto"/>
        <w:jc w:val="both"/>
        <w:rPr>
          <w:rFonts w:ascii="Arial" w:hAnsi="Arial" w:cs="Arial"/>
          <w:lang w:val="es-ES"/>
        </w:rPr>
      </w:pPr>
      <w:r w:rsidRPr="66894F38">
        <w:rPr>
          <w:rFonts w:ascii="Arial" w:hAnsi="Arial" w:cs="Arial"/>
          <w:b/>
          <w:bCs/>
          <w:lang w:val="es-ES"/>
        </w:rPr>
        <w:t xml:space="preserve">a. </w:t>
      </w:r>
      <w:r w:rsidRPr="66894F38">
        <w:rPr>
          <w:rFonts w:ascii="Arial" w:hAnsi="Arial" w:cs="Arial"/>
          <w:lang w:val="es-ES"/>
        </w:rPr>
        <w:t xml:space="preserve">Que </w:t>
      </w:r>
      <w:r w:rsidR="5EABF801" w:rsidRPr="66894F38">
        <w:rPr>
          <w:rFonts w:ascii="Arial" w:hAnsi="Arial" w:cs="Arial"/>
          <w:lang w:val="es-ES"/>
        </w:rPr>
        <w:t xml:space="preserve">conoció </w:t>
      </w:r>
      <w:r w:rsidRPr="66894F38">
        <w:rPr>
          <w:rFonts w:ascii="Arial" w:hAnsi="Arial" w:cs="Arial"/>
          <w:lang w:val="es-ES"/>
        </w:rPr>
        <w:t>los hechos hasta el momento en el que fu</w:t>
      </w:r>
      <w:r w:rsidR="23302E0F" w:rsidRPr="66894F38">
        <w:rPr>
          <w:rFonts w:ascii="Arial" w:hAnsi="Arial" w:cs="Arial"/>
          <w:lang w:val="es-ES"/>
        </w:rPr>
        <w:t>e</w:t>
      </w:r>
      <w:r w:rsidRPr="66894F38">
        <w:rPr>
          <w:rFonts w:ascii="Arial" w:hAnsi="Arial" w:cs="Arial"/>
          <w:lang w:val="es-ES"/>
        </w:rPr>
        <w:t xml:space="preserve"> emplazada, es decir, casi un mes después de las fechas de los citados </w:t>
      </w:r>
      <w:proofErr w:type="spellStart"/>
      <w:r w:rsidRPr="66894F38">
        <w:rPr>
          <w:rFonts w:ascii="Arial" w:hAnsi="Arial" w:cs="Arial"/>
          <w:lang w:val="es-ES"/>
        </w:rPr>
        <w:t>reposteos</w:t>
      </w:r>
      <w:proofErr w:type="spellEnd"/>
      <w:r w:rsidR="3E5EA66B" w:rsidRPr="66894F38">
        <w:rPr>
          <w:rFonts w:ascii="Arial" w:hAnsi="Arial" w:cs="Arial"/>
          <w:lang w:val="es-ES"/>
        </w:rPr>
        <w:t>; por lo que a la fecha en que se hizo sabedora de los mismos, dichas publicaciones ya no eran visibles.</w:t>
      </w:r>
    </w:p>
    <w:p w14:paraId="14A37388" w14:textId="6E710E56" w:rsidR="00900C60" w:rsidRDefault="37A3EFAD" w:rsidP="66894F38">
      <w:pPr>
        <w:spacing w:before="120" w:after="120" w:line="360" w:lineRule="auto"/>
        <w:jc w:val="both"/>
        <w:rPr>
          <w:rFonts w:ascii="Arial" w:hAnsi="Arial" w:cs="Arial"/>
          <w:lang w:val="es-ES"/>
        </w:rPr>
      </w:pPr>
      <w:r w:rsidRPr="66894F38">
        <w:rPr>
          <w:rFonts w:ascii="Arial" w:hAnsi="Arial" w:cs="Arial"/>
          <w:b/>
          <w:bCs/>
          <w:lang w:val="es-ES"/>
        </w:rPr>
        <w:t xml:space="preserve">b. </w:t>
      </w:r>
      <w:r w:rsidRPr="66894F38">
        <w:rPr>
          <w:rFonts w:ascii="Arial" w:hAnsi="Arial" w:cs="Arial"/>
          <w:lang w:val="es-ES"/>
        </w:rPr>
        <w:t xml:space="preserve">Que es indebido que </w:t>
      </w:r>
      <w:r w:rsidR="7582E1C1" w:rsidRPr="66894F38">
        <w:rPr>
          <w:rFonts w:ascii="Arial" w:hAnsi="Arial" w:cs="Arial"/>
          <w:lang w:val="es-ES"/>
        </w:rPr>
        <w:t xml:space="preserve">se </w:t>
      </w:r>
      <w:r w:rsidRPr="66894F38">
        <w:rPr>
          <w:rFonts w:ascii="Arial" w:hAnsi="Arial" w:cs="Arial"/>
          <w:lang w:val="es-ES"/>
        </w:rPr>
        <w:t xml:space="preserve">asumiera que conoció de los </w:t>
      </w:r>
      <w:proofErr w:type="spellStart"/>
      <w:r w:rsidRPr="66894F38">
        <w:rPr>
          <w:rFonts w:ascii="Arial" w:hAnsi="Arial" w:cs="Arial"/>
          <w:lang w:val="es-ES"/>
        </w:rPr>
        <w:t>reposteos</w:t>
      </w:r>
      <w:proofErr w:type="spellEnd"/>
      <w:r w:rsidRPr="66894F38">
        <w:rPr>
          <w:rFonts w:ascii="Arial" w:hAnsi="Arial" w:cs="Arial"/>
          <w:lang w:val="es-ES"/>
        </w:rPr>
        <w:t xml:space="preserve"> con motivo de las notificaciones de la red social Facebook, pues </w:t>
      </w:r>
      <w:r w:rsidR="35202752" w:rsidRPr="66894F38">
        <w:rPr>
          <w:rFonts w:ascii="Arial" w:hAnsi="Arial" w:cs="Arial"/>
          <w:lang w:val="es-ES"/>
        </w:rPr>
        <w:t xml:space="preserve">el perfil de su cuenta está en la modalidad de </w:t>
      </w:r>
      <w:proofErr w:type="spellStart"/>
      <w:r w:rsidR="35202752" w:rsidRPr="66894F38">
        <w:rPr>
          <w:rFonts w:ascii="Arial" w:hAnsi="Arial" w:cs="Arial"/>
          <w:i/>
          <w:iCs/>
          <w:lang w:val="es-ES"/>
        </w:rPr>
        <w:t>fanpage</w:t>
      </w:r>
      <w:proofErr w:type="spellEnd"/>
      <w:r w:rsidR="35202752" w:rsidRPr="66894F38">
        <w:rPr>
          <w:rFonts w:ascii="Arial" w:hAnsi="Arial" w:cs="Arial"/>
          <w:i/>
          <w:iCs/>
          <w:lang w:val="es-ES"/>
        </w:rPr>
        <w:t xml:space="preserve"> </w:t>
      </w:r>
      <w:r w:rsidR="35202752" w:rsidRPr="66894F38">
        <w:rPr>
          <w:rFonts w:ascii="Arial" w:hAnsi="Arial" w:cs="Arial"/>
          <w:lang w:val="es-ES"/>
        </w:rPr>
        <w:t xml:space="preserve">lo que genera que la página se comporte de forma distinta a un perfil personal y privado y las notificaciones se agrupen, se visualicen o desaparezcan de acuerdo al algoritmo que cada página genera en relación a la cantidad de seguidores y la dinámica de interacción de estos; aunado a que el perfil del Magistrado </w:t>
      </w:r>
      <w:r w:rsidR="35202752" w:rsidRPr="66894F38">
        <w:rPr>
          <w:rFonts w:ascii="Arial" w:eastAsia="Arial" w:hAnsi="Arial" w:cs="Arial"/>
          <w:lang w:val="es-ES"/>
        </w:rPr>
        <w:t>no se trataba de un perfil de “seguidores” o de “amigos”.</w:t>
      </w:r>
    </w:p>
    <w:p w14:paraId="39E4B37D" w14:textId="44A0A434" w:rsidR="00900C60" w:rsidRDefault="4BAE7FF3" w:rsidP="66894F38">
      <w:pPr>
        <w:spacing w:before="120" w:after="120" w:line="360" w:lineRule="auto"/>
        <w:jc w:val="both"/>
        <w:rPr>
          <w:rFonts w:ascii="Arial" w:hAnsi="Arial" w:cs="Arial"/>
          <w:lang w:val="es-ES"/>
        </w:rPr>
      </w:pPr>
      <w:r w:rsidRPr="66894F38">
        <w:rPr>
          <w:rFonts w:ascii="Arial" w:hAnsi="Arial" w:cs="Arial"/>
          <w:b/>
          <w:bCs/>
          <w:lang w:val="es-ES"/>
        </w:rPr>
        <w:t>c</w:t>
      </w:r>
      <w:r w:rsidR="37A3EFAD" w:rsidRPr="66894F38">
        <w:rPr>
          <w:rFonts w:ascii="Arial" w:hAnsi="Arial" w:cs="Arial"/>
          <w:b/>
          <w:bCs/>
          <w:lang w:val="es-ES"/>
        </w:rPr>
        <w:t>.</w:t>
      </w:r>
      <w:r w:rsidR="37A3EFAD" w:rsidRPr="66894F38">
        <w:rPr>
          <w:rFonts w:ascii="Arial" w:hAnsi="Arial" w:cs="Arial"/>
          <w:lang w:val="es-ES"/>
        </w:rPr>
        <w:t xml:space="preserve"> </w:t>
      </w:r>
      <w:r w:rsidR="6BADC109" w:rsidRPr="66894F38">
        <w:rPr>
          <w:rFonts w:ascii="Arial" w:hAnsi="Arial" w:cs="Arial"/>
          <w:lang w:val="es-ES"/>
        </w:rPr>
        <w:t xml:space="preserve">Que no existe ninguna prueba fehaciente en la que de alguna forma la recurrente tuviera algún tipo de participación en la realización de la conducta.  </w:t>
      </w:r>
    </w:p>
    <w:p w14:paraId="0FBE69B2" w14:textId="7540918C" w:rsidR="00900C60" w:rsidRDefault="18CB1C27" w:rsidP="66894F38">
      <w:pPr>
        <w:spacing w:before="120" w:after="120" w:line="360" w:lineRule="auto"/>
        <w:ind w:firstLine="708"/>
        <w:jc w:val="both"/>
        <w:rPr>
          <w:rFonts w:ascii="Arial" w:hAnsi="Arial" w:cs="Arial"/>
          <w:b/>
          <w:bCs/>
          <w:lang w:val="es-ES"/>
        </w:rPr>
      </w:pPr>
      <w:r w:rsidRPr="66894F38">
        <w:rPr>
          <w:rFonts w:ascii="Arial" w:hAnsi="Arial" w:cs="Arial"/>
          <w:b/>
          <w:bCs/>
          <w:lang w:val="es-ES"/>
        </w:rPr>
        <w:t xml:space="preserve">B. Inexistencia del acto. </w:t>
      </w:r>
    </w:p>
    <w:p w14:paraId="6427AD40" w14:textId="28E6DF66" w:rsidR="00900C60" w:rsidRDefault="18CB1C27" w:rsidP="66894F38">
      <w:pPr>
        <w:spacing w:before="120" w:after="120" w:line="360" w:lineRule="auto"/>
        <w:jc w:val="both"/>
        <w:rPr>
          <w:rFonts w:ascii="Arial" w:hAnsi="Arial" w:cs="Arial"/>
          <w:lang w:val="es-ES"/>
        </w:rPr>
      </w:pPr>
      <w:r w:rsidRPr="66894F38">
        <w:rPr>
          <w:rFonts w:ascii="Arial" w:hAnsi="Arial" w:cs="Arial"/>
          <w:lang w:val="es-ES"/>
        </w:rPr>
        <w:t xml:space="preserve">Por otra parte, la actora señala que </w:t>
      </w:r>
      <w:r w:rsidR="004F6BF4" w:rsidRPr="66894F38">
        <w:rPr>
          <w:rFonts w:ascii="Arial" w:hAnsi="Arial" w:cs="Arial"/>
          <w:lang w:val="es-ES"/>
        </w:rPr>
        <w:t>de las constancias</w:t>
      </w:r>
      <w:r w:rsidR="1E216780" w:rsidRPr="66894F38">
        <w:rPr>
          <w:rFonts w:ascii="Arial" w:hAnsi="Arial" w:cs="Arial"/>
          <w:lang w:val="es-ES"/>
        </w:rPr>
        <w:t xml:space="preserve"> se advierte que</w:t>
      </w:r>
      <w:r w:rsidR="004F6BF4" w:rsidRPr="66894F38">
        <w:rPr>
          <w:rFonts w:ascii="Arial" w:hAnsi="Arial" w:cs="Arial"/>
          <w:lang w:val="es-ES"/>
        </w:rPr>
        <w:t xml:space="preserve"> </w:t>
      </w:r>
      <w:r w:rsidR="0434BEC4" w:rsidRPr="66894F38">
        <w:rPr>
          <w:rFonts w:ascii="Arial" w:hAnsi="Arial" w:cs="Arial"/>
          <w:lang w:val="es-ES"/>
        </w:rPr>
        <w:t xml:space="preserve">el perfil desde el cual se reposteó la información </w:t>
      </w:r>
      <w:r w:rsidR="004F6BF4" w:rsidRPr="66894F38">
        <w:rPr>
          <w:rFonts w:ascii="Arial" w:hAnsi="Arial" w:cs="Arial"/>
          <w:lang w:val="es-ES"/>
        </w:rPr>
        <w:t xml:space="preserve">no </w:t>
      </w:r>
      <w:r w:rsidR="2C06C14A" w:rsidRPr="66894F38">
        <w:rPr>
          <w:rFonts w:ascii="Arial" w:hAnsi="Arial" w:cs="Arial"/>
          <w:lang w:val="es-ES"/>
        </w:rPr>
        <w:t xml:space="preserve">pertenecía a una </w:t>
      </w:r>
      <w:proofErr w:type="gramStart"/>
      <w:r w:rsidR="004F6BF4" w:rsidRPr="66894F38">
        <w:rPr>
          <w:rFonts w:ascii="Arial" w:hAnsi="Arial" w:cs="Arial"/>
          <w:lang w:val="es-ES"/>
        </w:rPr>
        <w:t>institución</w:t>
      </w:r>
      <w:proofErr w:type="gramEnd"/>
      <w:r w:rsidR="004F6BF4" w:rsidRPr="66894F38">
        <w:rPr>
          <w:rFonts w:ascii="Arial" w:hAnsi="Arial" w:cs="Arial"/>
          <w:lang w:val="es-ES"/>
        </w:rPr>
        <w:t xml:space="preserve"> sino </w:t>
      </w:r>
      <w:r w:rsidR="24530837" w:rsidRPr="66894F38">
        <w:rPr>
          <w:rFonts w:ascii="Arial" w:hAnsi="Arial" w:cs="Arial"/>
          <w:lang w:val="es-ES"/>
        </w:rPr>
        <w:t xml:space="preserve">que se trataba de un perfil </w:t>
      </w:r>
      <w:r w:rsidR="004F6BF4" w:rsidRPr="66894F38">
        <w:rPr>
          <w:rFonts w:ascii="Arial" w:hAnsi="Arial" w:cs="Arial"/>
          <w:lang w:val="es-ES"/>
        </w:rPr>
        <w:t xml:space="preserve">personal del denunciado, </w:t>
      </w:r>
      <w:r w:rsidR="44C1B738" w:rsidRPr="66894F38">
        <w:rPr>
          <w:rFonts w:ascii="Arial" w:hAnsi="Arial" w:cs="Arial"/>
          <w:lang w:val="es-ES"/>
        </w:rPr>
        <w:t xml:space="preserve">respecto </w:t>
      </w:r>
      <w:r w:rsidR="44C1B738" w:rsidRPr="66894F38">
        <w:rPr>
          <w:rFonts w:ascii="Arial" w:hAnsi="Arial" w:cs="Arial"/>
          <w:lang w:val="es-ES"/>
        </w:rPr>
        <w:lastRenderedPageBreak/>
        <w:t xml:space="preserve">del cual </w:t>
      </w:r>
      <w:r w:rsidR="004F6BF4" w:rsidRPr="66894F38">
        <w:rPr>
          <w:rFonts w:ascii="Arial" w:hAnsi="Arial" w:cs="Arial"/>
          <w:lang w:val="es-ES"/>
        </w:rPr>
        <w:t xml:space="preserve">tampoco se advierte </w:t>
      </w:r>
      <w:r w:rsidR="79353F70" w:rsidRPr="66894F38">
        <w:rPr>
          <w:rFonts w:ascii="Arial" w:hAnsi="Arial" w:cs="Arial"/>
          <w:lang w:val="es-ES"/>
        </w:rPr>
        <w:t>su</w:t>
      </w:r>
      <w:r w:rsidR="004F6BF4" w:rsidRPr="66894F38">
        <w:rPr>
          <w:rFonts w:ascii="Arial" w:hAnsi="Arial" w:cs="Arial"/>
          <w:lang w:val="es-ES"/>
        </w:rPr>
        <w:t xml:space="preserve"> calidad de servidor público en las publicaciones, ni en su perfil</w:t>
      </w:r>
      <w:r w:rsidR="7290185A" w:rsidRPr="66894F38">
        <w:rPr>
          <w:rFonts w:ascii="Arial" w:hAnsi="Arial" w:cs="Arial"/>
          <w:lang w:val="es-ES"/>
        </w:rPr>
        <w:t xml:space="preserve">; </w:t>
      </w:r>
      <w:r w:rsidR="004F6BF4" w:rsidRPr="66894F38">
        <w:rPr>
          <w:rFonts w:ascii="Arial" w:hAnsi="Arial" w:cs="Arial"/>
          <w:lang w:val="es-ES"/>
        </w:rPr>
        <w:t>generando como consecuencia que sea inexistente la</w:t>
      </w:r>
      <w:r w:rsidR="005A7648" w:rsidRPr="66894F38">
        <w:rPr>
          <w:rFonts w:ascii="Arial" w:hAnsi="Arial" w:cs="Arial"/>
          <w:lang w:val="es-ES"/>
        </w:rPr>
        <w:t xml:space="preserve"> </w:t>
      </w:r>
      <w:r w:rsidR="004F6BF4" w:rsidRPr="66894F38">
        <w:rPr>
          <w:rFonts w:ascii="Arial" w:hAnsi="Arial" w:cs="Arial"/>
          <w:lang w:val="es-ES"/>
        </w:rPr>
        <w:t>conducta señalada y el supuesto beneficio atribuido</w:t>
      </w:r>
      <w:r w:rsidR="005A7648" w:rsidRPr="66894F38">
        <w:rPr>
          <w:rFonts w:ascii="Arial" w:hAnsi="Arial" w:cs="Arial"/>
          <w:lang w:val="es-ES"/>
        </w:rPr>
        <w:t xml:space="preserve"> a l</w:t>
      </w:r>
      <w:r w:rsidR="006024B3" w:rsidRPr="66894F38">
        <w:rPr>
          <w:rFonts w:ascii="Arial" w:hAnsi="Arial" w:cs="Arial"/>
          <w:lang w:val="es-ES"/>
        </w:rPr>
        <w:t>a</w:t>
      </w:r>
      <w:r w:rsidR="005A7648" w:rsidRPr="66894F38">
        <w:rPr>
          <w:rFonts w:ascii="Arial" w:hAnsi="Arial" w:cs="Arial"/>
          <w:lang w:val="es-ES"/>
        </w:rPr>
        <w:t xml:space="preserve"> recurrente.</w:t>
      </w:r>
    </w:p>
    <w:p w14:paraId="35C01A2A" w14:textId="4D7C6F20" w:rsidR="001A6876" w:rsidRDefault="001A6876" w:rsidP="001A6876">
      <w:pPr>
        <w:spacing w:before="120" w:after="120" w:line="360" w:lineRule="auto"/>
        <w:jc w:val="both"/>
        <w:rPr>
          <w:rFonts w:ascii="Arial" w:hAnsi="Arial" w:cs="Arial"/>
          <w:lang w:val="es-ES"/>
        </w:rPr>
      </w:pPr>
      <w:r w:rsidRPr="00C372BC">
        <w:rPr>
          <w:rFonts w:ascii="Arial" w:hAnsi="Arial" w:cs="Arial"/>
          <w:lang w:val="es-ES"/>
        </w:rPr>
        <w:t>Que, a juicio de la recurrente,</w:t>
      </w:r>
      <w:r w:rsidR="00CD4524" w:rsidRPr="00C372BC">
        <w:rPr>
          <w:rFonts w:ascii="Arial" w:hAnsi="Arial" w:cs="Arial"/>
          <w:lang w:val="es-ES"/>
        </w:rPr>
        <w:t xml:space="preserve"> existió una indebida individualización ya que</w:t>
      </w:r>
      <w:r w:rsidRPr="00C372BC">
        <w:rPr>
          <w:rFonts w:ascii="Arial" w:hAnsi="Arial" w:cs="Arial"/>
          <w:lang w:val="es-ES"/>
        </w:rPr>
        <w:t xml:space="preserve"> resulta imposible calificar el reposteo por parte del denunciado como grave ordinario, pues se da de una acción en el perfil personal del denunciado, y no así de una página institucional</w:t>
      </w:r>
      <w:r w:rsidR="001909A4" w:rsidRPr="00C372BC">
        <w:rPr>
          <w:rFonts w:ascii="Arial" w:hAnsi="Arial" w:cs="Arial"/>
          <w:lang w:val="es-ES"/>
        </w:rPr>
        <w:t xml:space="preserve">, además de que no existió intencionalidad al desconocer los </w:t>
      </w:r>
      <w:proofErr w:type="spellStart"/>
      <w:r w:rsidR="001909A4" w:rsidRPr="00C372BC">
        <w:rPr>
          <w:rFonts w:ascii="Arial" w:hAnsi="Arial" w:cs="Arial"/>
          <w:lang w:val="es-ES"/>
        </w:rPr>
        <w:t>reposteos</w:t>
      </w:r>
      <w:proofErr w:type="spellEnd"/>
      <w:r w:rsidR="001909A4" w:rsidRPr="00C372BC">
        <w:rPr>
          <w:rFonts w:ascii="Arial" w:hAnsi="Arial" w:cs="Arial"/>
          <w:lang w:val="es-ES"/>
        </w:rPr>
        <w:t xml:space="preserve"> referidos, mismos que, como se ha expuesto, no conocía con anterioridad al </w:t>
      </w:r>
      <w:r w:rsidR="00E46525" w:rsidRPr="00C372BC">
        <w:rPr>
          <w:rFonts w:ascii="Arial" w:hAnsi="Arial" w:cs="Arial"/>
          <w:lang w:val="es-ES"/>
        </w:rPr>
        <w:t>emplazamiento y que a esa fecha y</w:t>
      </w:r>
      <w:r w:rsidR="000A1EB4" w:rsidRPr="00C372BC">
        <w:rPr>
          <w:rFonts w:ascii="Arial" w:hAnsi="Arial" w:cs="Arial"/>
          <w:lang w:val="es-ES"/>
        </w:rPr>
        <w:t xml:space="preserve">a </w:t>
      </w:r>
      <w:r w:rsidR="00E46525" w:rsidRPr="00C372BC">
        <w:rPr>
          <w:rFonts w:ascii="Arial" w:hAnsi="Arial" w:cs="Arial"/>
          <w:lang w:val="es-ES"/>
        </w:rPr>
        <w:t xml:space="preserve">no estaban disponibles para su </w:t>
      </w:r>
      <w:r w:rsidR="000A1EB4" w:rsidRPr="00C372BC">
        <w:rPr>
          <w:rFonts w:ascii="Arial" w:hAnsi="Arial" w:cs="Arial"/>
          <w:lang w:val="es-ES"/>
        </w:rPr>
        <w:t>visualización.</w:t>
      </w:r>
    </w:p>
    <w:p w14:paraId="708BF9ED" w14:textId="4F7E418F" w:rsidR="6E21A798" w:rsidRDefault="5217A066" w:rsidP="7C7ED5EF">
      <w:pPr>
        <w:spacing w:before="120" w:after="120" w:line="360" w:lineRule="auto"/>
        <w:jc w:val="both"/>
        <w:rPr>
          <w:rFonts w:ascii="Arial" w:hAnsi="Arial" w:cs="Arial"/>
          <w:b/>
          <w:bCs/>
          <w:lang w:val="es-ES"/>
        </w:rPr>
      </w:pPr>
      <w:r w:rsidRPr="7C7ED5EF">
        <w:rPr>
          <w:rFonts w:ascii="Arial" w:hAnsi="Arial" w:cs="Arial"/>
          <w:b/>
          <w:bCs/>
          <w:lang w:val="es-ES"/>
        </w:rPr>
        <w:t>REP 231</w:t>
      </w:r>
    </w:p>
    <w:p w14:paraId="1BD2449B" w14:textId="2F47FA80" w:rsidR="6E21A798" w:rsidRDefault="6E21A798" w:rsidP="66894F38">
      <w:pPr>
        <w:pStyle w:val="Prrafodelista"/>
        <w:numPr>
          <w:ilvl w:val="0"/>
          <w:numId w:val="2"/>
        </w:numPr>
        <w:spacing w:before="120" w:after="120" w:line="360" w:lineRule="auto"/>
        <w:jc w:val="both"/>
        <w:rPr>
          <w:rFonts w:ascii="Arial" w:hAnsi="Arial" w:cs="Arial"/>
          <w:b/>
          <w:bCs/>
          <w:lang w:val="es-ES"/>
        </w:rPr>
      </w:pPr>
      <w:r w:rsidRPr="66894F38">
        <w:rPr>
          <w:rFonts w:ascii="Arial" w:hAnsi="Arial" w:cs="Arial"/>
          <w:b/>
          <w:bCs/>
          <w:lang w:val="es-ES"/>
        </w:rPr>
        <w:t xml:space="preserve">Inexistencia de responsabilidad </w:t>
      </w:r>
    </w:p>
    <w:p w14:paraId="34391FD6" w14:textId="74C4C77D" w:rsidR="6E21A798" w:rsidRDefault="6E21A798" w:rsidP="66894F38">
      <w:pPr>
        <w:spacing w:before="120" w:after="120" w:line="360" w:lineRule="auto"/>
        <w:jc w:val="both"/>
        <w:rPr>
          <w:rFonts w:ascii="Arial" w:hAnsi="Arial" w:cs="Arial"/>
          <w:lang w:val="es-ES"/>
        </w:rPr>
      </w:pPr>
      <w:r w:rsidRPr="66894F38">
        <w:rPr>
          <w:rFonts w:ascii="Arial" w:hAnsi="Arial" w:cs="Arial"/>
          <w:lang w:val="es-ES"/>
        </w:rPr>
        <w:t>Alega que se viola en su perjuicio el principio de presunción de inocencia en tanto que la responsable se limitó a señalar que ella supuestamente tuvo conocimiento y recibió una notificación de las publicaciones que habían sido compartidas en el perfil de Guillermo Arroyo, lo cual se basa en una indebida fundamentación ya que la responsable señala el siguiente enlace como referencia:</w:t>
      </w:r>
    </w:p>
    <w:p w14:paraId="125D0970" w14:textId="42E4B8B2" w:rsidR="6E21A798" w:rsidRDefault="6E21A798" w:rsidP="66894F38">
      <w:pPr>
        <w:spacing w:before="120" w:after="120" w:line="360" w:lineRule="auto"/>
        <w:jc w:val="both"/>
        <w:rPr>
          <w:rFonts w:ascii="Arial" w:hAnsi="Arial" w:cs="Arial"/>
          <w:lang w:val="es-ES"/>
        </w:rPr>
      </w:pPr>
      <w:hyperlink r:id="rId15">
        <w:r w:rsidRPr="66894F38">
          <w:rPr>
            <w:rStyle w:val="Hipervnculo"/>
            <w:rFonts w:ascii="Arial" w:hAnsi="Arial" w:cs="Arial"/>
            <w:lang w:val="es-ES"/>
          </w:rPr>
          <w:t>https://www.facebook.com/help/1668906000006551/?helpref=related_articles</w:t>
        </w:r>
      </w:hyperlink>
    </w:p>
    <w:p w14:paraId="17D16D22" w14:textId="098247F8" w:rsidR="6E21A798" w:rsidRDefault="6E21A798" w:rsidP="66894F38">
      <w:pPr>
        <w:spacing w:before="120" w:after="120" w:line="360" w:lineRule="auto"/>
        <w:jc w:val="both"/>
        <w:rPr>
          <w:rFonts w:ascii="Arial" w:hAnsi="Arial" w:cs="Arial"/>
          <w:lang w:val="es-ES"/>
        </w:rPr>
      </w:pPr>
      <w:r w:rsidRPr="66894F38">
        <w:rPr>
          <w:rFonts w:ascii="Arial" w:hAnsi="Arial" w:cs="Arial"/>
          <w:lang w:val="es-ES"/>
        </w:rPr>
        <w:t>La recurrente afirma que no tuvo conocimiento del reposteo sobre sus publicaciones sino hasta la notificación del inicio del procedimiento sancionador, además de que la responsable no establece por qué considera que sí fue notificada en las publicaciones lo cual no está debidamente demostrado a través de ningún documento público o privado, limitándose a citar un artículo de Facebook sin que se señale que la recurrente estaba en posibilidad de recibir notificaciones como la que la autoridad afirma que se realizó a partir de sus publicaciones, sin que se indagara la configuración de su cuenta ni el tipo información a la que pudo tener acceso para saber qué tipo de persona pudo haber difundido esa información.</w:t>
      </w:r>
    </w:p>
    <w:p w14:paraId="62363DC7" w14:textId="5FF78A6D" w:rsidR="00790F5E" w:rsidRDefault="4F34BCFE" w:rsidP="7C7ED5EF">
      <w:pPr>
        <w:spacing w:before="120" w:after="120" w:line="360" w:lineRule="auto"/>
        <w:jc w:val="both"/>
        <w:rPr>
          <w:rFonts w:ascii="Arial" w:hAnsi="Arial" w:cs="Arial"/>
          <w:b/>
          <w:bCs/>
          <w:lang w:val="es-ES"/>
        </w:rPr>
      </w:pPr>
      <w:r w:rsidRPr="7C7ED5EF">
        <w:rPr>
          <w:rFonts w:ascii="Arial" w:hAnsi="Arial" w:cs="Arial"/>
          <w:b/>
          <w:bCs/>
          <w:lang w:val="es-ES"/>
        </w:rPr>
        <w:lastRenderedPageBreak/>
        <w:t>6</w:t>
      </w:r>
      <w:r w:rsidR="4B34B6E9" w:rsidRPr="7C7ED5EF">
        <w:rPr>
          <w:rFonts w:ascii="Arial" w:hAnsi="Arial" w:cs="Arial"/>
          <w:b/>
          <w:bCs/>
          <w:lang w:val="es-ES"/>
        </w:rPr>
        <w:t>.</w:t>
      </w:r>
      <w:r w:rsidR="3B0BDFB7" w:rsidRPr="7C7ED5EF">
        <w:rPr>
          <w:rFonts w:ascii="Arial" w:hAnsi="Arial" w:cs="Arial"/>
          <w:b/>
          <w:bCs/>
          <w:lang w:val="es-ES"/>
        </w:rPr>
        <w:t xml:space="preserve"> </w:t>
      </w:r>
      <w:r w:rsidR="6F8EE755" w:rsidRPr="7C7ED5EF">
        <w:rPr>
          <w:rFonts w:ascii="Arial" w:eastAsia="Arial Unicode MS" w:hAnsi="Arial" w:cs="Arial"/>
          <w:b/>
          <w:bCs/>
          <w:color w:val="000000" w:themeColor="text1"/>
          <w:lang w:val="es-ES" w:eastAsia="en-US"/>
        </w:rPr>
        <w:t>Planteamiento del caso</w:t>
      </w:r>
    </w:p>
    <w:p w14:paraId="65B0788C" w14:textId="22A0224A" w:rsidR="00F4659F" w:rsidRPr="00F54F9D" w:rsidRDefault="00790F5E" w:rsidP="66894F38">
      <w:pPr>
        <w:spacing w:beforeAutospacing="1" w:after="240" w:afterAutospacing="1" w:line="360" w:lineRule="auto"/>
        <w:jc w:val="both"/>
        <w:rPr>
          <w:rFonts w:ascii="Arial" w:hAnsi="Arial" w:cs="Arial"/>
          <w:lang w:val="es-ES"/>
        </w:rPr>
      </w:pPr>
      <w:r w:rsidRPr="66894F38">
        <w:rPr>
          <w:rFonts w:ascii="Arial" w:eastAsia="Arial Unicode MS" w:hAnsi="Arial" w:cs="Arial"/>
          <w:color w:val="000000" w:themeColor="text1"/>
          <w:lang w:val="es-ES" w:eastAsia="en-US"/>
        </w:rPr>
        <w:t xml:space="preserve">La </w:t>
      </w:r>
      <w:r w:rsidRPr="66894F38">
        <w:rPr>
          <w:rFonts w:ascii="Arial" w:eastAsia="Arial Unicode MS" w:hAnsi="Arial" w:cs="Arial"/>
          <w:b/>
          <w:bCs/>
          <w:color w:val="000000" w:themeColor="text1"/>
          <w:lang w:val="es-ES" w:eastAsia="en-US"/>
        </w:rPr>
        <w:t>pretensión</w:t>
      </w:r>
      <w:r w:rsidRPr="66894F38">
        <w:rPr>
          <w:rFonts w:ascii="Arial" w:eastAsia="Arial Unicode MS" w:hAnsi="Arial" w:cs="Arial"/>
          <w:color w:val="000000" w:themeColor="text1"/>
          <w:lang w:val="es-ES" w:eastAsia="en-US"/>
        </w:rPr>
        <w:t xml:space="preserve"> </w:t>
      </w:r>
      <w:r w:rsidR="00177D62" w:rsidRPr="66894F38">
        <w:rPr>
          <w:rFonts w:ascii="Arial" w:eastAsia="Arial Unicode MS" w:hAnsi="Arial" w:cs="Arial"/>
          <w:color w:val="000000" w:themeColor="text1"/>
          <w:lang w:val="es-ES" w:eastAsia="en-US"/>
        </w:rPr>
        <w:t>de</w:t>
      </w:r>
      <w:r w:rsidR="2D807335" w:rsidRPr="66894F38">
        <w:rPr>
          <w:rFonts w:ascii="Arial" w:eastAsia="Arial Unicode MS" w:hAnsi="Arial" w:cs="Arial"/>
          <w:color w:val="000000" w:themeColor="text1"/>
          <w:lang w:val="es-ES" w:eastAsia="en-US"/>
        </w:rPr>
        <w:t xml:space="preserve"> </w:t>
      </w:r>
      <w:r w:rsidR="006C2879" w:rsidRPr="66894F38">
        <w:rPr>
          <w:rFonts w:ascii="Arial" w:eastAsia="Arial Unicode MS" w:hAnsi="Arial" w:cs="Arial"/>
          <w:color w:val="000000" w:themeColor="text1"/>
          <w:lang w:val="es-ES" w:eastAsia="en-US"/>
        </w:rPr>
        <w:t>l</w:t>
      </w:r>
      <w:r w:rsidR="769D1AA3" w:rsidRPr="66894F38">
        <w:rPr>
          <w:rFonts w:ascii="Arial" w:eastAsia="Arial Unicode MS" w:hAnsi="Arial" w:cs="Arial"/>
          <w:color w:val="000000" w:themeColor="text1"/>
          <w:lang w:val="es-ES" w:eastAsia="en-US"/>
        </w:rPr>
        <w:t>as</w:t>
      </w:r>
      <w:r w:rsidR="006C2879" w:rsidRPr="66894F38">
        <w:rPr>
          <w:rFonts w:ascii="Arial" w:eastAsia="Arial Unicode MS" w:hAnsi="Arial" w:cs="Arial"/>
          <w:color w:val="000000" w:themeColor="text1"/>
          <w:lang w:val="es-ES" w:eastAsia="en-US"/>
        </w:rPr>
        <w:t xml:space="preserve"> </w:t>
      </w:r>
      <w:r w:rsidR="6C9616A8" w:rsidRPr="66894F38">
        <w:rPr>
          <w:rFonts w:ascii="Arial" w:eastAsia="Arial Unicode MS" w:hAnsi="Arial" w:cs="Arial"/>
          <w:color w:val="000000" w:themeColor="text1"/>
          <w:lang w:val="es-ES" w:eastAsia="en-US"/>
        </w:rPr>
        <w:t xml:space="preserve">personas </w:t>
      </w:r>
      <w:r w:rsidRPr="66894F38">
        <w:rPr>
          <w:rFonts w:ascii="Arial" w:eastAsia="Arial Unicode MS" w:hAnsi="Arial" w:cs="Arial"/>
          <w:color w:val="000000" w:themeColor="text1"/>
          <w:lang w:val="es-ES" w:eastAsia="en-US"/>
        </w:rPr>
        <w:t>recurrente</w:t>
      </w:r>
      <w:r w:rsidR="766BF818" w:rsidRPr="66894F38">
        <w:rPr>
          <w:rFonts w:ascii="Arial" w:eastAsia="Arial Unicode MS" w:hAnsi="Arial" w:cs="Arial"/>
          <w:color w:val="000000" w:themeColor="text1"/>
          <w:lang w:val="es-ES" w:eastAsia="en-US"/>
        </w:rPr>
        <w:t>s</w:t>
      </w:r>
      <w:r w:rsidRPr="66894F38">
        <w:rPr>
          <w:rFonts w:ascii="Arial" w:eastAsia="Arial Unicode MS" w:hAnsi="Arial" w:cs="Arial"/>
          <w:color w:val="000000" w:themeColor="text1"/>
          <w:lang w:val="es-ES" w:eastAsia="en-US"/>
        </w:rPr>
        <w:t xml:space="preserve"> es que se revoque la sentencia controvertida.</w:t>
      </w:r>
      <w:r w:rsidR="006B6556" w:rsidRPr="66894F38">
        <w:rPr>
          <w:rFonts w:ascii="Arial" w:eastAsia="Arial Unicode MS" w:hAnsi="Arial" w:cs="Arial"/>
          <w:color w:val="000000" w:themeColor="text1"/>
          <w:lang w:val="es-ES" w:eastAsia="en-US"/>
        </w:rPr>
        <w:t xml:space="preserve"> </w:t>
      </w:r>
      <w:r w:rsidRPr="66894F38">
        <w:rPr>
          <w:rFonts w:ascii="Arial" w:eastAsia="Arial Unicode MS" w:hAnsi="Arial" w:cs="Arial"/>
          <w:color w:val="000000" w:themeColor="text1"/>
          <w:lang w:val="es-ES" w:eastAsia="en-US"/>
        </w:rPr>
        <w:t xml:space="preserve">La </w:t>
      </w:r>
      <w:r w:rsidRPr="66894F38">
        <w:rPr>
          <w:rFonts w:ascii="Arial" w:eastAsia="Arial Unicode MS" w:hAnsi="Arial" w:cs="Arial"/>
          <w:b/>
          <w:bCs/>
          <w:color w:val="000000" w:themeColor="text1"/>
          <w:lang w:val="es-ES" w:eastAsia="en-US"/>
        </w:rPr>
        <w:t>causa de pedir</w:t>
      </w:r>
      <w:r w:rsidRPr="66894F38">
        <w:rPr>
          <w:rFonts w:ascii="Arial" w:eastAsia="Arial Unicode MS" w:hAnsi="Arial" w:cs="Arial"/>
          <w:color w:val="000000" w:themeColor="text1"/>
          <w:lang w:val="es-ES" w:eastAsia="en-US"/>
        </w:rPr>
        <w:t xml:space="preserve"> la sustenta</w:t>
      </w:r>
      <w:r w:rsidR="00234F8D" w:rsidRPr="66894F38">
        <w:rPr>
          <w:rFonts w:ascii="Arial" w:eastAsia="Arial Unicode MS" w:hAnsi="Arial" w:cs="Arial"/>
          <w:color w:val="000000" w:themeColor="text1"/>
          <w:lang w:val="es-ES" w:eastAsia="en-US"/>
        </w:rPr>
        <w:t>n</w:t>
      </w:r>
      <w:r w:rsidRPr="66894F38">
        <w:rPr>
          <w:rFonts w:ascii="Arial" w:eastAsia="Arial Unicode MS" w:hAnsi="Arial" w:cs="Arial"/>
          <w:color w:val="000000" w:themeColor="text1"/>
          <w:lang w:val="es-ES" w:eastAsia="en-US"/>
        </w:rPr>
        <w:t xml:space="preserve"> en </w:t>
      </w:r>
      <w:r w:rsidR="00102AB5" w:rsidRPr="66894F38">
        <w:rPr>
          <w:rFonts w:ascii="Arial" w:eastAsia="Arial Unicode MS" w:hAnsi="Arial" w:cs="Arial"/>
          <w:color w:val="000000" w:themeColor="text1"/>
          <w:lang w:val="es-ES" w:eastAsia="en-US"/>
        </w:rPr>
        <w:t>que</w:t>
      </w:r>
      <w:r w:rsidR="00443BD9" w:rsidRPr="66894F38">
        <w:rPr>
          <w:rFonts w:ascii="Arial" w:eastAsia="Arial Unicode MS" w:hAnsi="Arial" w:cs="Arial"/>
          <w:color w:val="000000" w:themeColor="text1"/>
          <w:lang w:val="es-ES" w:eastAsia="en-US"/>
        </w:rPr>
        <w:t xml:space="preserve"> a su juicio se llevó a cabo una </w:t>
      </w:r>
      <w:r w:rsidR="00443BD9" w:rsidRPr="00F54F9D">
        <w:rPr>
          <w:rFonts w:ascii="Arial" w:eastAsia="Arial Unicode MS" w:hAnsi="Arial" w:cs="Arial"/>
          <w:color w:val="000000" w:themeColor="text1"/>
          <w:lang w:val="es-ES" w:eastAsia="en-US"/>
        </w:rPr>
        <w:t xml:space="preserve">indebida </w:t>
      </w:r>
      <w:r w:rsidR="00682676" w:rsidRPr="00F54F9D">
        <w:rPr>
          <w:rFonts w:ascii="Arial" w:eastAsia="Arial Unicode MS" w:hAnsi="Arial" w:cs="Arial"/>
          <w:color w:val="000000" w:themeColor="text1"/>
          <w:lang w:val="es-ES" w:eastAsia="en-US"/>
        </w:rPr>
        <w:t>valoraci</w:t>
      </w:r>
      <w:r w:rsidR="004829B1" w:rsidRPr="00F54F9D">
        <w:rPr>
          <w:rFonts w:ascii="Arial" w:eastAsia="Arial Unicode MS" w:hAnsi="Arial" w:cs="Arial"/>
          <w:color w:val="000000" w:themeColor="text1"/>
          <w:lang w:val="es-ES" w:eastAsia="en-US"/>
        </w:rPr>
        <w:t>ón de la conducta que se le</w:t>
      </w:r>
      <w:r w:rsidR="25293553" w:rsidRPr="00F54F9D">
        <w:rPr>
          <w:rFonts w:ascii="Arial" w:eastAsia="Arial Unicode MS" w:hAnsi="Arial" w:cs="Arial"/>
          <w:color w:val="000000" w:themeColor="text1"/>
          <w:lang w:val="es-ES" w:eastAsia="en-US"/>
        </w:rPr>
        <w:t>s</w:t>
      </w:r>
      <w:r w:rsidR="004829B1" w:rsidRPr="00F54F9D">
        <w:rPr>
          <w:rFonts w:ascii="Arial" w:eastAsia="Arial Unicode MS" w:hAnsi="Arial" w:cs="Arial"/>
          <w:color w:val="000000" w:themeColor="text1"/>
          <w:lang w:val="es-ES" w:eastAsia="en-US"/>
        </w:rPr>
        <w:t xml:space="preserve"> </w:t>
      </w:r>
      <w:r w:rsidR="007B3A40" w:rsidRPr="00F54F9D">
        <w:rPr>
          <w:rFonts w:ascii="Arial" w:eastAsia="Arial Unicode MS" w:hAnsi="Arial" w:cs="Arial"/>
          <w:color w:val="000000" w:themeColor="text1"/>
          <w:lang w:val="es-ES" w:eastAsia="en-US"/>
        </w:rPr>
        <w:t>imputa,</w:t>
      </w:r>
      <w:r w:rsidR="004829B1" w:rsidRPr="00F54F9D">
        <w:rPr>
          <w:rFonts w:ascii="Arial" w:eastAsia="Arial Unicode MS" w:hAnsi="Arial" w:cs="Arial"/>
          <w:color w:val="000000" w:themeColor="text1"/>
          <w:lang w:val="es-ES" w:eastAsia="en-US"/>
        </w:rPr>
        <w:t xml:space="preserve"> así como individualización de sanción.  </w:t>
      </w:r>
    </w:p>
    <w:p w14:paraId="16E25DFA" w14:textId="59DD92F7" w:rsidR="66894F38" w:rsidRPr="00F54F9D" w:rsidRDefault="00586F73" w:rsidP="66894F38">
      <w:pPr>
        <w:spacing w:beforeAutospacing="1" w:afterAutospacing="1" w:line="360" w:lineRule="auto"/>
        <w:jc w:val="both"/>
        <w:rPr>
          <w:rFonts w:ascii="Arial" w:hAnsi="Arial" w:cs="Arial"/>
          <w:lang w:val="es-ES"/>
        </w:rPr>
      </w:pPr>
      <w:r w:rsidRPr="00F54F9D">
        <w:rPr>
          <w:rFonts w:ascii="Arial" w:eastAsia="Arial Unicode MS" w:hAnsi="Arial" w:cs="Arial"/>
          <w:b/>
          <w:bCs/>
          <w:color w:val="000000" w:themeColor="text1"/>
          <w:lang w:val="es-ES" w:eastAsia="en-US"/>
        </w:rPr>
        <w:t>M</w:t>
      </w:r>
      <w:r w:rsidR="00F144EF" w:rsidRPr="00F54F9D">
        <w:rPr>
          <w:rFonts w:ascii="Arial" w:eastAsia="Arial Unicode MS" w:hAnsi="Arial" w:cs="Arial"/>
          <w:b/>
          <w:bCs/>
          <w:color w:val="000000" w:themeColor="text1"/>
          <w:lang w:val="es-ES" w:eastAsia="en-US"/>
        </w:rPr>
        <w:t>etodología</w:t>
      </w:r>
      <w:r w:rsidR="00074DDC" w:rsidRPr="00F54F9D">
        <w:rPr>
          <w:rFonts w:ascii="Arial" w:eastAsia="Arial Unicode MS" w:hAnsi="Arial" w:cs="Arial"/>
          <w:b/>
          <w:bCs/>
          <w:color w:val="000000" w:themeColor="text1"/>
          <w:lang w:val="es-ES" w:eastAsia="en-US"/>
        </w:rPr>
        <w:t xml:space="preserve">. </w:t>
      </w:r>
      <w:r w:rsidR="5D0E2504" w:rsidRPr="00F54F9D">
        <w:rPr>
          <w:rFonts w:ascii="Arial" w:eastAsia="Arial Unicode MS" w:hAnsi="Arial" w:cs="Arial"/>
          <w:color w:val="000000" w:themeColor="text1"/>
          <w:lang w:val="es-ES" w:eastAsia="en-US"/>
        </w:rPr>
        <w:t>Primero s</w:t>
      </w:r>
      <w:r w:rsidR="00183C87" w:rsidRPr="00F54F9D">
        <w:rPr>
          <w:rFonts w:ascii="Arial" w:eastAsia="Arial Unicode MS" w:hAnsi="Arial" w:cs="Arial"/>
          <w:color w:val="000000" w:themeColor="text1"/>
          <w:lang w:val="es-ES" w:eastAsia="en-US"/>
        </w:rPr>
        <w:t xml:space="preserve">e analizarán los agravios </w:t>
      </w:r>
      <w:r w:rsidR="6CE90835" w:rsidRPr="00F54F9D">
        <w:rPr>
          <w:rFonts w:ascii="Arial" w:eastAsia="Arial Unicode MS" w:hAnsi="Arial" w:cs="Arial"/>
          <w:color w:val="000000" w:themeColor="text1"/>
          <w:lang w:val="es-ES" w:eastAsia="en-US"/>
        </w:rPr>
        <w:t xml:space="preserve">relacionados con la existencia o no de la infracción principal, </w:t>
      </w:r>
      <w:r w:rsidR="004449E3" w:rsidRPr="00F54F9D">
        <w:rPr>
          <w:rFonts w:ascii="Arial" w:eastAsia="Arial Unicode MS" w:hAnsi="Arial" w:cs="Arial"/>
          <w:color w:val="000000" w:themeColor="text1"/>
          <w:lang w:val="es-ES" w:eastAsia="en-US"/>
        </w:rPr>
        <w:t xml:space="preserve">porque </w:t>
      </w:r>
      <w:r w:rsidR="6CE90835" w:rsidRPr="00F54F9D">
        <w:rPr>
          <w:rFonts w:ascii="Arial" w:eastAsia="Arial Unicode MS" w:hAnsi="Arial" w:cs="Arial"/>
          <w:color w:val="000000" w:themeColor="text1"/>
          <w:lang w:val="es-ES" w:eastAsia="en-US"/>
        </w:rPr>
        <w:t>de resultar fundado éste ser</w:t>
      </w:r>
      <w:r w:rsidR="3EAF21CD" w:rsidRPr="00F54F9D">
        <w:rPr>
          <w:rFonts w:ascii="Arial" w:eastAsia="Arial Unicode MS" w:hAnsi="Arial" w:cs="Arial"/>
          <w:color w:val="000000" w:themeColor="text1"/>
          <w:lang w:val="es-ES" w:eastAsia="en-US"/>
        </w:rPr>
        <w:t>í</w:t>
      </w:r>
      <w:r w:rsidR="6CE90835" w:rsidRPr="00F54F9D">
        <w:rPr>
          <w:rFonts w:ascii="Arial" w:eastAsia="Arial Unicode MS" w:hAnsi="Arial" w:cs="Arial"/>
          <w:color w:val="000000" w:themeColor="text1"/>
          <w:lang w:val="es-ES" w:eastAsia="en-US"/>
        </w:rPr>
        <w:t>a suficiente para revocar la resolución im</w:t>
      </w:r>
      <w:r w:rsidR="2A3A4E1B" w:rsidRPr="00F54F9D">
        <w:rPr>
          <w:rFonts w:ascii="Arial" w:eastAsia="Arial Unicode MS" w:hAnsi="Arial" w:cs="Arial"/>
          <w:color w:val="000000" w:themeColor="text1"/>
          <w:lang w:val="es-ES" w:eastAsia="en-US"/>
        </w:rPr>
        <w:t>p</w:t>
      </w:r>
      <w:r w:rsidR="6CE90835" w:rsidRPr="00F54F9D">
        <w:rPr>
          <w:rFonts w:ascii="Arial" w:eastAsia="Arial Unicode MS" w:hAnsi="Arial" w:cs="Arial"/>
          <w:color w:val="000000" w:themeColor="text1"/>
          <w:lang w:val="es-ES" w:eastAsia="en-US"/>
        </w:rPr>
        <w:t xml:space="preserve">ugnada; </w:t>
      </w:r>
      <w:r w:rsidR="64EDF6C4" w:rsidRPr="00F54F9D">
        <w:rPr>
          <w:rFonts w:ascii="Arial" w:eastAsia="Arial Unicode MS" w:hAnsi="Arial" w:cs="Arial"/>
          <w:color w:val="000000" w:themeColor="text1"/>
          <w:lang w:val="es-ES" w:eastAsia="en-US"/>
        </w:rPr>
        <w:t xml:space="preserve">hecho lo cual, se analizaran el resto de las demandas y planteamientos en el orden en que fueron resumidos en </w:t>
      </w:r>
      <w:r w:rsidR="00BA7B1D" w:rsidRPr="00F54F9D">
        <w:rPr>
          <w:rFonts w:ascii="Arial" w:eastAsia="Arial Unicode MS" w:hAnsi="Arial" w:cs="Arial"/>
          <w:color w:val="000000" w:themeColor="text1"/>
          <w:lang w:val="es-ES" w:eastAsia="en-US"/>
        </w:rPr>
        <w:t>la</w:t>
      </w:r>
      <w:r w:rsidR="64EDF6C4" w:rsidRPr="00F54F9D">
        <w:rPr>
          <w:rFonts w:ascii="Arial" w:eastAsia="Arial Unicode MS" w:hAnsi="Arial" w:cs="Arial"/>
          <w:color w:val="000000" w:themeColor="text1"/>
          <w:lang w:val="es-ES" w:eastAsia="en-US"/>
        </w:rPr>
        <w:t xml:space="preserve"> síntesis de agravios</w:t>
      </w:r>
      <w:r w:rsidR="5B022065" w:rsidRPr="00F54F9D">
        <w:rPr>
          <w:rFonts w:ascii="Arial" w:eastAsia="Arial Unicode MS" w:hAnsi="Arial" w:cs="Arial"/>
          <w:color w:val="000000" w:themeColor="text1"/>
          <w:lang w:val="es-ES" w:eastAsia="en-US"/>
        </w:rPr>
        <w:t>;</w:t>
      </w:r>
      <w:r w:rsidR="00E04B28" w:rsidRPr="00F54F9D">
        <w:rPr>
          <w:rFonts w:ascii="Arial" w:eastAsia="Arial Unicode MS" w:hAnsi="Arial" w:cs="Arial"/>
          <w:color w:val="000000" w:themeColor="text1"/>
          <w:lang w:val="es-ES" w:eastAsia="en-US"/>
        </w:rPr>
        <w:t xml:space="preserve"> no obstante, se agruparan </w:t>
      </w:r>
      <w:r w:rsidR="223E90D7" w:rsidRPr="00F54F9D">
        <w:rPr>
          <w:rFonts w:ascii="Arial" w:eastAsia="Arial Unicode MS" w:hAnsi="Arial" w:cs="Arial"/>
          <w:color w:val="000000" w:themeColor="text1"/>
          <w:lang w:val="es-ES" w:eastAsia="en-US"/>
        </w:rPr>
        <w:t xml:space="preserve">las </w:t>
      </w:r>
      <w:r w:rsidR="00E04B28" w:rsidRPr="00F54F9D">
        <w:rPr>
          <w:rFonts w:ascii="Arial" w:eastAsia="Arial Unicode MS" w:hAnsi="Arial" w:cs="Arial"/>
          <w:color w:val="000000" w:themeColor="text1"/>
          <w:lang w:val="es-ES" w:eastAsia="en-US"/>
        </w:rPr>
        <w:t xml:space="preserve">temáticas que se relacionen, </w:t>
      </w:r>
      <w:r w:rsidR="00F4659F" w:rsidRPr="00F54F9D">
        <w:rPr>
          <w:rFonts w:ascii="Arial" w:hAnsi="Arial" w:cs="Arial"/>
          <w:lang w:val="es-ES"/>
        </w:rPr>
        <w:t>sin que ello le</w:t>
      </w:r>
      <w:r w:rsidR="00B35081" w:rsidRPr="00F54F9D">
        <w:rPr>
          <w:rFonts w:ascii="Arial" w:hAnsi="Arial" w:cs="Arial"/>
          <w:lang w:val="es-ES"/>
        </w:rPr>
        <w:t>s</w:t>
      </w:r>
      <w:r w:rsidR="00F4659F" w:rsidRPr="00F54F9D">
        <w:rPr>
          <w:rFonts w:ascii="Arial" w:hAnsi="Arial" w:cs="Arial"/>
          <w:lang w:val="es-ES"/>
        </w:rPr>
        <w:t xml:space="preserve"> genere afectación alguna, en tanto que lo que interesa es que se aborden todos sus planteamientos sin importar el orden en que se realice el análisis.</w:t>
      </w:r>
      <w:r w:rsidR="00F4659F" w:rsidRPr="00F54F9D">
        <w:rPr>
          <w:rFonts w:ascii="Arial" w:hAnsi="Arial" w:cs="Arial"/>
          <w:vertAlign w:val="superscript"/>
          <w:lang w:val="es-ES"/>
        </w:rPr>
        <w:footnoteReference w:id="16"/>
      </w:r>
    </w:p>
    <w:p w14:paraId="2B79AF53" w14:textId="5E5B4D17" w:rsidR="005E3EB8" w:rsidRPr="00F54F9D" w:rsidRDefault="009B55DA" w:rsidP="003C2575">
      <w:pPr>
        <w:spacing w:before="100" w:beforeAutospacing="1" w:after="100" w:afterAutospacing="1" w:line="360" w:lineRule="auto"/>
        <w:jc w:val="both"/>
        <w:rPr>
          <w:rFonts w:ascii="Arial" w:eastAsia="Arial Unicode MS" w:hAnsi="Arial" w:cs="Arial"/>
          <w:color w:val="000000" w:themeColor="text1"/>
          <w:lang w:val="es-ES" w:eastAsia="en-US"/>
        </w:rPr>
      </w:pPr>
      <w:r w:rsidRPr="00F54F9D">
        <w:rPr>
          <w:rFonts w:ascii="Arial" w:eastAsia="Arial Unicode MS" w:hAnsi="Arial" w:cs="Arial"/>
          <w:b/>
          <w:color w:val="000000" w:themeColor="text1"/>
          <w:lang w:val="es-ES" w:eastAsia="en-US"/>
        </w:rPr>
        <w:t>7</w:t>
      </w:r>
      <w:r w:rsidR="003C2575" w:rsidRPr="00F54F9D">
        <w:rPr>
          <w:rFonts w:ascii="Arial" w:eastAsia="Arial Unicode MS" w:hAnsi="Arial" w:cs="Arial"/>
          <w:b/>
          <w:color w:val="000000" w:themeColor="text1"/>
          <w:lang w:val="es-ES" w:eastAsia="en-US"/>
        </w:rPr>
        <w:t xml:space="preserve">. Decisión. </w:t>
      </w:r>
      <w:r w:rsidR="003C2575" w:rsidRPr="00F54F9D">
        <w:rPr>
          <w:rFonts w:ascii="Arial" w:eastAsia="Arial Unicode MS" w:hAnsi="Arial" w:cs="Arial"/>
          <w:color w:val="000000" w:themeColor="text1"/>
          <w:lang w:val="es-ES" w:eastAsia="en-US"/>
        </w:rPr>
        <w:t xml:space="preserve">Esta Sala Superior determina que los agravios planteados </w:t>
      </w:r>
      <w:r w:rsidR="00B67BF5" w:rsidRPr="00F54F9D">
        <w:rPr>
          <w:rFonts w:ascii="Arial" w:eastAsia="Arial Unicode MS" w:hAnsi="Arial" w:cs="Arial"/>
          <w:color w:val="000000" w:themeColor="text1"/>
          <w:lang w:val="es-ES" w:eastAsia="en-US"/>
        </w:rPr>
        <w:t>por los recurrentes</w:t>
      </w:r>
      <w:r w:rsidR="003C2575" w:rsidRPr="00F54F9D">
        <w:rPr>
          <w:rFonts w:ascii="Arial" w:eastAsia="Arial Unicode MS" w:hAnsi="Arial" w:cs="Arial"/>
          <w:color w:val="000000" w:themeColor="text1"/>
          <w:lang w:val="es-ES" w:eastAsia="en-US"/>
        </w:rPr>
        <w:t xml:space="preserve"> so</w:t>
      </w:r>
      <w:r w:rsidR="00227520" w:rsidRPr="00F54F9D">
        <w:rPr>
          <w:rFonts w:ascii="Arial" w:eastAsia="Arial Unicode MS" w:hAnsi="Arial" w:cs="Arial"/>
          <w:color w:val="000000" w:themeColor="text1"/>
          <w:lang w:val="es-ES" w:eastAsia="en-US"/>
        </w:rPr>
        <w:t xml:space="preserve">n </w:t>
      </w:r>
      <w:r w:rsidR="00227520" w:rsidRPr="00F54F9D">
        <w:rPr>
          <w:rFonts w:ascii="Arial" w:eastAsia="Arial Unicode MS" w:hAnsi="Arial" w:cs="Arial"/>
          <w:b/>
          <w:color w:val="000000" w:themeColor="text1"/>
          <w:lang w:val="es-ES" w:eastAsia="en-US"/>
        </w:rPr>
        <w:t>infundados</w:t>
      </w:r>
      <w:r w:rsidR="00A677D6" w:rsidRPr="00F54F9D">
        <w:rPr>
          <w:rFonts w:ascii="Arial" w:eastAsia="Arial Unicode MS" w:hAnsi="Arial" w:cs="Arial"/>
          <w:color w:val="000000" w:themeColor="text1"/>
          <w:lang w:val="es-ES" w:eastAsia="en-US"/>
        </w:rPr>
        <w:t xml:space="preserve"> por una parte e </w:t>
      </w:r>
      <w:r w:rsidR="00A677D6" w:rsidRPr="00F54F9D">
        <w:rPr>
          <w:rFonts w:ascii="Arial" w:eastAsia="Arial Unicode MS" w:hAnsi="Arial" w:cs="Arial"/>
          <w:b/>
          <w:color w:val="000000" w:themeColor="text1"/>
          <w:lang w:val="es-ES" w:eastAsia="en-US"/>
        </w:rPr>
        <w:t>inoperantes</w:t>
      </w:r>
      <w:r w:rsidR="00A677D6" w:rsidRPr="00F54F9D">
        <w:rPr>
          <w:rFonts w:ascii="Arial" w:eastAsia="Arial Unicode MS" w:hAnsi="Arial" w:cs="Arial"/>
          <w:color w:val="000000" w:themeColor="text1"/>
          <w:lang w:val="es-ES" w:eastAsia="en-US"/>
        </w:rPr>
        <w:t xml:space="preserve"> por otra, conforme se expone a continuación</w:t>
      </w:r>
      <w:r w:rsidR="00227520" w:rsidRPr="00F54F9D">
        <w:rPr>
          <w:rFonts w:ascii="Arial" w:eastAsia="Arial Unicode MS" w:hAnsi="Arial" w:cs="Arial"/>
          <w:color w:val="000000" w:themeColor="text1"/>
          <w:lang w:val="es-ES" w:eastAsia="en-US"/>
        </w:rPr>
        <w:t>.</w:t>
      </w:r>
      <w:r w:rsidR="005E3EB8" w:rsidRPr="00F54F9D">
        <w:rPr>
          <w:rFonts w:ascii="Arial" w:eastAsia="Arial Unicode MS" w:hAnsi="Arial" w:cs="Arial"/>
          <w:color w:val="000000" w:themeColor="text1"/>
          <w:lang w:val="es-ES" w:eastAsia="en-US"/>
        </w:rPr>
        <w:t xml:space="preserve"> </w:t>
      </w:r>
    </w:p>
    <w:p w14:paraId="3A6DB40E" w14:textId="38646121" w:rsidR="006C2879" w:rsidRPr="00F54F9D" w:rsidRDefault="48939B69" w:rsidP="3BFF404A">
      <w:pPr>
        <w:spacing w:before="120" w:after="120" w:line="360" w:lineRule="auto"/>
        <w:jc w:val="both"/>
        <w:rPr>
          <w:rFonts w:ascii="Arial" w:hAnsi="Arial" w:cs="Arial"/>
          <w:b/>
          <w:bCs/>
          <w:lang w:val="es-ES"/>
        </w:rPr>
      </w:pPr>
      <w:r w:rsidRPr="00F54F9D">
        <w:rPr>
          <w:rFonts w:ascii="Arial" w:hAnsi="Arial" w:cs="Arial"/>
          <w:b/>
          <w:bCs/>
          <w:lang w:val="es-ES"/>
        </w:rPr>
        <w:t xml:space="preserve">A. Inexistencia de la </w:t>
      </w:r>
      <w:r w:rsidR="7008FC80" w:rsidRPr="00F54F9D">
        <w:rPr>
          <w:rFonts w:ascii="Arial" w:hAnsi="Arial" w:cs="Arial"/>
          <w:b/>
          <w:bCs/>
          <w:lang w:val="es-ES"/>
        </w:rPr>
        <w:t>infracción</w:t>
      </w:r>
    </w:p>
    <w:p w14:paraId="4671DCB1" w14:textId="3216C427" w:rsidR="006C2879" w:rsidRPr="00F54F9D" w:rsidRDefault="36AB53D8" w:rsidP="66894F38">
      <w:pPr>
        <w:tabs>
          <w:tab w:val="center" w:pos="3993"/>
          <w:tab w:val="left" w:pos="6302"/>
        </w:tabs>
        <w:spacing w:before="240" w:after="240" w:line="360" w:lineRule="auto"/>
        <w:jc w:val="both"/>
        <w:rPr>
          <w:rFonts w:ascii="Arial" w:hAnsi="Arial" w:cs="Arial"/>
          <w:lang w:val="es-ES"/>
        </w:rPr>
      </w:pPr>
      <w:r w:rsidRPr="00F54F9D">
        <w:rPr>
          <w:rFonts w:ascii="Arial" w:hAnsi="Arial" w:cs="Arial"/>
          <w:lang w:val="es-ES"/>
        </w:rPr>
        <w:t>Resulta</w:t>
      </w:r>
      <w:r w:rsidR="5BB43B53" w:rsidRPr="00F54F9D">
        <w:rPr>
          <w:rFonts w:ascii="Arial" w:hAnsi="Arial" w:cs="Arial"/>
          <w:lang w:val="es-ES"/>
        </w:rPr>
        <w:t>n</w:t>
      </w:r>
      <w:r w:rsidRPr="00F54F9D">
        <w:rPr>
          <w:rFonts w:ascii="Arial" w:hAnsi="Arial" w:cs="Arial"/>
          <w:lang w:val="es-ES"/>
        </w:rPr>
        <w:t xml:space="preserve"> </w:t>
      </w:r>
      <w:r w:rsidRPr="00F54F9D">
        <w:rPr>
          <w:rFonts w:ascii="Arial" w:hAnsi="Arial" w:cs="Arial"/>
          <w:b/>
          <w:bCs/>
          <w:lang w:val="es-ES"/>
        </w:rPr>
        <w:t>infundado</w:t>
      </w:r>
      <w:r w:rsidR="54BE571C" w:rsidRPr="00F54F9D">
        <w:rPr>
          <w:rFonts w:ascii="Arial" w:hAnsi="Arial" w:cs="Arial"/>
          <w:b/>
          <w:bCs/>
          <w:lang w:val="es-ES"/>
        </w:rPr>
        <w:t xml:space="preserve">s </w:t>
      </w:r>
      <w:r w:rsidR="54BE571C" w:rsidRPr="00F54F9D">
        <w:rPr>
          <w:rFonts w:ascii="Arial" w:hAnsi="Arial" w:cs="Arial"/>
          <w:lang w:val="es-ES"/>
        </w:rPr>
        <w:t xml:space="preserve">e </w:t>
      </w:r>
      <w:r w:rsidR="54BE571C" w:rsidRPr="00F54F9D">
        <w:rPr>
          <w:rFonts w:ascii="Arial" w:hAnsi="Arial" w:cs="Arial"/>
          <w:b/>
          <w:bCs/>
          <w:lang w:val="es-ES"/>
        </w:rPr>
        <w:t>inoperantes</w:t>
      </w:r>
      <w:r w:rsidRPr="00F54F9D">
        <w:rPr>
          <w:rFonts w:ascii="Arial" w:hAnsi="Arial" w:cs="Arial"/>
          <w:lang w:val="es-ES"/>
        </w:rPr>
        <w:t xml:space="preserve"> l</w:t>
      </w:r>
      <w:r w:rsidR="68341711" w:rsidRPr="00F54F9D">
        <w:rPr>
          <w:rFonts w:ascii="Arial" w:hAnsi="Arial" w:cs="Arial"/>
          <w:lang w:val="es-ES"/>
        </w:rPr>
        <w:t>os</w:t>
      </w:r>
      <w:r w:rsidRPr="00F54F9D">
        <w:rPr>
          <w:rFonts w:ascii="Arial" w:hAnsi="Arial" w:cs="Arial"/>
          <w:lang w:val="es-ES"/>
        </w:rPr>
        <w:t xml:space="preserve"> agravio</w:t>
      </w:r>
      <w:r w:rsidR="54DA8F43" w:rsidRPr="00F54F9D">
        <w:rPr>
          <w:rFonts w:ascii="Arial" w:hAnsi="Arial" w:cs="Arial"/>
          <w:lang w:val="es-ES"/>
        </w:rPr>
        <w:t>s</w:t>
      </w:r>
      <w:r w:rsidRPr="00F54F9D">
        <w:rPr>
          <w:rFonts w:ascii="Arial" w:hAnsi="Arial" w:cs="Arial"/>
          <w:lang w:val="es-ES"/>
        </w:rPr>
        <w:t xml:space="preserve"> relacionado</w:t>
      </w:r>
      <w:r w:rsidR="1A8A2803" w:rsidRPr="00F54F9D">
        <w:rPr>
          <w:rFonts w:ascii="Arial" w:hAnsi="Arial" w:cs="Arial"/>
          <w:lang w:val="es-ES"/>
        </w:rPr>
        <w:t>s</w:t>
      </w:r>
      <w:r w:rsidRPr="00F54F9D">
        <w:rPr>
          <w:rFonts w:ascii="Arial" w:hAnsi="Arial" w:cs="Arial"/>
          <w:lang w:val="es-ES"/>
        </w:rPr>
        <w:t xml:space="preserve"> con la alegada inexistencia del uso indebido de recursos públicos, la promoción personalizada y la violación de principios de neutralidad e imparcialidad en favor de dos candidatas en Morelos</w:t>
      </w:r>
      <w:r w:rsidR="00CC12AD" w:rsidRPr="00F54F9D">
        <w:rPr>
          <w:rFonts w:ascii="Arial" w:hAnsi="Arial" w:cs="Arial"/>
          <w:lang w:val="es-ES"/>
        </w:rPr>
        <w:t>.</w:t>
      </w:r>
    </w:p>
    <w:p w14:paraId="17356486" w14:textId="0FFEB605" w:rsidR="006C2879" w:rsidRPr="00F54F9D" w:rsidRDefault="2AEE5C8B" w:rsidP="66894F38">
      <w:pPr>
        <w:tabs>
          <w:tab w:val="center" w:pos="3993"/>
          <w:tab w:val="left" w:pos="6302"/>
        </w:tabs>
        <w:spacing w:before="240" w:after="240" w:line="360" w:lineRule="auto"/>
        <w:jc w:val="both"/>
        <w:rPr>
          <w:rFonts w:ascii="Arial" w:hAnsi="Arial" w:cs="Arial"/>
        </w:rPr>
      </w:pPr>
      <w:r w:rsidRPr="00F54F9D">
        <w:rPr>
          <w:rFonts w:ascii="Arial" w:hAnsi="Arial" w:cs="Arial"/>
        </w:rPr>
        <w:t>L</w:t>
      </w:r>
      <w:r w:rsidR="1DDC76C4" w:rsidRPr="00F54F9D">
        <w:rPr>
          <w:rFonts w:ascii="Arial" w:hAnsi="Arial" w:cs="Arial"/>
        </w:rPr>
        <w:t xml:space="preserve">o infundado </w:t>
      </w:r>
      <w:r w:rsidRPr="00F54F9D">
        <w:rPr>
          <w:rFonts w:ascii="Arial" w:hAnsi="Arial" w:cs="Arial"/>
        </w:rPr>
        <w:t xml:space="preserve">del agravio </w:t>
      </w:r>
      <w:r w:rsidR="583041F4" w:rsidRPr="00F54F9D">
        <w:rPr>
          <w:rFonts w:ascii="Arial" w:hAnsi="Arial" w:cs="Arial"/>
        </w:rPr>
        <w:t xml:space="preserve">alegado en el </w:t>
      </w:r>
      <w:r w:rsidR="00B07D4A" w:rsidRPr="00F54F9D">
        <w:rPr>
          <w:rFonts w:ascii="Arial" w:hAnsi="Arial" w:cs="Arial"/>
        </w:rPr>
        <w:t>SUP-</w:t>
      </w:r>
      <w:r w:rsidR="583041F4" w:rsidRPr="00F54F9D">
        <w:rPr>
          <w:rFonts w:ascii="Arial" w:hAnsi="Arial" w:cs="Arial"/>
        </w:rPr>
        <w:t>REP-216</w:t>
      </w:r>
      <w:r w:rsidR="00B07D4A" w:rsidRPr="00F54F9D">
        <w:rPr>
          <w:rFonts w:ascii="Arial" w:hAnsi="Arial" w:cs="Arial"/>
        </w:rPr>
        <w:t>/2025</w:t>
      </w:r>
      <w:r w:rsidR="583041F4" w:rsidRPr="00F54F9D">
        <w:rPr>
          <w:rFonts w:ascii="Arial" w:hAnsi="Arial" w:cs="Arial"/>
        </w:rPr>
        <w:t xml:space="preserve"> </w:t>
      </w:r>
      <w:r w:rsidRPr="00F54F9D">
        <w:rPr>
          <w:rFonts w:ascii="Arial" w:hAnsi="Arial" w:cs="Arial"/>
        </w:rPr>
        <w:t>se sustenta en que</w:t>
      </w:r>
      <w:r w:rsidR="36C6944F" w:rsidRPr="00F54F9D">
        <w:rPr>
          <w:rFonts w:ascii="Arial" w:hAnsi="Arial" w:cs="Arial"/>
        </w:rPr>
        <w:t>,</w:t>
      </w:r>
      <w:r w:rsidRPr="00F54F9D">
        <w:rPr>
          <w:rFonts w:ascii="Arial" w:hAnsi="Arial" w:cs="Arial"/>
        </w:rPr>
        <w:t xml:space="preserve"> </w:t>
      </w:r>
      <w:r w:rsidR="078980D0" w:rsidRPr="00F54F9D">
        <w:rPr>
          <w:rFonts w:ascii="Arial" w:hAnsi="Arial" w:cs="Arial"/>
        </w:rPr>
        <w:t>contrari</w:t>
      </w:r>
      <w:r w:rsidR="64437407" w:rsidRPr="00F54F9D">
        <w:rPr>
          <w:rFonts w:ascii="Arial" w:hAnsi="Arial" w:cs="Arial"/>
        </w:rPr>
        <w:t>amente</w:t>
      </w:r>
      <w:r w:rsidR="078980D0" w:rsidRPr="00F54F9D">
        <w:rPr>
          <w:rFonts w:ascii="Arial" w:hAnsi="Arial" w:cs="Arial"/>
        </w:rPr>
        <w:t xml:space="preserve"> a lo señalado</w:t>
      </w:r>
      <w:r w:rsidR="01D50976" w:rsidRPr="00F54F9D">
        <w:rPr>
          <w:rFonts w:ascii="Arial" w:hAnsi="Arial" w:cs="Arial"/>
        </w:rPr>
        <w:t xml:space="preserve"> en la demanda,</w:t>
      </w:r>
      <w:r w:rsidR="11E4C896" w:rsidRPr="00F54F9D">
        <w:rPr>
          <w:rFonts w:ascii="Arial" w:hAnsi="Arial" w:cs="Arial"/>
        </w:rPr>
        <w:t xml:space="preserve"> </w:t>
      </w:r>
      <w:r w:rsidR="5C4E3CA0" w:rsidRPr="00F54F9D">
        <w:rPr>
          <w:rFonts w:ascii="Arial" w:hAnsi="Arial" w:cs="Arial"/>
        </w:rPr>
        <w:t xml:space="preserve">la </w:t>
      </w:r>
      <w:r w:rsidR="15C05FEA" w:rsidRPr="00F54F9D">
        <w:rPr>
          <w:rFonts w:ascii="Arial" w:hAnsi="Arial" w:cs="Arial"/>
        </w:rPr>
        <w:t>s</w:t>
      </w:r>
      <w:r w:rsidR="5C4E3CA0" w:rsidRPr="00F54F9D">
        <w:rPr>
          <w:rFonts w:ascii="Arial" w:hAnsi="Arial" w:cs="Arial"/>
        </w:rPr>
        <w:t xml:space="preserve">ala </w:t>
      </w:r>
      <w:r w:rsidR="1726D99F" w:rsidRPr="00F54F9D">
        <w:rPr>
          <w:rFonts w:ascii="Arial" w:hAnsi="Arial" w:cs="Arial"/>
        </w:rPr>
        <w:t>responsable</w:t>
      </w:r>
      <w:r w:rsidR="5C4E3CA0" w:rsidRPr="00F54F9D">
        <w:rPr>
          <w:rFonts w:ascii="Arial" w:hAnsi="Arial" w:cs="Arial"/>
        </w:rPr>
        <w:t xml:space="preserve"> </w:t>
      </w:r>
      <w:r w:rsidR="5277B25F" w:rsidRPr="00F54F9D">
        <w:rPr>
          <w:rFonts w:ascii="Arial" w:hAnsi="Arial" w:cs="Arial"/>
        </w:rPr>
        <w:t xml:space="preserve">no tenía que </w:t>
      </w:r>
      <w:r w:rsidR="4E34E236" w:rsidRPr="00F54F9D">
        <w:rPr>
          <w:rFonts w:ascii="Arial" w:hAnsi="Arial" w:cs="Arial"/>
        </w:rPr>
        <w:t xml:space="preserve">cuantificar el beneficio del reposteo </w:t>
      </w:r>
      <w:r w:rsidR="7853DE26" w:rsidRPr="00F54F9D">
        <w:rPr>
          <w:rFonts w:ascii="Arial" w:hAnsi="Arial" w:cs="Arial"/>
        </w:rPr>
        <w:t>para las candidatas</w:t>
      </w:r>
      <w:r w:rsidR="41CA73F8" w:rsidRPr="00F54F9D">
        <w:rPr>
          <w:rFonts w:ascii="Arial" w:hAnsi="Arial" w:cs="Arial"/>
        </w:rPr>
        <w:t>;</w:t>
      </w:r>
      <w:r w:rsidR="51F611CC" w:rsidRPr="00F54F9D">
        <w:rPr>
          <w:rFonts w:ascii="Arial" w:hAnsi="Arial" w:cs="Arial"/>
        </w:rPr>
        <w:t xml:space="preserve"> </w:t>
      </w:r>
      <w:r w:rsidR="510ED4C4" w:rsidRPr="00F54F9D">
        <w:rPr>
          <w:rFonts w:ascii="Arial" w:hAnsi="Arial" w:cs="Arial"/>
        </w:rPr>
        <w:t xml:space="preserve">o, </w:t>
      </w:r>
      <w:r w:rsidR="6BC5A04C" w:rsidRPr="00F54F9D">
        <w:rPr>
          <w:rFonts w:ascii="Arial" w:hAnsi="Arial" w:cs="Arial"/>
        </w:rPr>
        <w:t xml:space="preserve">si existía algún vínculo de cercanía entre el Magistrado </w:t>
      </w:r>
      <w:proofErr w:type="gramStart"/>
      <w:r w:rsidR="6BC5A04C" w:rsidRPr="00F54F9D">
        <w:rPr>
          <w:rFonts w:ascii="Arial" w:hAnsi="Arial" w:cs="Arial"/>
        </w:rPr>
        <w:t>Presidente</w:t>
      </w:r>
      <w:proofErr w:type="gramEnd"/>
      <w:r w:rsidR="6BC5A04C" w:rsidRPr="00F54F9D">
        <w:rPr>
          <w:rFonts w:ascii="Arial" w:hAnsi="Arial" w:cs="Arial"/>
        </w:rPr>
        <w:t xml:space="preserve"> y las candidatas</w:t>
      </w:r>
      <w:r w:rsidR="53F972FD" w:rsidRPr="00F54F9D">
        <w:rPr>
          <w:rFonts w:ascii="Arial" w:hAnsi="Arial" w:cs="Arial"/>
        </w:rPr>
        <w:t xml:space="preserve">; o si hubo </w:t>
      </w:r>
      <w:r w:rsidR="53F972FD" w:rsidRPr="00F54F9D">
        <w:rPr>
          <w:rFonts w:ascii="Arial" w:hAnsi="Arial" w:cs="Arial"/>
          <w:lang w:val="es-ES"/>
        </w:rPr>
        <w:t xml:space="preserve">omisión de graduar la responsabilidad del Magistrado </w:t>
      </w:r>
      <w:proofErr w:type="gramStart"/>
      <w:r w:rsidR="53F972FD" w:rsidRPr="00F54F9D">
        <w:rPr>
          <w:rFonts w:ascii="Arial" w:hAnsi="Arial" w:cs="Arial"/>
          <w:lang w:val="es-ES"/>
        </w:rPr>
        <w:t>Presidente</w:t>
      </w:r>
      <w:proofErr w:type="gramEnd"/>
      <w:r w:rsidR="53F972FD" w:rsidRPr="00F54F9D">
        <w:rPr>
          <w:rFonts w:ascii="Arial" w:hAnsi="Arial" w:cs="Arial"/>
          <w:lang w:val="es-ES"/>
        </w:rPr>
        <w:t>, al haberse manifestado que un tercero manejara el uso de su cuenta de Facebook.</w:t>
      </w:r>
      <w:r w:rsidR="6BC5A04C" w:rsidRPr="00F54F9D">
        <w:rPr>
          <w:rFonts w:ascii="Arial" w:hAnsi="Arial" w:cs="Arial"/>
        </w:rPr>
        <w:t xml:space="preserve"> </w:t>
      </w:r>
    </w:p>
    <w:p w14:paraId="76742EBA" w14:textId="0EC2ABE0" w:rsidR="006C2879" w:rsidRPr="00F54F9D" w:rsidRDefault="423B04B2" w:rsidP="66894F38">
      <w:pPr>
        <w:tabs>
          <w:tab w:val="center" w:pos="3993"/>
          <w:tab w:val="left" w:pos="6302"/>
        </w:tabs>
        <w:spacing w:before="240" w:after="240" w:line="360" w:lineRule="auto"/>
        <w:jc w:val="both"/>
        <w:rPr>
          <w:rFonts w:ascii="Arial" w:hAnsi="Arial" w:cs="Arial"/>
          <w:lang w:val="es-ES"/>
        </w:rPr>
      </w:pPr>
      <w:r w:rsidRPr="00F54F9D">
        <w:rPr>
          <w:rFonts w:ascii="Arial" w:hAnsi="Arial" w:cs="Arial"/>
          <w:lang w:val="es-ES"/>
        </w:rPr>
        <w:lastRenderedPageBreak/>
        <w:t xml:space="preserve">Por </w:t>
      </w:r>
      <w:r w:rsidR="35B62867" w:rsidRPr="00F54F9D">
        <w:rPr>
          <w:rFonts w:ascii="Arial" w:hAnsi="Arial" w:cs="Arial"/>
          <w:lang w:val="es-ES"/>
        </w:rPr>
        <w:t>o</w:t>
      </w:r>
      <w:r w:rsidRPr="00F54F9D">
        <w:rPr>
          <w:rFonts w:ascii="Arial" w:hAnsi="Arial" w:cs="Arial"/>
          <w:lang w:val="es-ES"/>
        </w:rPr>
        <w:t>tra parte</w:t>
      </w:r>
      <w:r w:rsidR="35B62867" w:rsidRPr="00F54F9D">
        <w:rPr>
          <w:rFonts w:ascii="Arial" w:hAnsi="Arial" w:cs="Arial"/>
          <w:lang w:val="es-ES"/>
        </w:rPr>
        <w:t xml:space="preserve">, </w:t>
      </w:r>
      <w:r w:rsidR="6EC49BF5" w:rsidRPr="00F54F9D">
        <w:rPr>
          <w:rFonts w:ascii="Arial" w:hAnsi="Arial" w:cs="Arial"/>
          <w:lang w:val="es-ES"/>
        </w:rPr>
        <w:t xml:space="preserve">resulta inoperante </w:t>
      </w:r>
      <w:r w:rsidR="1C2C93F3" w:rsidRPr="00F54F9D">
        <w:rPr>
          <w:rFonts w:ascii="Arial" w:hAnsi="Arial" w:cs="Arial"/>
          <w:lang w:val="es-ES"/>
        </w:rPr>
        <w:t>el</w:t>
      </w:r>
      <w:r w:rsidR="35B62867" w:rsidRPr="00F54F9D">
        <w:rPr>
          <w:rFonts w:ascii="Arial" w:hAnsi="Arial" w:cs="Arial"/>
          <w:lang w:val="es-ES"/>
        </w:rPr>
        <w:t xml:space="preserve"> agravio</w:t>
      </w:r>
      <w:r w:rsidR="44D798EC" w:rsidRPr="00F54F9D">
        <w:rPr>
          <w:rFonts w:ascii="Arial" w:hAnsi="Arial" w:cs="Arial"/>
          <w:lang w:val="es-ES"/>
        </w:rPr>
        <w:t xml:space="preserve"> de la recurrente del </w:t>
      </w:r>
      <w:r w:rsidR="00B07D4A" w:rsidRPr="00F54F9D">
        <w:rPr>
          <w:rFonts w:ascii="Arial" w:hAnsi="Arial" w:cs="Arial"/>
          <w:lang w:val="es-ES"/>
        </w:rPr>
        <w:t>SUP-</w:t>
      </w:r>
      <w:r w:rsidR="44D798EC" w:rsidRPr="00F54F9D">
        <w:rPr>
          <w:rFonts w:ascii="Arial" w:hAnsi="Arial" w:cs="Arial"/>
          <w:lang w:val="es-ES"/>
        </w:rPr>
        <w:t>REP-</w:t>
      </w:r>
      <w:r w:rsidR="0110629C" w:rsidRPr="00F54F9D">
        <w:rPr>
          <w:rFonts w:ascii="Arial" w:hAnsi="Arial" w:cs="Arial"/>
          <w:lang w:val="es-ES"/>
        </w:rPr>
        <w:t>221</w:t>
      </w:r>
      <w:r w:rsidR="00B07D4A" w:rsidRPr="00F54F9D">
        <w:rPr>
          <w:rFonts w:ascii="Arial" w:hAnsi="Arial" w:cs="Arial"/>
          <w:lang w:val="es-ES"/>
        </w:rPr>
        <w:t>/2025</w:t>
      </w:r>
      <w:r w:rsidR="35B62867" w:rsidRPr="00F54F9D">
        <w:rPr>
          <w:rFonts w:ascii="Arial" w:hAnsi="Arial" w:cs="Arial"/>
          <w:lang w:val="es-ES"/>
        </w:rPr>
        <w:t xml:space="preserve"> </w:t>
      </w:r>
      <w:r w:rsidR="54AA4B67" w:rsidRPr="00F54F9D">
        <w:rPr>
          <w:rFonts w:ascii="Arial" w:hAnsi="Arial" w:cs="Arial"/>
          <w:lang w:val="es-ES"/>
        </w:rPr>
        <w:t xml:space="preserve">relacionado con la presunta </w:t>
      </w:r>
      <w:r w:rsidR="2A0D9F6C" w:rsidRPr="00F54F9D">
        <w:rPr>
          <w:rFonts w:ascii="Arial" w:hAnsi="Arial" w:cs="Arial"/>
          <w:lang w:val="es-ES"/>
        </w:rPr>
        <w:t>valoración</w:t>
      </w:r>
      <w:r w:rsidR="65C8EAF0" w:rsidRPr="00F54F9D">
        <w:rPr>
          <w:rFonts w:ascii="Arial" w:hAnsi="Arial" w:cs="Arial"/>
          <w:lang w:val="es-ES"/>
        </w:rPr>
        <w:t xml:space="preserve"> </w:t>
      </w:r>
      <w:r w:rsidR="65C8EAF0" w:rsidRPr="00F54F9D">
        <w:rPr>
          <w:rFonts w:ascii="Arial" w:eastAsia="Arial" w:hAnsi="Arial" w:cs="Arial"/>
          <w:lang w:val="es-ES"/>
        </w:rPr>
        <w:t>indebida</w:t>
      </w:r>
      <w:r w:rsidR="2A0D9F6C" w:rsidRPr="00F54F9D">
        <w:rPr>
          <w:rFonts w:ascii="Arial" w:hAnsi="Arial" w:cs="Arial"/>
          <w:lang w:val="es-ES"/>
        </w:rPr>
        <w:t xml:space="preserve"> de analizar </w:t>
      </w:r>
      <w:r w:rsidR="73552A7B" w:rsidRPr="00F54F9D">
        <w:rPr>
          <w:rFonts w:ascii="Arial" w:hAnsi="Arial" w:cs="Arial"/>
          <w:lang w:val="es-ES"/>
        </w:rPr>
        <w:t xml:space="preserve">que la cuenta de Facebook del referido Magistrado era de </w:t>
      </w:r>
      <w:r w:rsidR="46B9512C" w:rsidRPr="00F54F9D">
        <w:rPr>
          <w:rFonts w:ascii="Arial" w:hAnsi="Arial" w:cs="Arial"/>
          <w:lang w:val="es-ES"/>
        </w:rPr>
        <w:t>carácter</w:t>
      </w:r>
      <w:r w:rsidR="73552A7B" w:rsidRPr="00F54F9D">
        <w:rPr>
          <w:rFonts w:ascii="Arial" w:hAnsi="Arial" w:cs="Arial"/>
          <w:lang w:val="es-ES"/>
        </w:rPr>
        <w:t xml:space="preserve"> personal y no institucional</w:t>
      </w:r>
      <w:r w:rsidR="59F63F02" w:rsidRPr="00F54F9D">
        <w:rPr>
          <w:rFonts w:ascii="Arial" w:hAnsi="Arial" w:cs="Arial"/>
          <w:lang w:val="es-ES"/>
        </w:rPr>
        <w:t xml:space="preserve">. </w:t>
      </w:r>
    </w:p>
    <w:p w14:paraId="12D1705B" w14:textId="3111CBD6" w:rsidR="006C2879" w:rsidRPr="00F54F9D" w:rsidRDefault="310E1A50" w:rsidP="00EE6F05">
      <w:pPr>
        <w:tabs>
          <w:tab w:val="center" w:pos="3993"/>
          <w:tab w:val="left" w:pos="6302"/>
        </w:tabs>
        <w:spacing w:before="240" w:after="240" w:line="360" w:lineRule="auto"/>
        <w:jc w:val="both"/>
        <w:rPr>
          <w:rFonts w:ascii="Arial" w:hAnsi="Arial" w:cs="Arial"/>
          <w:b/>
          <w:bCs/>
          <w:lang w:val="es-ES"/>
        </w:rPr>
      </w:pPr>
      <w:r w:rsidRPr="00F54F9D">
        <w:rPr>
          <w:rFonts w:ascii="Arial" w:hAnsi="Arial" w:cs="Arial"/>
          <w:b/>
          <w:bCs/>
          <w:lang w:val="es-ES"/>
        </w:rPr>
        <w:t>Explicación jurídica</w:t>
      </w:r>
    </w:p>
    <w:p w14:paraId="21FF3E0A" w14:textId="659AD75B" w:rsidR="006C2879" w:rsidRPr="00F54F9D" w:rsidRDefault="77A5407B" w:rsidP="3BFF404A">
      <w:pPr>
        <w:spacing w:before="120" w:after="120" w:line="360" w:lineRule="auto"/>
        <w:jc w:val="both"/>
        <w:rPr>
          <w:rFonts w:ascii="Arial" w:hAnsi="Arial" w:cs="Arial"/>
          <w:lang w:val="es-ES"/>
        </w:rPr>
      </w:pPr>
      <w:r w:rsidRPr="00F54F9D">
        <w:rPr>
          <w:rFonts w:ascii="Arial" w:hAnsi="Arial" w:cs="Arial"/>
          <w:lang w:val="es-ES"/>
        </w:rPr>
        <w:t>Conforme a las normas que determinan los l</w:t>
      </w:r>
      <w:r w:rsidR="5742E6B4" w:rsidRPr="00F54F9D">
        <w:rPr>
          <w:rFonts w:ascii="Arial" w:hAnsi="Arial" w:cs="Arial"/>
          <w:lang w:val="es-ES"/>
        </w:rPr>
        <w:t xml:space="preserve">ímites </w:t>
      </w:r>
      <w:r w:rsidR="79B1BDC0" w:rsidRPr="00F54F9D">
        <w:rPr>
          <w:rFonts w:ascii="Arial" w:hAnsi="Arial" w:cs="Arial"/>
          <w:lang w:val="es-ES"/>
        </w:rPr>
        <w:t>de</w:t>
      </w:r>
      <w:r w:rsidR="5742E6B4" w:rsidRPr="00F54F9D">
        <w:rPr>
          <w:rFonts w:ascii="Arial" w:hAnsi="Arial" w:cs="Arial"/>
          <w:lang w:val="es-ES"/>
        </w:rPr>
        <w:t xml:space="preserve"> l</w:t>
      </w:r>
      <w:r w:rsidR="3A0649A7" w:rsidRPr="00F54F9D">
        <w:rPr>
          <w:rFonts w:ascii="Arial" w:hAnsi="Arial" w:cs="Arial"/>
          <w:lang w:val="es-ES"/>
        </w:rPr>
        <w:t>as pers</w:t>
      </w:r>
      <w:r w:rsidR="00C9E0A3" w:rsidRPr="00F54F9D">
        <w:rPr>
          <w:rFonts w:ascii="Arial" w:hAnsi="Arial" w:cs="Arial"/>
          <w:lang w:val="es-ES"/>
        </w:rPr>
        <w:t>o</w:t>
      </w:r>
      <w:r w:rsidR="3A0649A7" w:rsidRPr="00F54F9D">
        <w:rPr>
          <w:rFonts w:ascii="Arial" w:hAnsi="Arial" w:cs="Arial"/>
          <w:lang w:val="es-ES"/>
        </w:rPr>
        <w:t>nas</w:t>
      </w:r>
      <w:r w:rsidR="5742E6B4" w:rsidRPr="00F54F9D">
        <w:rPr>
          <w:rFonts w:ascii="Arial" w:hAnsi="Arial" w:cs="Arial"/>
          <w:lang w:val="es-ES"/>
        </w:rPr>
        <w:t xml:space="preserve"> servidor</w:t>
      </w:r>
      <w:r w:rsidR="29676700" w:rsidRPr="00F54F9D">
        <w:rPr>
          <w:rFonts w:ascii="Arial" w:hAnsi="Arial" w:cs="Arial"/>
          <w:lang w:val="es-ES"/>
        </w:rPr>
        <w:t>a</w:t>
      </w:r>
      <w:r w:rsidR="5742E6B4" w:rsidRPr="00F54F9D">
        <w:rPr>
          <w:rFonts w:ascii="Arial" w:hAnsi="Arial" w:cs="Arial"/>
          <w:lang w:val="es-ES"/>
        </w:rPr>
        <w:t>s públic</w:t>
      </w:r>
      <w:r w:rsidR="584A961D" w:rsidRPr="00F54F9D">
        <w:rPr>
          <w:rFonts w:ascii="Arial" w:hAnsi="Arial" w:cs="Arial"/>
          <w:lang w:val="es-ES"/>
        </w:rPr>
        <w:t>as</w:t>
      </w:r>
      <w:r w:rsidR="5742E6B4" w:rsidRPr="00F54F9D">
        <w:rPr>
          <w:rFonts w:ascii="Arial" w:hAnsi="Arial" w:cs="Arial"/>
          <w:lang w:val="es-ES"/>
        </w:rPr>
        <w:t xml:space="preserve"> frente a las campañas electorales</w:t>
      </w:r>
      <w:r w:rsidR="0625FC08" w:rsidRPr="00F54F9D">
        <w:rPr>
          <w:rFonts w:ascii="Arial" w:hAnsi="Arial" w:cs="Arial"/>
          <w:lang w:val="es-ES"/>
        </w:rPr>
        <w:t xml:space="preserve">, </w:t>
      </w:r>
      <w:r w:rsidR="77DEFEFD" w:rsidRPr="00F54F9D">
        <w:rPr>
          <w:rFonts w:ascii="Arial" w:hAnsi="Arial" w:cs="Arial"/>
          <w:lang w:val="es-ES"/>
        </w:rPr>
        <w:t xml:space="preserve">se prevén al menos tres </w:t>
      </w:r>
      <w:r w:rsidR="1572CE10" w:rsidRPr="00F54F9D">
        <w:rPr>
          <w:rFonts w:ascii="Arial" w:hAnsi="Arial" w:cs="Arial"/>
          <w:lang w:val="es-ES"/>
        </w:rPr>
        <w:t>restriccione</w:t>
      </w:r>
      <w:r w:rsidR="77DEFEFD" w:rsidRPr="00F54F9D">
        <w:rPr>
          <w:rFonts w:ascii="Arial" w:hAnsi="Arial" w:cs="Arial"/>
          <w:lang w:val="es-ES"/>
        </w:rPr>
        <w:t xml:space="preserve">s que no pueden </w:t>
      </w:r>
      <w:r w:rsidR="69F44FFB" w:rsidRPr="00F54F9D">
        <w:rPr>
          <w:rFonts w:ascii="Arial" w:hAnsi="Arial" w:cs="Arial"/>
          <w:lang w:val="es-ES"/>
        </w:rPr>
        <w:t>transgredir</w:t>
      </w:r>
      <w:r w:rsidR="0A0BD5A0" w:rsidRPr="00F54F9D">
        <w:rPr>
          <w:rFonts w:ascii="Arial" w:hAnsi="Arial" w:cs="Arial"/>
          <w:lang w:val="es-ES"/>
        </w:rPr>
        <w:t>:</w:t>
      </w:r>
    </w:p>
    <w:p w14:paraId="27914609" w14:textId="72B9FEDC" w:rsidR="006C2879" w:rsidRPr="00F54F9D" w:rsidRDefault="0A0BD5A0" w:rsidP="3BFF404A">
      <w:pPr>
        <w:pStyle w:val="Prrafodelista"/>
        <w:numPr>
          <w:ilvl w:val="0"/>
          <w:numId w:val="46"/>
        </w:numPr>
        <w:spacing w:before="120" w:after="120" w:line="360" w:lineRule="auto"/>
        <w:jc w:val="both"/>
        <w:rPr>
          <w:rFonts w:ascii="Arial" w:hAnsi="Arial" w:cs="Arial"/>
          <w:lang w:val="es-ES"/>
        </w:rPr>
      </w:pPr>
      <w:r w:rsidRPr="00F54F9D">
        <w:rPr>
          <w:rFonts w:ascii="Arial" w:hAnsi="Arial" w:cs="Arial"/>
          <w:lang w:val="es-ES"/>
        </w:rPr>
        <w:t xml:space="preserve">No pueden violar </w:t>
      </w:r>
      <w:r w:rsidR="77DEFEFD" w:rsidRPr="00F54F9D">
        <w:rPr>
          <w:rFonts w:ascii="Arial" w:hAnsi="Arial" w:cs="Arial"/>
          <w:lang w:val="es-ES"/>
        </w:rPr>
        <w:t>los principios de imparcialidad, neutralidad y equidad en las contiendas electorales</w:t>
      </w:r>
      <w:r w:rsidR="483E8FAA" w:rsidRPr="00F54F9D">
        <w:rPr>
          <w:rFonts w:ascii="Arial" w:hAnsi="Arial" w:cs="Arial"/>
          <w:lang w:val="es-ES"/>
        </w:rPr>
        <w:t>.</w:t>
      </w:r>
    </w:p>
    <w:p w14:paraId="5795A90B" w14:textId="68C9AA93" w:rsidR="006C2879" w:rsidRPr="00F54F9D" w:rsidRDefault="483E8FAA" w:rsidP="3BFF404A">
      <w:pPr>
        <w:pStyle w:val="Prrafodelista"/>
        <w:numPr>
          <w:ilvl w:val="0"/>
          <w:numId w:val="46"/>
        </w:numPr>
        <w:spacing w:before="120" w:after="120" w:line="360" w:lineRule="auto"/>
        <w:jc w:val="both"/>
        <w:rPr>
          <w:rFonts w:ascii="Arial" w:hAnsi="Arial" w:cs="Arial"/>
          <w:lang w:val="es-ES"/>
        </w:rPr>
      </w:pPr>
      <w:r w:rsidRPr="00F54F9D">
        <w:rPr>
          <w:rFonts w:ascii="Arial" w:hAnsi="Arial" w:cs="Arial"/>
          <w:lang w:val="es-ES"/>
        </w:rPr>
        <w:t>No pueden realizar actos de promoción personalizada en favor de candidatura alguna.</w:t>
      </w:r>
    </w:p>
    <w:p w14:paraId="03AD85C6" w14:textId="7087128A" w:rsidR="006C2879" w:rsidRPr="00F54F9D" w:rsidRDefault="483E8FAA" w:rsidP="3BFF404A">
      <w:pPr>
        <w:pStyle w:val="Prrafodelista"/>
        <w:numPr>
          <w:ilvl w:val="0"/>
          <w:numId w:val="46"/>
        </w:numPr>
        <w:spacing w:before="120" w:after="120" w:line="360" w:lineRule="auto"/>
        <w:jc w:val="both"/>
        <w:rPr>
          <w:rFonts w:ascii="Arial" w:hAnsi="Arial" w:cs="Arial"/>
          <w:lang w:val="es-ES"/>
        </w:rPr>
      </w:pPr>
      <w:r w:rsidRPr="00F54F9D">
        <w:rPr>
          <w:rFonts w:ascii="Arial" w:hAnsi="Arial" w:cs="Arial"/>
          <w:lang w:val="es-ES"/>
        </w:rPr>
        <w:t>No pueden hacer uso indebido de recursos públicos para favorecer a candidatura alguna.</w:t>
      </w:r>
    </w:p>
    <w:p w14:paraId="7E74075B" w14:textId="7AC9267E" w:rsidR="006C2879" w:rsidRPr="00F54F9D" w:rsidRDefault="483E8FAA" w:rsidP="3BFF404A">
      <w:pPr>
        <w:spacing w:before="120" w:after="120" w:line="360" w:lineRule="auto"/>
        <w:jc w:val="both"/>
        <w:rPr>
          <w:rFonts w:ascii="Arial" w:hAnsi="Arial" w:cs="Arial"/>
          <w:lang w:val="es-ES"/>
        </w:rPr>
      </w:pPr>
      <w:r w:rsidRPr="00F54F9D">
        <w:rPr>
          <w:rFonts w:ascii="Arial" w:hAnsi="Arial" w:cs="Arial"/>
          <w:lang w:val="es-ES"/>
        </w:rPr>
        <w:t xml:space="preserve">Al respecto, </w:t>
      </w:r>
      <w:r w:rsidR="50AF91F6" w:rsidRPr="00F54F9D">
        <w:rPr>
          <w:rFonts w:ascii="Arial" w:hAnsi="Arial" w:cs="Arial"/>
          <w:lang w:val="es-ES"/>
        </w:rPr>
        <w:t>el INE estableció reglas y mandatos que deben observar y cumplir las personas servidoras públicas, a fin de garantizar, en todo tiempo, los principios de neutralidad, imparcialidad y equidad en los procesos federal y local para la elección de personas juzgadoras.</w:t>
      </w:r>
    </w:p>
    <w:p w14:paraId="37BBCDDE" w14:textId="7F3848E2" w:rsidR="006C2879" w:rsidRPr="00F54F9D" w:rsidRDefault="50AF91F6" w:rsidP="3BFF404A">
      <w:pPr>
        <w:spacing w:before="120" w:after="120" w:line="360" w:lineRule="auto"/>
        <w:jc w:val="both"/>
        <w:rPr>
          <w:rFonts w:ascii="Arial" w:hAnsi="Arial" w:cs="Arial"/>
          <w:lang w:val="es-ES"/>
        </w:rPr>
      </w:pPr>
      <w:r w:rsidRPr="00F54F9D">
        <w:rPr>
          <w:rFonts w:ascii="Arial" w:hAnsi="Arial" w:cs="Arial"/>
          <w:lang w:val="es-ES"/>
        </w:rPr>
        <w:t>De modo que se establecieron mecanismos para prevenir, investigar, corregir y, en su caso, sancionar los hechos y conductas cometidas por las personas servidoras públicas, de los distintos niveles de gobierno, así como de personas operadoras de programas sociales y actividades institucionales, relacionadas con la vulneración a los principios constitucionales, y a las reglas a las que están obligadas. Lo anterior con el propósito de establecer las medidas preventivas a fin de evitar la injerencia o participación de personas servidoras públicas de los distintos niveles de gobierno.</w:t>
      </w:r>
    </w:p>
    <w:p w14:paraId="32B44E3E" w14:textId="4D74BD54" w:rsidR="006C2879" w:rsidRPr="00F54F9D" w:rsidRDefault="009E910D" w:rsidP="3BFF404A">
      <w:pPr>
        <w:spacing w:before="120" w:after="120" w:line="360" w:lineRule="auto"/>
        <w:jc w:val="both"/>
        <w:rPr>
          <w:rFonts w:ascii="Arial" w:hAnsi="Arial" w:cs="Arial"/>
          <w:lang w:val="es-ES"/>
        </w:rPr>
      </w:pPr>
      <w:r w:rsidRPr="00F54F9D">
        <w:rPr>
          <w:rFonts w:ascii="Arial" w:hAnsi="Arial" w:cs="Arial"/>
          <w:lang w:val="es-ES"/>
        </w:rPr>
        <w:t xml:space="preserve">Asimismo, </w:t>
      </w:r>
      <w:r w:rsidR="5742E6B4" w:rsidRPr="00F54F9D">
        <w:rPr>
          <w:rFonts w:ascii="Arial" w:hAnsi="Arial" w:cs="Arial"/>
          <w:lang w:val="es-ES"/>
        </w:rPr>
        <w:t xml:space="preserve">el artículo 134, párrafo noveno, de la constitución federal se establece que </w:t>
      </w:r>
      <w:r w:rsidR="432BEA40" w:rsidRPr="00F54F9D">
        <w:rPr>
          <w:rFonts w:ascii="Arial" w:hAnsi="Arial" w:cs="Arial"/>
          <w:lang w:val="es-ES"/>
        </w:rPr>
        <w:t>l</w:t>
      </w:r>
      <w:r w:rsidR="5742E6B4" w:rsidRPr="00F54F9D">
        <w:rPr>
          <w:rFonts w:ascii="Arial" w:hAnsi="Arial" w:cs="Arial"/>
          <w:lang w:val="es-ES"/>
        </w:rPr>
        <w:t xml:space="preserve">a propaganda, bajo cualquier modalidad de comunicación social, que difundan como tales, los poderes públicos, los órganos autónomos, las dependencias y entidades de la administración pública y </w:t>
      </w:r>
      <w:r w:rsidR="5742E6B4" w:rsidRPr="00F54F9D">
        <w:rPr>
          <w:rFonts w:ascii="Arial" w:hAnsi="Arial" w:cs="Arial"/>
          <w:lang w:val="es-ES"/>
        </w:rPr>
        <w:lastRenderedPageBreak/>
        <w:t>cualquier otro ente de los tres órdenes de gobierno, deberá tener carácter institucional y fines informativos, educativos o de orientación social. En ningún caso</w:t>
      </w:r>
      <w:r w:rsidR="0727FCE1" w:rsidRPr="00F54F9D">
        <w:rPr>
          <w:rFonts w:ascii="Arial" w:hAnsi="Arial" w:cs="Arial"/>
          <w:lang w:val="es-ES"/>
        </w:rPr>
        <w:t xml:space="preserve"> </w:t>
      </w:r>
      <w:r w:rsidR="5742E6B4" w:rsidRPr="00F54F9D">
        <w:rPr>
          <w:rFonts w:ascii="Arial" w:hAnsi="Arial" w:cs="Arial"/>
          <w:lang w:val="es-ES"/>
        </w:rPr>
        <w:t>esta propaganda incluirá nombres, imágenes, voces o símbolos que</w:t>
      </w:r>
      <w:r w:rsidR="369A23CD" w:rsidRPr="00F54F9D">
        <w:rPr>
          <w:rFonts w:ascii="Arial" w:hAnsi="Arial" w:cs="Arial"/>
          <w:lang w:val="es-ES"/>
        </w:rPr>
        <w:t xml:space="preserve"> </w:t>
      </w:r>
      <w:r w:rsidR="5742E6B4" w:rsidRPr="00F54F9D">
        <w:rPr>
          <w:rFonts w:ascii="Arial" w:hAnsi="Arial" w:cs="Arial"/>
          <w:lang w:val="es-ES"/>
        </w:rPr>
        <w:t>impliquen promoción personalizada de cualquier servidor público.</w:t>
      </w:r>
    </w:p>
    <w:p w14:paraId="3932F47A" w14:textId="5EA7F44B" w:rsidR="006C2879" w:rsidRPr="00F54F9D" w:rsidRDefault="3C15F393" w:rsidP="3BFF404A">
      <w:pPr>
        <w:spacing w:before="120" w:after="120" w:line="360" w:lineRule="auto"/>
        <w:jc w:val="both"/>
        <w:rPr>
          <w:rFonts w:ascii="Arial" w:hAnsi="Arial" w:cs="Arial"/>
          <w:lang w:val="es-ES"/>
        </w:rPr>
      </w:pPr>
      <w:r w:rsidRPr="00F54F9D">
        <w:rPr>
          <w:rFonts w:ascii="Arial" w:hAnsi="Arial" w:cs="Arial"/>
          <w:lang w:val="es-ES"/>
        </w:rPr>
        <w:t>El artículo 41 constitucional complementa el llamado al uso neutral de los recursos públicos, al prohibir que desde el inicio de las campañas electorales y hasta el día de las elecciones se difunda propaganda gubernamental; justamente para evitar que la ciudadanía este expuesta a los logros y acciones del gobierno en turno, y esto desequilibre la oferta electoral de las opciones políticas que están en contienda.</w:t>
      </w:r>
    </w:p>
    <w:p w14:paraId="4CE4CE2A" w14:textId="333D558D" w:rsidR="006C2879" w:rsidRPr="00F54F9D" w:rsidRDefault="05C3477D" w:rsidP="3BFF404A">
      <w:pPr>
        <w:spacing w:before="120" w:after="120" w:line="360" w:lineRule="auto"/>
        <w:jc w:val="both"/>
        <w:rPr>
          <w:rFonts w:ascii="Arial" w:hAnsi="Arial" w:cs="Arial"/>
          <w:lang w:val="es-ES"/>
        </w:rPr>
      </w:pPr>
      <w:r w:rsidRPr="00F54F9D">
        <w:rPr>
          <w:rFonts w:ascii="Arial" w:hAnsi="Arial" w:cs="Arial"/>
          <w:lang w:val="es-ES"/>
        </w:rPr>
        <w:t xml:space="preserve">A efecto de </w:t>
      </w:r>
      <w:r w:rsidR="5B0FF331" w:rsidRPr="00F54F9D">
        <w:rPr>
          <w:rFonts w:ascii="Arial" w:hAnsi="Arial" w:cs="Arial"/>
          <w:lang w:val="es-ES"/>
        </w:rPr>
        <w:t>actualiz</w:t>
      </w:r>
      <w:r w:rsidRPr="00F54F9D">
        <w:rPr>
          <w:rFonts w:ascii="Arial" w:hAnsi="Arial" w:cs="Arial"/>
          <w:lang w:val="es-ES"/>
        </w:rPr>
        <w:t xml:space="preserve">ar </w:t>
      </w:r>
      <w:r w:rsidR="5B0FF331" w:rsidRPr="00F54F9D">
        <w:rPr>
          <w:rFonts w:ascii="Arial" w:hAnsi="Arial" w:cs="Arial"/>
          <w:lang w:val="es-ES"/>
        </w:rPr>
        <w:t xml:space="preserve">los supuestos de </w:t>
      </w:r>
      <w:r w:rsidRPr="00F54F9D">
        <w:rPr>
          <w:rFonts w:ascii="Arial" w:hAnsi="Arial" w:cs="Arial"/>
          <w:lang w:val="es-ES"/>
        </w:rPr>
        <w:t>las infracciones anteriores, la Sala Superior ha considerado que los elementos normativos para determinar la existencia de la</w:t>
      </w:r>
      <w:r w:rsidR="1DAD2B3F" w:rsidRPr="00F54F9D">
        <w:rPr>
          <w:rFonts w:ascii="Arial" w:hAnsi="Arial" w:cs="Arial"/>
          <w:lang w:val="es-ES"/>
        </w:rPr>
        <w:t>s</w:t>
      </w:r>
      <w:r w:rsidRPr="00F54F9D">
        <w:rPr>
          <w:rFonts w:ascii="Arial" w:hAnsi="Arial" w:cs="Arial"/>
          <w:lang w:val="es-ES"/>
        </w:rPr>
        <w:t xml:space="preserve"> infracci</w:t>
      </w:r>
      <w:r w:rsidR="4969D4B3" w:rsidRPr="00F54F9D">
        <w:rPr>
          <w:rFonts w:ascii="Arial" w:hAnsi="Arial" w:cs="Arial"/>
          <w:lang w:val="es-ES"/>
        </w:rPr>
        <w:t xml:space="preserve">ones </w:t>
      </w:r>
      <w:r w:rsidR="29AB4CEC" w:rsidRPr="00F54F9D">
        <w:rPr>
          <w:rFonts w:ascii="Arial" w:hAnsi="Arial" w:cs="Arial"/>
          <w:lang w:val="es-ES"/>
        </w:rPr>
        <w:t>a</w:t>
      </w:r>
      <w:r w:rsidR="4969D4B3" w:rsidRPr="00F54F9D">
        <w:rPr>
          <w:rFonts w:ascii="Arial" w:hAnsi="Arial" w:cs="Arial"/>
          <w:lang w:val="es-ES"/>
        </w:rPr>
        <w:t>ntes señaladas son los siguiente</w:t>
      </w:r>
      <w:r w:rsidR="1EECCDB7" w:rsidRPr="00F54F9D">
        <w:rPr>
          <w:rFonts w:ascii="Arial" w:hAnsi="Arial" w:cs="Arial"/>
          <w:lang w:val="es-ES"/>
        </w:rPr>
        <w:t>s</w:t>
      </w:r>
      <w:r w:rsidR="4969D4B3" w:rsidRPr="00F54F9D">
        <w:rPr>
          <w:rFonts w:ascii="Arial" w:hAnsi="Arial" w:cs="Arial"/>
          <w:lang w:val="es-ES"/>
        </w:rPr>
        <w:t>:</w:t>
      </w:r>
    </w:p>
    <w:p w14:paraId="145E26BA" w14:textId="4C315CFD" w:rsidR="006C2879" w:rsidRPr="00F54F9D" w:rsidRDefault="324BEFD1" w:rsidP="3BFF404A">
      <w:pPr>
        <w:spacing w:before="120" w:after="120" w:line="360" w:lineRule="auto"/>
        <w:jc w:val="both"/>
      </w:pPr>
      <w:r w:rsidRPr="00F54F9D">
        <w:rPr>
          <w:rFonts w:ascii="Arial" w:hAnsi="Arial" w:cs="Arial"/>
          <w:b/>
          <w:bCs/>
          <w:lang w:val="es-ES"/>
        </w:rPr>
        <w:t>a</w:t>
      </w:r>
      <w:r w:rsidR="05C3477D" w:rsidRPr="00F54F9D">
        <w:rPr>
          <w:rFonts w:ascii="Arial" w:hAnsi="Arial" w:cs="Arial"/>
          <w:b/>
          <w:bCs/>
          <w:lang w:val="es-ES"/>
        </w:rPr>
        <w:t>. Elemento personal.</w:t>
      </w:r>
      <w:r w:rsidR="05C3477D" w:rsidRPr="00F54F9D">
        <w:rPr>
          <w:rFonts w:ascii="Arial" w:hAnsi="Arial" w:cs="Arial"/>
          <w:lang w:val="es-ES"/>
        </w:rPr>
        <w:t xml:space="preserve"> Se colma cuando se adviertan voces, imágenes o</w:t>
      </w:r>
    </w:p>
    <w:p w14:paraId="7BF8AA79" w14:textId="2EB9C137" w:rsidR="006C2879" w:rsidRPr="00F54F9D" w:rsidRDefault="05C3477D" w:rsidP="3BFF404A">
      <w:pPr>
        <w:spacing w:before="120" w:after="120" w:line="360" w:lineRule="auto"/>
        <w:jc w:val="both"/>
      </w:pPr>
      <w:r w:rsidRPr="00F54F9D">
        <w:rPr>
          <w:rFonts w:ascii="Arial" w:hAnsi="Arial" w:cs="Arial"/>
          <w:lang w:val="es-ES"/>
        </w:rPr>
        <w:t>símbolos que hagan plenamente identificable al servidor público de que se</w:t>
      </w:r>
      <w:r w:rsidR="7CE5F0DE" w:rsidRPr="00F54F9D">
        <w:rPr>
          <w:rFonts w:ascii="Arial" w:hAnsi="Arial" w:cs="Arial"/>
          <w:lang w:val="es-ES"/>
        </w:rPr>
        <w:t xml:space="preserve"> </w:t>
      </w:r>
      <w:r w:rsidRPr="00F54F9D">
        <w:rPr>
          <w:rFonts w:ascii="Arial" w:hAnsi="Arial" w:cs="Arial"/>
          <w:lang w:val="es-ES"/>
        </w:rPr>
        <w:t>trate.</w:t>
      </w:r>
    </w:p>
    <w:p w14:paraId="654ADF1F" w14:textId="280230A7" w:rsidR="006C2879" w:rsidRPr="00F54F9D" w:rsidRDefault="29ABC456" w:rsidP="3BFF404A">
      <w:pPr>
        <w:spacing w:before="120" w:after="120" w:line="360" w:lineRule="auto"/>
        <w:jc w:val="both"/>
        <w:rPr>
          <w:rFonts w:ascii="Arial" w:hAnsi="Arial" w:cs="Arial"/>
          <w:lang w:val="es-ES"/>
        </w:rPr>
      </w:pPr>
      <w:r w:rsidRPr="00F54F9D">
        <w:rPr>
          <w:rFonts w:ascii="Arial" w:hAnsi="Arial" w:cs="Arial"/>
          <w:b/>
          <w:bCs/>
          <w:lang w:val="es-ES"/>
        </w:rPr>
        <w:t xml:space="preserve">b. Elemento temporal. </w:t>
      </w:r>
      <w:r w:rsidRPr="00F54F9D">
        <w:rPr>
          <w:rFonts w:ascii="Arial" w:hAnsi="Arial" w:cs="Arial"/>
          <w:lang w:val="es-ES"/>
        </w:rPr>
        <w:t>Se consideró que el inicio del proceso electoral puede ser un aspecto relevante para su definición, mas no puede considerarse el único o determinante, porque puede haber supuestos en los que aun sin haber dado inicio formal el proceso electoral, la proximidad al debate propio de los comicios evidencie la promoción personalizada de servidores públicos.</w:t>
      </w:r>
    </w:p>
    <w:p w14:paraId="29BCA3D9" w14:textId="2FA57F5E" w:rsidR="006C2879" w:rsidRPr="00F54F9D" w:rsidRDefault="29ABC456" w:rsidP="3BFF404A">
      <w:pPr>
        <w:spacing w:before="120" w:after="120" w:line="360" w:lineRule="auto"/>
        <w:jc w:val="both"/>
      </w:pPr>
      <w:r w:rsidRPr="00F54F9D">
        <w:rPr>
          <w:rFonts w:ascii="Arial" w:hAnsi="Arial" w:cs="Arial"/>
          <w:b/>
          <w:lang w:val="pt-PT"/>
        </w:rPr>
        <w:t>c. Elemento objetivo o material.</w:t>
      </w:r>
      <w:r w:rsidRPr="00F54F9D">
        <w:rPr>
          <w:rFonts w:ascii="Arial" w:hAnsi="Arial" w:cs="Arial"/>
          <w:lang w:val="pt-PT"/>
        </w:rPr>
        <w:t xml:space="preserve"> </w:t>
      </w:r>
      <w:r w:rsidRPr="00F54F9D">
        <w:rPr>
          <w:rFonts w:ascii="Arial" w:hAnsi="Arial" w:cs="Arial"/>
          <w:lang w:val="es-ES"/>
        </w:rPr>
        <w:t>Impone el análisis del contenido del mensaje, a través del medio de comunicación social de que se trate, para</w:t>
      </w:r>
    </w:p>
    <w:p w14:paraId="0C1BC259" w14:textId="72648039" w:rsidR="006C2879" w:rsidRPr="00F54F9D" w:rsidRDefault="29ABC456" w:rsidP="3BFF404A">
      <w:pPr>
        <w:spacing w:before="120" w:after="120" w:line="360" w:lineRule="auto"/>
        <w:jc w:val="both"/>
      </w:pPr>
      <w:r w:rsidRPr="00F54F9D">
        <w:rPr>
          <w:rFonts w:ascii="Arial" w:hAnsi="Arial" w:cs="Arial"/>
          <w:lang w:val="es-ES"/>
        </w:rPr>
        <w:t>establecer si de manera efectiva e indubitable revela un ejercicio de promoción personalizada susceptible de actualizar la infracción constitucional correspondiente.</w:t>
      </w:r>
    </w:p>
    <w:p w14:paraId="55BE7157" w14:textId="0FB0BBE9" w:rsidR="006C2879" w:rsidRPr="00F54F9D" w:rsidRDefault="64A36BF6" w:rsidP="3BFF404A">
      <w:pPr>
        <w:spacing w:before="120" w:after="120" w:line="360" w:lineRule="auto"/>
        <w:jc w:val="both"/>
        <w:rPr>
          <w:rFonts w:ascii="Arial" w:hAnsi="Arial" w:cs="Arial"/>
          <w:lang w:val="es-ES"/>
        </w:rPr>
      </w:pPr>
      <w:r w:rsidRPr="00F54F9D">
        <w:rPr>
          <w:rFonts w:ascii="Arial" w:hAnsi="Arial" w:cs="Arial"/>
          <w:lang w:val="es-ES"/>
        </w:rPr>
        <w:t xml:space="preserve">Los elementos normativos antes precisados </w:t>
      </w:r>
      <w:r w:rsidR="7D977420" w:rsidRPr="00F54F9D">
        <w:rPr>
          <w:rFonts w:ascii="Arial" w:hAnsi="Arial" w:cs="Arial"/>
          <w:lang w:val="es-ES"/>
        </w:rPr>
        <w:t xml:space="preserve">son </w:t>
      </w:r>
      <w:r w:rsidRPr="00F54F9D">
        <w:rPr>
          <w:rFonts w:ascii="Arial" w:hAnsi="Arial" w:cs="Arial"/>
          <w:lang w:val="es-ES"/>
        </w:rPr>
        <w:t xml:space="preserve">los requisitos legales y conceptuales que deben estar presentes para determinar si las conductas </w:t>
      </w:r>
      <w:r w:rsidR="246EBAD2" w:rsidRPr="00F54F9D">
        <w:rPr>
          <w:rFonts w:ascii="Arial" w:hAnsi="Arial" w:cs="Arial"/>
          <w:lang w:val="es-ES"/>
        </w:rPr>
        <w:t>de promoción personalizada, uso indebido de recursos públicos y violación al principio de neutralidad</w:t>
      </w:r>
      <w:r w:rsidR="1B7D52C4" w:rsidRPr="00F54F9D">
        <w:rPr>
          <w:rFonts w:ascii="Arial" w:hAnsi="Arial" w:cs="Arial"/>
          <w:lang w:val="es-ES"/>
        </w:rPr>
        <w:t xml:space="preserve">, </w:t>
      </w:r>
      <w:r w:rsidRPr="00F54F9D">
        <w:rPr>
          <w:rFonts w:ascii="Arial" w:hAnsi="Arial" w:cs="Arial"/>
          <w:lang w:val="es-ES"/>
        </w:rPr>
        <w:t>constituye</w:t>
      </w:r>
      <w:r w:rsidR="360FC549" w:rsidRPr="00F54F9D">
        <w:rPr>
          <w:rFonts w:ascii="Arial" w:hAnsi="Arial" w:cs="Arial"/>
          <w:lang w:val="es-ES"/>
        </w:rPr>
        <w:t>n</w:t>
      </w:r>
      <w:r w:rsidRPr="00F54F9D">
        <w:rPr>
          <w:rFonts w:ascii="Arial" w:hAnsi="Arial" w:cs="Arial"/>
          <w:lang w:val="es-ES"/>
        </w:rPr>
        <w:t xml:space="preserve"> o no una infracción conforme a la ley. </w:t>
      </w:r>
    </w:p>
    <w:p w14:paraId="1A5491C9" w14:textId="38514AB6" w:rsidR="006C2879" w:rsidRPr="00F54F9D" w:rsidRDefault="64A36BF6" w:rsidP="3BFF404A">
      <w:pPr>
        <w:spacing w:before="120" w:after="120" w:line="360" w:lineRule="auto"/>
        <w:jc w:val="both"/>
        <w:rPr>
          <w:rFonts w:ascii="Arial" w:hAnsi="Arial" w:cs="Arial"/>
          <w:lang w:val="es-ES"/>
        </w:rPr>
      </w:pPr>
      <w:r w:rsidRPr="00F54F9D">
        <w:rPr>
          <w:rFonts w:ascii="Arial" w:hAnsi="Arial" w:cs="Arial"/>
          <w:lang w:val="es-ES"/>
        </w:rPr>
        <w:lastRenderedPageBreak/>
        <w:t xml:space="preserve">Estos elementos incluyen la tipificación precisa de la conducta prohibida, la existencia de una acción u omisión específica que vulnera las disposiciones establecidas, y la existencia de un daño o riesgo que justifique la clasificación como infracción. </w:t>
      </w:r>
    </w:p>
    <w:p w14:paraId="40E4D0CC" w14:textId="52ACB96D" w:rsidR="006C2879" w:rsidRPr="00F54F9D" w:rsidRDefault="38B1B661" w:rsidP="3BFF404A">
      <w:pPr>
        <w:spacing w:before="120" w:after="120" w:line="360" w:lineRule="auto"/>
        <w:jc w:val="both"/>
        <w:rPr>
          <w:rFonts w:ascii="Arial" w:hAnsi="Arial" w:cs="Arial"/>
          <w:lang w:val="es-ES"/>
        </w:rPr>
      </w:pPr>
      <w:r w:rsidRPr="00F54F9D">
        <w:rPr>
          <w:rFonts w:ascii="Arial" w:hAnsi="Arial" w:cs="Arial"/>
          <w:lang w:val="es-ES"/>
        </w:rPr>
        <w:t>En dichos elementos normativos se establec</w:t>
      </w:r>
      <w:r w:rsidR="64A36BF6" w:rsidRPr="00F54F9D">
        <w:rPr>
          <w:rFonts w:ascii="Arial" w:hAnsi="Arial" w:cs="Arial"/>
          <w:lang w:val="es-ES"/>
        </w:rPr>
        <w:t xml:space="preserve">e claramente quiénes son los sujetos responsables, las circunstancias en que se configura la infracción y las condiciones específicas para que ésta exista. </w:t>
      </w:r>
    </w:p>
    <w:p w14:paraId="3C2D6B40" w14:textId="49361DAD" w:rsidR="006C2879" w:rsidRPr="00F54F9D" w:rsidRDefault="64A36BF6" w:rsidP="3BFF404A">
      <w:pPr>
        <w:spacing w:before="120" w:after="120" w:line="360" w:lineRule="auto"/>
        <w:jc w:val="both"/>
        <w:rPr>
          <w:rFonts w:ascii="Arial" w:hAnsi="Arial" w:cs="Arial"/>
          <w:lang w:val="es-ES"/>
        </w:rPr>
      </w:pPr>
      <w:r w:rsidRPr="00F54F9D">
        <w:rPr>
          <w:rFonts w:ascii="Arial" w:hAnsi="Arial" w:cs="Arial"/>
          <w:lang w:val="es-ES"/>
        </w:rPr>
        <w:t xml:space="preserve">La existencia de estos elementos normativos sirve como un marco que permite realizar un razonamiento argumentativo puntual y objetivo sobre si la conducta investigada realmente viola o no la normativa. </w:t>
      </w:r>
    </w:p>
    <w:p w14:paraId="45E0C8EB" w14:textId="14B69E14" w:rsidR="0C05BCBB" w:rsidRPr="00F54F9D" w:rsidRDefault="0C05BCBB" w:rsidP="66894F38">
      <w:pPr>
        <w:spacing w:before="120" w:after="120" w:line="360" w:lineRule="auto"/>
        <w:jc w:val="both"/>
        <w:rPr>
          <w:rFonts w:ascii="Arial" w:hAnsi="Arial" w:cs="Arial"/>
          <w:lang w:val="es-ES"/>
        </w:rPr>
      </w:pPr>
      <w:r w:rsidRPr="00F54F9D">
        <w:rPr>
          <w:rFonts w:ascii="Arial" w:hAnsi="Arial" w:cs="Arial"/>
          <w:lang w:val="es-ES"/>
        </w:rPr>
        <w:t xml:space="preserve">Por lo tanto, cuando se sostiene que no se ha acreditado la existencia de promoción personalizada, uso indebido de recursos públicos o violación al principio de neutralidad, resulta fundamental que quien afirma la inexistencia de la infracción, demuestre de manera fehaciente las razones específicas por las cuales no se logró acreditar la conducta ilícita. </w:t>
      </w:r>
    </w:p>
    <w:p w14:paraId="5223C25F" w14:textId="2C70A062" w:rsidR="0C05BCBB" w:rsidRPr="00F54F9D" w:rsidRDefault="0C05BCBB" w:rsidP="66894F38">
      <w:pPr>
        <w:spacing w:before="120" w:after="120" w:line="360" w:lineRule="auto"/>
        <w:jc w:val="both"/>
        <w:rPr>
          <w:rFonts w:ascii="Arial" w:hAnsi="Arial" w:cs="Arial"/>
          <w:lang w:val="es-ES"/>
        </w:rPr>
      </w:pPr>
      <w:r w:rsidRPr="00F54F9D">
        <w:rPr>
          <w:rFonts w:ascii="Arial" w:hAnsi="Arial" w:cs="Arial"/>
          <w:lang w:val="es-ES"/>
        </w:rPr>
        <w:t>No basta simplemente señalar que faltaron elementos no previstos en las normas; es necesario explicar claramente cuáles fueron las circunstancias o las pruebas que impidieron verificar la infracción, y por qué esas circunstancias justifican la conclusión de que la conducta no constituye una violación. Este enfoque asegura un análisis riguroso y fundamentado, evitando que la simple invocación de la falta de elementos novedosos sirva como argumento para invalidar la credibilidad o la existencia de la infracción.</w:t>
      </w:r>
    </w:p>
    <w:p w14:paraId="65C49448" w14:textId="1E8DA2FC" w:rsidR="0C05BCBB" w:rsidRPr="00F54F9D" w:rsidRDefault="0C05BCBB" w:rsidP="66894F38">
      <w:pPr>
        <w:spacing w:before="120" w:after="120" w:line="360" w:lineRule="auto"/>
        <w:jc w:val="both"/>
        <w:rPr>
          <w:rFonts w:ascii="Arial" w:hAnsi="Arial" w:cs="Arial"/>
          <w:lang w:val="es-ES"/>
        </w:rPr>
      </w:pPr>
      <w:r w:rsidRPr="00F54F9D">
        <w:rPr>
          <w:rFonts w:ascii="Arial" w:hAnsi="Arial" w:cs="Arial"/>
          <w:lang w:val="es-ES"/>
        </w:rPr>
        <w:t>No es conforme a Derecho limitar una defensa a argumentar, de manera unilateral, dogmática y arbitraria, que faltaron ciertos elementos normativos que consideran necesarios para comprobar la existencia de la infracción</w:t>
      </w:r>
      <w:r w:rsidR="4185DDB2" w:rsidRPr="00F54F9D">
        <w:rPr>
          <w:rFonts w:ascii="Arial" w:hAnsi="Arial" w:cs="Arial"/>
          <w:lang w:val="es-ES"/>
        </w:rPr>
        <w:t>;</w:t>
      </w:r>
      <w:r w:rsidRPr="00F54F9D">
        <w:rPr>
          <w:rFonts w:ascii="Arial" w:hAnsi="Arial" w:cs="Arial"/>
          <w:lang w:val="es-ES"/>
        </w:rPr>
        <w:t xml:space="preserve"> </w:t>
      </w:r>
      <w:r w:rsidR="4185DDB2" w:rsidRPr="00F54F9D">
        <w:rPr>
          <w:rFonts w:ascii="Arial" w:hAnsi="Arial" w:cs="Arial"/>
          <w:lang w:val="es-ES"/>
        </w:rPr>
        <w:t>a</w:t>
      </w:r>
      <w:r w:rsidRPr="00F54F9D">
        <w:rPr>
          <w:rFonts w:ascii="Arial" w:hAnsi="Arial" w:cs="Arial"/>
          <w:lang w:val="es-ES"/>
        </w:rPr>
        <w:t>ceptara ello,</w:t>
      </w:r>
      <w:r w:rsidR="764C2605" w:rsidRPr="00F54F9D">
        <w:rPr>
          <w:rFonts w:ascii="Arial" w:hAnsi="Arial" w:cs="Arial"/>
          <w:lang w:val="es-ES"/>
        </w:rPr>
        <w:t xml:space="preserve"> </w:t>
      </w:r>
      <w:r w:rsidRPr="00F54F9D">
        <w:rPr>
          <w:rFonts w:ascii="Arial" w:hAnsi="Arial" w:cs="Arial"/>
          <w:lang w:val="es-ES"/>
        </w:rPr>
        <w:t xml:space="preserve">socavaría la función de los elementos normativos como bases objetivas y claras para determinar si la conducta constituye realmente una infracción. </w:t>
      </w:r>
    </w:p>
    <w:p w14:paraId="188CD947" w14:textId="7D995049" w:rsidR="0C05BCBB" w:rsidRPr="00F54F9D" w:rsidRDefault="0C05BCBB" w:rsidP="66894F38">
      <w:pPr>
        <w:spacing w:before="120" w:after="120" w:line="360" w:lineRule="auto"/>
        <w:jc w:val="both"/>
        <w:rPr>
          <w:rFonts w:ascii="Arial" w:hAnsi="Arial" w:cs="Arial"/>
          <w:lang w:val="es-ES"/>
        </w:rPr>
      </w:pPr>
      <w:r w:rsidRPr="00F54F9D">
        <w:rPr>
          <w:rFonts w:ascii="Arial" w:hAnsi="Arial" w:cs="Arial"/>
          <w:lang w:val="es-ES"/>
        </w:rPr>
        <w:t xml:space="preserve">Estos elementos deben estar expresamente establecidos en la ley para que puedan ser utilizados como criterios definitivos en el análisis, y no pueden ser modificados </w:t>
      </w:r>
      <w:r w:rsidR="00AB6333" w:rsidRPr="00F54F9D">
        <w:rPr>
          <w:rFonts w:ascii="Arial" w:hAnsi="Arial" w:cs="Arial"/>
          <w:lang w:val="es-ES"/>
        </w:rPr>
        <w:t>u</w:t>
      </w:r>
      <w:r w:rsidRPr="00F54F9D">
        <w:rPr>
          <w:rFonts w:ascii="Arial" w:hAnsi="Arial" w:cs="Arial"/>
          <w:lang w:val="es-ES"/>
        </w:rPr>
        <w:t xml:space="preserve"> omitidos por quienes sean parte en el proceso.</w:t>
      </w:r>
    </w:p>
    <w:p w14:paraId="7BDDB341" w14:textId="5B38F4B1" w:rsidR="47BB0FA5" w:rsidRPr="00F54F9D" w:rsidRDefault="47BB0FA5" w:rsidP="66894F38">
      <w:pPr>
        <w:spacing w:before="240" w:after="240" w:line="360" w:lineRule="auto"/>
        <w:jc w:val="both"/>
        <w:rPr>
          <w:rFonts w:ascii="Arial" w:hAnsi="Arial" w:cs="Arial"/>
          <w:b/>
          <w:bCs/>
          <w:lang w:val="es-ES"/>
        </w:rPr>
      </w:pPr>
      <w:r w:rsidRPr="00F54F9D">
        <w:rPr>
          <w:rFonts w:ascii="Arial" w:hAnsi="Arial" w:cs="Arial"/>
          <w:b/>
          <w:bCs/>
          <w:lang w:val="es-ES"/>
        </w:rPr>
        <w:lastRenderedPageBreak/>
        <w:t>Caso concreto</w:t>
      </w:r>
    </w:p>
    <w:p w14:paraId="3600C15C" w14:textId="0F053824" w:rsidR="006C2879" w:rsidRPr="00F54F9D" w:rsidRDefault="1DC0D443" w:rsidP="3BFF404A">
      <w:pPr>
        <w:spacing w:before="120" w:after="120" w:line="360" w:lineRule="auto"/>
        <w:jc w:val="both"/>
        <w:rPr>
          <w:rFonts w:ascii="Arial" w:hAnsi="Arial" w:cs="Arial"/>
          <w:lang w:val="es-ES"/>
        </w:rPr>
      </w:pPr>
      <w:r w:rsidRPr="00F54F9D">
        <w:rPr>
          <w:rFonts w:ascii="Arial" w:hAnsi="Arial" w:cs="Arial"/>
          <w:lang w:val="es-ES"/>
        </w:rPr>
        <w:t>En este caso, la argumentación del recurrente</w:t>
      </w:r>
      <w:r w:rsidR="4D9196AE" w:rsidRPr="00F54F9D">
        <w:rPr>
          <w:rFonts w:ascii="Arial" w:hAnsi="Arial" w:cs="Arial"/>
          <w:lang w:val="es-ES"/>
        </w:rPr>
        <w:t xml:space="preserve"> del </w:t>
      </w:r>
      <w:r w:rsidR="00A26427" w:rsidRPr="00F54F9D">
        <w:rPr>
          <w:rFonts w:ascii="Arial" w:hAnsi="Arial" w:cs="Arial"/>
          <w:lang w:val="es-ES"/>
        </w:rPr>
        <w:t>SUP-</w:t>
      </w:r>
      <w:r w:rsidR="4D9196AE" w:rsidRPr="00F54F9D">
        <w:rPr>
          <w:rFonts w:ascii="Arial" w:hAnsi="Arial" w:cs="Arial"/>
          <w:lang w:val="es-ES"/>
        </w:rPr>
        <w:t>REP-216</w:t>
      </w:r>
      <w:r w:rsidR="00A26427" w:rsidRPr="00F54F9D">
        <w:rPr>
          <w:rFonts w:ascii="Arial" w:hAnsi="Arial" w:cs="Arial"/>
          <w:lang w:val="es-ES"/>
        </w:rPr>
        <w:t>/2025</w:t>
      </w:r>
      <w:r w:rsidRPr="00F54F9D">
        <w:rPr>
          <w:rFonts w:ascii="Arial" w:hAnsi="Arial" w:cs="Arial"/>
          <w:lang w:val="es-ES"/>
        </w:rPr>
        <w:t xml:space="preserve"> </w:t>
      </w:r>
      <w:r w:rsidR="4808E8CA" w:rsidRPr="00F54F9D">
        <w:rPr>
          <w:rFonts w:ascii="Arial" w:hAnsi="Arial" w:cs="Arial"/>
          <w:lang w:val="es-ES"/>
        </w:rPr>
        <w:t xml:space="preserve">mediante la cual </w:t>
      </w:r>
      <w:r w:rsidRPr="00F54F9D">
        <w:rPr>
          <w:rFonts w:ascii="Arial" w:hAnsi="Arial" w:cs="Arial"/>
          <w:lang w:val="es-ES"/>
        </w:rPr>
        <w:t xml:space="preserve">cuestiona la actualización de la falta por no haberse considerado otros elementos necesarios para su existencia, resulta </w:t>
      </w:r>
      <w:r w:rsidR="13C503E7" w:rsidRPr="00F54F9D">
        <w:rPr>
          <w:rFonts w:ascii="Arial" w:hAnsi="Arial" w:cs="Arial"/>
          <w:lang w:val="es-ES"/>
        </w:rPr>
        <w:t>infundada en tanto que</w:t>
      </w:r>
      <w:r w:rsidRPr="00F54F9D">
        <w:rPr>
          <w:rFonts w:ascii="Arial" w:hAnsi="Arial" w:cs="Arial"/>
          <w:lang w:val="es-ES"/>
        </w:rPr>
        <w:t xml:space="preserve"> no está sustentada en una interpretación precisa de la normativa aplicable, ya que </w:t>
      </w:r>
      <w:r w:rsidR="009D3C3E" w:rsidRPr="00F54F9D">
        <w:rPr>
          <w:rFonts w:ascii="Arial" w:hAnsi="Arial" w:cs="Arial"/>
          <w:lang w:val="es-ES"/>
        </w:rPr>
        <w:t>tal</w:t>
      </w:r>
      <w:r w:rsidRPr="00F54F9D">
        <w:rPr>
          <w:rFonts w:ascii="Arial" w:hAnsi="Arial" w:cs="Arial"/>
          <w:lang w:val="es-ES"/>
        </w:rPr>
        <w:t xml:space="preserve"> infracción debe estar fundada en los elementos</w:t>
      </w:r>
      <w:r w:rsidR="1BFA8B99" w:rsidRPr="00F54F9D">
        <w:rPr>
          <w:rFonts w:ascii="Arial" w:hAnsi="Arial" w:cs="Arial"/>
          <w:lang w:val="es-ES"/>
        </w:rPr>
        <w:t xml:space="preserve"> normativos</w:t>
      </w:r>
      <w:r w:rsidRPr="00F54F9D">
        <w:rPr>
          <w:rFonts w:ascii="Arial" w:hAnsi="Arial" w:cs="Arial"/>
          <w:lang w:val="es-ES"/>
        </w:rPr>
        <w:t xml:space="preserve"> </w:t>
      </w:r>
      <w:r w:rsidR="72CA4C6D" w:rsidRPr="00F54F9D">
        <w:rPr>
          <w:rFonts w:ascii="Arial" w:hAnsi="Arial" w:cs="Arial"/>
          <w:lang w:val="es-ES"/>
        </w:rPr>
        <w:t>previstos</w:t>
      </w:r>
      <w:r w:rsidRPr="00F54F9D">
        <w:rPr>
          <w:rFonts w:ascii="Arial" w:hAnsi="Arial" w:cs="Arial"/>
          <w:lang w:val="es-ES"/>
        </w:rPr>
        <w:t xml:space="preserve"> </w:t>
      </w:r>
      <w:r w:rsidR="72CA4C6D" w:rsidRPr="00F54F9D">
        <w:rPr>
          <w:rFonts w:ascii="Arial" w:hAnsi="Arial" w:cs="Arial"/>
          <w:lang w:val="es-ES"/>
        </w:rPr>
        <w:t xml:space="preserve">en </w:t>
      </w:r>
      <w:r w:rsidRPr="00F54F9D">
        <w:rPr>
          <w:rFonts w:ascii="Arial" w:hAnsi="Arial" w:cs="Arial"/>
          <w:lang w:val="es-ES"/>
        </w:rPr>
        <w:t>la ley.</w:t>
      </w:r>
    </w:p>
    <w:p w14:paraId="06CFF4CF" w14:textId="4742CE57" w:rsidR="006C2879" w:rsidRPr="00F54F9D" w:rsidRDefault="21E20373" w:rsidP="3BFF404A">
      <w:pPr>
        <w:spacing w:before="120" w:after="120" w:line="360" w:lineRule="auto"/>
        <w:jc w:val="both"/>
        <w:rPr>
          <w:rFonts w:ascii="Arial" w:hAnsi="Arial" w:cs="Arial"/>
          <w:lang w:val="es-ES"/>
        </w:rPr>
      </w:pPr>
      <w:r w:rsidRPr="00F54F9D">
        <w:rPr>
          <w:rFonts w:ascii="Arial" w:hAnsi="Arial" w:cs="Arial"/>
          <w:lang w:val="es-ES"/>
        </w:rPr>
        <w:t xml:space="preserve">En la especie el </w:t>
      </w:r>
      <w:r w:rsidR="5D3D9025" w:rsidRPr="00F54F9D">
        <w:rPr>
          <w:rFonts w:ascii="Arial" w:hAnsi="Arial" w:cs="Arial"/>
          <w:lang w:val="es-ES"/>
        </w:rPr>
        <w:t xml:space="preserve">recurrente </w:t>
      </w:r>
      <w:r w:rsidRPr="00F54F9D">
        <w:rPr>
          <w:rFonts w:ascii="Arial" w:hAnsi="Arial" w:cs="Arial"/>
          <w:lang w:val="es-ES"/>
        </w:rPr>
        <w:t>esencialmente alega la inexistencia de la falta porque a su juicio no se acreditaron 3 elementos:</w:t>
      </w:r>
    </w:p>
    <w:p w14:paraId="33F1D6BB" w14:textId="4F3F4397" w:rsidR="006C2879" w:rsidRPr="00F54F9D" w:rsidRDefault="21E20373" w:rsidP="3BFF404A">
      <w:pPr>
        <w:pStyle w:val="Prrafodelista"/>
        <w:numPr>
          <w:ilvl w:val="0"/>
          <w:numId w:val="45"/>
        </w:numPr>
        <w:spacing w:before="120" w:after="120" w:line="360" w:lineRule="auto"/>
        <w:jc w:val="both"/>
        <w:rPr>
          <w:rFonts w:ascii="Arial" w:hAnsi="Arial" w:cs="Arial"/>
          <w:lang w:val="es-ES"/>
        </w:rPr>
      </w:pPr>
      <w:r w:rsidRPr="00F54F9D">
        <w:rPr>
          <w:rFonts w:ascii="Arial" w:hAnsi="Arial" w:cs="Arial"/>
          <w:lang w:val="es-ES"/>
        </w:rPr>
        <w:t>No hubo un beneficio medible para las candidatas,</w:t>
      </w:r>
    </w:p>
    <w:p w14:paraId="4053BF72" w14:textId="58C353E3" w:rsidR="006C2879" w:rsidRPr="00F54F9D" w:rsidRDefault="21E20373" w:rsidP="3BFF404A">
      <w:pPr>
        <w:pStyle w:val="Prrafodelista"/>
        <w:numPr>
          <w:ilvl w:val="0"/>
          <w:numId w:val="45"/>
        </w:numPr>
        <w:spacing w:before="120" w:after="120" w:line="360" w:lineRule="auto"/>
        <w:jc w:val="both"/>
        <w:rPr>
          <w:rFonts w:ascii="Arial" w:hAnsi="Arial" w:cs="Arial"/>
          <w:lang w:val="es-ES"/>
        </w:rPr>
      </w:pPr>
      <w:r w:rsidRPr="00F54F9D">
        <w:rPr>
          <w:rFonts w:ascii="Arial" w:hAnsi="Arial" w:cs="Arial"/>
          <w:lang w:val="es-ES"/>
        </w:rPr>
        <w:t>No se determinó el grado de participación del recurrente al permitir que alguien más dispusiera del uso y manejo de su cuenta de Facebook; y</w:t>
      </w:r>
    </w:p>
    <w:p w14:paraId="3724A69F" w14:textId="1C528E28" w:rsidR="006C2879" w:rsidRPr="00F54F9D" w:rsidRDefault="21E20373" w:rsidP="3BFF404A">
      <w:pPr>
        <w:pStyle w:val="Prrafodelista"/>
        <w:numPr>
          <w:ilvl w:val="0"/>
          <w:numId w:val="45"/>
        </w:numPr>
        <w:spacing w:before="120" w:after="120" w:line="360" w:lineRule="auto"/>
        <w:jc w:val="both"/>
        <w:rPr>
          <w:rFonts w:ascii="Arial" w:hAnsi="Arial" w:cs="Arial"/>
          <w:lang w:val="es-ES"/>
        </w:rPr>
      </w:pPr>
      <w:r w:rsidRPr="00F54F9D">
        <w:rPr>
          <w:rFonts w:ascii="Arial" w:hAnsi="Arial" w:cs="Arial"/>
          <w:lang w:val="es-ES"/>
        </w:rPr>
        <w:t xml:space="preserve">No se analizó si existía cercanía con las candidatas como elementos de validez para demostrar las faltas en que incurrió.  </w:t>
      </w:r>
    </w:p>
    <w:p w14:paraId="26D04B88" w14:textId="1512016B" w:rsidR="006C2879" w:rsidRPr="00F54F9D" w:rsidRDefault="3DABE913" w:rsidP="3BFF404A">
      <w:pPr>
        <w:spacing w:before="120" w:after="120" w:line="360" w:lineRule="auto"/>
        <w:jc w:val="both"/>
        <w:rPr>
          <w:rFonts w:ascii="Arial" w:hAnsi="Arial" w:cs="Arial"/>
          <w:lang w:val="es-ES"/>
        </w:rPr>
      </w:pPr>
      <w:r w:rsidRPr="00F54F9D">
        <w:rPr>
          <w:rFonts w:ascii="Arial" w:hAnsi="Arial" w:cs="Arial"/>
          <w:lang w:val="es-ES"/>
        </w:rPr>
        <w:t>Es</w:t>
      </w:r>
      <w:r w:rsidR="39621081" w:rsidRPr="00F54F9D">
        <w:rPr>
          <w:rFonts w:ascii="Arial" w:hAnsi="Arial" w:cs="Arial"/>
          <w:lang w:val="es-ES"/>
        </w:rPr>
        <w:t xml:space="preserve"> </w:t>
      </w:r>
      <w:r w:rsidRPr="00F54F9D">
        <w:rPr>
          <w:rFonts w:ascii="Arial" w:hAnsi="Arial" w:cs="Arial"/>
          <w:b/>
          <w:bCs/>
          <w:lang w:val="es-ES"/>
        </w:rPr>
        <w:t>infundada</w:t>
      </w:r>
      <w:r w:rsidRPr="00F54F9D">
        <w:rPr>
          <w:rFonts w:ascii="Arial" w:hAnsi="Arial" w:cs="Arial"/>
          <w:lang w:val="es-ES"/>
        </w:rPr>
        <w:t xml:space="preserve"> la presunta </w:t>
      </w:r>
      <w:r w:rsidR="39621081" w:rsidRPr="00F54F9D">
        <w:rPr>
          <w:rFonts w:ascii="Arial" w:hAnsi="Arial" w:cs="Arial"/>
          <w:lang w:val="es-ES"/>
        </w:rPr>
        <w:t xml:space="preserve">inexistencia de promoción personalizada, uso indebido de recursos públicos o violación al principio de neutralidad únicamente señalando que no se acreditaron ciertos beneficios medibles para las candidatas. </w:t>
      </w:r>
    </w:p>
    <w:p w14:paraId="3FBEC148" w14:textId="54A4FEFC" w:rsidR="006C2879" w:rsidRPr="00F54F9D" w:rsidRDefault="004474AE" w:rsidP="3BFF404A">
      <w:pPr>
        <w:spacing w:before="120" w:after="120" w:line="360" w:lineRule="auto"/>
        <w:jc w:val="both"/>
        <w:rPr>
          <w:rFonts w:ascii="Arial" w:hAnsi="Arial" w:cs="Arial"/>
          <w:lang w:val="es-ES"/>
        </w:rPr>
      </w:pPr>
      <w:r w:rsidRPr="00F54F9D">
        <w:rPr>
          <w:rFonts w:ascii="Arial" w:eastAsia="Arial" w:hAnsi="Arial" w:cs="Arial"/>
          <w:lang w:val="es-ES"/>
        </w:rPr>
        <w:t>En efecto</w:t>
      </w:r>
      <w:r w:rsidR="00C079DD" w:rsidRPr="00F54F9D">
        <w:rPr>
          <w:rFonts w:ascii="Arial" w:eastAsia="Arial" w:hAnsi="Arial" w:cs="Arial"/>
          <w:lang w:val="es-ES"/>
        </w:rPr>
        <w:t xml:space="preserve">, </w:t>
      </w:r>
      <w:r w:rsidR="00C079DD" w:rsidRPr="00F54F9D">
        <w:rPr>
          <w:rFonts w:ascii="Arial" w:hAnsi="Arial" w:cs="Arial"/>
          <w:lang w:val="es-ES"/>
        </w:rPr>
        <w:t>la</w:t>
      </w:r>
      <w:r w:rsidR="39621081" w:rsidRPr="00F54F9D">
        <w:rPr>
          <w:rFonts w:ascii="Arial" w:hAnsi="Arial" w:cs="Arial"/>
          <w:lang w:val="es-ES"/>
        </w:rPr>
        <w:t xml:space="preserve"> existencia de una infracción en materia electoral no puede depender exclusivamente de la cuantificación o medición de beneficios, sino de la existencia de los elementos normativos establecidos en la ley, como la presencia de voces, imágenes o símbolos identificables con el servidor público, el contenido del mensaje en virtud de los medios utilizados, y la configuración concreta de promoción personalizada. La mera insuficiencia de pruebas cuantitativas no exime de la responsabilidad si los demás requisitos normativos están presentes.</w:t>
      </w:r>
    </w:p>
    <w:p w14:paraId="0E50644B" w14:textId="11A537CF" w:rsidR="006C2879" w:rsidRPr="00F54F9D" w:rsidRDefault="3BBEEE71" w:rsidP="3BFF404A">
      <w:pPr>
        <w:spacing w:before="120" w:after="120" w:line="360" w:lineRule="auto"/>
        <w:jc w:val="both"/>
        <w:rPr>
          <w:rFonts w:ascii="Arial" w:hAnsi="Arial" w:cs="Arial"/>
          <w:lang w:val="es-ES"/>
        </w:rPr>
      </w:pPr>
      <w:r w:rsidRPr="00F54F9D">
        <w:rPr>
          <w:rFonts w:ascii="Arial" w:hAnsi="Arial" w:cs="Arial"/>
          <w:lang w:val="es-ES"/>
        </w:rPr>
        <w:t xml:space="preserve">La normativa busca prevenir que las personas </w:t>
      </w:r>
      <w:r w:rsidR="4ABDE331" w:rsidRPr="00F54F9D">
        <w:rPr>
          <w:rFonts w:ascii="Arial" w:hAnsi="Arial" w:cs="Arial"/>
          <w:lang w:val="es-ES"/>
        </w:rPr>
        <w:t>servidoras pública</w:t>
      </w:r>
      <w:r w:rsidRPr="00F54F9D">
        <w:rPr>
          <w:rFonts w:ascii="Arial" w:hAnsi="Arial" w:cs="Arial"/>
          <w:lang w:val="es-ES"/>
        </w:rPr>
        <w:t xml:space="preserve">s </w:t>
      </w:r>
      <w:r w:rsidR="03468991" w:rsidRPr="00F54F9D">
        <w:rPr>
          <w:rFonts w:ascii="Arial" w:hAnsi="Arial" w:cs="Arial"/>
          <w:lang w:val="es-ES"/>
        </w:rPr>
        <w:t>desvíen</w:t>
      </w:r>
      <w:r w:rsidRPr="00F54F9D">
        <w:rPr>
          <w:rFonts w:ascii="Arial" w:hAnsi="Arial" w:cs="Arial"/>
          <w:lang w:val="es-ES"/>
        </w:rPr>
        <w:t xml:space="preserve"> recursos públicos para favorecer de manera arbitraria una candidatura o una parte del proceso electoral. La intervención de un</w:t>
      </w:r>
      <w:r w:rsidR="5F42720C" w:rsidRPr="00F54F9D">
        <w:rPr>
          <w:rFonts w:ascii="Arial" w:hAnsi="Arial" w:cs="Arial"/>
          <w:lang w:val="es-ES"/>
        </w:rPr>
        <w:t>a persona</w:t>
      </w:r>
      <w:r w:rsidRPr="00F54F9D">
        <w:rPr>
          <w:rFonts w:ascii="Arial" w:hAnsi="Arial" w:cs="Arial"/>
          <w:lang w:val="es-ES"/>
        </w:rPr>
        <w:t xml:space="preserve"> servidor</w:t>
      </w:r>
      <w:r w:rsidR="4FA514B8" w:rsidRPr="00F54F9D">
        <w:rPr>
          <w:rFonts w:ascii="Arial" w:hAnsi="Arial" w:cs="Arial"/>
          <w:lang w:val="es-ES"/>
        </w:rPr>
        <w:t>a</w:t>
      </w:r>
      <w:r w:rsidRPr="00F54F9D">
        <w:rPr>
          <w:rFonts w:ascii="Arial" w:hAnsi="Arial" w:cs="Arial"/>
          <w:lang w:val="es-ES"/>
        </w:rPr>
        <w:t xml:space="preserve"> públic</w:t>
      </w:r>
      <w:r w:rsidR="5DA40ECC" w:rsidRPr="00F54F9D">
        <w:rPr>
          <w:rFonts w:ascii="Arial" w:hAnsi="Arial" w:cs="Arial"/>
          <w:lang w:val="es-ES"/>
        </w:rPr>
        <w:t>a</w:t>
      </w:r>
      <w:r w:rsidRPr="00F54F9D">
        <w:rPr>
          <w:rFonts w:ascii="Arial" w:hAnsi="Arial" w:cs="Arial"/>
          <w:lang w:val="es-ES"/>
        </w:rPr>
        <w:t xml:space="preserve"> en apoyo a una candidatura, independientemente de si conduce a un beneficio cuantificable o no, vulnera principios fundamentales como la </w:t>
      </w:r>
      <w:r w:rsidRPr="00F54F9D">
        <w:rPr>
          <w:rFonts w:ascii="Arial" w:hAnsi="Arial" w:cs="Arial"/>
          <w:lang w:val="es-ES"/>
        </w:rPr>
        <w:lastRenderedPageBreak/>
        <w:t>equidad, la neutralidad y la igualdad de condiciones en la contienda electoral. Esto es así porque la presencia misma de un acto que, desde su naturaleza, favorece electoralmente a una opción, rompe el principio de igualdad de condiciones, ya que el uso de recursos públicos o la manifestación de apoyo desde la investidura pública puede influir en la percepción del electorado y presionar de manera indirecta hacia una determinada opción.</w:t>
      </w:r>
    </w:p>
    <w:p w14:paraId="62B3815C" w14:textId="10921923" w:rsidR="006C2879" w:rsidRPr="00F54F9D" w:rsidRDefault="3BBEEE71" w:rsidP="3BFF404A">
      <w:pPr>
        <w:spacing w:before="120" w:after="120" w:line="360" w:lineRule="auto"/>
        <w:jc w:val="both"/>
      </w:pPr>
      <w:r w:rsidRPr="00F54F9D">
        <w:rPr>
          <w:rFonts w:ascii="Arial" w:hAnsi="Arial" w:cs="Arial"/>
          <w:lang w:val="es-ES"/>
        </w:rPr>
        <w:t>Por otra parte, en la normativa electoral y constitucional, la protección de estos principios no depende únicamente de la existencia de un beneficio tangible o cuantificable, sino de la conducta que implique una desviación del carácter institucional y neutral que deben mantener tod</w:t>
      </w:r>
      <w:r w:rsidR="38AE22C7" w:rsidRPr="00F54F9D">
        <w:rPr>
          <w:rFonts w:ascii="Arial" w:hAnsi="Arial" w:cs="Arial"/>
          <w:lang w:val="es-ES"/>
        </w:rPr>
        <w:t>a</w:t>
      </w:r>
      <w:r w:rsidRPr="00F54F9D">
        <w:rPr>
          <w:rFonts w:ascii="Arial" w:hAnsi="Arial" w:cs="Arial"/>
          <w:lang w:val="es-ES"/>
        </w:rPr>
        <w:t>s l</w:t>
      </w:r>
      <w:r w:rsidR="461EDC1F" w:rsidRPr="00F54F9D">
        <w:rPr>
          <w:rFonts w:ascii="Arial" w:hAnsi="Arial" w:cs="Arial"/>
          <w:lang w:val="es-ES"/>
        </w:rPr>
        <w:t>a</w:t>
      </w:r>
      <w:r w:rsidRPr="00F54F9D">
        <w:rPr>
          <w:rFonts w:ascii="Arial" w:hAnsi="Arial" w:cs="Arial"/>
          <w:lang w:val="es-ES"/>
        </w:rPr>
        <w:t xml:space="preserve">s </w:t>
      </w:r>
      <w:r w:rsidR="0F8B32F3" w:rsidRPr="00F54F9D">
        <w:rPr>
          <w:rFonts w:ascii="Arial" w:hAnsi="Arial" w:cs="Arial"/>
          <w:lang w:val="es-ES"/>
        </w:rPr>
        <w:t xml:space="preserve">personas del servicio </w:t>
      </w:r>
      <w:r w:rsidRPr="00F54F9D">
        <w:rPr>
          <w:rFonts w:ascii="Arial" w:hAnsi="Arial" w:cs="Arial"/>
          <w:lang w:val="es-ES"/>
        </w:rPr>
        <w:t>público en el ejercicio de sus funciones. La intervención en favor de una candidatura, desde el uso de los recursos públicos o la manifestación desde la investidura, en sí misma constituye una vulneración al principio de neutralidad, pues la función del servidor público implica actuar con imparcialidad en los procesos electorales. La implicación no reside en cuánto beneficio concreto se obtenga, sino en la acción misma que, por su naturaleza, contradice la obligación de no intervenir en la contienda de manera que pueda afectar la equidad y la libertad del voto.</w:t>
      </w:r>
    </w:p>
    <w:p w14:paraId="05479421" w14:textId="6A55370A" w:rsidR="3BBEEE71" w:rsidRPr="00F54F9D" w:rsidRDefault="3BBEEE71" w:rsidP="66894F38">
      <w:pPr>
        <w:spacing w:before="120" w:after="120" w:line="360" w:lineRule="auto"/>
        <w:jc w:val="both"/>
      </w:pPr>
      <w:r w:rsidRPr="00F54F9D">
        <w:rPr>
          <w:rFonts w:ascii="Arial" w:hAnsi="Arial" w:cs="Arial"/>
          <w:lang w:val="es-ES"/>
        </w:rPr>
        <w:t xml:space="preserve">En consecuencia, resulta improcedente que el recurrente pretenda sustentar la inexistencia de la infracción alegando la ausencia de un beneficio medible. La ley electoral y los pronunciamientos jurisprudenciales dejan claro que la protección de los principios de igualdad, neutralidad y equidad en la contienda no requiere demostrar un grado específico de beneficio, sino que basta con acreditar que hubo una acción o conducta que, por su naturaleza, afectó dichos principios. La intervención desde la </w:t>
      </w:r>
      <w:proofErr w:type="gramStart"/>
      <w:r w:rsidRPr="00F54F9D">
        <w:rPr>
          <w:rFonts w:ascii="Arial" w:hAnsi="Arial" w:cs="Arial"/>
          <w:lang w:val="es-ES"/>
        </w:rPr>
        <w:t>autoridad pública</w:t>
      </w:r>
      <w:proofErr w:type="gramEnd"/>
      <w:r w:rsidRPr="00F54F9D">
        <w:rPr>
          <w:rFonts w:ascii="Arial" w:hAnsi="Arial" w:cs="Arial"/>
          <w:lang w:val="es-ES"/>
        </w:rPr>
        <w:t>, con recursos públicos o desde la investidura, en favor de una candidatura, en definitiva, se traduce en una alteración del proceso electoral en la misma medida que cualquier otro acto que desvirtúe la equidad, sin importar si existió o no un beneficio palpable o cuantificable</w:t>
      </w:r>
      <w:r w:rsidR="20F67A46" w:rsidRPr="00F54F9D">
        <w:rPr>
          <w:rFonts w:ascii="Arial" w:hAnsi="Arial" w:cs="Arial"/>
          <w:lang w:val="es-ES"/>
        </w:rPr>
        <w:t>.</w:t>
      </w:r>
    </w:p>
    <w:p w14:paraId="0AF68210" w14:textId="239BE18B" w:rsidR="006C2879" w:rsidRPr="00F54F9D" w:rsidRDefault="20F67A46" w:rsidP="3BFF404A">
      <w:pPr>
        <w:spacing w:before="120" w:after="120" w:line="360" w:lineRule="auto"/>
        <w:jc w:val="both"/>
        <w:rPr>
          <w:rFonts w:ascii="Arial" w:hAnsi="Arial" w:cs="Arial"/>
          <w:lang w:val="es-ES"/>
        </w:rPr>
      </w:pPr>
      <w:r w:rsidRPr="00F54F9D">
        <w:rPr>
          <w:rFonts w:ascii="Arial" w:hAnsi="Arial" w:cs="Arial"/>
          <w:lang w:val="es-ES"/>
        </w:rPr>
        <w:t>Por otra parte, tampoc</w:t>
      </w:r>
      <w:r w:rsidR="39621081" w:rsidRPr="00F54F9D">
        <w:rPr>
          <w:rFonts w:ascii="Arial" w:hAnsi="Arial" w:cs="Arial"/>
          <w:lang w:val="es-ES"/>
        </w:rPr>
        <w:t xml:space="preserve">o resulta válido que el actor argumente la inexistencia de la infracción por no haberse determinado el grado de participación del recurrente en el uso de su cuenta de Facebook. </w:t>
      </w:r>
    </w:p>
    <w:p w14:paraId="034F976D" w14:textId="29B8A89A" w:rsidR="006C2879" w:rsidRPr="00F54F9D" w:rsidRDefault="6F6B2420" w:rsidP="3BFF404A">
      <w:pPr>
        <w:spacing w:before="120" w:after="120" w:line="360" w:lineRule="auto"/>
        <w:jc w:val="both"/>
        <w:rPr>
          <w:rFonts w:ascii="Arial" w:hAnsi="Arial" w:cs="Arial"/>
          <w:lang w:val="es-ES"/>
        </w:rPr>
      </w:pPr>
      <w:r w:rsidRPr="00F54F9D">
        <w:rPr>
          <w:rFonts w:ascii="Arial" w:hAnsi="Arial" w:cs="Arial"/>
          <w:lang w:val="es-ES"/>
        </w:rPr>
        <w:lastRenderedPageBreak/>
        <w:t xml:space="preserve">El actor parte de una premisa incorrecta al sostener que, por haber manifestado en el procedimiento sancionador que un tercero manejaba ocasionalmente su cuenta de Facebook, la responsabilidad por las publicaciones y </w:t>
      </w:r>
      <w:proofErr w:type="spellStart"/>
      <w:r w:rsidRPr="00F54F9D">
        <w:rPr>
          <w:rFonts w:ascii="Arial" w:hAnsi="Arial" w:cs="Arial"/>
          <w:lang w:val="es-ES"/>
        </w:rPr>
        <w:t>reposteos</w:t>
      </w:r>
      <w:proofErr w:type="spellEnd"/>
      <w:r w:rsidRPr="00F54F9D">
        <w:rPr>
          <w:rFonts w:ascii="Arial" w:hAnsi="Arial" w:cs="Arial"/>
          <w:lang w:val="es-ES"/>
        </w:rPr>
        <w:t xml:space="preserve"> se </w:t>
      </w:r>
      <w:r w:rsidR="5670FE88" w:rsidRPr="00F54F9D">
        <w:rPr>
          <w:rFonts w:ascii="Arial" w:hAnsi="Arial" w:cs="Arial"/>
          <w:lang w:val="es-ES"/>
        </w:rPr>
        <w:t>eliminaba</w:t>
      </w:r>
      <w:r w:rsidRPr="00F54F9D">
        <w:rPr>
          <w:rFonts w:ascii="Arial" w:hAnsi="Arial" w:cs="Arial"/>
          <w:lang w:val="es-ES"/>
        </w:rPr>
        <w:t xml:space="preserve">. </w:t>
      </w:r>
    </w:p>
    <w:p w14:paraId="658E68CB" w14:textId="7AC40A3A" w:rsidR="006C2879" w:rsidRPr="00F54F9D" w:rsidRDefault="77A4BC88" w:rsidP="3BFF404A">
      <w:pPr>
        <w:spacing w:before="120" w:after="120" w:line="360" w:lineRule="auto"/>
        <w:jc w:val="both"/>
        <w:rPr>
          <w:rFonts w:ascii="Arial" w:hAnsi="Arial" w:cs="Arial"/>
          <w:lang w:val="es-ES"/>
        </w:rPr>
      </w:pPr>
      <w:r w:rsidRPr="00F54F9D">
        <w:rPr>
          <w:rFonts w:ascii="Arial" w:hAnsi="Arial" w:cs="Arial"/>
          <w:lang w:val="es-ES"/>
        </w:rPr>
        <w:t>E</w:t>
      </w:r>
      <w:r w:rsidR="6F6B2420" w:rsidRPr="00F54F9D">
        <w:rPr>
          <w:rFonts w:ascii="Arial" w:hAnsi="Arial" w:cs="Arial"/>
          <w:lang w:val="es-ES"/>
        </w:rPr>
        <w:t xml:space="preserve">sta postura desconoce el principio de responsabilidad </w:t>
      </w:r>
      <w:r w:rsidR="2ABB43D0" w:rsidRPr="00F54F9D">
        <w:rPr>
          <w:rFonts w:ascii="Arial" w:hAnsi="Arial" w:cs="Arial"/>
          <w:lang w:val="es-ES"/>
        </w:rPr>
        <w:t xml:space="preserve">al deber objetivo de cuidado </w:t>
      </w:r>
      <w:r w:rsidR="6F6B2420" w:rsidRPr="00F54F9D">
        <w:rPr>
          <w:rFonts w:ascii="Arial" w:hAnsi="Arial" w:cs="Arial"/>
          <w:lang w:val="es-ES"/>
        </w:rPr>
        <w:t xml:space="preserve">que rige en el ámbito de los derechos y obligaciones. La manifestación del propio actor de que cede ocasionalmente la administración de su cuenta no implica, en modo alguno, que quede exenta de responsabilidad por el contenido que se compartió, en virtud de que la titularidad y la gestión de la cuenta siguen estando en su autoridad y control, y en su responsabilidad exclusiva. </w:t>
      </w:r>
    </w:p>
    <w:p w14:paraId="1B4E3D17" w14:textId="2367C598" w:rsidR="006C2879" w:rsidRPr="00F54F9D" w:rsidRDefault="6F6B2420" w:rsidP="3BFF404A">
      <w:pPr>
        <w:spacing w:before="120" w:after="120" w:line="360" w:lineRule="auto"/>
        <w:jc w:val="both"/>
        <w:rPr>
          <w:rFonts w:ascii="Arial" w:hAnsi="Arial" w:cs="Arial"/>
          <w:lang w:val="es-ES"/>
        </w:rPr>
      </w:pPr>
      <w:r w:rsidRPr="00F54F9D">
        <w:rPr>
          <w:rFonts w:ascii="Arial" w:hAnsi="Arial" w:cs="Arial"/>
          <w:lang w:val="es-ES"/>
        </w:rPr>
        <w:t xml:space="preserve">La responsabilidad constitucional y legal radica en el control y en la gestión del contenido, independientemente de si la administración fue delegada a terceros, ya que la protección del derecho a la protección de datos personales y la responsabilidad por la información publicada recaen en el titular del medio y no en quienes puedan administrarlo temporalmente sin un control efectivo sobre las publicaciones. </w:t>
      </w:r>
    </w:p>
    <w:p w14:paraId="27F25AFE" w14:textId="39B42B04" w:rsidR="6F6B2420" w:rsidRPr="00F54F9D" w:rsidRDefault="6F6B2420" w:rsidP="66894F38">
      <w:pPr>
        <w:spacing w:before="120" w:after="120" w:line="360" w:lineRule="auto"/>
        <w:jc w:val="both"/>
        <w:rPr>
          <w:rFonts w:ascii="Arial" w:hAnsi="Arial" w:cs="Arial"/>
          <w:lang w:val="es-ES"/>
        </w:rPr>
      </w:pPr>
      <w:r w:rsidRPr="00F54F9D">
        <w:rPr>
          <w:rFonts w:ascii="Arial" w:hAnsi="Arial" w:cs="Arial"/>
          <w:lang w:val="es-ES"/>
        </w:rPr>
        <w:t xml:space="preserve">Adicionalmente, resulta fundamental considerar que en el expediente quedó demostrado que la cuenta de Facebook en cuestión no solo tenía un carácter personal, sino que también adquirió un carácter institucional, dado que se usaba para fines relacionados con el ejercicio de funciones públicas o institucionales. Este hecho cobra especial relevancia constitucional, pues impone mayores obligaciones de cuidado y responsabilidad en la gestión del contenido, en virtud del deber constitucional de servidores públicos de actuar con transparencia, </w:t>
      </w:r>
      <w:r w:rsidR="63D9E3F3" w:rsidRPr="00F54F9D">
        <w:rPr>
          <w:rFonts w:ascii="Arial" w:hAnsi="Arial" w:cs="Arial"/>
          <w:lang w:val="es-ES"/>
        </w:rPr>
        <w:t xml:space="preserve">buena gobernanza </w:t>
      </w:r>
      <w:r w:rsidRPr="00F54F9D">
        <w:rPr>
          <w:rFonts w:ascii="Arial" w:hAnsi="Arial" w:cs="Arial"/>
          <w:lang w:val="es-ES"/>
        </w:rPr>
        <w:t xml:space="preserve">y responsabilidad en el ejercicio de sus funciones, conforme a lo establecido en el artículo 134 constitucional. La gestión de una cuenta de esa naturaleza exige un nivel de control y vigilancia que imposibilita </w:t>
      </w:r>
      <w:r w:rsidR="00720907" w:rsidRPr="00F54F9D">
        <w:rPr>
          <w:rFonts w:ascii="Arial" w:hAnsi="Arial" w:cs="Arial"/>
          <w:lang w:val="es-ES"/>
        </w:rPr>
        <w:t>que puedan</w:t>
      </w:r>
      <w:r w:rsidRPr="00F54F9D">
        <w:rPr>
          <w:rFonts w:ascii="Arial" w:hAnsi="Arial" w:cs="Arial"/>
          <w:lang w:val="es-ES"/>
        </w:rPr>
        <w:t xml:space="preserve"> deslindarse de responsabilidad alegando la presencia de terceros administrando la cuenta en forma ocasional.</w:t>
      </w:r>
    </w:p>
    <w:p w14:paraId="42AEF175" w14:textId="259F3365" w:rsidR="006C2879" w:rsidRPr="00F54F9D" w:rsidRDefault="6F6B2420" w:rsidP="3BFF404A">
      <w:pPr>
        <w:spacing w:before="120" w:after="120" w:line="360" w:lineRule="auto"/>
        <w:jc w:val="both"/>
        <w:rPr>
          <w:rFonts w:ascii="Arial" w:hAnsi="Arial" w:cs="Arial"/>
          <w:lang w:val="es-ES"/>
        </w:rPr>
      </w:pPr>
      <w:r w:rsidRPr="00F54F9D">
        <w:rPr>
          <w:rFonts w:ascii="Arial" w:hAnsi="Arial" w:cs="Arial"/>
          <w:lang w:val="es-ES"/>
        </w:rPr>
        <w:t xml:space="preserve">Por otro lado, el actor también omite considerar que las publicaciones sancionadas se dieron en fechas diversas, lo cual le otorgó múltiples oportunidades para estar atento al contenido que se compartía desde su </w:t>
      </w:r>
      <w:r w:rsidRPr="00F54F9D">
        <w:rPr>
          <w:rFonts w:ascii="Arial" w:hAnsi="Arial" w:cs="Arial"/>
          <w:lang w:val="es-ES"/>
        </w:rPr>
        <w:lastRenderedPageBreak/>
        <w:t>cuenta, así como la posibilidad de tomar acciones correctivas o de control en el momento en que identificaba</w:t>
      </w:r>
      <w:r w:rsidR="004C6EC1" w:rsidRPr="00F54F9D">
        <w:rPr>
          <w:rFonts w:ascii="Arial" w:hAnsi="Arial" w:cs="Arial"/>
          <w:lang w:val="es-ES"/>
        </w:rPr>
        <w:t>n</w:t>
      </w:r>
      <w:r w:rsidRPr="00F54F9D">
        <w:rPr>
          <w:rFonts w:ascii="Arial" w:hAnsi="Arial" w:cs="Arial"/>
          <w:lang w:val="es-ES"/>
        </w:rPr>
        <w:t xml:space="preserve"> publicaciones que pudieran vulnerar los principios de neutralidad y equidad. </w:t>
      </w:r>
    </w:p>
    <w:p w14:paraId="7B219F56" w14:textId="193B061F" w:rsidR="006C2879" w:rsidRPr="00F54F9D" w:rsidRDefault="6F6B2420" w:rsidP="3BFF404A">
      <w:pPr>
        <w:spacing w:before="120" w:after="120" w:line="360" w:lineRule="auto"/>
        <w:jc w:val="both"/>
        <w:rPr>
          <w:rFonts w:ascii="Arial" w:hAnsi="Arial" w:cs="Arial"/>
          <w:lang w:val="es-ES"/>
        </w:rPr>
      </w:pPr>
      <w:r w:rsidRPr="00F54F9D">
        <w:rPr>
          <w:rFonts w:ascii="Arial" w:hAnsi="Arial" w:cs="Arial"/>
          <w:lang w:val="es-ES"/>
        </w:rPr>
        <w:t>La existencia de múltiples publicaciones en diferentes momentos refuerza la responsabilidad personal y activa del titular de la cuenta, pues sigue teniendo a su alcance la capacidad de supervisar y actuar respecto a los contenidos publicados. La responsabilidad en estos casos no puede limitarse a un acto de reconocimiento de una gestión ocasional por parte de un tercero, sino que debe corresponder en última instancia al titular de la cuenta, quien tiene la obligación legal de velar por el correcto uso de sus medios digitales, en consonancia con los principios constitucionales que rigen la función pública y la neutralidad del Estado.</w:t>
      </w:r>
    </w:p>
    <w:p w14:paraId="6D16F5F9" w14:textId="7272F05C" w:rsidR="006C2879" w:rsidRPr="00F54F9D" w:rsidRDefault="41D7B5F7" w:rsidP="3BFF404A">
      <w:pPr>
        <w:spacing w:before="120" w:after="120" w:line="360" w:lineRule="auto"/>
        <w:jc w:val="both"/>
        <w:rPr>
          <w:rFonts w:ascii="Arial" w:hAnsi="Arial" w:cs="Arial"/>
          <w:lang w:val="es-ES"/>
        </w:rPr>
      </w:pPr>
      <w:r w:rsidRPr="00F54F9D">
        <w:rPr>
          <w:rFonts w:ascii="Arial" w:hAnsi="Arial" w:cs="Arial"/>
          <w:lang w:val="es-ES"/>
        </w:rPr>
        <w:t>Por otra parte</w:t>
      </w:r>
      <w:r w:rsidR="0F33EB87" w:rsidRPr="00F54F9D">
        <w:rPr>
          <w:rFonts w:ascii="Arial" w:hAnsi="Arial" w:cs="Arial"/>
          <w:lang w:val="es-ES"/>
        </w:rPr>
        <w:t>, n</w:t>
      </w:r>
      <w:r w:rsidR="39621081" w:rsidRPr="00F54F9D">
        <w:rPr>
          <w:rFonts w:ascii="Arial" w:hAnsi="Arial" w:cs="Arial"/>
          <w:lang w:val="es-ES"/>
        </w:rPr>
        <w:t>o es válido que el recurrente argumente la inexistencia de la infracción por no haberse analizado</w:t>
      </w:r>
      <w:r w:rsidR="5DA4B67C" w:rsidRPr="00F54F9D">
        <w:rPr>
          <w:rFonts w:ascii="Arial" w:hAnsi="Arial" w:cs="Arial"/>
          <w:lang w:val="es-ES"/>
        </w:rPr>
        <w:t xml:space="preserve"> algún vínculo de</w:t>
      </w:r>
      <w:r w:rsidR="39621081" w:rsidRPr="00F54F9D">
        <w:rPr>
          <w:rFonts w:ascii="Arial" w:hAnsi="Arial" w:cs="Arial"/>
          <w:lang w:val="es-ES"/>
        </w:rPr>
        <w:t xml:space="preserve"> cercanía con las candidatas. La falta de análisis de la cercanía no exime la comprobación de los hechos en sí</w:t>
      </w:r>
      <w:r w:rsidR="68F551AA" w:rsidRPr="00F54F9D">
        <w:rPr>
          <w:rFonts w:ascii="Arial" w:hAnsi="Arial" w:cs="Arial"/>
          <w:lang w:val="es-ES"/>
        </w:rPr>
        <w:t>.</w:t>
      </w:r>
    </w:p>
    <w:p w14:paraId="73B7CAFC" w14:textId="3F66F5ED" w:rsidR="006C2879" w:rsidRPr="00F54F9D" w:rsidRDefault="1A59DC14" w:rsidP="3BFF404A">
      <w:pPr>
        <w:spacing w:before="120" w:after="120" w:line="360" w:lineRule="auto"/>
        <w:jc w:val="both"/>
        <w:rPr>
          <w:rFonts w:ascii="Arial" w:hAnsi="Arial" w:cs="Arial"/>
          <w:lang w:val="es-ES"/>
        </w:rPr>
      </w:pPr>
      <w:r w:rsidRPr="00F54F9D">
        <w:rPr>
          <w:rFonts w:ascii="Arial" w:hAnsi="Arial" w:cs="Arial"/>
          <w:lang w:val="es-ES"/>
        </w:rPr>
        <w:t xml:space="preserve">La existencia de una relación cercana o de vinculación con las candidatas no puede considerarse un requisito excluyente para acreditar una infracción en materia electoral cuando las pruebas y hechos en su conjunto evidencian una conducta que viola los principios constitucionales y normativos aplicables. </w:t>
      </w:r>
    </w:p>
    <w:p w14:paraId="56BB4C27" w14:textId="2EEABF4F" w:rsidR="006C2879" w:rsidRPr="00F54F9D" w:rsidRDefault="1A59DC14" w:rsidP="3BFF404A">
      <w:pPr>
        <w:spacing w:before="120" w:after="120" w:line="360" w:lineRule="auto"/>
        <w:jc w:val="both"/>
        <w:rPr>
          <w:rFonts w:ascii="Arial" w:hAnsi="Arial" w:cs="Arial"/>
          <w:lang w:val="es-ES"/>
        </w:rPr>
      </w:pPr>
      <w:r w:rsidRPr="00F54F9D">
        <w:rPr>
          <w:rFonts w:ascii="Arial" w:hAnsi="Arial" w:cs="Arial"/>
          <w:lang w:val="es-ES"/>
        </w:rPr>
        <w:t>La normativa electoral busca proteger la igualdad, la neutralidad y la equidad en los procesos electorales, y estos principios no dependen de la existencia de vínculos personales o de una relación manifiesta con las candidatas. En cambio, la responsabilidad surge del análisis integral de las conductas, las cuales deben ser valoradas en su contexto y en función de los elementos probatorios que demuestren que, en definitiva, se cometieron actos que rompen con la imparcialidad y la igualdad del proceso.</w:t>
      </w:r>
    </w:p>
    <w:p w14:paraId="6EC98DFB" w14:textId="4D6E86D3" w:rsidR="006C2879" w:rsidRPr="00F54F9D" w:rsidRDefault="1A59DC14" w:rsidP="3BFF404A">
      <w:pPr>
        <w:spacing w:before="120" w:after="120" w:line="360" w:lineRule="auto"/>
        <w:jc w:val="both"/>
      </w:pPr>
      <w:r w:rsidRPr="00F54F9D">
        <w:rPr>
          <w:rFonts w:ascii="Arial" w:hAnsi="Arial" w:cs="Arial"/>
          <w:lang w:val="es-ES"/>
        </w:rPr>
        <w:t xml:space="preserve">La normativa establece que lo relevante no es la existencia de una relación personal, sino las acciones concretas que vulneren los principios rectores del proceso electoral. Por ejemplo, publicaciones, mensajes, signos o símbolos que, en su contenido o en la forma en que se difunden, evidencien </w:t>
      </w:r>
      <w:r w:rsidRPr="00F54F9D">
        <w:rPr>
          <w:rFonts w:ascii="Arial" w:hAnsi="Arial" w:cs="Arial"/>
          <w:lang w:val="es-ES"/>
        </w:rPr>
        <w:lastRenderedPageBreak/>
        <w:t>un apoyo explícito o implícito a una candidatura, también constituyen una infracción. Así, el análisis debe centrarse en si las conductas en conjunto, con base en toda la evidencia reunida, tenían el potencial de influir en el elector o de alterar las condiciones de igualdad en la competencia electoral, independientemente de si existía o no un vínculo personal con las candidatas.</w:t>
      </w:r>
    </w:p>
    <w:p w14:paraId="05D709C9" w14:textId="434B3066" w:rsidR="006C2879" w:rsidRPr="00F54F9D" w:rsidRDefault="1A59DC14" w:rsidP="3BFF404A">
      <w:pPr>
        <w:spacing w:before="120" w:after="120" w:line="360" w:lineRule="auto"/>
        <w:jc w:val="both"/>
      </w:pPr>
      <w:r w:rsidRPr="00F54F9D">
        <w:rPr>
          <w:rFonts w:ascii="Arial" w:hAnsi="Arial" w:cs="Arial"/>
          <w:lang w:val="es-ES"/>
        </w:rPr>
        <w:t>Asimismo, en la valoración de las pruebas no se puede limitar la investigación a la existencia o no de relaciones personales o vínculos, sino que se debe realizar un análisis objetivo y completo que considere el contenido de los actos, la temporalidad, la intencionalidad y la influencia potencial en el proceso. La carga probatoria recae en quien sostiene que no hay conducta violatoria, y corresponde a la autoridad evaluar si, en conjunto, las pruebas aportadas muestran una conducta que vulnera los principios constitucionales y legales. Este criterio asegura que las sanciones y las decisiones se fundamenten en una valoración integral, no en puniciones por meras suposiciones o relaciones personales, sino en hechos probados que acrediten claramente la infracción.</w:t>
      </w:r>
    </w:p>
    <w:p w14:paraId="28E4006B" w14:textId="1FF10699" w:rsidR="006C2879" w:rsidRPr="00F54F9D" w:rsidRDefault="21AA984E" w:rsidP="3BFF404A">
      <w:pPr>
        <w:spacing w:before="120" w:after="120" w:line="360" w:lineRule="auto"/>
        <w:jc w:val="both"/>
        <w:rPr>
          <w:rFonts w:ascii="Arial" w:hAnsi="Arial" w:cs="Arial"/>
          <w:lang w:val="es-ES"/>
        </w:rPr>
      </w:pPr>
      <w:r w:rsidRPr="00F54F9D">
        <w:rPr>
          <w:rFonts w:ascii="Arial" w:hAnsi="Arial" w:cs="Arial"/>
          <w:lang w:val="es-ES"/>
        </w:rPr>
        <w:t xml:space="preserve">En virtud de lo expuesto, y considerando que los elementos normativos de las infracciones no exigen, como condición indispensable, la existencia de un beneficio medible, que la responsabilidad no se limita únicamente a la participación activa del recurrente en el manejo de la cuenta, y que la existencia de una relación cercana o de vinculación con las candidatas no puede ser un requisito excluyente cuando los hechos y las pruebas en conjunto evidencian una conducta violatoria, resulta infundado el agravio del recurrente. </w:t>
      </w:r>
    </w:p>
    <w:p w14:paraId="3CD44BF4" w14:textId="323B1A25" w:rsidR="006C2879" w:rsidRPr="00F54F9D" w:rsidRDefault="21AA984E" w:rsidP="66894F38">
      <w:pPr>
        <w:spacing w:before="120" w:after="120" w:line="360" w:lineRule="auto"/>
        <w:jc w:val="both"/>
        <w:rPr>
          <w:rFonts w:ascii="Arial" w:hAnsi="Arial" w:cs="Arial"/>
          <w:lang w:val="es-ES"/>
        </w:rPr>
      </w:pPr>
      <w:r w:rsidRPr="00F54F9D">
        <w:rPr>
          <w:rFonts w:ascii="Arial" w:hAnsi="Arial" w:cs="Arial"/>
          <w:lang w:val="es-ES"/>
        </w:rPr>
        <w:t>La normativa y los principios constitucionales amparan la valoración integral de las conductas y evidencias, sin exigir requisitos adicionales que no estén previstos expresamente en la ley, por lo que la alegación de inexistencia de infracción fundada en esas premisas carece de sustento jurídico y no debe prosperar.</w:t>
      </w:r>
    </w:p>
    <w:p w14:paraId="575C72F5" w14:textId="0C21DAF2" w:rsidR="006C2879" w:rsidRPr="00F54F9D" w:rsidRDefault="3A2BBA4B" w:rsidP="66894F38">
      <w:pPr>
        <w:spacing w:before="120" w:after="120" w:line="360" w:lineRule="auto"/>
        <w:jc w:val="both"/>
        <w:rPr>
          <w:rFonts w:ascii="Arial" w:hAnsi="Arial" w:cs="Arial"/>
          <w:lang w:val="es-ES"/>
        </w:rPr>
      </w:pPr>
      <w:r w:rsidRPr="00F54F9D">
        <w:rPr>
          <w:rFonts w:ascii="Arial" w:hAnsi="Arial" w:cs="Arial"/>
          <w:lang w:val="es-ES"/>
        </w:rPr>
        <w:t xml:space="preserve">Finalmente, resulta </w:t>
      </w:r>
      <w:r w:rsidRPr="00F54F9D">
        <w:rPr>
          <w:rFonts w:ascii="Arial" w:hAnsi="Arial" w:cs="Arial"/>
          <w:b/>
          <w:bCs/>
          <w:lang w:val="es-ES"/>
        </w:rPr>
        <w:t>inoperante</w:t>
      </w:r>
      <w:r w:rsidRPr="00F54F9D">
        <w:rPr>
          <w:rFonts w:ascii="Arial" w:hAnsi="Arial" w:cs="Arial"/>
          <w:lang w:val="es-ES"/>
        </w:rPr>
        <w:t xml:space="preserve"> el planteamiento relativo a</w:t>
      </w:r>
      <w:r w:rsidR="1D678B9F" w:rsidRPr="00F54F9D">
        <w:rPr>
          <w:rFonts w:ascii="Arial" w:hAnsi="Arial" w:cs="Arial"/>
          <w:lang w:val="es-ES"/>
        </w:rPr>
        <w:t xml:space="preserve"> la alegada valoración </w:t>
      </w:r>
      <w:r w:rsidR="1D678B9F" w:rsidRPr="00F54F9D">
        <w:rPr>
          <w:rFonts w:ascii="Arial" w:eastAsia="Arial" w:hAnsi="Arial" w:cs="Arial"/>
          <w:lang w:val="es-ES"/>
        </w:rPr>
        <w:t>indebida</w:t>
      </w:r>
      <w:r w:rsidR="1D678B9F" w:rsidRPr="00F54F9D">
        <w:rPr>
          <w:rFonts w:ascii="Arial" w:hAnsi="Arial" w:cs="Arial"/>
          <w:lang w:val="es-ES"/>
        </w:rPr>
        <w:t xml:space="preserve"> de analizar que la cuenta de Facebook del referido Magistrado era de carácter personal y no institucional.</w:t>
      </w:r>
    </w:p>
    <w:p w14:paraId="597BCCB3" w14:textId="7182944B" w:rsidR="006C2879" w:rsidRPr="00F54F9D" w:rsidRDefault="1D678B9F" w:rsidP="66894F38">
      <w:pPr>
        <w:spacing w:before="120" w:after="120" w:line="360" w:lineRule="auto"/>
        <w:jc w:val="both"/>
        <w:rPr>
          <w:rFonts w:ascii="Arial" w:hAnsi="Arial" w:cs="Arial"/>
          <w:lang w:val="es-ES"/>
        </w:rPr>
      </w:pPr>
      <w:r w:rsidRPr="00F54F9D">
        <w:rPr>
          <w:rFonts w:ascii="Arial" w:hAnsi="Arial" w:cs="Arial"/>
          <w:lang w:val="es-ES"/>
        </w:rPr>
        <w:lastRenderedPageBreak/>
        <w:t xml:space="preserve">Lo inoperante del agravio deriva del hecho que la </w:t>
      </w:r>
      <w:r w:rsidR="72F7A1FB" w:rsidRPr="00F54F9D">
        <w:rPr>
          <w:rFonts w:ascii="Arial" w:hAnsi="Arial" w:cs="Arial"/>
          <w:lang w:val="es-ES"/>
        </w:rPr>
        <w:t xml:space="preserve">recurrente </w:t>
      </w:r>
      <w:r w:rsidRPr="00F54F9D">
        <w:rPr>
          <w:rFonts w:ascii="Arial" w:hAnsi="Arial" w:cs="Arial"/>
          <w:lang w:val="es-ES"/>
        </w:rPr>
        <w:t>se limita a señalar</w:t>
      </w:r>
      <w:r w:rsidR="58015FC9" w:rsidRPr="00F54F9D">
        <w:rPr>
          <w:rFonts w:ascii="Arial" w:hAnsi="Arial" w:cs="Arial"/>
          <w:lang w:val="es-ES"/>
        </w:rPr>
        <w:t xml:space="preserve"> lo anterior, </w:t>
      </w:r>
      <w:r w:rsidRPr="00F54F9D">
        <w:rPr>
          <w:rFonts w:ascii="Arial" w:hAnsi="Arial" w:cs="Arial"/>
          <w:lang w:val="es-ES"/>
        </w:rPr>
        <w:t>sin derrotar los razonamientos de la respon</w:t>
      </w:r>
      <w:r w:rsidR="7A2D3F27" w:rsidRPr="00F54F9D">
        <w:rPr>
          <w:rFonts w:ascii="Arial" w:hAnsi="Arial" w:cs="Arial"/>
          <w:lang w:val="es-ES"/>
        </w:rPr>
        <w:t>s</w:t>
      </w:r>
      <w:r w:rsidRPr="00F54F9D">
        <w:rPr>
          <w:rFonts w:ascii="Arial" w:hAnsi="Arial" w:cs="Arial"/>
          <w:lang w:val="es-ES"/>
        </w:rPr>
        <w:t xml:space="preserve">able por los que </w:t>
      </w:r>
      <w:r w:rsidR="2506A2B6" w:rsidRPr="00F54F9D">
        <w:rPr>
          <w:rFonts w:ascii="Arial" w:hAnsi="Arial" w:cs="Arial"/>
          <w:lang w:val="es-ES"/>
        </w:rPr>
        <w:t xml:space="preserve">concluyó que la cuenta de Facebook desde la que se reposteó la propaganda </w:t>
      </w:r>
      <w:r w:rsidR="62ADD560" w:rsidRPr="00F54F9D">
        <w:rPr>
          <w:rFonts w:ascii="Arial" w:hAnsi="Arial" w:cs="Arial"/>
          <w:lang w:val="es-ES"/>
        </w:rPr>
        <w:t>electoral</w:t>
      </w:r>
      <w:r w:rsidR="539CD747" w:rsidRPr="00F54F9D">
        <w:rPr>
          <w:rFonts w:ascii="Arial" w:hAnsi="Arial" w:cs="Arial"/>
          <w:lang w:val="es-ES"/>
        </w:rPr>
        <w:t xml:space="preserve"> </w:t>
      </w:r>
      <w:r w:rsidR="35D8322A" w:rsidRPr="00F54F9D">
        <w:rPr>
          <w:rFonts w:ascii="Arial" w:hAnsi="Arial" w:cs="Arial"/>
          <w:lang w:val="es-ES"/>
        </w:rPr>
        <w:t xml:space="preserve">se consideraba como un recurso público susceptible </w:t>
      </w:r>
      <w:r w:rsidR="00281722" w:rsidRPr="00F54F9D">
        <w:rPr>
          <w:rFonts w:ascii="Arial" w:hAnsi="Arial" w:cs="Arial"/>
          <w:lang w:val="es-ES"/>
        </w:rPr>
        <w:t xml:space="preserve">de </w:t>
      </w:r>
      <w:r w:rsidR="3461DE55" w:rsidRPr="00F54F9D">
        <w:rPr>
          <w:rFonts w:ascii="Arial" w:hAnsi="Arial" w:cs="Arial"/>
          <w:lang w:val="es-ES"/>
        </w:rPr>
        <w:t>incidir en el proceso electoral.</w:t>
      </w:r>
      <w:r w:rsidR="3CE7874B" w:rsidRPr="00F54F9D">
        <w:rPr>
          <w:rFonts w:ascii="Arial" w:hAnsi="Arial" w:cs="Arial"/>
          <w:lang w:val="es-ES"/>
        </w:rPr>
        <w:t xml:space="preserve"> Al respecto la responsable sostuvo lo siguiente: </w:t>
      </w:r>
    </w:p>
    <w:p w14:paraId="5F6C3C17" w14:textId="770EB124" w:rsidR="006C2879" w:rsidRPr="00F54F9D" w:rsidRDefault="73A2CA71" w:rsidP="66894F38">
      <w:pPr>
        <w:pStyle w:val="Prrafodelista"/>
        <w:numPr>
          <w:ilvl w:val="0"/>
          <w:numId w:val="1"/>
        </w:numPr>
        <w:spacing w:before="120" w:after="120" w:line="360" w:lineRule="auto"/>
        <w:jc w:val="both"/>
        <w:rPr>
          <w:rFonts w:ascii="Arial" w:hAnsi="Arial" w:cs="Arial"/>
          <w:lang w:val="es-ES"/>
        </w:rPr>
      </w:pPr>
      <w:r w:rsidRPr="00F54F9D">
        <w:rPr>
          <w:rFonts w:ascii="Arial" w:hAnsi="Arial" w:cs="Arial"/>
          <w:lang w:val="es-ES"/>
        </w:rPr>
        <w:t>E</w:t>
      </w:r>
      <w:r w:rsidR="420181E1" w:rsidRPr="00F54F9D">
        <w:rPr>
          <w:rFonts w:ascii="Arial" w:hAnsi="Arial" w:cs="Arial"/>
          <w:lang w:val="es-ES"/>
        </w:rPr>
        <w:t>l perfil de Facebook de Guillermo Arroyo es una cuenta personal, de la cual es titular</w:t>
      </w:r>
      <w:r w:rsidR="4AE531E0" w:rsidRPr="00F54F9D">
        <w:rPr>
          <w:rFonts w:ascii="Arial" w:hAnsi="Arial" w:cs="Arial"/>
          <w:lang w:val="es-ES"/>
        </w:rPr>
        <w:t>.</w:t>
      </w:r>
    </w:p>
    <w:p w14:paraId="3B491527" w14:textId="058908F3" w:rsidR="006C2879" w:rsidRPr="00F54F9D" w:rsidRDefault="4AE531E0" w:rsidP="66894F38">
      <w:pPr>
        <w:pStyle w:val="Prrafodelista"/>
        <w:numPr>
          <w:ilvl w:val="0"/>
          <w:numId w:val="1"/>
        </w:numPr>
        <w:spacing w:before="120" w:after="120" w:line="360" w:lineRule="auto"/>
        <w:jc w:val="both"/>
        <w:rPr>
          <w:rFonts w:ascii="Arial" w:hAnsi="Arial" w:cs="Arial"/>
          <w:lang w:val="es-ES"/>
        </w:rPr>
      </w:pPr>
      <w:r w:rsidRPr="00F54F9D">
        <w:rPr>
          <w:rFonts w:ascii="Arial" w:hAnsi="Arial" w:cs="Arial"/>
          <w:lang w:val="es-ES"/>
        </w:rPr>
        <w:t>Sin embargo, en dicha cuenta comparte actividades relacionadas a su función</w:t>
      </w:r>
      <w:r w:rsidR="321E0B02" w:rsidRPr="00F54F9D">
        <w:rPr>
          <w:rFonts w:ascii="Arial" w:hAnsi="Arial" w:cs="Arial"/>
          <w:lang w:val="es-ES"/>
        </w:rPr>
        <w:t xml:space="preserve"> y</w:t>
      </w:r>
      <w:r w:rsidR="2AB40826" w:rsidRPr="00F54F9D">
        <w:rPr>
          <w:rFonts w:ascii="Arial" w:hAnsi="Arial" w:cs="Arial"/>
          <w:lang w:val="es-ES"/>
        </w:rPr>
        <w:t xml:space="preserve"> las relacionadas a la función d</w:t>
      </w:r>
      <w:r w:rsidR="321E0B02" w:rsidRPr="00F54F9D">
        <w:rPr>
          <w:rFonts w:ascii="Arial" w:hAnsi="Arial" w:cs="Arial"/>
          <w:lang w:val="es-ES"/>
        </w:rPr>
        <w:t>el Tribunal de Justicia Administrativa del Estado de Morelos,</w:t>
      </w:r>
      <w:r w:rsidRPr="00F54F9D">
        <w:rPr>
          <w:rFonts w:ascii="Arial" w:hAnsi="Arial" w:cs="Arial"/>
          <w:lang w:val="es-ES"/>
        </w:rPr>
        <w:t xml:space="preserve"> lo cual representa un impacto no sólo de carácter informativo, sino también a la ciudadanía en general.</w:t>
      </w:r>
    </w:p>
    <w:p w14:paraId="60796B07" w14:textId="63F3CAEE" w:rsidR="006C2879" w:rsidRPr="00F54F9D" w:rsidRDefault="4AE531E0" w:rsidP="66894F38">
      <w:pPr>
        <w:pStyle w:val="Prrafodelista"/>
        <w:numPr>
          <w:ilvl w:val="0"/>
          <w:numId w:val="1"/>
        </w:numPr>
        <w:spacing w:before="120" w:after="120" w:line="360" w:lineRule="auto"/>
        <w:jc w:val="both"/>
        <w:rPr>
          <w:rFonts w:ascii="Arial" w:hAnsi="Arial" w:cs="Arial"/>
          <w:lang w:val="es-ES"/>
        </w:rPr>
      </w:pPr>
      <w:r w:rsidRPr="00F54F9D">
        <w:rPr>
          <w:rFonts w:ascii="Arial" w:hAnsi="Arial" w:cs="Arial"/>
          <w:lang w:val="es-ES"/>
        </w:rPr>
        <w:t xml:space="preserve">Si bien las redes sociales carecen de una regulación, ello no limita que las manifestaciones que se realizan en esos </w:t>
      </w:r>
      <w:proofErr w:type="gramStart"/>
      <w:r w:rsidRPr="00F54F9D">
        <w:rPr>
          <w:rFonts w:ascii="Arial" w:hAnsi="Arial" w:cs="Arial"/>
          <w:lang w:val="es-ES"/>
        </w:rPr>
        <w:t>medios</w:t>
      </w:r>
      <w:r w:rsidR="7325B47E" w:rsidRPr="00F54F9D">
        <w:rPr>
          <w:rFonts w:ascii="Arial" w:hAnsi="Arial" w:cs="Arial"/>
          <w:lang w:val="es-ES"/>
        </w:rPr>
        <w:t>,</w:t>
      </w:r>
      <w:proofErr w:type="gramEnd"/>
      <w:r w:rsidRPr="00F54F9D">
        <w:rPr>
          <w:rFonts w:ascii="Arial" w:hAnsi="Arial" w:cs="Arial"/>
          <w:lang w:val="es-ES"/>
        </w:rPr>
        <w:t xml:space="preserve"> </w:t>
      </w:r>
      <w:r w:rsidR="13E7E25C" w:rsidRPr="00F54F9D">
        <w:rPr>
          <w:rFonts w:ascii="Arial" w:hAnsi="Arial" w:cs="Arial"/>
          <w:lang w:val="es-ES"/>
        </w:rPr>
        <w:t xml:space="preserve">deban </w:t>
      </w:r>
      <w:r w:rsidRPr="00F54F9D">
        <w:rPr>
          <w:rFonts w:ascii="Arial" w:hAnsi="Arial" w:cs="Arial"/>
          <w:lang w:val="es-ES"/>
        </w:rPr>
        <w:t>analiza</w:t>
      </w:r>
      <w:r w:rsidR="4190567C" w:rsidRPr="00F54F9D">
        <w:rPr>
          <w:rFonts w:ascii="Arial" w:hAnsi="Arial" w:cs="Arial"/>
          <w:lang w:val="es-ES"/>
        </w:rPr>
        <w:t>rse</w:t>
      </w:r>
      <w:r w:rsidRPr="00F54F9D">
        <w:rPr>
          <w:rFonts w:ascii="Arial" w:hAnsi="Arial" w:cs="Arial"/>
          <w:lang w:val="es-ES"/>
        </w:rPr>
        <w:t xml:space="preserve"> para determinar su posible grado de incidencia en materia electoral</w:t>
      </w:r>
      <w:r w:rsidR="1A73E88F" w:rsidRPr="00F54F9D">
        <w:rPr>
          <w:rFonts w:ascii="Arial" w:hAnsi="Arial" w:cs="Arial"/>
          <w:lang w:val="es-ES"/>
        </w:rPr>
        <w:t>.</w:t>
      </w:r>
    </w:p>
    <w:p w14:paraId="193087E2" w14:textId="36ADF732" w:rsidR="006C2879" w:rsidRPr="00F54F9D" w:rsidRDefault="1940836F" w:rsidP="66894F38">
      <w:pPr>
        <w:pStyle w:val="Prrafodelista"/>
        <w:numPr>
          <w:ilvl w:val="0"/>
          <w:numId w:val="1"/>
        </w:numPr>
        <w:spacing w:before="120" w:after="120" w:line="360" w:lineRule="auto"/>
        <w:jc w:val="both"/>
        <w:rPr>
          <w:rFonts w:ascii="Arial" w:hAnsi="Arial" w:cs="Arial"/>
          <w:lang w:val="es-ES"/>
        </w:rPr>
      </w:pPr>
      <w:r w:rsidRPr="00F54F9D">
        <w:rPr>
          <w:rFonts w:ascii="Arial" w:hAnsi="Arial" w:cs="Arial"/>
          <w:lang w:val="es-ES"/>
        </w:rPr>
        <w:t>L</w:t>
      </w:r>
      <w:r w:rsidR="4AE531E0" w:rsidRPr="00F54F9D">
        <w:rPr>
          <w:rFonts w:ascii="Arial" w:hAnsi="Arial" w:cs="Arial"/>
          <w:lang w:val="es-ES"/>
        </w:rPr>
        <w:t>as publicaciones fueron publicadas</w:t>
      </w:r>
      <w:r w:rsidR="62C65229" w:rsidRPr="00F54F9D">
        <w:rPr>
          <w:rFonts w:ascii="Arial" w:hAnsi="Arial" w:cs="Arial"/>
          <w:lang w:val="es-ES"/>
        </w:rPr>
        <w:t xml:space="preserve"> </w:t>
      </w:r>
      <w:r w:rsidR="4AE531E0" w:rsidRPr="00F54F9D">
        <w:rPr>
          <w:rFonts w:ascii="Arial" w:hAnsi="Arial" w:cs="Arial"/>
          <w:lang w:val="es-ES"/>
        </w:rPr>
        <w:t>dentro del horario de atención al público del Tribunal de Justicia Administrativa</w:t>
      </w:r>
      <w:r w:rsidR="385905E2" w:rsidRPr="00F54F9D">
        <w:rPr>
          <w:rFonts w:ascii="Arial" w:hAnsi="Arial" w:cs="Arial"/>
          <w:lang w:val="es-ES"/>
        </w:rPr>
        <w:t xml:space="preserve"> </w:t>
      </w:r>
      <w:r w:rsidR="4AE531E0" w:rsidRPr="00F54F9D">
        <w:rPr>
          <w:rFonts w:ascii="Arial" w:hAnsi="Arial" w:cs="Arial"/>
          <w:lang w:val="es-ES"/>
        </w:rPr>
        <w:t>del estado de Morelos</w:t>
      </w:r>
      <w:r w:rsidR="22F505F0" w:rsidRPr="00F54F9D">
        <w:rPr>
          <w:rFonts w:ascii="Arial" w:hAnsi="Arial" w:cs="Arial"/>
          <w:lang w:val="es-ES"/>
        </w:rPr>
        <w:t>.</w:t>
      </w:r>
    </w:p>
    <w:p w14:paraId="1A7970A7" w14:textId="3A5F6771" w:rsidR="006C2879" w:rsidRPr="00F54F9D" w:rsidRDefault="222EE884" w:rsidP="66894F38">
      <w:pPr>
        <w:pStyle w:val="Prrafodelista"/>
        <w:numPr>
          <w:ilvl w:val="0"/>
          <w:numId w:val="1"/>
        </w:numPr>
        <w:spacing w:before="120" w:after="120" w:line="360" w:lineRule="auto"/>
        <w:jc w:val="both"/>
        <w:rPr>
          <w:rFonts w:ascii="Arial" w:hAnsi="Arial" w:cs="Arial"/>
          <w:lang w:val="es-ES"/>
        </w:rPr>
      </w:pPr>
      <w:r w:rsidRPr="00F54F9D">
        <w:rPr>
          <w:rFonts w:ascii="Arial" w:hAnsi="Arial" w:cs="Arial"/>
          <w:lang w:val="es-ES"/>
        </w:rPr>
        <w:t xml:space="preserve">El uso de redes sociales constituye un uso indebido de recursos, </w:t>
      </w:r>
      <w:r w:rsidR="1AAECD32" w:rsidRPr="00F54F9D">
        <w:rPr>
          <w:rFonts w:ascii="Arial" w:hAnsi="Arial" w:cs="Arial"/>
          <w:lang w:val="es-ES"/>
        </w:rPr>
        <w:t>cuando</w:t>
      </w:r>
      <w:r w:rsidRPr="00F54F9D">
        <w:rPr>
          <w:rFonts w:ascii="Arial" w:hAnsi="Arial" w:cs="Arial"/>
          <w:lang w:val="es-ES"/>
        </w:rPr>
        <w:t xml:space="preserve"> los servidores públicos utilizan ese medio de comunicación para dar a conocer sus actividades personales y también de su función pública, razón por la cual están obligados a tener prudencia en la forma en que utiliza dichas herramientas de información.</w:t>
      </w:r>
    </w:p>
    <w:p w14:paraId="468ED058" w14:textId="4DAAC79D" w:rsidR="006C2879" w:rsidRPr="00F54F9D" w:rsidRDefault="277CB12A" w:rsidP="66894F38">
      <w:pPr>
        <w:pStyle w:val="Prrafodelista"/>
        <w:numPr>
          <w:ilvl w:val="0"/>
          <w:numId w:val="1"/>
        </w:numPr>
        <w:spacing w:before="120" w:after="120" w:line="360" w:lineRule="auto"/>
        <w:jc w:val="both"/>
        <w:rPr>
          <w:rFonts w:ascii="Arial" w:hAnsi="Arial" w:cs="Arial"/>
          <w:lang w:val="es-ES"/>
        </w:rPr>
      </w:pPr>
      <w:r w:rsidRPr="00F54F9D">
        <w:rPr>
          <w:rFonts w:ascii="Arial" w:hAnsi="Arial" w:cs="Arial"/>
          <w:lang w:val="es-ES"/>
        </w:rPr>
        <w:t xml:space="preserve">Consecuentemente, </w:t>
      </w:r>
      <w:r w:rsidR="222EE884" w:rsidRPr="00F54F9D">
        <w:rPr>
          <w:rFonts w:ascii="Arial" w:hAnsi="Arial" w:cs="Arial"/>
          <w:lang w:val="es-ES"/>
        </w:rPr>
        <w:t>las cuentas de redes</w:t>
      </w:r>
      <w:r w:rsidR="55BBBCEC" w:rsidRPr="00F54F9D">
        <w:rPr>
          <w:rFonts w:ascii="Arial" w:hAnsi="Arial" w:cs="Arial"/>
          <w:lang w:val="es-ES"/>
        </w:rPr>
        <w:t xml:space="preserve"> </w:t>
      </w:r>
      <w:r w:rsidR="222EE884" w:rsidRPr="00F54F9D">
        <w:rPr>
          <w:rFonts w:ascii="Arial" w:hAnsi="Arial" w:cs="Arial"/>
          <w:lang w:val="es-ES"/>
        </w:rPr>
        <w:t>sociales que tienen relevancia pública o que corresponden a personas</w:t>
      </w:r>
      <w:r w:rsidR="5144FFD4" w:rsidRPr="00F54F9D">
        <w:rPr>
          <w:rFonts w:ascii="Arial" w:hAnsi="Arial" w:cs="Arial"/>
          <w:lang w:val="es-ES"/>
        </w:rPr>
        <w:t xml:space="preserve"> </w:t>
      </w:r>
      <w:r w:rsidR="222EE884" w:rsidRPr="00F54F9D">
        <w:rPr>
          <w:rFonts w:ascii="Arial" w:hAnsi="Arial" w:cs="Arial"/>
          <w:lang w:val="es-ES"/>
        </w:rPr>
        <w:t xml:space="preserve">servidoras públicas </w:t>
      </w:r>
      <w:r w:rsidR="730C93C3" w:rsidRPr="00F54F9D">
        <w:rPr>
          <w:rFonts w:ascii="Arial" w:hAnsi="Arial" w:cs="Arial"/>
          <w:lang w:val="es-ES"/>
        </w:rPr>
        <w:t xml:space="preserve">tienen la naturaleza de </w:t>
      </w:r>
      <w:r w:rsidR="222EE884" w:rsidRPr="00F54F9D">
        <w:rPr>
          <w:rFonts w:ascii="Arial" w:hAnsi="Arial" w:cs="Arial"/>
          <w:lang w:val="es-ES"/>
        </w:rPr>
        <w:t>recursos materiales.</w:t>
      </w:r>
    </w:p>
    <w:p w14:paraId="685D72CA" w14:textId="14FEB8E5" w:rsidR="006C2879" w:rsidRPr="00F54F9D" w:rsidRDefault="7C1DB69B" w:rsidP="66894F38">
      <w:pPr>
        <w:spacing w:before="120" w:after="120" w:line="360" w:lineRule="auto"/>
        <w:jc w:val="both"/>
        <w:rPr>
          <w:rFonts w:ascii="Arial" w:hAnsi="Arial" w:cs="Arial"/>
          <w:lang w:val="es-ES"/>
        </w:rPr>
      </w:pPr>
      <w:r w:rsidRPr="00F54F9D">
        <w:rPr>
          <w:rFonts w:ascii="Arial" w:hAnsi="Arial" w:cs="Arial"/>
          <w:lang w:val="es-ES"/>
        </w:rPr>
        <w:t xml:space="preserve">Como se </w:t>
      </w:r>
      <w:r w:rsidR="7958EEE0" w:rsidRPr="00F54F9D">
        <w:rPr>
          <w:rFonts w:ascii="Arial" w:hAnsi="Arial" w:cs="Arial"/>
          <w:lang w:val="es-ES"/>
        </w:rPr>
        <w:t>advierte de lo anterior, la recurrente se limitó a argumentar que la sala regional analizó indebidamente que la cuenta de Facebook de Guillermo Arroyo era de carácter privado y personal, sin explicar las razones por las que</w:t>
      </w:r>
      <w:r w:rsidR="1997AE52" w:rsidRPr="00F54F9D">
        <w:rPr>
          <w:rFonts w:ascii="Arial" w:hAnsi="Arial" w:cs="Arial"/>
          <w:lang w:val="es-ES"/>
        </w:rPr>
        <w:t xml:space="preserve"> estima que los razonamientos de la responsable son contra Derecho</w:t>
      </w:r>
      <w:r w:rsidR="7958EEE0" w:rsidRPr="00F54F9D">
        <w:rPr>
          <w:rFonts w:ascii="Arial" w:hAnsi="Arial" w:cs="Arial"/>
          <w:lang w:val="es-ES"/>
        </w:rPr>
        <w:t xml:space="preserve">. </w:t>
      </w:r>
    </w:p>
    <w:p w14:paraId="2237C75C" w14:textId="35AEFAB4" w:rsidR="006C2879" w:rsidRPr="00F54F9D" w:rsidRDefault="7958EEE0" w:rsidP="66894F38">
      <w:pPr>
        <w:spacing w:before="120" w:after="120" w:line="360" w:lineRule="auto"/>
        <w:jc w:val="both"/>
        <w:rPr>
          <w:rFonts w:ascii="Arial" w:hAnsi="Arial" w:cs="Arial"/>
          <w:lang w:val="es-ES"/>
        </w:rPr>
      </w:pPr>
      <w:r w:rsidRPr="00F54F9D">
        <w:rPr>
          <w:rFonts w:ascii="Arial" w:hAnsi="Arial" w:cs="Arial"/>
          <w:lang w:val="es-ES"/>
        </w:rPr>
        <w:lastRenderedPageBreak/>
        <w:t xml:space="preserve">La sala fundamentó su análisis en que, aunque la cuenta fuera personal, Guillermo Arroyo, como presidente del </w:t>
      </w:r>
      <w:r w:rsidR="001118C5" w:rsidRPr="00F54F9D">
        <w:rPr>
          <w:rFonts w:ascii="Arial" w:hAnsi="Arial" w:cs="Arial"/>
          <w:lang w:val="es-ES"/>
        </w:rPr>
        <w:t>T</w:t>
      </w:r>
      <w:r w:rsidRPr="00F54F9D">
        <w:rPr>
          <w:rFonts w:ascii="Arial" w:hAnsi="Arial" w:cs="Arial"/>
          <w:lang w:val="es-ES"/>
        </w:rPr>
        <w:t>ribunal</w:t>
      </w:r>
      <w:r w:rsidR="001118C5" w:rsidRPr="00F54F9D">
        <w:rPr>
          <w:rFonts w:ascii="Arial" w:hAnsi="Arial" w:cs="Arial"/>
          <w:lang w:val="es-ES"/>
        </w:rPr>
        <w:t xml:space="preserve"> local</w:t>
      </w:r>
      <w:r w:rsidRPr="00F54F9D">
        <w:rPr>
          <w:rFonts w:ascii="Arial" w:hAnsi="Arial" w:cs="Arial"/>
          <w:lang w:val="es-ES"/>
        </w:rPr>
        <w:t>, utilizó esa cuenta como medio de difusión de actividades propias y de</w:t>
      </w:r>
      <w:r w:rsidR="001118C5" w:rsidRPr="00F54F9D">
        <w:rPr>
          <w:rFonts w:ascii="Arial" w:hAnsi="Arial" w:cs="Arial"/>
          <w:lang w:val="es-ES"/>
        </w:rPr>
        <w:t xml:space="preserve"> la institución</w:t>
      </w:r>
      <w:r w:rsidRPr="00F54F9D">
        <w:rPr>
          <w:rFonts w:ascii="Arial" w:hAnsi="Arial" w:cs="Arial"/>
          <w:lang w:val="es-ES"/>
        </w:rPr>
        <w:t>, lo que le confiere un carácter público y de influencia en la ciudadanía. Por tanto, la simple calificación del</w:t>
      </w:r>
      <w:r w:rsidR="42481F26" w:rsidRPr="00F54F9D">
        <w:rPr>
          <w:rFonts w:ascii="Arial" w:hAnsi="Arial" w:cs="Arial"/>
          <w:lang w:val="es-ES"/>
        </w:rPr>
        <w:t xml:space="preserve"> </w:t>
      </w:r>
      <w:r w:rsidRPr="00F54F9D">
        <w:rPr>
          <w:rFonts w:ascii="Arial" w:hAnsi="Arial" w:cs="Arial"/>
          <w:lang w:val="es-ES"/>
        </w:rPr>
        <w:t>perfil como personal no es suficiente para excluir su impacto en el proceso electoral, ya que, al compartir contenidos institucionales y utilizados en un contexto de difusión pública, adquirió una dimensión que trasciende lo privado.</w:t>
      </w:r>
    </w:p>
    <w:p w14:paraId="69577F35" w14:textId="5E41E6F6" w:rsidR="006C2879" w:rsidRPr="00F54F9D" w:rsidRDefault="7958EEE0" w:rsidP="66894F38">
      <w:pPr>
        <w:spacing w:before="120" w:after="120" w:line="360" w:lineRule="auto"/>
        <w:jc w:val="both"/>
      </w:pPr>
      <w:r w:rsidRPr="00F54F9D">
        <w:rPr>
          <w:rFonts w:ascii="Arial" w:hAnsi="Arial" w:cs="Arial"/>
          <w:lang w:val="es-ES"/>
        </w:rPr>
        <w:t xml:space="preserve">Asimismo, la autoridad responsable explicó que, aunque las redes sociales no tengan una regulación específica, las manifestaciones allí contenidas deben ser analizadas en función de su incidencia en materia electoral. </w:t>
      </w:r>
      <w:r w:rsidR="0622A8AC" w:rsidRPr="00F54F9D">
        <w:rPr>
          <w:rFonts w:ascii="Arial" w:hAnsi="Arial" w:cs="Arial"/>
          <w:lang w:val="es-ES"/>
        </w:rPr>
        <w:t>De modo que, si bien la red social era personal, derivado de</w:t>
      </w:r>
      <w:r w:rsidR="02667713" w:rsidRPr="00F54F9D">
        <w:rPr>
          <w:rFonts w:ascii="Arial" w:hAnsi="Arial" w:cs="Arial"/>
          <w:lang w:val="es-ES"/>
        </w:rPr>
        <w:t xml:space="preserve">l tipo de información publicada por el propio </w:t>
      </w:r>
      <w:r w:rsidR="0622A8AC" w:rsidRPr="00F54F9D">
        <w:rPr>
          <w:rFonts w:ascii="Arial" w:hAnsi="Arial" w:cs="Arial"/>
          <w:lang w:val="es-ES"/>
        </w:rPr>
        <w:t xml:space="preserve">titular, </w:t>
      </w:r>
      <w:r w:rsidRPr="00F54F9D">
        <w:rPr>
          <w:rFonts w:ascii="Arial" w:hAnsi="Arial" w:cs="Arial"/>
          <w:lang w:val="es-ES"/>
        </w:rPr>
        <w:t>se convirtió en un recurso susceptible de influir en la opinión pública, especialmente cuando Guillermo Arroyo, en su calidad de funcionario público, difundió actividades vinculadas a su cargo y al tribunal. Esto, además, se acentuó por el hecho de que las publicaciones ocurrieron en horario laboral y en un medio de carácter público, lo que refuerza su potencial impacto en la percepción ciudadana y en el proceso democrático.</w:t>
      </w:r>
    </w:p>
    <w:p w14:paraId="0F663EE5" w14:textId="53E997E2" w:rsidR="006C2879" w:rsidRPr="00F54F9D" w:rsidRDefault="651F2655" w:rsidP="66894F38">
      <w:pPr>
        <w:spacing w:before="120" w:after="120" w:line="360" w:lineRule="auto"/>
        <w:jc w:val="both"/>
      </w:pPr>
      <w:r w:rsidRPr="00F54F9D">
        <w:rPr>
          <w:rFonts w:ascii="Arial" w:hAnsi="Arial" w:cs="Arial"/>
          <w:lang w:val="es-ES"/>
        </w:rPr>
        <w:t>N</w:t>
      </w:r>
      <w:r w:rsidR="7958EEE0" w:rsidRPr="00F54F9D">
        <w:rPr>
          <w:rFonts w:ascii="Arial" w:hAnsi="Arial" w:cs="Arial"/>
          <w:lang w:val="es-ES"/>
        </w:rPr>
        <w:t>o resulta</w:t>
      </w:r>
      <w:r w:rsidR="508C49AB" w:rsidRPr="00F54F9D">
        <w:rPr>
          <w:rFonts w:ascii="Arial" w:hAnsi="Arial" w:cs="Arial"/>
          <w:lang w:val="es-ES"/>
        </w:rPr>
        <w:t>ba</w:t>
      </w:r>
      <w:r w:rsidR="7958EEE0" w:rsidRPr="00F54F9D">
        <w:rPr>
          <w:rFonts w:ascii="Arial" w:hAnsi="Arial" w:cs="Arial"/>
          <w:lang w:val="es-ES"/>
        </w:rPr>
        <w:t xml:space="preserve"> relevante que la cuenta de Facebook haya sido calificada como personal, debido a que la utilización de ese espacio para publicar contenidos institucionales y su difusión en un contexto público generan un uso indebido de recursos y vulneran la prohibición de hacer propaganda electoral. La responsabilidad del servidor público de actuar con prudencia y limitar el uso de esas plataformas quedó claramente fundamentada por la sala, pues la cuenta adquirió un carácter que trasciende lo privado y se torna en un medio de influencia pública. El planteamiento de la recurrente, centrado en la naturaleza de la cuenta, no logra desvirtuar estos razonamientos.</w:t>
      </w:r>
    </w:p>
    <w:p w14:paraId="1E932166" w14:textId="1F476527" w:rsidR="006C2879" w:rsidRPr="00F54F9D" w:rsidRDefault="7958EEE0" w:rsidP="66894F38">
      <w:pPr>
        <w:spacing w:before="120" w:after="120" w:line="360" w:lineRule="auto"/>
        <w:jc w:val="both"/>
        <w:rPr>
          <w:rFonts w:ascii="Arial" w:hAnsi="Arial" w:cs="Arial"/>
          <w:lang w:val="es-ES"/>
        </w:rPr>
      </w:pPr>
      <w:r w:rsidRPr="00F54F9D">
        <w:rPr>
          <w:rFonts w:ascii="Arial" w:hAnsi="Arial" w:cs="Arial"/>
          <w:lang w:val="es-ES"/>
        </w:rPr>
        <w:t xml:space="preserve">En conclusión, la simple alegación de que la cuenta de Guillermo Arroyo era personal no resulta suficiente para desvirtuar los argumentos de la autoridad responsable, quien demostró que el uso que se hizo de esa red social implicaba un impacto en el proceso electoral. La difusión de actividades relacionadas con el cargo y del tribunal en un espacio público, en horarios </w:t>
      </w:r>
      <w:r w:rsidRPr="00F54F9D">
        <w:rPr>
          <w:rFonts w:ascii="Arial" w:hAnsi="Arial" w:cs="Arial"/>
          <w:lang w:val="es-ES"/>
        </w:rPr>
        <w:lastRenderedPageBreak/>
        <w:t>laborales, configura un uso indebido y genera un efecto de influencia en la ciudadanía,</w:t>
      </w:r>
      <w:r w:rsidR="236E4F07" w:rsidRPr="00F54F9D">
        <w:rPr>
          <w:rFonts w:ascii="Arial" w:hAnsi="Arial" w:cs="Arial"/>
          <w:lang w:val="es-ES"/>
        </w:rPr>
        <w:t xml:space="preserve"> más cuando quien hizo el reposteo es el </w:t>
      </w:r>
      <w:proofErr w:type="gramStart"/>
      <w:r w:rsidR="236E4F07" w:rsidRPr="00F54F9D">
        <w:rPr>
          <w:rFonts w:ascii="Arial" w:hAnsi="Arial" w:cs="Arial"/>
          <w:lang w:val="es-ES"/>
        </w:rPr>
        <w:t>Presidente</w:t>
      </w:r>
      <w:proofErr w:type="gramEnd"/>
      <w:r w:rsidR="236E4F07" w:rsidRPr="00F54F9D">
        <w:rPr>
          <w:rFonts w:ascii="Arial" w:hAnsi="Arial" w:cs="Arial"/>
          <w:lang w:val="es-ES"/>
        </w:rPr>
        <w:t xml:space="preserve"> del Tribunal, quien tiene una cadena de mando sobre toda una estructura institucional</w:t>
      </w:r>
      <w:r w:rsidR="60B24D6C" w:rsidRPr="00F54F9D">
        <w:rPr>
          <w:rFonts w:ascii="Arial" w:hAnsi="Arial" w:cs="Arial"/>
          <w:lang w:val="es-ES"/>
        </w:rPr>
        <w:t>.</w:t>
      </w:r>
    </w:p>
    <w:p w14:paraId="16F3A63E" w14:textId="4C224BAA" w:rsidR="006C2879" w:rsidRPr="00F54F9D" w:rsidRDefault="1A51674F" w:rsidP="66894F38">
      <w:pPr>
        <w:spacing w:before="120" w:after="120" w:line="360" w:lineRule="auto"/>
        <w:jc w:val="both"/>
        <w:rPr>
          <w:rFonts w:ascii="Arial" w:hAnsi="Arial" w:cs="Arial"/>
          <w:lang w:val="es-ES"/>
        </w:rPr>
      </w:pPr>
      <w:r w:rsidRPr="00F54F9D">
        <w:rPr>
          <w:rFonts w:ascii="Arial" w:hAnsi="Arial" w:cs="Arial"/>
          <w:lang w:val="es-ES"/>
        </w:rPr>
        <w:t xml:space="preserve">Por tanto, </w:t>
      </w:r>
      <w:r w:rsidR="5010B193" w:rsidRPr="00F54F9D">
        <w:rPr>
          <w:rFonts w:ascii="Arial" w:hAnsi="Arial" w:cs="Arial"/>
          <w:lang w:val="es-ES"/>
        </w:rPr>
        <w:t xml:space="preserve">dado que </w:t>
      </w:r>
      <w:r w:rsidR="468F5B44" w:rsidRPr="00F54F9D">
        <w:rPr>
          <w:rFonts w:ascii="Arial" w:hAnsi="Arial" w:cs="Arial"/>
          <w:lang w:val="es-ES"/>
        </w:rPr>
        <w:t>la</w:t>
      </w:r>
      <w:r w:rsidR="2BA17C16" w:rsidRPr="00F54F9D">
        <w:rPr>
          <w:rFonts w:ascii="Arial" w:hAnsi="Arial" w:cs="Arial"/>
          <w:lang w:val="es-ES"/>
        </w:rPr>
        <w:t xml:space="preserve"> </w:t>
      </w:r>
      <w:r w:rsidR="468F5B44" w:rsidRPr="00F54F9D">
        <w:rPr>
          <w:rFonts w:ascii="Arial" w:hAnsi="Arial" w:cs="Arial"/>
          <w:lang w:val="es-ES"/>
        </w:rPr>
        <w:t>recurrente no logró acreditar que la valoración de la autoridad fuera indebida</w:t>
      </w:r>
      <w:r w:rsidR="34ACCDAD" w:rsidRPr="00F54F9D">
        <w:rPr>
          <w:rFonts w:ascii="Arial" w:hAnsi="Arial" w:cs="Arial"/>
          <w:lang w:val="es-ES"/>
        </w:rPr>
        <w:t xml:space="preserve"> </w:t>
      </w:r>
      <w:r w:rsidR="468F5B44" w:rsidRPr="00F54F9D">
        <w:rPr>
          <w:rFonts w:ascii="Arial" w:hAnsi="Arial" w:cs="Arial"/>
          <w:lang w:val="es-ES"/>
        </w:rPr>
        <w:t>el criterio adoptado debe mantenerse.</w:t>
      </w:r>
      <w:r w:rsidR="750E4CB5" w:rsidRPr="00F54F9D">
        <w:rPr>
          <w:rFonts w:ascii="Arial" w:hAnsi="Arial" w:cs="Arial"/>
          <w:lang w:val="es-ES"/>
        </w:rPr>
        <w:t xml:space="preserve"> </w:t>
      </w:r>
    </w:p>
    <w:p w14:paraId="0CA437D3" w14:textId="506ACAD6" w:rsidR="00EE6F05" w:rsidRPr="00F54F9D" w:rsidRDefault="00EE6F05" w:rsidP="00EE6F05">
      <w:pPr>
        <w:spacing w:before="120" w:after="120" w:line="360" w:lineRule="auto"/>
        <w:jc w:val="both"/>
        <w:rPr>
          <w:rFonts w:ascii="Arial" w:hAnsi="Arial" w:cs="Arial"/>
          <w:b/>
          <w:bCs/>
          <w:lang w:val="es-ES"/>
        </w:rPr>
      </w:pPr>
      <w:r w:rsidRPr="00F54F9D">
        <w:rPr>
          <w:rFonts w:ascii="Arial" w:hAnsi="Arial" w:cs="Arial"/>
          <w:b/>
          <w:bCs/>
          <w:lang w:val="es-ES"/>
        </w:rPr>
        <w:t xml:space="preserve">B. </w:t>
      </w:r>
      <w:r w:rsidR="41C1F6E2" w:rsidRPr="00F54F9D">
        <w:rPr>
          <w:rFonts w:ascii="Arial" w:hAnsi="Arial" w:cs="Arial"/>
          <w:b/>
          <w:bCs/>
          <w:lang w:val="es-ES"/>
        </w:rPr>
        <w:t xml:space="preserve">Indebida valoración del deslinde e inexistencia de responsabilidad </w:t>
      </w:r>
    </w:p>
    <w:p w14:paraId="1EB4A571" w14:textId="0760BF62" w:rsidR="41C1F6E2" w:rsidRPr="00F54F9D" w:rsidRDefault="41C1F6E2" w:rsidP="00EE6F05">
      <w:pPr>
        <w:spacing w:before="120" w:after="120" w:line="360" w:lineRule="auto"/>
        <w:jc w:val="both"/>
        <w:rPr>
          <w:rFonts w:ascii="Arial" w:hAnsi="Arial" w:cs="Arial"/>
          <w:lang w:val="es-ES"/>
        </w:rPr>
      </w:pPr>
      <w:r w:rsidRPr="00F54F9D">
        <w:rPr>
          <w:rFonts w:ascii="Arial" w:hAnsi="Arial" w:cs="Arial"/>
          <w:lang w:val="es-ES"/>
        </w:rPr>
        <w:t xml:space="preserve">Por otra parte, </w:t>
      </w:r>
      <w:r w:rsidR="1AF8BF42" w:rsidRPr="00F54F9D">
        <w:rPr>
          <w:rFonts w:ascii="Arial" w:hAnsi="Arial" w:cs="Arial"/>
          <w:lang w:val="es-ES"/>
        </w:rPr>
        <w:t xml:space="preserve">son </w:t>
      </w:r>
      <w:r w:rsidR="1AF8BF42" w:rsidRPr="00F54F9D">
        <w:rPr>
          <w:rFonts w:ascii="Arial" w:hAnsi="Arial" w:cs="Arial"/>
          <w:b/>
          <w:bCs/>
          <w:lang w:val="es-ES"/>
        </w:rPr>
        <w:t>infundados</w:t>
      </w:r>
      <w:r w:rsidR="1AF8BF42" w:rsidRPr="00F54F9D">
        <w:rPr>
          <w:rFonts w:ascii="Arial" w:hAnsi="Arial" w:cs="Arial"/>
          <w:lang w:val="es-ES"/>
        </w:rPr>
        <w:t xml:space="preserve"> los planteamientos de </w:t>
      </w:r>
      <w:r w:rsidRPr="00F54F9D">
        <w:rPr>
          <w:rFonts w:ascii="Arial" w:hAnsi="Arial" w:cs="Arial"/>
          <w:lang w:val="es-ES"/>
        </w:rPr>
        <w:t xml:space="preserve">las recurrentes de los </w:t>
      </w:r>
      <w:r w:rsidR="007B6A29" w:rsidRPr="00F54F9D">
        <w:rPr>
          <w:rFonts w:ascii="Arial" w:hAnsi="Arial" w:cs="Arial"/>
          <w:lang w:val="es-ES"/>
        </w:rPr>
        <w:t>SUP-</w:t>
      </w:r>
      <w:r w:rsidRPr="00F54F9D">
        <w:rPr>
          <w:rFonts w:ascii="Arial" w:hAnsi="Arial" w:cs="Arial"/>
          <w:lang w:val="es-ES"/>
        </w:rPr>
        <w:t>REP-221</w:t>
      </w:r>
      <w:r w:rsidR="007B6A29" w:rsidRPr="00F54F9D">
        <w:rPr>
          <w:rFonts w:ascii="Arial" w:hAnsi="Arial" w:cs="Arial"/>
          <w:lang w:val="es-ES"/>
        </w:rPr>
        <w:t>/2025</w:t>
      </w:r>
      <w:r w:rsidRPr="00F54F9D">
        <w:rPr>
          <w:rFonts w:ascii="Arial" w:hAnsi="Arial" w:cs="Arial"/>
          <w:lang w:val="es-ES"/>
        </w:rPr>
        <w:t xml:space="preserve"> y </w:t>
      </w:r>
      <w:r w:rsidR="007B6A29" w:rsidRPr="00F54F9D">
        <w:rPr>
          <w:rFonts w:ascii="Arial" w:hAnsi="Arial" w:cs="Arial"/>
          <w:lang w:val="es-ES"/>
        </w:rPr>
        <w:t>SUP-</w:t>
      </w:r>
      <w:r w:rsidRPr="00F54F9D">
        <w:rPr>
          <w:rFonts w:ascii="Arial" w:hAnsi="Arial" w:cs="Arial"/>
          <w:lang w:val="es-ES"/>
        </w:rPr>
        <w:t>REP-231</w:t>
      </w:r>
      <w:r w:rsidR="007B6A29" w:rsidRPr="00F54F9D">
        <w:rPr>
          <w:rFonts w:ascii="Arial" w:hAnsi="Arial" w:cs="Arial"/>
          <w:lang w:val="es-ES"/>
        </w:rPr>
        <w:t>/2025</w:t>
      </w:r>
      <w:r w:rsidRPr="00F54F9D">
        <w:rPr>
          <w:rFonts w:ascii="Arial" w:hAnsi="Arial" w:cs="Arial"/>
          <w:lang w:val="es-ES"/>
        </w:rPr>
        <w:t xml:space="preserve"> </w:t>
      </w:r>
      <w:r w:rsidR="3FA173EA" w:rsidRPr="00F54F9D">
        <w:rPr>
          <w:rFonts w:ascii="Arial" w:hAnsi="Arial" w:cs="Arial"/>
          <w:lang w:val="es-ES"/>
        </w:rPr>
        <w:t>en los que en</w:t>
      </w:r>
      <w:r w:rsidR="292FBB6E" w:rsidRPr="00F54F9D">
        <w:rPr>
          <w:rFonts w:ascii="Arial" w:hAnsi="Arial" w:cs="Arial"/>
          <w:lang w:val="es-ES"/>
        </w:rPr>
        <w:t xml:space="preserve"> </w:t>
      </w:r>
      <w:r w:rsidR="3FA173EA" w:rsidRPr="00F54F9D">
        <w:rPr>
          <w:rFonts w:ascii="Arial" w:hAnsi="Arial" w:cs="Arial"/>
          <w:lang w:val="es-ES"/>
        </w:rPr>
        <w:t>síntesis se relacionan con una indebida imputación de respon</w:t>
      </w:r>
      <w:r w:rsidR="3C6340D3" w:rsidRPr="00F54F9D">
        <w:rPr>
          <w:rFonts w:ascii="Arial" w:hAnsi="Arial" w:cs="Arial"/>
          <w:lang w:val="es-ES"/>
        </w:rPr>
        <w:t>s</w:t>
      </w:r>
      <w:r w:rsidR="3FA173EA" w:rsidRPr="00F54F9D">
        <w:rPr>
          <w:rFonts w:ascii="Arial" w:hAnsi="Arial" w:cs="Arial"/>
          <w:lang w:val="es-ES"/>
        </w:rPr>
        <w:t>abilidad derivado de que la autoridad responsable determin</w:t>
      </w:r>
      <w:r w:rsidR="011E0BF5" w:rsidRPr="00F54F9D">
        <w:rPr>
          <w:rFonts w:ascii="Arial" w:hAnsi="Arial" w:cs="Arial"/>
          <w:lang w:val="es-ES"/>
        </w:rPr>
        <w:t>ó que</w:t>
      </w:r>
      <w:r w:rsidR="7A8C3CF3" w:rsidRPr="00F54F9D">
        <w:rPr>
          <w:rFonts w:ascii="Arial" w:hAnsi="Arial" w:cs="Arial"/>
          <w:lang w:val="es-ES"/>
        </w:rPr>
        <w:t>,</w:t>
      </w:r>
      <w:r w:rsidR="011E0BF5" w:rsidRPr="00F54F9D">
        <w:rPr>
          <w:rFonts w:ascii="Arial" w:hAnsi="Arial" w:cs="Arial"/>
          <w:lang w:val="es-ES"/>
        </w:rPr>
        <w:t xml:space="preserve"> </w:t>
      </w:r>
      <w:r w:rsidR="784CC63E" w:rsidRPr="00F54F9D">
        <w:rPr>
          <w:rFonts w:ascii="Arial" w:hAnsi="Arial" w:cs="Arial"/>
          <w:lang w:val="es-ES"/>
        </w:rPr>
        <w:t xml:space="preserve">siendo sabedoras de las notificaciones que la red social Facebook les hacía respecto de los diversos </w:t>
      </w:r>
      <w:proofErr w:type="spellStart"/>
      <w:r w:rsidR="784CC63E" w:rsidRPr="00F54F9D">
        <w:rPr>
          <w:rFonts w:ascii="Arial" w:hAnsi="Arial" w:cs="Arial"/>
          <w:lang w:val="es-ES"/>
        </w:rPr>
        <w:t>reposteos</w:t>
      </w:r>
      <w:proofErr w:type="spellEnd"/>
      <w:r w:rsidR="784CC63E" w:rsidRPr="00F54F9D">
        <w:rPr>
          <w:rFonts w:ascii="Arial" w:hAnsi="Arial" w:cs="Arial"/>
          <w:lang w:val="es-ES"/>
        </w:rPr>
        <w:t xml:space="preserve"> que hizo en distintas fechas el Magistrado </w:t>
      </w:r>
      <w:proofErr w:type="gramStart"/>
      <w:r w:rsidR="784CC63E" w:rsidRPr="00F54F9D">
        <w:rPr>
          <w:rFonts w:ascii="Arial" w:hAnsi="Arial" w:cs="Arial"/>
          <w:lang w:val="es-ES"/>
        </w:rPr>
        <w:t>Presidente</w:t>
      </w:r>
      <w:proofErr w:type="gramEnd"/>
      <w:r w:rsidR="784CC63E" w:rsidRPr="00F54F9D">
        <w:rPr>
          <w:rFonts w:ascii="Arial" w:hAnsi="Arial" w:cs="Arial"/>
          <w:lang w:val="es-ES"/>
        </w:rPr>
        <w:t xml:space="preserve"> del Trib</w:t>
      </w:r>
      <w:r w:rsidR="45D7A76B" w:rsidRPr="00F54F9D">
        <w:rPr>
          <w:rFonts w:ascii="Arial" w:hAnsi="Arial" w:cs="Arial"/>
          <w:lang w:val="es-ES"/>
        </w:rPr>
        <w:t xml:space="preserve">unal </w:t>
      </w:r>
      <w:r w:rsidR="45D7A76B" w:rsidRPr="00F54F9D">
        <w:rPr>
          <w:rFonts w:ascii="Arial" w:eastAsia="Arial" w:hAnsi="Arial" w:cs="Arial"/>
          <w:lang w:val="es-ES"/>
        </w:rPr>
        <w:t xml:space="preserve">de Justicia Administrativa en Morelos; ellas no se deslindaron. </w:t>
      </w:r>
    </w:p>
    <w:p w14:paraId="66769E81" w14:textId="6619F44A" w:rsidR="5950ECFE" w:rsidRPr="00F54F9D" w:rsidRDefault="5950ECFE" w:rsidP="00EE6F05">
      <w:pPr>
        <w:spacing w:before="120" w:after="120" w:line="360" w:lineRule="auto"/>
        <w:jc w:val="both"/>
        <w:rPr>
          <w:rFonts w:ascii="Arial" w:eastAsia="Arial" w:hAnsi="Arial" w:cs="Arial"/>
          <w:lang w:val="es-ES"/>
        </w:rPr>
      </w:pPr>
      <w:r w:rsidRPr="00F54F9D">
        <w:rPr>
          <w:rFonts w:ascii="Arial" w:eastAsia="Arial" w:hAnsi="Arial" w:cs="Arial"/>
          <w:lang w:val="es-ES"/>
        </w:rPr>
        <w:t>Al respecto, en términos similares alegan que ellas conocieron de esos hechos</w:t>
      </w:r>
      <w:r w:rsidR="0FD9B8DC" w:rsidRPr="00F54F9D">
        <w:rPr>
          <w:rFonts w:ascii="Arial" w:eastAsia="Arial" w:hAnsi="Arial" w:cs="Arial"/>
          <w:lang w:val="es-ES"/>
        </w:rPr>
        <w:t xml:space="preserve"> irregulares</w:t>
      </w:r>
      <w:r w:rsidRPr="00F54F9D">
        <w:rPr>
          <w:rFonts w:ascii="Arial" w:eastAsia="Arial" w:hAnsi="Arial" w:cs="Arial"/>
          <w:lang w:val="es-ES"/>
        </w:rPr>
        <w:t xml:space="preserve"> hasta el momento en que la autoridad administrativa les emplazó</w:t>
      </w:r>
      <w:r w:rsidR="1ABDD19C" w:rsidRPr="00F54F9D">
        <w:rPr>
          <w:rFonts w:ascii="Arial" w:eastAsia="Arial" w:hAnsi="Arial" w:cs="Arial"/>
          <w:lang w:val="es-ES"/>
        </w:rPr>
        <w:t xml:space="preserve">, </w:t>
      </w:r>
      <w:r w:rsidR="607EE15B" w:rsidRPr="00F54F9D">
        <w:rPr>
          <w:rFonts w:ascii="Arial" w:eastAsia="Arial" w:hAnsi="Arial" w:cs="Arial"/>
          <w:lang w:val="es-ES"/>
        </w:rPr>
        <w:t>p</w:t>
      </w:r>
      <w:r w:rsidR="3F94100F" w:rsidRPr="00F54F9D">
        <w:rPr>
          <w:rFonts w:ascii="Arial" w:eastAsia="Arial" w:hAnsi="Arial" w:cs="Arial"/>
          <w:lang w:val="es-ES"/>
        </w:rPr>
        <w:t>or</w:t>
      </w:r>
      <w:r w:rsidR="607EE15B" w:rsidRPr="00F54F9D">
        <w:rPr>
          <w:rFonts w:ascii="Arial" w:eastAsia="Arial" w:hAnsi="Arial" w:cs="Arial"/>
          <w:lang w:val="es-ES"/>
        </w:rPr>
        <w:t xml:space="preserve"> lo </w:t>
      </w:r>
      <w:r w:rsidR="5896E747" w:rsidRPr="00F54F9D">
        <w:rPr>
          <w:rFonts w:ascii="Arial" w:eastAsia="Arial" w:hAnsi="Arial" w:cs="Arial"/>
          <w:lang w:val="es-ES"/>
        </w:rPr>
        <w:t xml:space="preserve">que </w:t>
      </w:r>
      <w:r w:rsidR="00182D7A" w:rsidRPr="00F54F9D">
        <w:rPr>
          <w:rFonts w:ascii="Arial" w:eastAsia="Arial" w:hAnsi="Arial" w:cs="Arial"/>
          <w:lang w:val="es-ES"/>
        </w:rPr>
        <w:t>indican</w:t>
      </w:r>
      <w:r w:rsidR="607EE15B" w:rsidRPr="00F54F9D">
        <w:rPr>
          <w:rFonts w:ascii="Arial" w:eastAsia="Arial" w:hAnsi="Arial" w:cs="Arial"/>
          <w:lang w:val="es-ES"/>
        </w:rPr>
        <w:t xml:space="preserve"> no es procedente imputarles la respo</w:t>
      </w:r>
      <w:r w:rsidR="52B26A5A" w:rsidRPr="00F54F9D">
        <w:rPr>
          <w:rFonts w:ascii="Arial" w:eastAsia="Arial" w:hAnsi="Arial" w:cs="Arial"/>
          <w:lang w:val="es-ES"/>
        </w:rPr>
        <w:t>n</w:t>
      </w:r>
      <w:r w:rsidR="607EE15B" w:rsidRPr="00F54F9D">
        <w:rPr>
          <w:rFonts w:ascii="Arial" w:eastAsia="Arial" w:hAnsi="Arial" w:cs="Arial"/>
          <w:lang w:val="es-ES"/>
        </w:rPr>
        <w:t xml:space="preserve">sabilidad </w:t>
      </w:r>
      <w:r w:rsidR="1F32B7D9" w:rsidRPr="00F54F9D">
        <w:rPr>
          <w:rFonts w:ascii="Arial" w:eastAsia="Arial" w:hAnsi="Arial" w:cs="Arial"/>
          <w:lang w:val="es-ES"/>
        </w:rPr>
        <w:t xml:space="preserve">con motivo de las notificaciones que hace la red social. </w:t>
      </w:r>
    </w:p>
    <w:p w14:paraId="69051C80" w14:textId="166105D1" w:rsidR="1748F733" w:rsidRPr="00F54F9D" w:rsidRDefault="1748F733" w:rsidP="00EE6F05">
      <w:pPr>
        <w:spacing w:before="120" w:after="120" w:line="360" w:lineRule="auto"/>
        <w:jc w:val="both"/>
        <w:rPr>
          <w:rFonts w:ascii="Arial" w:hAnsi="Arial" w:cs="Arial"/>
          <w:b/>
          <w:bCs/>
          <w:lang w:val="es-ES"/>
        </w:rPr>
      </w:pPr>
      <w:r w:rsidRPr="00F54F9D">
        <w:rPr>
          <w:rFonts w:ascii="Arial" w:hAnsi="Arial" w:cs="Arial"/>
          <w:b/>
          <w:bCs/>
          <w:lang w:val="es-ES"/>
        </w:rPr>
        <w:t>Explicación jurídica</w:t>
      </w:r>
    </w:p>
    <w:p w14:paraId="0B286483" w14:textId="2A177857" w:rsidR="794F6466" w:rsidRPr="00F54F9D" w:rsidRDefault="794F6466" w:rsidP="00EE6F05">
      <w:pPr>
        <w:spacing w:before="120" w:after="120" w:line="360" w:lineRule="auto"/>
        <w:jc w:val="both"/>
        <w:rPr>
          <w:rFonts w:ascii="Arial" w:hAnsi="Arial" w:cs="Arial"/>
          <w:lang w:val="es-ES"/>
        </w:rPr>
      </w:pPr>
      <w:r w:rsidRPr="00F54F9D">
        <w:rPr>
          <w:rFonts w:ascii="Arial" w:hAnsi="Arial" w:cs="Arial"/>
          <w:lang w:val="es-ES"/>
        </w:rPr>
        <w:t>El deber objetivo de cuidado</w:t>
      </w:r>
      <w:r w:rsidR="647323F4" w:rsidRPr="00F54F9D">
        <w:rPr>
          <w:rFonts w:ascii="Arial" w:hAnsi="Arial" w:cs="Arial"/>
          <w:lang w:val="es-ES"/>
        </w:rPr>
        <w:t xml:space="preserve"> </w:t>
      </w:r>
      <w:r w:rsidRPr="00F54F9D">
        <w:rPr>
          <w:rFonts w:ascii="Arial" w:hAnsi="Arial" w:cs="Arial"/>
          <w:lang w:val="es-ES"/>
        </w:rPr>
        <w:t xml:space="preserve">consiste en la obligación que tiene una persona o entidad de actuar con la prudencia y diligencia necesarias para prevenir </w:t>
      </w:r>
      <w:r w:rsidR="79AD18D0" w:rsidRPr="00F54F9D">
        <w:rPr>
          <w:rFonts w:ascii="Arial" w:hAnsi="Arial" w:cs="Arial"/>
          <w:lang w:val="es-ES"/>
        </w:rPr>
        <w:t>quebrantamiento a la norma electoral que sean</w:t>
      </w:r>
      <w:r w:rsidRPr="00F54F9D">
        <w:rPr>
          <w:rFonts w:ascii="Arial" w:hAnsi="Arial" w:cs="Arial"/>
          <w:lang w:val="es-ES"/>
        </w:rPr>
        <w:t xml:space="preserve"> previsibles. Este deber surge cuando se genera una expectativa razonable de conducta responsable que busca evitar que las acciones u omisiones de una persona puedan afectar derechos o intereses ajenos. En el contexto de plataformas digitales y redes sociales, este deber adquiere particular relevancia, pues las responsables de perfiles o cuentas públicas deben estar atentos a las interacciones y notificaciones que puedan indicar un uso indebido, difusión irregular o apoyo a actividades prohibidas, como la propaganda electoral. La vulneración del deber de cuidado, en este orden de ideas, puede traducirse en la puesta en riesgo de derechos o principios constitucionales, como la igualdad de condiciones en una contienda electoral.</w:t>
      </w:r>
    </w:p>
    <w:p w14:paraId="520ACF29" w14:textId="74402665" w:rsidR="794F6466" w:rsidRPr="00F54F9D" w:rsidRDefault="794F6466" w:rsidP="00EE6F05">
      <w:pPr>
        <w:spacing w:before="120" w:after="120" w:line="360" w:lineRule="auto"/>
        <w:jc w:val="both"/>
        <w:rPr>
          <w:rFonts w:ascii="Arial" w:hAnsi="Arial" w:cs="Arial"/>
          <w:lang w:val="es-ES"/>
        </w:rPr>
      </w:pPr>
      <w:r w:rsidRPr="00F54F9D">
        <w:rPr>
          <w:rFonts w:ascii="Arial" w:hAnsi="Arial" w:cs="Arial"/>
          <w:lang w:val="es-ES"/>
        </w:rPr>
        <w:lastRenderedPageBreak/>
        <w:t>La figura de la puesta en riesgo se refiere a la situación en la que la omisión o la acción negligente de una persona pone en peligro el cumplimiento de un bien jurídicamente protegido. La existencia de un riesgo no implica necesariamente un daño inminente, sino que señala la introducción de una situación que, si no se corrige o controla, puede derivar en un perjuicio tangible. En los casos en los que hay evidencia de que una parte conocía de hechos irregulares o posibles infracciones, el no actuar o deslindarse puede constituir una puesta en riesgo de la legalidad, la equidad o la transparencia en procesos electorales o administrativos. Este concepto permite comprender cómo las conductas pasivas o negligentes, en el marco del deber de cuidado, contribuyen a la materialización de posibles daños, principalmente cuando existe conocimiento previo de hechos que tienen el potencial de afectar derechos o principios jurídicos protegidos.</w:t>
      </w:r>
    </w:p>
    <w:p w14:paraId="0E5DCF97" w14:textId="3DF96200" w:rsidR="794F6466" w:rsidRPr="00F54F9D" w:rsidRDefault="2A9FABEA" w:rsidP="00EE6F05">
      <w:pPr>
        <w:spacing w:before="120" w:after="120" w:line="360" w:lineRule="auto"/>
        <w:jc w:val="both"/>
      </w:pPr>
      <w:r w:rsidRPr="00F54F9D">
        <w:rPr>
          <w:rFonts w:ascii="Arial" w:hAnsi="Arial" w:cs="Arial"/>
          <w:lang w:val="es-ES"/>
        </w:rPr>
        <w:t xml:space="preserve">En el contexto del estudio que se presenta, estas figuras son particularmente relevantes para analizar si las recurrentes, al tener conocimiento de las notificaciones y </w:t>
      </w:r>
      <w:proofErr w:type="spellStart"/>
      <w:r w:rsidRPr="00F54F9D">
        <w:rPr>
          <w:rFonts w:ascii="Arial" w:hAnsi="Arial" w:cs="Arial"/>
          <w:lang w:val="es-ES"/>
        </w:rPr>
        <w:t>reposteos</w:t>
      </w:r>
      <w:proofErr w:type="spellEnd"/>
      <w:r w:rsidRPr="00F54F9D">
        <w:rPr>
          <w:rFonts w:ascii="Arial" w:hAnsi="Arial" w:cs="Arial"/>
          <w:lang w:val="es-ES"/>
        </w:rPr>
        <w:t xml:space="preserve"> realizados por el Magistrado </w:t>
      </w:r>
      <w:proofErr w:type="gramStart"/>
      <w:r w:rsidRPr="00F54F9D">
        <w:rPr>
          <w:rFonts w:ascii="Arial" w:hAnsi="Arial" w:cs="Arial"/>
          <w:lang w:val="es-ES"/>
        </w:rPr>
        <w:t>Presidente</w:t>
      </w:r>
      <w:proofErr w:type="gramEnd"/>
      <w:r w:rsidRPr="00F54F9D">
        <w:rPr>
          <w:rFonts w:ascii="Arial" w:hAnsi="Arial" w:cs="Arial"/>
          <w:lang w:val="es-ES"/>
        </w:rPr>
        <w:t xml:space="preserve"> en fechas específicas, incurrieron en una omisión que </w:t>
      </w:r>
      <w:r w:rsidR="18CDEA42" w:rsidRPr="00F54F9D">
        <w:rPr>
          <w:rFonts w:ascii="Arial" w:hAnsi="Arial" w:cs="Arial"/>
          <w:lang w:val="es-ES"/>
        </w:rPr>
        <w:t xml:space="preserve">pudo </w:t>
      </w:r>
      <w:r w:rsidR="4447CE00" w:rsidRPr="00F54F9D">
        <w:rPr>
          <w:rFonts w:ascii="Arial" w:hAnsi="Arial" w:cs="Arial"/>
          <w:lang w:val="es-ES"/>
        </w:rPr>
        <w:t>gener</w:t>
      </w:r>
      <w:r w:rsidR="1957D401" w:rsidRPr="00F54F9D">
        <w:rPr>
          <w:rFonts w:ascii="Arial" w:hAnsi="Arial" w:cs="Arial"/>
          <w:lang w:val="es-ES"/>
        </w:rPr>
        <w:t>ar</w:t>
      </w:r>
      <w:r w:rsidR="4447CE00" w:rsidRPr="00F54F9D">
        <w:rPr>
          <w:rFonts w:ascii="Arial" w:hAnsi="Arial" w:cs="Arial"/>
          <w:lang w:val="es-ES"/>
        </w:rPr>
        <w:t xml:space="preserve"> </w:t>
      </w:r>
      <w:r w:rsidRPr="00F54F9D">
        <w:rPr>
          <w:rFonts w:ascii="Arial" w:hAnsi="Arial" w:cs="Arial"/>
          <w:lang w:val="es-ES"/>
        </w:rPr>
        <w:t>un</w:t>
      </w:r>
      <w:r w:rsidR="5460761A" w:rsidRPr="00F54F9D">
        <w:rPr>
          <w:rFonts w:ascii="Arial" w:hAnsi="Arial" w:cs="Arial"/>
          <w:lang w:val="es-ES"/>
        </w:rPr>
        <w:t>a</w:t>
      </w:r>
      <w:r w:rsidRPr="00F54F9D">
        <w:rPr>
          <w:rFonts w:ascii="Arial" w:hAnsi="Arial" w:cs="Arial"/>
          <w:lang w:val="es-ES"/>
        </w:rPr>
        <w:t xml:space="preserve"> vulneración</w:t>
      </w:r>
      <w:r w:rsidR="01638C5A" w:rsidRPr="00F54F9D">
        <w:rPr>
          <w:rFonts w:ascii="Arial" w:hAnsi="Arial" w:cs="Arial"/>
          <w:lang w:val="es-ES"/>
        </w:rPr>
        <w:t xml:space="preserve"> al principio de equidad en la contienda</w:t>
      </w:r>
      <w:r w:rsidRPr="00F54F9D">
        <w:rPr>
          <w:rFonts w:ascii="Arial" w:hAnsi="Arial" w:cs="Arial"/>
          <w:lang w:val="es-ES"/>
        </w:rPr>
        <w:t>. La alegación de las recurrentes de que sólo conocieron de los hechos hasta el momento en que fueron emplazadas revela una posible falta en el cumplimiento del deber objetivo de cuidado, considerando la naturaleza de las notificaciones en redes sociales, las cuales permiten la visualización y seguimiento de las interacciones. La falta de acción o atención a estas interacciones, desde una perspectiva de responsabilidad, puede entenderse como una puesta en riesgo de los principios de equidad electoral y transparencia, ya que la omisión en deslindarse o denunciar la difusión de propaganda electoral no solo limita la protección de dichos principios, sino que también contribuye a la vulnerabilidad de un proceso democrático justo.</w:t>
      </w:r>
    </w:p>
    <w:p w14:paraId="10F2AB73" w14:textId="6DDD1EDE" w:rsidR="5FED6348" w:rsidRPr="00F54F9D" w:rsidRDefault="5FED6348" w:rsidP="00EE6F05">
      <w:pPr>
        <w:spacing w:before="240" w:after="240" w:line="360" w:lineRule="auto"/>
        <w:jc w:val="both"/>
        <w:rPr>
          <w:rFonts w:ascii="Arial" w:hAnsi="Arial" w:cs="Arial"/>
          <w:b/>
          <w:bCs/>
          <w:lang w:val="es-ES"/>
        </w:rPr>
      </w:pPr>
      <w:r w:rsidRPr="00F54F9D">
        <w:rPr>
          <w:rFonts w:ascii="Arial" w:hAnsi="Arial" w:cs="Arial"/>
          <w:b/>
          <w:bCs/>
          <w:lang w:val="es-ES"/>
        </w:rPr>
        <w:t>Caso concreto</w:t>
      </w:r>
    </w:p>
    <w:p w14:paraId="739F2F67" w14:textId="0CF955DA" w:rsidR="5FED6348" w:rsidRPr="00F54F9D" w:rsidRDefault="5FED6348" w:rsidP="00EE6F05">
      <w:pPr>
        <w:spacing w:before="120" w:after="120" w:line="360" w:lineRule="auto"/>
        <w:jc w:val="both"/>
        <w:rPr>
          <w:rFonts w:ascii="Arial" w:eastAsia="Arial Unicode MS" w:hAnsi="Arial" w:cs="Arial"/>
          <w:lang w:val="es-ES"/>
        </w:rPr>
      </w:pPr>
      <w:r w:rsidRPr="00F54F9D">
        <w:rPr>
          <w:rFonts w:ascii="Arial" w:eastAsia="Arial Unicode MS" w:hAnsi="Arial" w:cs="Arial"/>
          <w:lang w:val="es-ES"/>
        </w:rPr>
        <w:t xml:space="preserve">Es </w:t>
      </w:r>
      <w:r w:rsidRPr="00F54F9D">
        <w:rPr>
          <w:rFonts w:ascii="Arial" w:eastAsia="Arial Unicode MS" w:hAnsi="Arial" w:cs="Arial"/>
          <w:b/>
          <w:bCs/>
          <w:lang w:val="es-ES"/>
        </w:rPr>
        <w:t>infundado</w:t>
      </w:r>
      <w:r w:rsidRPr="00F54F9D">
        <w:rPr>
          <w:rFonts w:ascii="Arial" w:eastAsia="Arial Unicode MS" w:hAnsi="Arial" w:cs="Arial"/>
          <w:lang w:val="es-ES"/>
        </w:rPr>
        <w:t xml:space="preserve"> que las recurrentes pretendan excluir su responsabilidad del beneficio atribuido por el reposteo de una persona servidora pública, </w:t>
      </w:r>
      <w:r w:rsidR="565F16B1" w:rsidRPr="00F54F9D">
        <w:rPr>
          <w:rFonts w:ascii="Arial" w:eastAsia="Arial Unicode MS" w:hAnsi="Arial" w:cs="Arial"/>
          <w:lang w:val="es-ES"/>
        </w:rPr>
        <w:t>desconociendo</w:t>
      </w:r>
      <w:r w:rsidRPr="00F54F9D">
        <w:rPr>
          <w:rFonts w:ascii="Arial" w:eastAsia="Arial Unicode MS" w:hAnsi="Arial" w:cs="Arial"/>
          <w:lang w:val="es-ES"/>
        </w:rPr>
        <w:t xml:space="preserve"> </w:t>
      </w:r>
      <w:r w:rsidR="3C582698" w:rsidRPr="00F54F9D">
        <w:rPr>
          <w:rFonts w:ascii="Arial" w:eastAsia="Arial Unicode MS" w:hAnsi="Arial" w:cs="Arial"/>
          <w:lang w:val="es-ES"/>
        </w:rPr>
        <w:t xml:space="preserve">que </w:t>
      </w:r>
      <w:r w:rsidRPr="00F54F9D">
        <w:rPr>
          <w:rFonts w:ascii="Arial" w:eastAsia="Arial Unicode MS" w:hAnsi="Arial" w:cs="Arial"/>
          <w:lang w:val="es-ES"/>
        </w:rPr>
        <w:t>las notificaciones de la Red Social Facebook</w:t>
      </w:r>
      <w:r w:rsidR="3C4FFDCC" w:rsidRPr="00F54F9D">
        <w:rPr>
          <w:rFonts w:ascii="Arial" w:eastAsia="Arial Unicode MS" w:hAnsi="Arial" w:cs="Arial"/>
          <w:lang w:val="es-ES"/>
        </w:rPr>
        <w:t xml:space="preserve"> </w:t>
      </w:r>
      <w:r w:rsidR="33238582" w:rsidRPr="00F54F9D">
        <w:rPr>
          <w:rFonts w:ascii="Arial" w:eastAsia="Arial Unicode MS" w:hAnsi="Arial" w:cs="Arial"/>
          <w:lang w:val="es-ES"/>
        </w:rPr>
        <w:t xml:space="preserve">les </w:t>
      </w:r>
      <w:r w:rsidR="33238582" w:rsidRPr="00F54F9D">
        <w:rPr>
          <w:rFonts w:ascii="Arial" w:eastAsia="Arial Unicode MS" w:hAnsi="Arial" w:cs="Arial"/>
          <w:lang w:val="es-ES"/>
        </w:rPr>
        <w:lastRenderedPageBreak/>
        <w:t xml:space="preserve">permitían tener control y conocimiento de esos hechos a efecto de adoptar medidas idóneas, jurídicas y oportunas de deslinde. </w:t>
      </w:r>
    </w:p>
    <w:p w14:paraId="62150033" w14:textId="7E358481" w:rsidR="0B75ED21" w:rsidRPr="00F54F9D" w:rsidRDefault="0B75ED21" w:rsidP="00EE6F05">
      <w:pPr>
        <w:spacing w:before="120" w:after="120" w:line="360" w:lineRule="auto"/>
        <w:jc w:val="both"/>
        <w:rPr>
          <w:rFonts w:ascii="Arial" w:eastAsia="Arial Unicode MS" w:hAnsi="Arial" w:cs="Arial"/>
          <w:lang w:val="es-ES"/>
        </w:rPr>
      </w:pPr>
      <w:r w:rsidRPr="00F54F9D">
        <w:rPr>
          <w:rFonts w:ascii="Arial" w:eastAsia="Arial Unicode MS" w:hAnsi="Arial" w:cs="Arial"/>
          <w:lang w:val="es-ES"/>
        </w:rPr>
        <w:t xml:space="preserve">El reposteo de un servidor público de alto nivel como quien preside un órgano jurisdiccional, sobre la </w:t>
      </w:r>
      <w:r w:rsidR="5FED6348" w:rsidRPr="00F54F9D">
        <w:rPr>
          <w:rFonts w:ascii="Arial" w:eastAsia="Arial Unicode MS" w:hAnsi="Arial" w:cs="Arial"/>
          <w:lang w:val="es-ES"/>
        </w:rPr>
        <w:t xml:space="preserve">propaganda electoral a través de publicaciones compartidas en redes sociales, en las que se solicitaba expresamente el voto y presentaba propuestas, no es una simple interacción aislada, sino una expresión clara de apoyo y promoción de candidaturas. </w:t>
      </w:r>
    </w:p>
    <w:p w14:paraId="40FB7F8E" w14:textId="75A46168" w:rsidR="6C76B1A4" w:rsidRPr="00F54F9D" w:rsidRDefault="6C76B1A4" w:rsidP="00EE6F05">
      <w:pPr>
        <w:spacing w:before="120" w:after="120" w:line="360" w:lineRule="auto"/>
        <w:jc w:val="both"/>
        <w:rPr>
          <w:rFonts w:ascii="Arial" w:eastAsia="Arial Unicode MS" w:hAnsi="Arial" w:cs="Arial"/>
          <w:lang w:val="es-ES"/>
        </w:rPr>
      </w:pPr>
      <w:r w:rsidRPr="00F54F9D">
        <w:rPr>
          <w:rFonts w:ascii="Arial" w:eastAsia="Arial Unicode MS" w:hAnsi="Arial" w:cs="Arial"/>
          <w:lang w:val="es-ES"/>
        </w:rPr>
        <w:t xml:space="preserve">Por ello, </w:t>
      </w:r>
      <w:r w:rsidR="5FED6348" w:rsidRPr="00F54F9D">
        <w:rPr>
          <w:rFonts w:ascii="Arial" w:eastAsia="Arial Unicode MS" w:hAnsi="Arial" w:cs="Arial"/>
          <w:lang w:val="es-ES"/>
        </w:rPr>
        <w:t>comparti</w:t>
      </w:r>
      <w:r w:rsidR="4F54D879" w:rsidRPr="00F54F9D">
        <w:rPr>
          <w:rFonts w:ascii="Arial" w:eastAsia="Arial Unicode MS" w:hAnsi="Arial" w:cs="Arial"/>
          <w:lang w:val="es-ES"/>
        </w:rPr>
        <w:t>r</w:t>
      </w:r>
      <w:r w:rsidR="5FED6348" w:rsidRPr="00F54F9D">
        <w:rPr>
          <w:rFonts w:ascii="Arial" w:eastAsia="Arial Unicode MS" w:hAnsi="Arial" w:cs="Arial"/>
          <w:lang w:val="es-ES"/>
        </w:rPr>
        <w:t xml:space="preserve"> contenidos de propaganda electoral en perfiles</w:t>
      </w:r>
      <w:r w:rsidR="7692BA39" w:rsidRPr="00F54F9D">
        <w:rPr>
          <w:rFonts w:ascii="Arial" w:eastAsia="Arial Unicode MS" w:hAnsi="Arial" w:cs="Arial"/>
          <w:lang w:val="es-ES"/>
        </w:rPr>
        <w:t xml:space="preserve"> de redes sociales como Facebook</w:t>
      </w:r>
      <w:r w:rsidR="5FED6348" w:rsidRPr="00F54F9D">
        <w:rPr>
          <w:rFonts w:ascii="Arial" w:eastAsia="Arial Unicode MS" w:hAnsi="Arial" w:cs="Arial"/>
          <w:lang w:val="es-ES"/>
        </w:rPr>
        <w:t xml:space="preserve">, independientemente de si estos estaban en una cuenta pública, privada o </w:t>
      </w:r>
      <w:proofErr w:type="spellStart"/>
      <w:r w:rsidR="5FED6348" w:rsidRPr="00F54F9D">
        <w:rPr>
          <w:rFonts w:ascii="Arial" w:eastAsia="Arial Unicode MS" w:hAnsi="Arial" w:cs="Arial"/>
          <w:lang w:val="es-ES"/>
        </w:rPr>
        <w:t>fanpage</w:t>
      </w:r>
      <w:proofErr w:type="spellEnd"/>
      <w:r w:rsidR="5FED6348" w:rsidRPr="00F54F9D">
        <w:rPr>
          <w:rFonts w:ascii="Arial" w:eastAsia="Arial Unicode MS" w:hAnsi="Arial" w:cs="Arial"/>
          <w:lang w:val="es-ES"/>
        </w:rPr>
        <w:t xml:space="preserve">, implica que las </w:t>
      </w:r>
      <w:r w:rsidR="11BA530B" w:rsidRPr="00F54F9D">
        <w:rPr>
          <w:rFonts w:ascii="Arial" w:eastAsia="Arial Unicode MS" w:hAnsi="Arial" w:cs="Arial"/>
          <w:lang w:val="es-ES"/>
        </w:rPr>
        <w:t>recurrentes asumie</w:t>
      </w:r>
      <w:r w:rsidR="44D02DDF" w:rsidRPr="00F54F9D">
        <w:rPr>
          <w:rFonts w:ascii="Arial" w:eastAsia="Arial Unicode MS" w:hAnsi="Arial" w:cs="Arial"/>
          <w:lang w:val="es-ES"/>
        </w:rPr>
        <w:t>r</w:t>
      </w:r>
      <w:r w:rsidR="11BA530B" w:rsidRPr="00F54F9D">
        <w:rPr>
          <w:rFonts w:ascii="Arial" w:eastAsia="Arial Unicode MS" w:hAnsi="Arial" w:cs="Arial"/>
          <w:lang w:val="es-ES"/>
        </w:rPr>
        <w:t>o</w:t>
      </w:r>
      <w:r w:rsidR="3A0A907C" w:rsidRPr="00F54F9D">
        <w:rPr>
          <w:rFonts w:ascii="Arial" w:eastAsia="Arial Unicode MS" w:hAnsi="Arial" w:cs="Arial"/>
          <w:lang w:val="es-ES"/>
        </w:rPr>
        <w:t>n</w:t>
      </w:r>
      <w:r w:rsidR="11BA530B" w:rsidRPr="00F54F9D">
        <w:rPr>
          <w:rFonts w:ascii="Arial" w:eastAsia="Arial Unicode MS" w:hAnsi="Arial" w:cs="Arial"/>
          <w:lang w:val="es-ES"/>
        </w:rPr>
        <w:t xml:space="preserve"> la puesta en riesgo de que </w:t>
      </w:r>
      <w:r w:rsidR="185A33F5" w:rsidRPr="00F54F9D">
        <w:rPr>
          <w:rFonts w:ascii="Arial" w:eastAsia="Arial Unicode MS" w:hAnsi="Arial" w:cs="Arial"/>
          <w:lang w:val="es-ES"/>
        </w:rPr>
        <w:t>su propaganda fuera difundida por terceros</w:t>
      </w:r>
      <w:r w:rsidR="43D4BA22" w:rsidRPr="00F54F9D">
        <w:rPr>
          <w:rFonts w:ascii="Arial" w:eastAsia="Arial Unicode MS" w:hAnsi="Arial" w:cs="Arial"/>
          <w:lang w:val="es-ES"/>
        </w:rPr>
        <w:t>, incluyendo sujetos que por mandato constitucional tienen prohibición expresa de influir en las preferencias electorales pues</w:t>
      </w:r>
      <w:r w:rsidR="36204820" w:rsidRPr="00F54F9D">
        <w:rPr>
          <w:rFonts w:ascii="Arial" w:eastAsia="Arial Unicode MS" w:hAnsi="Arial" w:cs="Arial"/>
          <w:lang w:val="es-ES"/>
        </w:rPr>
        <w:t xml:space="preserve"> dicha intervención podría </w:t>
      </w:r>
      <w:r w:rsidR="5FED6348" w:rsidRPr="00F54F9D">
        <w:rPr>
          <w:rFonts w:ascii="Arial" w:eastAsia="Arial Unicode MS" w:hAnsi="Arial" w:cs="Arial"/>
          <w:lang w:val="es-ES"/>
        </w:rPr>
        <w:t>quebrantar el principio de igualdad en la competencia electoral.</w:t>
      </w:r>
    </w:p>
    <w:p w14:paraId="1C5D5A0F" w14:textId="5D0D4C30" w:rsidR="38BCBCEA" w:rsidRPr="00F54F9D" w:rsidRDefault="38BCBCEA" w:rsidP="00EE6F05">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A partir de lo anterior, r</w:t>
      </w:r>
      <w:r w:rsidR="5FED6348" w:rsidRPr="00F54F9D">
        <w:rPr>
          <w:rFonts w:ascii="Arial" w:eastAsia="Arial Unicode MS" w:hAnsi="Arial" w:cs="Arial"/>
          <w:lang w:val="es-ES"/>
        </w:rPr>
        <w:t xml:space="preserve">esulta infundada la pretensión de eximirlas de responsabilidad bajo la premisa de que sólo conocieron los hechos en un momento posterior a los </w:t>
      </w:r>
      <w:proofErr w:type="spellStart"/>
      <w:r w:rsidR="5FED6348" w:rsidRPr="00F54F9D">
        <w:rPr>
          <w:rFonts w:ascii="Arial" w:eastAsia="Arial Unicode MS" w:hAnsi="Arial" w:cs="Arial"/>
          <w:lang w:val="es-ES"/>
        </w:rPr>
        <w:t>reposteos</w:t>
      </w:r>
      <w:proofErr w:type="spellEnd"/>
      <w:r w:rsidR="5FED6348" w:rsidRPr="00F54F9D">
        <w:rPr>
          <w:rFonts w:ascii="Arial" w:eastAsia="Arial Unicode MS" w:hAnsi="Arial" w:cs="Arial"/>
          <w:lang w:val="es-ES"/>
        </w:rPr>
        <w:t xml:space="preserve">, alegando que éstas se enteraron de los mismos al ser emplazadas en el procedimiento sancionador. </w:t>
      </w:r>
    </w:p>
    <w:p w14:paraId="445D5A5E" w14:textId="3508160D" w:rsidR="5FED6348" w:rsidRPr="00F54F9D" w:rsidRDefault="5FED6348" w:rsidP="00EE6F05">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Es importante destacar que las redes sociales, por su propia naturaleza y diseño, permiten a las titulares de las cuentas visualizar las interacciones que se generan con sus publicaciones. Herramientas, estadísticas y métricas propias de estas plataformas permiten conocer quién comparte, comenta o interactúa con sus contenidos, incluso en tiempo real o con posterioridad. Por ello, negar la posibilidad de haber tenido conocimiento previo, basada en una inexistencia de notificaciones de la red social, no constituye una causa de exclusión de responsabilidad</w:t>
      </w:r>
      <w:r w:rsidR="220EFEAE" w:rsidRPr="00F54F9D">
        <w:rPr>
          <w:rFonts w:ascii="Arial" w:eastAsia="Arial Unicode MS" w:hAnsi="Arial" w:cs="Arial"/>
          <w:lang w:val="es-ES"/>
        </w:rPr>
        <w:t>.</w:t>
      </w:r>
      <w:r w:rsidRPr="00F54F9D">
        <w:rPr>
          <w:rFonts w:ascii="Arial" w:eastAsia="Arial Unicode MS" w:hAnsi="Arial" w:cs="Arial"/>
          <w:lang w:val="es-ES"/>
        </w:rPr>
        <w:t xml:space="preserve"> </w:t>
      </w:r>
    </w:p>
    <w:p w14:paraId="138270D8" w14:textId="5F65EA27" w:rsidR="24820AD5" w:rsidRPr="00F54F9D" w:rsidRDefault="24820AD5" w:rsidP="00EE6F05">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P</w:t>
      </w:r>
      <w:r w:rsidR="5FED6348" w:rsidRPr="00F54F9D">
        <w:rPr>
          <w:rFonts w:ascii="Arial" w:eastAsia="Arial Unicode MS" w:hAnsi="Arial" w:cs="Arial"/>
          <w:lang w:val="es-ES"/>
        </w:rPr>
        <w:t xml:space="preserve">or el contrario, desconocer la operatividad de estas métricas, la forma de dar seguimiento y mecanismos para revisar las notificaciones de las interacciones de la red social, constituye una responsabilidad de quien </w:t>
      </w:r>
      <w:proofErr w:type="spellStart"/>
      <w:r w:rsidR="5FED6348" w:rsidRPr="00F54F9D">
        <w:rPr>
          <w:rFonts w:ascii="Arial" w:eastAsia="Arial Unicode MS" w:hAnsi="Arial" w:cs="Arial"/>
          <w:lang w:val="es-ES"/>
        </w:rPr>
        <w:t>volutivamente</w:t>
      </w:r>
      <w:proofErr w:type="spellEnd"/>
      <w:r w:rsidR="5FED6348" w:rsidRPr="00F54F9D">
        <w:rPr>
          <w:rFonts w:ascii="Arial" w:eastAsia="Arial Unicode MS" w:hAnsi="Arial" w:cs="Arial"/>
          <w:lang w:val="es-ES"/>
        </w:rPr>
        <w:t xml:space="preserve"> decidió publicar su contenido proselitista en éstas, por lo que </w:t>
      </w:r>
      <w:r w:rsidR="5FED6348" w:rsidRPr="00F54F9D">
        <w:rPr>
          <w:rFonts w:ascii="Arial" w:eastAsia="Arial Unicode MS" w:hAnsi="Arial" w:cs="Arial"/>
          <w:lang w:val="es-ES"/>
        </w:rPr>
        <w:lastRenderedPageBreak/>
        <w:t>no es válido alegar el desconocimiento de las formas en que la red social notifica a los titulares de las cuentas las distintas interacciones que los distintos usuarios tienen con la información que es cargada a la misma.</w:t>
      </w:r>
    </w:p>
    <w:p w14:paraId="1A038ED4" w14:textId="59C8FB9B" w:rsidR="5FED6348" w:rsidRPr="00F54F9D" w:rsidRDefault="5FED6348" w:rsidP="00EE6F05">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 xml:space="preserve">Por lo anterior, resulta irrelevante la configuración de la cuenta —si es </w:t>
      </w:r>
      <w:proofErr w:type="spellStart"/>
      <w:r w:rsidRPr="00F54F9D">
        <w:rPr>
          <w:rFonts w:ascii="Arial" w:eastAsia="Arial Unicode MS" w:hAnsi="Arial" w:cs="Arial"/>
          <w:lang w:val="es-ES"/>
        </w:rPr>
        <w:t>fanpage</w:t>
      </w:r>
      <w:proofErr w:type="spellEnd"/>
      <w:r w:rsidRPr="00F54F9D">
        <w:rPr>
          <w:rFonts w:ascii="Arial" w:eastAsia="Arial Unicode MS" w:hAnsi="Arial" w:cs="Arial"/>
          <w:lang w:val="es-ES"/>
        </w:rPr>
        <w:t xml:space="preserve">, perfil público o privado— pues es responsabilidad de su titular la configuración del perfil y las políticas de notificación que la red social dispone para cada configuración del perfil. Por tanto, si se elige un perfil </w:t>
      </w:r>
      <w:r w:rsidR="021B1FEE" w:rsidRPr="00F54F9D">
        <w:rPr>
          <w:rFonts w:ascii="Arial" w:eastAsia="Arial Unicode MS" w:hAnsi="Arial" w:cs="Arial"/>
          <w:lang w:val="es-ES"/>
        </w:rPr>
        <w:t>público</w:t>
      </w:r>
      <w:r w:rsidRPr="00F54F9D">
        <w:rPr>
          <w:rFonts w:ascii="Arial" w:eastAsia="Arial Unicode MS" w:hAnsi="Arial" w:cs="Arial"/>
          <w:lang w:val="es-ES"/>
        </w:rPr>
        <w:t xml:space="preserve">, privado o de </w:t>
      </w:r>
      <w:proofErr w:type="spellStart"/>
      <w:r w:rsidRPr="00F54F9D">
        <w:rPr>
          <w:rFonts w:ascii="Arial" w:eastAsia="Arial Unicode MS" w:hAnsi="Arial" w:cs="Arial"/>
          <w:lang w:val="es-ES"/>
        </w:rPr>
        <w:t>fanpage</w:t>
      </w:r>
      <w:proofErr w:type="spellEnd"/>
      <w:r w:rsidRPr="00F54F9D">
        <w:rPr>
          <w:rFonts w:ascii="Arial" w:eastAsia="Arial Unicode MS" w:hAnsi="Arial" w:cs="Arial"/>
          <w:lang w:val="es-ES"/>
        </w:rPr>
        <w:t xml:space="preserve">, se debe asumir la responsabilidad de las formas en que se notificarán las interacciones en cada tipo de configuración del perfil. </w:t>
      </w:r>
    </w:p>
    <w:p w14:paraId="3EBD56A3" w14:textId="5C5D0BF0" w:rsidR="695231E1" w:rsidRPr="00F54F9D" w:rsidRDefault="695231E1" w:rsidP="00EE6F05">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L</w:t>
      </w:r>
      <w:r w:rsidR="5FED6348" w:rsidRPr="00F54F9D">
        <w:rPr>
          <w:rFonts w:ascii="Arial" w:eastAsia="Arial Unicode MS" w:hAnsi="Arial" w:cs="Arial"/>
          <w:lang w:val="es-ES"/>
        </w:rPr>
        <w:t>a responsabilidad de estar al pendiente de que sujetos prohibidos asuman un papel de difusores de la campaña, de la promoción activa del voto, y de las propuestas ofertadas; no se elimina por la naturaleza del perfil, sino por el hecho de que las recurrentes difundieron y posibilitaron la circulación de propaganda electoral en un espacio que ellas mismas gestionan y controlan, en el que, además, tienen un deber objetivo de cuidado respecto de los contenidos y de los terceros que puedan apoyar sus candidaturas. La obligación de estar vigilantes y de tomar acciones para evitar que personas con prohibiciones explícitas participen en su difusión, recae sobre ellas, puesto que, al promover contenidos electorales, asumen un rol activo en la visibilidad de dichos mensajes y en la posible afectación del principio de equidad en la contienda.</w:t>
      </w:r>
    </w:p>
    <w:p w14:paraId="6A9C1F88" w14:textId="034CE468" w:rsidR="00E66AFB" w:rsidRPr="00F54F9D" w:rsidRDefault="2207B75C" w:rsidP="00EE6F05">
      <w:pPr>
        <w:spacing w:before="120" w:after="120" w:line="360" w:lineRule="auto"/>
        <w:jc w:val="both"/>
        <w:rPr>
          <w:rFonts w:ascii="Arial" w:hAnsi="Arial" w:cs="Arial"/>
          <w:lang w:val="es-ES"/>
        </w:rPr>
      </w:pPr>
      <w:r w:rsidRPr="00F54F9D">
        <w:rPr>
          <w:rFonts w:ascii="Arial" w:hAnsi="Arial" w:cs="Arial"/>
          <w:lang w:val="es-ES"/>
        </w:rPr>
        <w:t xml:space="preserve">En consecuencia, es infundado que las recurrentes pretendan eximir su responsabilidad alegando desconocimiento de los </w:t>
      </w:r>
      <w:proofErr w:type="spellStart"/>
      <w:r w:rsidRPr="00F54F9D">
        <w:rPr>
          <w:rFonts w:ascii="Arial" w:hAnsi="Arial" w:cs="Arial"/>
          <w:lang w:val="es-ES"/>
        </w:rPr>
        <w:t>reposteos</w:t>
      </w:r>
      <w:proofErr w:type="spellEnd"/>
      <w:r w:rsidRPr="00F54F9D">
        <w:rPr>
          <w:rFonts w:ascii="Arial" w:hAnsi="Arial" w:cs="Arial"/>
          <w:lang w:val="es-ES"/>
        </w:rPr>
        <w:t xml:space="preserve"> efectuados en sus perfiles de redes sociales, toda vez que dichas plataformas cuentan con mecanismos, métricas y notificaciones que permiten tener control y conocimiento de las interacciones y contenidos compartidos. </w:t>
      </w:r>
    </w:p>
    <w:p w14:paraId="15D36F12" w14:textId="05BDF494" w:rsidR="2207B75C" w:rsidRPr="00F54F9D" w:rsidRDefault="2207B75C" w:rsidP="00EE6F05">
      <w:pPr>
        <w:spacing w:before="120" w:after="120" w:line="360" w:lineRule="auto"/>
        <w:jc w:val="both"/>
        <w:rPr>
          <w:rFonts w:ascii="Arial" w:hAnsi="Arial" w:cs="Arial"/>
          <w:lang w:val="es-ES"/>
        </w:rPr>
      </w:pPr>
      <w:r w:rsidRPr="00F54F9D">
        <w:rPr>
          <w:rFonts w:ascii="Arial" w:hAnsi="Arial" w:cs="Arial"/>
          <w:lang w:val="es-ES"/>
        </w:rPr>
        <w:t xml:space="preserve">La responsabilidad de estar vigilantes sobre las publicaciones y los apoyos explícitos en espacios gestionados por ellas no se ve eliminada por la configuración del perfil, ya que, en cualquiera de sus formas, la difusión de propaganda electoral implica un manejo activo y consciente del contenido, </w:t>
      </w:r>
      <w:r w:rsidRPr="00F54F9D">
        <w:rPr>
          <w:rFonts w:ascii="Arial" w:hAnsi="Arial" w:cs="Arial"/>
          <w:lang w:val="es-ES"/>
        </w:rPr>
        <w:lastRenderedPageBreak/>
        <w:t xml:space="preserve">a la vez que un deber de cuidado para prevenir la circulación por terceros con prohibiciones expresas. </w:t>
      </w:r>
    </w:p>
    <w:p w14:paraId="410C9B2A" w14:textId="02CADA84" w:rsidR="00155C29" w:rsidRPr="00F54F9D" w:rsidRDefault="00E66AFB" w:rsidP="00E66AFB">
      <w:pPr>
        <w:spacing w:before="120" w:after="120" w:line="360" w:lineRule="auto"/>
        <w:jc w:val="both"/>
        <w:rPr>
          <w:rFonts w:ascii="Arial" w:hAnsi="Arial" w:cs="Arial"/>
          <w:lang w:val="es-ES_tradnl"/>
        </w:rPr>
      </w:pPr>
      <w:r w:rsidRPr="00F54F9D">
        <w:rPr>
          <w:rFonts w:ascii="Arial" w:hAnsi="Arial" w:cs="Arial"/>
          <w:lang w:val="es-ES"/>
        </w:rPr>
        <w:t>Por tal razón</w:t>
      </w:r>
      <w:r w:rsidR="00995389" w:rsidRPr="00F54F9D">
        <w:rPr>
          <w:rFonts w:ascii="Arial" w:hAnsi="Arial" w:cs="Arial"/>
          <w:lang w:val="es-ES"/>
        </w:rPr>
        <w:t>,</w:t>
      </w:r>
      <w:r w:rsidRPr="00F54F9D">
        <w:rPr>
          <w:rFonts w:ascii="Arial" w:hAnsi="Arial" w:cs="Arial"/>
          <w:lang w:val="es-ES"/>
        </w:rPr>
        <w:t xml:space="preserve"> no resulta aplicable el criterio alegado por las actoras, contenido en la jurisprudencia </w:t>
      </w:r>
      <w:r w:rsidRPr="00F54F9D">
        <w:rPr>
          <w:rFonts w:ascii="Arial" w:hAnsi="Arial" w:cs="Arial"/>
          <w:lang w:val="es-ES_tradnl"/>
        </w:rPr>
        <w:t>8/2025 de esta Sala Superior, de rubro: “RESPONSABILIDAD INDIRECTA. PARA ATRIBUIRLA A UNA CANDIDATURA ES NECESARIO DEMOSTRAR QUE CONOCIÓ DEL ACTO INFRACTOR.”</w:t>
      </w:r>
    </w:p>
    <w:p w14:paraId="3D036196" w14:textId="147BEC1A" w:rsidR="00155C29" w:rsidRPr="00F54F9D" w:rsidRDefault="00995389" w:rsidP="00155C29">
      <w:pPr>
        <w:spacing w:before="120" w:after="120" w:line="360" w:lineRule="auto"/>
        <w:jc w:val="both"/>
        <w:rPr>
          <w:rFonts w:ascii="Arial" w:hAnsi="Arial" w:cs="Arial"/>
          <w:lang w:val="es-ES_tradnl"/>
        </w:rPr>
      </w:pPr>
      <w:r w:rsidRPr="00F54F9D">
        <w:rPr>
          <w:rFonts w:ascii="Arial" w:hAnsi="Arial" w:cs="Arial"/>
          <w:lang w:val="es-ES_tradnl"/>
        </w:rPr>
        <w:t>Dicho criterio</w:t>
      </w:r>
      <w:r w:rsidR="00155C29" w:rsidRPr="00F54F9D">
        <w:rPr>
          <w:rFonts w:ascii="Arial" w:hAnsi="Arial" w:cs="Arial"/>
          <w:lang w:val="es-ES_tradnl"/>
        </w:rPr>
        <w:t xml:space="preserve"> establece </w:t>
      </w:r>
      <w:proofErr w:type="gramStart"/>
      <w:r w:rsidR="00155C29" w:rsidRPr="00F54F9D">
        <w:rPr>
          <w:rFonts w:ascii="Arial" w:hAnsi="Arial" w:cs="Arial"/>
          <w:lang w:val="es-ES_tradnl"/>
        </w:rPr>
        <w:t>que</w:t>
      </w:r>
      <w:proofErr w:type="gramEnd"/>
      <w:r w:rsidR="00155C29" w:rsidRPr="00F54F9D">
        <w:rPr>
          <w:rFonts w:ascii="Arial" w:hAnsi="Arial" w:cs="Arial"/>
          <w:lang w:val="es-ES_tradnl"/>
        </w:rPr>
        <w:t xml:space="preserve"> para atribuir responsabilidad indirecta a una persona en un acto infractor, es necesario demostrar que dicha persona tuvo conocimiento del acto y, en consecuencia, de los contenidos que generaron la infracción. La premisa fundamental de esta jurisprudencia es que no se puede presumir que una autoridad o una persona conozca los mensajes o publicaciones, en particular en el contexto de los medios de comunicación</w:t>
      </w:r>
      <w:r w:rsidRPr="00F54F9D">
        <w:rPr>
          <w:rFonts w:ascii="Arial" w:hAnsi="Arial" w:cs="Arial"/>
          <w:lang w:val="es-ES_tradnl"/>
        </w:rPr>
        <w:t xml:space="preserve">. </w:t>
      </w:r>
      <w:r w:rsidR="00155C29" w:rsidRPr="00F54F9D">
        <w:rPr>
          <w:rFonts w:ascii="Arial" w:hAnsi="Arial" w:cs="Arial"/>
          <w:lang w:val="es-ES_tradnl"/>
        </w:rPr>
        <w:t>Esto implica que, en casos donde no se ha demostrado conocimiento, la responsabilidad no puede ser atribuida de forma automática.</w:t>
      </w:r>
    </w:p>
    <w:p w14:paraId="7B0FD705" w14:textId="44BEEA7E" w:rsidR="00155C29" w:rsidRPr="00F54F9D" w:rsidRDefault="00995389" w:rsidP="00155C29">
      <w:pPr>
        <w:spacing w:before="120" w:after="120" w:line="360" w:lineRule="auto"/>
        <w:jc w:val="both"/>
        <w:rPr>
          <w:rFonts w:ascii="Arial" w:hAnsi="Arial" w:cs="Arial"/>
          <w:lang w:val="es-ES_tradnl"/>
        </w:rPr>
      </w:pPr>
      <w:r w:rsidRPr="00F54F9D">
        <w:rPr>
          <w:rFonts w:ascii="Arial" w:hAnsi="Arial" w:cs="Arial"/>
          <w:lang w:val="es-ES_tradnl"/>
        </w:rPr>
        <w:t>C</w:t>
      </w:r>
      <w:r w:rsidR="00155C29" w:rsidRPr="00F54F9D">
        <w:rPr>
          <w:rFonts w:ascii="Arial" w:hAnsi="Arial" w:cs="Arial"/>
          <w:lang w:val="es-ES_tradnl"/>
        </w:rPr>
        <w:t>uando se trata de mensajes en medios tradicionales, como la televisión o la radio, no existe un control absoluto sobre todo el universo de la información difundida, lo cual implicaría una exigencia desproporcionada y prácticamente imposible de cumplir.</w:t>
      </w:r>
    </w:p>
    <w:p w14:paraId="3507715C" w14:textId="46A67235" w:rsidR="00155C29" w:rsidRPr="00F54F9D" w:rsidRDefault="00155C29" w:rsidP="00CF587D">
      <w:pPr>
        <w:spacing w:before="120" w:after="120" w:line="360" w:lineRule="auto"/>
        <w:jc w:val="both"/>
        <w:rPr>
          <w:rFonts w:ascii="Arial" w:hAnsi="Arial" w:cs="Arial"/>
          <w:lang w:val="es-ES_tradnl"/>
        </w:rPr>
      </w:pPr>
      <w:r w:rsidRPr="00F54F9D">
        <w:rPr>
          <w:rFonts w:ascii="Arial" w:hAnsi="Arial" w:cs="Arial"/>
          <w:lang w:val="es-ES_tradnl"/>
        </w:rPr>
        <w:t>Sin embargo, esta lógica es diferente en el caso de las publicaciones y contenidos en redes sociales en las que</w:t>
      </w:r>
      <w:r w:rsidR="00995389" w:rsidRPr="00F54F9D">
        <w:rPr>
          <w:rFonts w:ascii="Arial" w:hAnsi="Arial" w:cs="Arial"/>
          <w:lang w:val="es-ES_tradnl"/>
        </w:rPr>
        <w:t xml:space="preserve"> </w:t>
      </w:r>
      <w:r w:rsidRPr="00F54F9D">
        <w:rPr>
          <w:rFonts w:ascii="Arial" w:hAnsi="Arial" w:cs="Arial"/>
          <w:lang w:val="es-ES_tradnl"/>
        </w:rPr>
        <w:t xml:space="preserve">las </w:t>
      </w:r>
      <w:r w:rsidR="00995389" w:rsidRPr="00F54F9D">
        <w:rPr>
          <w:rFonts w:ascii="Arial" w:hAnsi="Arial" w:cs="Arial"/>
          <w:lang w:val="es-ES_tradnl"/>
        </w:rPr>
        <w:t>recurrentes</w:t>
      </w:r>
      <w:r w:rsidRPr="00F54F9D">
        <w:rPr>
          <w:rFonts w:ascii="Arial" w:hAnsi="Arial" w:cs="Arial"/>
          <w:lang w:val="es-ES_tradnl"/>
        </w:rPr>
        <w:t xml:space="preserve"> tienen control total sobre sus propias cuentas y contenidos. La información que ellas mismas publicaron en sus perfiles surgió en un contexto en el que tienen plena capacidad de monitoreo y control, y en el que, por tanto, es razonable exigirles un conocimiento efectivo de esas publicaciones. En este escenario, no puede </w:t>
      </w:r>
      <w:r w:rsidR="00995389" w:rsidRPr="00F54F9D">
        <w:rPr>
          <w:rFonts w:ascii="Arial" w:hAnsi="Arial" w:cs="Arial"/>
          <w:lang w:val="es-ES_tradnl"/>
        </w:rPr>
        <w:t>alegarse</w:t>
      </w:r>
      <w:r w:rsidRPr="00F54F9D">
        <w:rPr>
          <w:rFonts w:ascii="Arial" w:hAnsi="Arial" w:cs="Arial"/>
          <w:lang w:val="es-ES_tradnl"/>
        </w:rPr>
        <w:t xml:space="preserve"> que no se tuvo conocimiento, pues ellas mismas generaron y publicaron los contenidos, lo que hace imperativo que se tenga por acreditado su conocimiento.</w:t>
      </w:r>
    </w:p>
    <w:p w14:paraId="54E5126C" w14:textId="6FF01305" w:rsidR="00155C29" w:rsidRPr="00F54F9D" w:rsidRDefault="00155C29" w:rsidP="00155C29">
      <w:pPr>
        <w:spacing w:before="120" w:after="120" w:line="360" w:lineRule="auto"/>
        <w:jc w:val="both"/>
        <w:rPr>
          <w:rFonts w:ascii="Arial" w:hAnsi="Arial" w:cs="Arial"/>
          <w:lang w:val="es-ES_tradnl"/>
        </w:rPr>
      </w:pPr>
      <w:r w:rsidRPr="00F54F9D">
        <w:rPr>
          <w:rFonts w:ascii="Arial" w:hAnsi="Arial" w:cs="Arial"/>
          <w:lang w:val="es-ES_tradnl"/>
        </w:rPr>
        <w:t xml:space="preserve">Por tanto, en este tipo de casos, la situación difiere de la de los medios tradicionales o canales de televisión, en los que el control sobre el contenido divulgado en todos los canales y en todo momento es prácticamente </w:t>
      </w:r>
      <w:r w:rsidRPr="00F54F9D">
        <w:rPr>
          <w:rFonts w:ascii="Arial" w:hAnsi="Arial" w:cs="Arial"/>
          <w:lang w:val="es-ES_tradnl"/>
        </w:rPr>
        <w:lastRenderedPageBreak/>
        <w:t>inalcanzable. La responsabilidad en estas circunstancias puede atribuirse siempre que se demuestre que las responsables tenían control sobre sus propias publicaciones y, por lo tanto, conocimiento efectivo de los contenidos que se difundieron. La jurisprudencia invocada, en ese sentido, no impide necesariamente atribuir responsabilidad en estos escenarios, sino que establece los requisitos para demostrar dicho conocimiento con base en hechos demostrables y no en presunciones.</w:t>
      </w:r>
    </w:p>
    <w:p w14:paraId="1039C430" w14:textId="6839D91F" w:rsidR="00995389" w:rsidRPr="00F54F9D" w:rsidRDefault="00155C29" w:rsidP="00EE6F05">
      <w:pPr>
        <w:spacing w:before="120" w:after="120" w:line="360" w:lineRule="auto"/>
        <w:jc w:val="both"/>
        <w:rPr>
          <w:rFonts w:ascii="Arial" w:hAnsi="Arial" w:cs="Arial"/>
          <w:lang w:val="es-ES_tradnl"/>
        </w:rPr>
      </w:pPr>
      <w:r w:rsidRPr="00F54F9D">
        <w:rPr>
          <w:rFonts w:ascii="Arial" w:hAnsi="Arial" w:cs="Arial"/>
          <w:lang w:val="es-ES_tradnl"/>
        </w:rPr>
        <w:t>En consecuencia, en el presente asunto, no puede acogerse el argumento de que no se le</w:t>
      </w:r>
      <w:r w:rsidR="00995389" w:rsidRPr="00F54F9D">
        <w:rPr>
          <w:rFonts w:ascii="Arial" w:hAnsi="Arial" w:cs="Arial"/>
          <w:lang w:val="es-ES_tradnl"/>
        </w:rPr>
        <w:t>s</w:t>
      </w:r>
      <w:r w:rsidRPr="00F54F9D">
        <w:rPr>
          <w:rFonts w:ascii="Arial" w:hAnsi="Arial" w:cs="Arial"/>
          <w:lang w:val="es-ES_tradnl"/>
        </w:rPr>
        <w:t xml:space="preserve"> puede atribuir responsabilidad por no haber sido notificada respecto de los </w:t>
      </w:r>
      <w:proofErr w:type="spellStart"/>
      <w:r w:rsidRPr="00F54F9D">
        <w:rPr>
          <w:rFonts w:ascii="Arial" w:hAnsi="Arial" w:cs="Arial"/>
          <w:lang w:val="es-ES_tradnl"/>
        </w:rPr>
        <w:t>repos</w:t>
      </w:r>
      <w:r w:rsidR="00995389" w:rsidRPr="00F54F9D">
        <w:rPr>
          <w:rFonts w:ascii="Arial" w:hAnsi="Arial" w:cs="Arial"/>
          <w:lang w:val="es-ES_tradnl"/>
        </w:rPr>
        <w:t>teos</w:t>
      </w:r>
      <w:proofErr w:type="spellEnd"/>
      <w:r w:rsidRPr="00F54F9D">
        <w:rPr>
          <w:rFonts w:ascii="Arial" w:hAnsi="Arial" w:cs="Arial"/>
          <w:lang w:val="es-ES_tradnl"/>
        </w:rPr>
        <w:t xml:space="preserve"> de sus publicaciones en Facebook, pues ellas mismas realizaron esas publicaciones en cuentas de las cuales tienen control absoluto y conocimiento efectivo. La responsabilidad no puede limitarse a una mera presunción de conocimiento, sino que debe acreditarse con hechos concretos, y en este caso, las propias publicaciones en sus perfiles evidencian su participación y control sobre dicho contenido. Por ello, la responsabilidad atribuida en el acto reclamado</w:t>
      </w:r>
      <w:r w:rsidR="00995389" w:rsidRPr="00F54F9D">
        <w:rPr>
          <w:rFonts w:ascii="Arial" w:hAnsi="Arial" w:cs="Arial"/>
          <w:lang w:val="es-ES_tradnl"/>
        </w:rPr>
        <w:t xml:space="preserve"> no</w:t>
      </w:r>
      <w:r w:rsidRPr="00F54F9D">
        <w:rPr>
          <w:rFonts w:ascii="Arial" w:hAnsi="Arial" w:cs="Arial"/>
          <w:lang w:val="es-ES_tradnl"/>
        </w:rPr>
        <w:t xml:space="preserve"> resulta compatible con la jurisprudencia 8/2025, en tanto se acredita el conocimiento efectivo y el control total sobre las publicaciones que dieron origen al beneficio indebido.</w:t>
      </w:r>
    </w:p>
    <w:p w14:paraId="159B2143" w14:textId="61F3FCE5" w:rsidR="00995389" w:rsidRPr="00F54F9D" w:rsidRDefault="00995389" w:rsidP="00EE6F05">
      <w:pPr>
        <w:spacing w:before="120" w:after="120" w:line="360" w:lineRule="auto"/>
        <w:jc w:val="both"/>
        <w:rPr>
          <w:rFonts w:ascii="Arial" w:hAnsi="Arial" w:cs="Arial"/>
          <w:i/>
          <w:iCs/>
          <w:lang w:val="es-ES_tradnl"/>
        </w:rPr>
      </w:pPr>
      <w:r w:rsidRPr="00F54F9D">
        <w:rPr>
          <w:rFonts w:ascii="Arial" w:hAnsi="Arial" w:cs="Arial"/>
          <w:lang w:val="es-ES_tradnl"/>
        </w:rPr>
        <w:t>Aunado a ello, la recurrente del recurso SUP-REP-231/2025 exhibió como prueba de las formas de notificación de la red social de Facebook la siguiente liga electrónica y pantallazo de su contenido, respecto del cual expresamente se advierte que la propia red social sostiene que “</w:t>
      </w:r>
      <w:r w:rsidRPr="00F54F9D">
        <w:rPr>
          <w:rFonts w:ascii="Arial" w:hAnsi="Arial" w:cs="Arial"/>
          <w:i/>
          <w:iCs/>
          <w:lang w:val="es-ES_tradnl"/>
        </w:rPr>
        <w:t>Aunque no es posible desactivar del todo las notificaciones, puedes modificar el modo en que las recibes y sobre qué se te informa”.</w:t>
      </w:r>
    </w:p>
    <w:p w14:paraId="3F2FF89B" w14:textId="77777777" w:rsidR="00995389" w:rsidRPr="00F54F9D" w:rsidRDefault="00995389" w:rsidP="00274F00">
      <w:pPr>
        <w:spacing w:before="240" w:after="240" w:line="360" w:lineRule="auto"/>
        <w:jc w:val="both"/>
        <w:rPr>
          <w:rFonts w:ascii="Arial" w:eastAsia="Arial Unicode MS" w:hAnsi="Arial" w:cs="Arial"/>
          <w:lang w:val="es-ES_tradnl"/>
        </w:rPr>
      </w:pPr>
      <w:hyperlink r:id="rId16" w:history="1">
        <w:r w:rsidRPr="00F54F9D">
          <w:rPr>
            <w:rStyle w:val="Hipervnculo"/>
            <w:rFonts w:ascii="Arial" w:eastAsia="Arial Unicode MS" w:hAnsi="Arial" w:cs="Arial"/>
            <w:lang w:val="es-ES_tradnl"/>
          </w:rPr>
          <w:t>https://www.facebook.com/help/1668906000006551/?helpref=related_articles</w:t>
        </w:r>
      </w:hyperlink>
    </w:p>
    <w:p w14:paraId="4E1B014B" w14:textId="4C93AE3F" w:rsidR="00995389" w:rsidRPr="00F54F9D" w:rsidRDefault="00995389" w:rsidP="00274F00">
      <w:pPr>
        <w:spacing w:before="240" w:after="240" w:line="360" w:lineRule="auto"/>
        <w:jc w:val="both"/>
        <w:rPr>
          <w:rFonts w:ascii="Arial" w:eastAsia="Arial Unicode MS" w:hAnsi="Arial" w:cs="Arial"/>
          <w:lang w:val="es-ES_tradnl"/>
        </w:rPr>
      </w:pPr>
      <w:r w:rsidRPr="00F54F9D">
        <w:rPr>
          <w:rFonts w:ascii="Arial" w:eastAsia="Arial Unicode MS" w:hAnsi="Arial" w:cs="Arial"/>
          <w:noProof/>
          <w:lang w:val="es-ES_tradnl"/>
        </w:rPr>
        <w:lastRenderedPageBreak/>
        <w:drawing>
          <wp:inline distT="0" distB="0" distL="0" distR="0" wp14:anchorId="06F1EFC4" wp14:editId="0A87DA25">
            <wp:extent cx="5029200" cy="4746478"/>
            <wp:effectExtent l="0" t="0" r="0" b="3810"/>
            <wp:docPr id="1646448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448391" name=""/>
                    <pic:cNvPicPr/>
                  </pic:nvPicPr>
                  <pic:blipFill>
                    <a:blip r:embed="rId17"/>
                    <a:stretch>
                      <a:fillRect/>
                    </a:stretch>
                  </pic:blipFill>
                  <pic:spPr>
                    <a:xfrm>
                      <a:off x="0" y="0"/>
                      <a:ext cx="5074665" cy="4789387"/>
                    </a:xfrm>
                    <a:prstGeom prst="rect">
                      <a:avLst/>
                    </a:prstGeom>
                  </pic:spPr>
                </pic:pic>
              </a:graphicData>
            </a:graphic>
          </wp:inline>
        </w:drawing>
      </w:r>
      <w:r w:rsidRPr="00F54F9D">
        <w:rPr>
          <w:rFonts w:ascii="Arial" w:eastAsia="Arial Unicode MS" w:hAnsi="Arial" w:cs="Arial"/>
          <w:noProof/>
          <w:lang w:val="es-ES_tradnl"/>
        </w:rPr>
        <w:drawing>
          <wp:inline distT="0" distB="0" distL="0" distR="0" wp14:anchorId="18C869CD" wp14:editId="5B8FA554">
            <wp:extent cx="5071745" cy="901065"/>
            <wp:effectExtent l="0" t="0" r="0" b="635"/>
            <wp:docPr id="17269508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50896" name=""/>
                    <pic:cNvPicPr/>
                  </pic:nvPicPr>
                  <pic:blipFill>
                    <a:blip r:embed="rId18"/>
                    <a:stretch>
                      <a:fillRect/>
                    </a:stretch>
                  </pic:blipFill>
                  <pic:spPr>
                    <a:xfrm>
                      <a:off x="0" y="0"/>
                      <a:ext cx="5071745" cy="901065"/>
                    </a:xfrm>
                    <a:prstGeom prst="rect">
                      <a:avLst/>
                    </a:prstGeom>
                  </pic:spPr>
                </pic:pic>
              </a:graphicData>
            </a:graphic>
          </wp:inline>
        </w:drawing>
      </w:r>
    </w:p>
    <w:p w14:paraId="0CDE5676" w14:textId="6E3A7738" w:rsidR="00DF35CB" w:rsidRPr="00F54F9D" w:rsidRDefault="00DF35CB" w:rsidP="00274F00">
      <w:pPr>
        <w:spacing w:before="120" w:after="120" w:line="360" w:lineRule="auto"/>
        <w:jc w:val="both"/>
        <w:rPr>
          <w:rFonts w:ascii="Arial" w:hAnsi="Arial" w:cs="Arial"/>
          <w:lang w:val="es-ES_tradnl"/>
        </w:rPr>
      </w:pPr>
      <w:r w:rsidRPr="00F54F9D">
        <w:rPr>
          <w:rFonts w:ascii="Arial" w:hAnsi="Arial" w:cs="Arial"/>
          <w:lang w:val="es-ES_tradnl"/>
        </w:rPr>
        <w:t xml:space="preserve">Del contenido de la información aportada por la propia recurrente, se advierte claramente que la plataforma de Facebook tiene como política la imposibilidad técnica de cancelar las notificaciones de interacciones, incluidos los </w:t>
      </w:r>
      <w:proofErr w:type="spellStart"/>
      <w:r w:rsidRPr="00F54F9D">
        <w:rPr>
          <w:rFonts w:ascii="Arial" w:hAnsi="Arial" w:cs="Arial"/>
          <w:lang w:val="es-ES_tradnl"/>
        </w:rPr>
        <w:t>reposteos</w:t>
      </w:r>
      <w:proofErr w:type="spellEnd"/>
      <w:r w:rsidRPr="00F54F9D">
        <w:rPr>
          <w:rFonts w:ascii="Arial" w:hAnsi="Arial" w:cs="Arial"/>
          <w:lang w:val="es-ES_tradnl"/>
        </w:rPr>
        <w:t xml:space="preserve"> o compartidos de publicaciones por parte de terceros. Esta característica de la red social implica que, en condiciones normales, los usuarios siempre podrán acceder y verificar las interacciones realizadas en sus publicaciones, como compartidos, reseñas o </w:t>
      </w:r>
      <w:proofErr w:type="spellStart"/>
      <w:r w:rsidRPr="00F54F9D">
        <w:rPr>
          <w:rFonts w:ascii="Arial" w:hAnsi="Arial" w:cs="Arial"/>
          <w:lang w:val="es-ES_tradnl"/>
        </w:rPr>
        <w:t>reposteos</w:t>
      </w:r>
      <w:proofErr w:type="spellEnd"/>
      <w:r w:rsidRPr="00F54F9D">
        <w:rPr>
          <w:rFonts w:ascii="Arial" w:hAnsi="Arial" w:cs="Arial"/>
          <w:lang w:val="es-ES_tradnl"/>
        </w:rPr>
        <w:t xml:space="preserve">, con la prevención de una notificación explícita. </w:t>
      </w:r>
    </w:p>
    <w:p w14:paraId="635A2F25" w14:textId="02886D30" w:rsidR="00DF35CB" w:rsidRPr="00F54F9D" w:rsidRDefault="00DF35CB" w:rsidP="00274F00">
      <w:pPr>
        <w:spacing w:before="120" w:after="120" w:line="360" w:lineRule="auto"/>
        <w:jc w:val="both"/>
        <w:rPr>
          <w:rFonts w:ascii="Arial" w:hAnsi="Arial" w:cs="Arial"/>
          <w:lang w:val="es-ES_tradnl"/>
        </w:rPr>
      </w:pPr>
      <w:r w:rsidRPr="00F54F9D">
        <w:rPr>
          <w:rFonts w:ascii="Arial" w:hAnsi="Arial" w:cs="Arial"/>
          <w:lang w:val="es-ES_tradnl"/>
        </w:rPr>
        <w:t xml:space="preserve">En este contexto, la argumentación de que Facebook no notificó a las actoras acerca de los </w:t>
      </w:r>
      <w:proofErr w:type="spellStart"/>
      <w:r w:rsidRPr="00F54F9D">
        <w:rPr>
          <w:rFonts w:ascii="Arial" w:hAnsi="Arial" w:cs="Arial"/>
          <w:lang w:val="es-ES_tradnl"/>
        </w:rPr>
        <w:t>reposteos</w:t>
      </w:r>
      <w:proofErr w:type="spellEnd"/>
      <w:r w:rsidRPr="00F54F9D">
        <w:rPr>
          <w:rFonts w:ascii="Arial" w:hAnsi="Arial" w:cs="Arial"/>
          <w:lang w:val="es-ES_tradnl"/>
        </w:rPr>
        <w:t xml:space="preserve"> realizados por terceras personas no tiene </w:t>
      </w:r>
      <w:r w:rsidRPr="00F54F9D">
        <w:rPr>
          <w:rFonts w:ascii="Arial" w:hAnsi="Arial" w:cs="Arial"/>
          <w:lang w:val="es-ES_tradnl"/>
        </w:rPr>
        <w:lastRenderedPageBreak/>
        <w:t>sustento, pues la propia plataforma establece que los usuarios tienen un control y acceso directo al contenido y a las interacciones en sus publicaciones pues no existe técnicamente la posibilidad de cancelar las notificaciones. Esto significa que las actoras siempre pudieron constatar esas publicaciones mediante el monitoreo de sus cuentas o perfiles en la red social. La responsabilidad en estos casos recae, por tanto, en la propia persona, que tiene plena capacidad de revisar y verificar las actividades en sus perfiles.</w:t>
      </w:r>
    </w:p>
    <w:p w14:paraId="57477670" w14:textId="77777777" w:rsidR="00DF35CB" w:rsidRPr="00F54F9D" w:rsidRDefault="00DF35CB" w:rsidP="00274F00">
      <w:pPr>
        <w:spacing w:before="120" w:after="120" w:line="360" w:lineRule="auto"/>
        <w:jc w:val="both"/>
        <w:rPr>
          <w:rFonts w:ascii="Arial" w:hAnsi="Arial" w:cs="Arial"/>
          <w:lang w:val="es-ES_tradnl"/>
        </w:rPr>
      </w:pPr>
      <w:r w:rsidRPr="00F54F9D">
        <w:rPr>
          <w:rFonts w:ascii="Arial" w:hAnsi="Arial" w:cs="Arial"/>
          <w:lang w:val="es-ES_tradnl"/>
        </w:rPr>
        <w:t xml:space="preserve">Con base en la premisa de que Facebook no permite cancelar las notificaciones, se establece que las personas usuarias siempre tendrán acceso y podrán verificar las interacciones que tengan sus publicaciones en la plataforma. Esto implica que, aunque siempre recibirán una notificación formal sobre los </w:t>
      </w:r>
      <w:proofErr w:type="spellStart"/>
      <w:r w:rsidRPr="00F54F9D">
        <w:rPr>
          <w:rFonts w:ascii="Arial" w:hAnsi="Arial" w:cs="Arial"/>
          <w:lang w:val="es-ES_tradnl"/>
        </w:rPr>
        <w:t>reposteos</w:t>
      </w:r>
      <w:proofErr w:type="spellEnd"/>
      <w:r w:rsidRPr="00F54F9D">
        <w:rPr>
          <w:rFonts w:ascii="Arial" w:hAnsi="Arial" w:cs="Arial"/>
          <w:lang w:val="es-ES_tradnl"/>
        </w:rPr>
        <w:t xml:space="preserve"> por terceros, las mismas usuarias pueden, en cualquier momento, consultar sus perfiles y confirmar la existencia de esas publicaciones o </w:t>
      </w:r>
      <w:proofErr w:type="spellStart"/>
      <w:r w:rsidRPr="00F54F9D">
        <w:rPr>
          <w:rFonts w:ascii="Arial" w:hAnsi="Arial" w:cs="Arial"/>
          <w:lang w:val="es-ES_tradnl"/>
        </w:rPr>
        <w:t>reposteos</w:t>
      </w:r>
      <w:proofErr w:type="spellEnd"/>
      <w:r w:rsidRPr="00F54F9D">
        <w:rPr>
          <w:rFonts w:ascii="Arial" w:hAnsi="Arial" w:cs="Arial"/>
          <w:lang w:val="es-ES_tradnl"/>
        </w:rPr>
        <w:t>. Por lo tanto, la alegación de que no fueron notificadas formalmente no puede considerarse como prueba de que desconocían las interacciones en sus contenidos, dado que la plataforma facilita el acceso directo y constante a esa información.</w:t>
      </w:r>
    </w:p>
    <w:p w14:paraId="5DD63FF0" w14:textId="46DE43B7" w:rsidR="00DF35CB" w:rsidRPr="00F54F9D" w:rsidRDefault="00DF35CB" w:rsidP="00274F00">
      <w:pPr>
        <w:spacing w:before="120" w:after="120" w:line="360" w:lineRule="auto"/>
        <w:jc w:val="both"/>
        <w:rPr>
          <w:rFonts w:ascii="Arial" w:hAnsi="Arial" w:cs="Arial"/>
          <w:lang w:val="es-ES_tradnl"/>
        </w:rPr>
      </w:pPr>
      <w:r w:rsidRPr="00F54F9D">
        <w:rPr>
          <w:rFonts w:ascii="Arial" w:hAnsi="Arial" w:cs="Arial"/>
          <w:lang w:val="es-ES_tradnl"/>
        </w:rPr>
        <w:t xml:space="preserve">Dado que Facebook no permite cancelar las notificaciones, las </w:t>
      </w:r>
      <w:r w:rsidR="00CB2A7C" w:rsidRPr="00F54F9D">
        <w:rPr>
          <w:rFonts w:ascii="Arial" w:hAnsi="Arial" w:cs="Arial"/>
          <w:lang w:val="es-ES_tradnl"/>
        </w:rPr>
        <w:t xml:space="preserve">personas </w:t>
      </w:r>
      <w:r w:rsidRPr="00F54F9D">
        <w:rPr>
          <w:rFonts w:ascii="Arial" w:hAnsi="Arial" w:cs="Arial"/>
          <w:lang w:val="es-ES_tradnl"/>
        </w:rPr>
        <w:t>usuari</w:t>
      </w:r>
      <w:r w:rsidR="00CB2A7C" w:rsidRPr="00F54F9D">
        <w:rPr>
          <w:rFonts w:ascii="Arial" w:hAnsi="Arial" w:cs="Arial"/>
          <w:lang w:val="es-ES_tradnl"/>
        </w:rPr>
        <w:t>a</w:t>
      </w:r>
      <w:r w:rsidRPr="00F54F9D">
        <w:rPr>
          <w:rFonts w:ascii="Arial" w:hAnsi="Arial" w:cs="Arial"/>
          <w:lang w:val="es-ES_tradnl"/>
        </w:rPr>
        <w:t xml:space="preserve">s tienen el control efectivo de verificar todas las interacciones, compartidos y </w:t>
      </w:r>
      <w:proofErr w:type="spellStart"/>
      <w:r w:rsidRPr="00F54F9D">
        <w:rPr>
          <w:rFonts w:ascii="Arial" w:hAnsi="Arial" w:cs="Arial"/>
          <w:lang w:val="es-ES_tradnl"/>
        </w:rPr>
        <w:t>reposteos</w:t>
      </w:r>
      <w:proofErr w:type="spellEnd"/>
      <w:r w:rsidRPr="00F54F9D">
        <w:rPr>
          <w:rFonts w:ascii="Arial" w:hAnsi="Arial" w:cs="Arial"/>
          <w:lang w:val="es-ES_tradnl"/>
        </w:rPr>
        <w:t xml:space="preserve"> en sus publicaciones, en cualquier momento y sin restricción. Esto significa que la propia estructura y funcionamiento de la red social actúa como un mecanismo permanente de monitoreo, eliminando la necesidad de recibir notificaciones específicas. </w:t>
      </w:r>
    </w:p>
    <w:p w14:paraId="48864ECF" w14:textId="4996A547" w:rsidR="00DF35CB" w:rsidRPr="00F54F9D" w:rsidRDefault="00DF35CB" w:rsidP="00274F00">
      <w:pPr>
        <w:spacing w:before="120" w:after="120" w:line="360" w:lineRule="auto"/>
        <w:jc w:val="both"/>
        <w:rPr>
          <w:rFonts w:ascii="Arial" w:hAnsi="Arial" w:cs="Arial"/>
          <w:lang w:val="es-ES_tradnl"/>
        </w:rPr>
      </w:pPr>
      <w:r w:rsidRPr="00F54F9D">
        <w:rPr>
          <w:rFonts w:ascii="Arial" w:hAnsi="Arial" w:cs="Arial"/>
          <w:lang w:val="es-ES_tradnl"/>
        </w:rPr>
        <w:t xml:space="preserve">Por tanto, en el presente caso, la argumentación de que Facebook no notificó a </w:t>
      </w:r>
      <w:r w:rsidR="00EF6B86" w:rsidRPr="00F54F9D">
        <w:rPr>
          <w:rFonts w:ascii="Arial" w:hAnsi="Arial" w:cs="Arial"/>
          <w:lang w:val="es-ES_tradnl"/>
        </w:rPr>
        <w:t>las actoras</w:t>
      </w:r>
      <w:r w:rsidRPr="00F54F9D">
        <w:rPr>
          <w:rFonts w:ascii="Arial" w:hAnsi="Arial" w:cs="Arial"/>
          <w:lang w:val="es-ES_tradnl"/>
        </w:rPr>
        <w:t xml:space="preserve"> sobre los </w:t>
      </w:r>
      <w:proofErr w:type="spellStart"/>
      <w:r w:rsidRPr="00F54F9D">
        <w:rPr>
          <w:rFonts w:ascii="Arial" w:hAnsi="Arial" w:cs="Arial"/>
          <w:lang w:val="es-ES_tradnl"/>
        </w:rPr>
        <w:t>reposteos</w:t>
      </w:r>
      <w:proofErr w:type="spellEnd"/>
      <w:r w:rsidRPr="00F54F9D">
        <w:rPr>
          <w:rFonts w:ascii="Arial" w:hAnsi="Arial" w:cs="Arial"/>
          <w:lang w:val="es-ES_tradnl"/>
        </w:rPr>
        <w:t xml:space="preserve"> realizados por terceros carece de validez, puesto que la plataforma, por su diseño, garantiza el acceso permanente a las interacciones en las publicaciones. La responsabilidad por el conocimiento y control de esas publicaciones recae en las personas usuarias, puesto que pueden verificar en todo momento lo que sucede en sus perfiles. </w:t>
      </w:r>
    </w:p>
    <w:p w14:paraId="27FD2376" w14:textId="07CF9B9A" w:rsidR="2207B75C" w:rsidRPr="00F54F9D" w:rsidRDefault="2207B75C" w:rsidP="00274F00">
      <w:pPr>
        <w:spacing w:before="120" w:after="120" w:line="360" w:lineRule="auto"/>
        <w:jc w:val="both"/>
        <w:rPr>
          <w:rFonts w:ascii="Arial" w:hAnsi="Arial" w:cs="Arial"/>
          <w:lang w:val="es-ES"/>
        </w:rPr>
      </w:pPr>
      <w:r w:rsidRPr="00F54F9D">
        <w:rPr>
          <w:rFonts w:ascii="Arial" w:hAnsi="Arial" w:cs="Arial"/>
          <w:lang w:val="es-ES"/>
        </w:rPr>
        <w:t xml:space="preserve">La presencia de herramientas tecnológicas que permiten detectar, en tiempo real o posteriormente, las acciones de los usuarios, demuestra que </w:t>
      </w:r>
      <w:r w:rsidRPr="00F54F9D">
        <w:rPr>
          <w:rFonts w:ascii="Arial" w:hAnsi="Arial" w:cs="Arial"/>
          <w:lang w:val="es-ES"/>
        </w:rPr>
        <w:lastRenderedPageBreak/>
        <w:t xml:space="preserve">el desconocimiento no puede fundamentar la exención de responsabilidad cuando las propias responsables eligieron publicar dichos contenidos en plataformas bajo su control y gestión. </w:t>
      </w:r>
    </w:p>
    <w:p w14:paraId="497BEE7E" w14:textId="77777777" w:rsidR="00777C12" w:rsidRPr="00F54F9D" w:rsidRDefault="00777C12" w:rsidP="00274F00">
      <w:pPr>
        <w:spacing w:before="120" w:after="120" w:line="360" w:lineRule="auto"/>
        <w:jc w:val="both"/>
        <w:rPr>
          <w:rFonts w:ascii="Arial" w:hAnsi="Arial" w:cs="Arial"/>
          <w:lang w:val="es-ES_tradnl"/>
        </w:rPr>
      </w:pPr>
      <w:r w:rsidRPr="00F54F9D">
        <w:rPr>
          <w:rFonts w:ascii="Arial" w:hAnsi="Arial" w:cs="Arial"/>
          <w:lang w:val="es-ES_tradnl"/>
        </w:rPr>
        <w:t xml:space="preserve">Aunado a lo anterior, no pasa inadvertido para esta Sala Superior que las promoventes de los recursos SUP-REP-221/2025 y SUP-REP-231/2025 están vinculadas profesionalmente con el ámbito del Tribunal de Justicia Administrativa del Estado de Morelos y, en consecuencia, con su </w:t>
      </w:r>
      <w:proofErr w:type="gramStart"/>
      <w:r w:rsidRPr="00F54F9D">
        <w:rPr>
          <w:rFonts w:ascii="Arial" w:hAnsi="Arial" w:cs="Arial"/>
          <w:lang w:val="es-ES_tradnl"/>
        </w:rPr>
        <w:t>Presidente</w:t>
      </w:r>
      <w:proofErr w:type="gramEnd"/>
      <w:r w:rsidRPr="00F54F9D">
        <w:rPr>
          <w:rFonts w:ascii="Arial" w:hAnsi="Arial" w:cs="Arial"/>
          <w:lang w:val="es-ES_tradnl"/>
        </w:rPr>
        <w:t xml:space="preserve">. </w:t>
      </w:r>
    </w:p>
    <w:p w14:paraId="15A0B72D" w14:textId="362EAE88" w:rsidR="00777C12" w:rsidRPr="00F54F9D" w:rsidRDefault="00777C12" w:rsidP="00274F00">
      <w:pPr>
        <w:spacing w:before="120" w:after="120" w:line="360" w:lineRule="auto"/>
        <w:jc w:val="both"/>
        <w:rPr>
          <w:rFonts w:ascii="Arial" w:hAnsi="Arial" w:cs="Arial"/>
          <w:lang w:val="es-ES_tradnl"/>
        </w:rPr>
      </w:pPr>
      <w:r w:rsidRPr="00F54F9D">
        <w:rPr>
          <w:rFonts w:ascii="Arial" w:hAnsi="Arial" w:cs="Arial"/>
          <w:lang w:val="es-ES_tradnl"/>
        </w:rPr>
        <w:t xml:space="preserve">De las constancias que obran en el expediente, se desprende que la primera promovente, en el caso del recurso SUP-REP-221/2025, es Subsecretaria adscrita a la Secretaría General de Acuerdos del Tribunal de Justicia Administrativa del Estado de Morelos y además desempeña el cargo de Coordinadora de la Unidad de Igualdad de Género y Derechos Humanos del mismo órgano jurisdiccional. </w:t>
      </w:r>
    </w:p>
    <w:p w14:paraId="21D17AE9" w14:textId="3168F3C3" w:rsidR="00777C12" w:rsidRPr="00F54F9D" w:rsidRDefault="00777C12" w:rsidP="00274F00">
      <w:pPr>
        <w:spacing w:before="120" w:after="120" w:line="360" w:lineRule="auto"/>
        <w:jc w:val="both"/>
        <w:rPr>
          <w:rFonts w:ascii="Arial" w:hAnsi="Arial" w:cs="Arial"/>
          <w:lang w:val="es-ES_tradnl"/>
        </w:rPr>
      </w:pPr>
      <w:r w:rsidRPr="00F54F9D">
        <w:rPr>
          <w:rFonts w:ascii="Arial" w:hAnsi="Arial" w:cs="Arial"/>
          <w:color w:val="000000"/>
          <w:sz w:val="23"/>
          <w:szCs w:val="23"/>
          <w:shd w:val="clear" w:color="auto" w:fill="FCFBFB"/>
        </w:rPr>
        <w:t xml:space="preserve">Es importante señalar que esta persona mantenía una relación de subordinación directa con el </w:t>
      </w:r>
      <w:proofErr w:type="gramStart"/>
      <w:r w:rsidRPr="00F54F9D">
        <w:rPr>
          <w:rFonts w:ascii="Arial" w:hAnsi="Arial" w:cs="Arial"/>
          <w:color w:val="000000"/>
          <w:sz w:val="23"/>
          <w:szCs w:val="23"/>
          <w:shd w:val="clear" w:color="auto" w:fill="FCFBFB"/>
        </w:rPr>
        <w:t>Presidente</w:t>
      </w:r>
      <w:proofErr w:type="gramEnd"/>
      <w:r w:rsidRPr="00F54F9D">
        <w:rPr>
          <w:rFonts w:ascii="Arial" w:hAnsi="Arial" w:cs="Arial"/>
          <w:color w:val="000000"/>
          <w:sz w:val="23"/>
          <w:szCs w:val="23"/>
          <w:shd w:val="clear" w:color="auto" w:fill="FCFBFB"/>
        </w:rPr>
        <w:t xml:space="preserve"> del Tribunal, lo que incrementa significativamente el nivel de exigencia para estar pendiente </w:t>
      </w:r>
      <w:proofErr w:type="gramStart"/>
      <w:r w:rsidRPr="00F54F9D">
        <w:rPr>
          <w:rFonts w:ascii="Arial" w:hAnsi="Arial" w:cs="Arial"/>
          <w:color w:val="000000"/>
          <w:sz w:val="23"/>
          <w:szCs w:val="23"/>
          <w:shd w:val="clear" w:color="auto" w:fill="FCFBFB"/>
        </w:rPr>
        <w:t>que</w:t>
      </w:r>
      <w:proofErr w:type="gramEnd"/>
      <w:r w:rsidRPr="00F54F9D">
        <w:rPr>
          <w:rFonts w:ascii="Arial" w:hAnsi="Arial" w:cs="Arial"/>
          <w:color w:val="000000"/>
          <w:sz w:val="23"/>
          <w:szCs w:val="23"/>
          <w:shd w:val="clear" w:color="auto" w:fill="FCFBFB"/>
        </w:rPr>
        <w:t xml:space="preserve"> el titular del tribunal pudiera generar manifestaciones de apoyo en su favor, incluyendo la posible influencia en la solicitud o en el voto en el marco de campañas internas o decisiones institucionales. La cercanía jerárquica y la subordinación existente entre ambos hacen que se valore con mayor atención la posible existencia de condicionamientos o referencias que puedan afectar la imparcialidad del proceso, especialmente en un contexto en el que la </w:t>
      </w:r>
      <w:r w:rsidR="00D74E21" w:rsidRPr="00F54F9D">
        <w:rPr>
          <w:rFonts w:ascii="Arial" w:hAnsi="Arial" w:cs="Arial"/>
          <w:color w:val="000000"/>
          <w:sz w:val="23"/>
          <w:szCs w:val="23"/>
          <w:shd w:val="clear" w:color="auto" w:fill="FCFBFB"/>
        </w:rPr>
        <w:t>estructura</w:t>
      </w:r>
      <w:r w:rsidRPr="00F54F9D">
        <w:rPr>
          <w:rFonts w:ascii="Arial" w:hAnsi="Arial" w:cs="Arial"/>
          <w:color w:val="000000"/>
          <w:sz w:val="23"/>
          <w:szCs w:val="23"/>
          <w:shd w:val="clear" w:color="auto" w:fill="FCFBFB"/>
        </w:rPr>
        <w:t xml:space="preserve"> institucional y la influencia del liderazgo puedan tener un impacto relevante en la decisión final</w:t>
      </w:r>
      <w:r w:rsidR="00D74E21" w:rsidRPr="00F54F9D">
        <w:rPr>
          <w:rFonts w:ascii="Arial" w:hAnsi="Arial" w:cs="Arial"/>
          <w:color w:val="000000"/>
          <w:sz w:val="23"/>
          <w:szCs w:val="23"/>
          <w:shd w:val="clear" w:color="auto" w:fill="FCFBFB"/>
        </w:rPr>
        <w:t>.</w:t>
      </w:r>
    </w:p>
    <w:p w14:paraId="522FF121" w14:textId="144268B7" w:rsidR="00D74E21" w:rsidRPr="00F54F9D" w:rsidRDefault="00777C12" w:rsidP="00274F00">
      <w:pPr>
        <w:spacing w:before="120" w:after="120" w:line="360" w:lineRule="auto"/>
        <w:jc w:val="both"/>
        <w:rPr>
          <w:rFonts w:ascii="Arial" w:hAnsi="Arial" w:cs="Arial"/>
          <w:color w:val="000000"/>
          <w:sz w:val="23"/>
          <w:szCs w:val="23"/>
          <w:shd w:val="clear" w:color="auto" w:fill="FCFBFB"/>
        </w:rPr>
      </w:pPr>
      <w:r w:rsidRPr="00F54F9D">
        <w:rPr>
          <w:rFonts w:ascii="Arial" w:hAnsi="Arial" w:cs="Arial"/>
          <w:lang w:val="es-ES_tradnl"/>
        </w:rPr>
        <w:t>Por otro lado, la segunda recurrente, en el recurso SUP-REP-231/2025, es Magistrada de la Sala Superior del Tribunal de Justicia Administrativa del Estado de Jalisco</w:t>
      </w:r>
      <w:r w:rsidR="00D74E21" w:rsidRPr="00F54F9D">
        <w:rPr>
          <w:rFonts w:ascii="Arial" w:hAnsi="Arial" w:cs="Arial"/>
          <w:color w:val="000000"/>
          <w:sz w:val="23"/>
          <w:szCs w:val="23"/>
          <w:shd w:val="clear" w:color="auto" w:fill="FCFBFB"/>
        </w:rPr>
        <w:t xml:space="preserve">, lo cual evidencia que la promovente no es ajena a la dinámica de la </w:t>
      </w:r>
      <w:proofErr w:type="spellStart"/>
      <w:r w:rsidR="00D74E21" w:rsidRPr="00F54F9D">
        <w:rPr>
          <w:rFonts w:ascii="Arial" w:hAnsi="Arial" w:cs="Arial"/>
          <w:color w:val="000000"/>
          <w:sz w:val="23"/>
          <w:szCs w:val="23"/>
          <w:shd w:val="clear" w:color="auto" w:fill="FCFBFB"/>
        </w:rPr>
        <w:t>justiia</w:t>
      </w:r>
      <w:proofErr w:type="spellEnd"/>
      <w:r w:rsidR="00D74E21" w:rsidRPr="00F54F9D">
        <w:rPr>
          <w:rFonts w:ascii="Arial" w:hAnsi="Arial" w:cs="Arial"/>
          <w:color w:val="000000"/>
          <w:sz w:val="23"/>
          <w:szCs w:val="23"/>
          <w:shd w:val="clear" w:color="auto" w:fill="FCFBFB"/>
        </w:rPr>
        <w:t xml:space="preserve"> administrativa en las entidades federativas, sino que mantiene una relación profesional con estos órganos jurisdiccionales. Su posición en órganos superiores de los órganos de justicia administrativa implica que están integradas en un entorno de vínculos institucionales frecuentes. </w:t>
      </w:r>
    </w:p>
    <w:p w14:paraId="33387444" w14:textId="225C5A22" w:rsidR="00034B1C" w:rsidRPr="00F54F9D" w:rsidRDefault="00777C12" w:rsidP="00274F00">
      <w:pPr>
        <w:spacing w:before="120" w:after="120" w:line="360" w:lineRule="auto"/>
        <w:jc w:val="both"/>
        <w:rPr>
          <w:rFonts w:ascii="Arial" w:hAnsi="Arial" w:cs="Arial"/>
          <w:lang w:val="es-ES_tradnl"/>
        </w:rPr>
      </w:pPr>
      <w:r w:rsidRPr="00F54F9D">
        <w:rPr>
          <w:rFonts w:ascii="Arial" w:hAnsi="Arial" w:cs="Arial"/>
          <w:lang w:val="es-ES_tradnl"/>
        </w:rPr>
        <w:t xml:space="preserve">Esta relación profesional de las promoventes en el ámbito de competencia del presidente del referido tribunal de Morelos evidencia que las personas </w:t>
      </w:r>
      <w:r w:rsidRPr="00F54F9D">
        <w:rPr>
          <w:rFonts w:ascii="Arial" w:hAnsi="Arial" w:cs="Arial"/>
          <w:lang w:val="es-ES_tradnl"/>
        </w:rPr>
        <w:lastRenderedPageBreak/>
        <w:t xml:space="preserve">involucradas no son ajenas en su totalidad, por lo que los </w:t>
      </w:r>
      <w:proofErr w:type="spellStart"/>
      <w:r w:rsidRPr="00F54F9D">
        <w:rPr>
          <w:rFonts w:ascii="Arial" w:hAnsi="Arial" w:cs="Arial"/>
          <w:lang w:val="es-ES_tradnl"/>
        </w:rPr>
        <w:t>reposteos</w:t>
      </w:r>
      <w:proofErr w:type="spellEnd"/>
      <w:r w:rsidRPr="00F54F9D">
        <w:rPr>
          <w:rFonts w:ascii="Arial" w:hAnsi="Arial" w:cs="Arial"/>
          <w:lang w:val="es-ES_tradnl"/>
        </w:rPr>
        <w:t xml:space="preserve">, respecto de los que no se deslindaron las actoras, al ser varias interacciones, en distintas fechas, constituyen una situación que debió ser atendida por las actoras y no solamente alegar la falta de notificación. </w:t>
      </w:r>
    </w:p>
    <w:p w14:paraId="72B82BC8" w14:textId="6A922969" w:rsidR="000F4130" w:rsidRPr="00F54F9D" w:rsidRDefault="0C795F56" w:rsidP="00274F00">
      <w:pPr>
        <w:spacing w:before="120" w:after="120" w:line="360" w:lineRule="auto"/>
        <w:jc w:val="both"/>
        <w:rPr>
          <w:rFonts w:ascii="Arial" w:hAnsi="Arial" w:cs="Arial"/>
          <w:lang w:val="es-ES"/>
        </w:rPr>
      </w:pPr>
      <w:r w:rsidRPr="00F54F9D">
        <w:rPr>
          <w:rFonts w:ascii="Arial" w:hAnsi="Arial" w:cs="Arial"/>
          <w:lang w:val="es-ES"/>
        </w:rPr>
        <w:t>Por ello, la alegación de que sólo tuvieron conocimiento después de ser emplazadas carece de sustento, y la responsabilidad que les atribuye la autoridad responsable se mantiene, en tanto su conducta activa en la publicación y difusión de propaganda electoral las coloca en un escenario donde debían haber adoptado medidas precautorias para evitar que personas con prohibiciones de apoyar candidaturas pudiesen influir en la equidad del proceso electoral.</w:t>
      </w:r>
    </w:p>
    <w:p w14:paraId="6337B37D" w14:textId="77777777" w:rsidR="00E2281D" w:rsidRPr="00F54F9D" w:rsidRDefault="00E2281D" w:rsidP="00274F00">
      <w:pPr>
        <w:spacing w:before="120" w:after="120" w:line="360" w:lineRule="auto"/>
        <w:jc w:val="both"/>
        <w:rPr>
          <w:rFonts w:ascii="Arial" w:hAnsi="Arial" w:cs="Arial"/>
          <w:lang w:val="es-ES"/>
        </w:rPr>
      </w:pPr>
    </w:p>
    <w:p w14:paraId="22C8C59C" w14:textId="14133349" w:rsidR="784CC63E" w:rsidRPr="00F54F9D" w:rsidRDefault="359286FB" w:rsidP="00274F00">
      <w:pPr>
        <w:spacing w:before="120" w:after="120" w:line="360" w:lineRule="auto"/>
        <w:jc w:val="both"/>
        <w:rPr>
          <w:rFonts w:ascii="Arial" w:hAnsi="Arial" w:cs="Arial"/>
          <w:b/>
          <w:bCs/>
          <w:lang w:val="es-ES"/>
        </w:rPr>
      </w:pPr>
      <w:bookmarkStart w:id="2" w:name="_Hlk46753919"/>
      <w:r w:rsidRPr="00F54F9D">
        <w:rPr>
          <w:rFonts w:ascii="Arial" w:hAnsi="Arial" w:cs="Arial"/>
          <w:b/>
          <w:bCs/>
          <w:lang w:val="es-ES"/>
        </w:rPr>
        <w:t>C</w:t>
      </w:r>
      <w:r w:rsidR="088F783E" w:rsidRPr="00F54F9D">
        <w:rPr>
          <w:rFonts w:ascii="Arial" w:hAnsi="Arial" w:cs="Arial"/>
          <w:b/>
          <w:bCs/>
          <w:lang w:val="es-ES"/>
        </w:rPr>
        <w:t xml:space="preserve">. </w:t>
      </w:r>
      <w:r w:rsidR="6384C8A4" w:rsidRPr="00F54F9D">
        <w:rPr>
          <w:rFonts w:ascii="Arial" w:hAnsi="Arial" w:cs="Arial"/>
          <w:b/>
          <w:bCs/>
          <w:lang w:val="es-ES"/>
        </w:rPr>
        <w:t xml:space="preserve">Indebida individualización </w:t>
      </w:r>
    </w:p>
    <w:p w14:paraId="2EB4E580" w14:textId="0A94432C" w:rsidR="00DF5B9F" w:rsidRPr="00F54F9D" w:rsidRDefault="003468A6" w:rsidP="00274F00">
      <w:pPr>
        <w:spacing w:before="120" w:after="120" w:line="360" w:lineRule="auto"/>
        <w:jc w:val="both"/>
        <w:rPr>
          <w:rFonts w:ascii="Arial" w:hAnsi="Arial" w:cs="Arial"/>
          <w:lang w:val="es-ES"/>
        </w:rPr>
      </w:pPr>
      <w:r w:rsidRPr="00F54F9D">
        <w:rPr>
          <w:rFonts w:ascii="Arial" w:hAnsi="Arial" w:cs="Arial"/>
          <w:lang w:val="es-ES"/>
        </w:rPr>
        <w:t>P</w:t>
      </w:r>
      <w:r w:rsidR="52555442" w:rsidRPr="00F54F9D">
        <w:rPr>
          <w:rFonts w:ascii="Arial" w:hAnsi="Arial" w:cs="Arial"/>
          <w:lang w:val="es-ES"/>
        </w:rPr>
        <w:t xml:space="preserve">or lo que hace a los agravios esgrimidos por el recurrente </w:t>
      </w:r>
      <w:r w:rsidR="24DB31B5" w:rsidRPr="00F54F9D">
        <w:rPr>
          <w:rFonts w:ascii="Arial" w:hAnsi="Arial" w:cs="Arial"/>
          <w:lang w:val="es-ES"/>
        </w:rPr>
        <w:t xml:space="preserve">del </w:t>
      </w:r>
      <w:r w:rsidR="000B3D9C" w:rsidRPr="00F54F9D">
        <w:rPr>
          <w:rFonts w:ascii="Arial" w:hAnsi="Arial" w:cs="Arial"/>
          <w:lang w:val="es-ES"/>
        </w:rPr>
        <w:t>SUP-</w:t>
      </w:r>
      <w:r w:rsidR="24DB31B5" w:rsidRPr="00F54F9D">
        <w:rPr>
          <w:rFonts w:ascii="Arial" w:hAnsi="Arial" w:cs="Arial"/>
          <w:lang w:val="es-ES"/>
        </w:rPr>
        <w:t>REP-216</w:t>
      </w:r>
      <w:r w:rsidR="000B3D9C" w:rsidRPr="00F54F9D">
        <w:rPr>
          <w:rFonts w:ascii="Arial" w:hAnsi="Arial" w:cs="Arial"/>
          <w:lang w:val="es-ES"/>
        </w:rPr>
        <w:t>/2025</w:t>
      </w:r>
      <w:r w:rsidR="24DB31B5" w:rsidRPr="00F54F9D">
        <w:rPr>
          <w:rFonts w:ascii="Arial" w:hAnsi="Arial" w:cs="Arial"/>
          <w:lang w:val="es-ES"/>
        </w:rPr>
        <w:t xml:space="preserve"> </w:t>
      </w:r>
      <w:r w:rsidR="52555442" w:rsidRPr="00F54F9D">
        <w:rPr>
          <w:rFonts w:ascii="Arial" w:hAnsi="Arial" w:cs="Arial"/>
          <w:lang w:val="es-ES"/>
        </w:rPr>
        <w:t xml:space="preserve">relacionados con la supuesta omisión de individualizar la sanción determinada de dar vista al Órgano Interno de Control del Tribunal de Justicia Administrativa en Morelos y </w:t>
      </w:r>
      <w:r w:rsidR="0B6B8762" w:rsidRPr="00F54F9D">
        <w:rPr>
          <w:rFonts w:ascii="Arial" w:hAnsi="Arial" w:cs="Arial"/>
          <w:lang w:val="es-ES"/>
        </w:rPr>
        <w:t>la supuesta falta de</w:t>
      </w:r>
      <w:r w:rsidR="52555442" w:rsidRPr="00F54F9D">
        <w:rPr>
          <w:rFonts w:ascii="Arial" w:hAnsi="Arial" w:cs="Arial"/>
          <w:lang w:val="es-ES"/>
        </w:rPr>
        <w:t xml:space="preserve"> competencia</w:t>
      </w:r>
      <w:r w:rsidR="0B6B8762" w:rsidRPr="00F54F9D">
        <w:rPr>
          <w:rFonts w:ascii="Arial" w:hAnsi="Arial" w:cs="Arial"/>
          <w:lang w:val="es-ES"/>
        </w:rPr>
        <w:t xml:space="preserve"> de la responsable</w:t>
      </w:r>
      <w:r w:rsidR="52555442" w:rsidRPr="00F54F9D">
        <w:rPr>
          <w:rFonts w:ascii="Arial" w:hAnsi="Arial" w:cs="Arial"/>
          <w:lang w:val="es-ES"/>
        </w:rPr>
        <w:t xml:space="preserve"> para sancionar a funcionarios públicos como el recurrente, </w:t>
      </w:r>
      <w:r w:rsidR="0B6B8762" w:rsidRPr="00F54F9D">
        <w:rPr>
          <w:rFonts w:ascii="Arial" w:hAnsi="Arial" w:cs="Arial"/>
          <w:lang w:val="es-ES"/>
        </w:rPr>
        <w:t xml:space="preserve">resultan </w:t>
      </w:r>
      <w:r w:rsidR="0B6B8762" w:rsidRPr="00F54F9D">
        <w:rPr>
          <w:rFonts w:ascii="Arial" w:hAnsi="Arial" w:cs="Arial"/>
          <w:b/>
          <w:bCs/>
          <w:lang w:val="es-ES"/>
        </w:rPr>
        <w:t>inoperantes</w:t>
      </w:r>
      <w:r w:rsidR="0B6B8762" w:rsidRPr="00F54F9D">
        <w:rPr>
          <w:rFonts w:ascii="Arial" w:hAnsi="Arial" w:cs="Arial"/>
          <w:lang w:val="es-ES"/>
        </w:rPr>
        <w:t>.</w:t>
      </w:r>
    </w:p>
    <w:p w14:paraId="2ADDB065" w14:textId="3A2D3D53" w:rsidR="002D0DE2" w:rsidRPr="00F54F9D" w:rsidRDefault="002D0DE2" w:rsidP="00274F00">
      <w:pPr>
        <w:spacing w:before="240" w:after="240" w:line="360" w:lineRule="auto"/>
        <w:jc w:val="both"/>
        <w:rPr>
          <w:rFonts w:ascii="Arial" w:hAnsi="Arial" w:cs="Arial"/>
          <w:b/>
          <w:lang w:val="es-ES"/>
        </w:rPr>
      </w:pPr>
      <w:r w:rsidRPr="00F54F9D">
        <w:rPr>
          <w:rFonts w:ascii="Arial" w:hAnsi="Arial" w:cs="Arial"/>
          <w:b/>
          <w:lang w:val="es-ES"/>
        </w:rPr>
        <w:t>Explicación jurídica</w:t>
      </w:r>
    </w:p>
    <w:p w14:paraId="7C77CE71" w14:textId="5CB4105D" w:rsidR="00B07B2D" w:rsidRPr="00F54F9D" w:rsidRDefault="00B07B2D" w:rsidP="00274F00">
      <w:pPr>
        <w:spacing w:before="240" w:after="240" w:line="360" w:lineRule="auto"/>
        <w:jc w:val="both"/>
        <w:rPr>
          <w:rFonts w:ascii="Arial" w:hAnsi="Arial" w:cs="Arial"/>
          <w:lang w:val="es-ES_tradnl"/>
        </w:rPr>
      </w:pPr>
      <w:r w:rsidRPr="00F54F9D">
        <w:rPr>
          <w:rFonts w:ascii="Arial" w:hAnsi="Arial" w:cs="Arial"/>
          <w:lang w:val="es-ES_tradnl"/>
        </w:rPr>
        <w:t>Ha sido criterio de este órgano jurisdiccional</w:t>
      </w:r>
      <w:r w:rsidR="00585B65" w:rsidRPr="00F54F9D">
        <w:rPr>
          <w:rStyle w:val="Refdenotaalpie"/>
          <w:rFonts w:ascii="Arial" w:hAnsi="Arial" w:cs="Arial"/>
          <w:lang w:val="es-ES_tradnl"/>
        </w:rPr>
        <w:footnoteReference w:id="17"/>
      </w:r>
      <w:r w:rsidR="00585B65" w:rsidRPr="00F54F9D">
        <w:rPr>
          <w:rFonts w:ascii="Arial" w:hAnsi="Arial" w:cs="Arial"/>
          <w:lang w:val="es-ES_tradnl"/>
        </w:rPr>
        <w:t xml:space="preserve"> </w:t>
      </w:r>
      <w:r w:rsidRPr="00F54F9D">
        <w:rPr>
          <w:rFonts w:ascii="Arial" w:hAnsi="Arial" w:cs="Arial"/>
          <w:lang w:val="es-ES_tradnl"/>
        </w:rPr>
        <w:t>que la obligación de dar vista a las autoridades competentes se justifica porque es el medio por el que éstas tendrán conocimiento de la posible infracción y, con ello, podrán actuar en el ámbito de sus atribuciones.</w:t>
      </w:r>
    </w:p>
    <w:p w14:paraId="1B37C94D" w14:textId="77777777" w:rsidR="00B07B2D" w:rsidRPr="00F54F9D" w:rsidRDefault="00B07B2D" w:rsidP="00274F00">
      <w:pPr>
        <w:spacing w:before="240" w:after="240" w:line="360" w:lineRule="auto"/>
        <w:jc w:val="both"/>
        <w:rPr>
          <w:rFonts w:ascii="Arial" w:hAnsi="Arial" w:cs="Arial"/>
          <w:lang w:val="es-ES"/>
        </w:rPr>
      </w:pPr>
      <w:r w:rsidRPr="00F54F9D">
        <w:rPr>
          <w:rFonts w:ascii="Arial" w:hAnsi="Arial" w:cs="Arial"/>
          <w:lang w:val="es-ES"/>
        </w:rPr>
        <w:t xml:space="preserve">Al respecto, si alguna autoridad o funcionario público tiene conocimiento de la posible transgresión a alguna de las normas de orden público, debe llevar a cabo actos tendentes a su inhibición para evitar la consumación o continuidad de un acto contrario a la ley, para lo cual debe hacer del conocimiento de la autoridad que se juzgue competente para que actúe </w:t>
      </w:r>
      <w:r w:rsidRPr="00F54F9D">
        <w:rPr>
          <w:rFonts w:ascii="Arial" w:hAnsi="Arial" w:cs="Arial"/>
          <w:lang w:val="es-ES"/>
        </w:rPr>
        <w:lastRenderedPageBreak/>
        <w:t>conforme a sus atribuciones, en términos de lo establecido en el artículo 128 de la Constitución Federal, en el sentido de guardar la Constitución y las leyes que de ésta emanen.</w:t>
      </w:r>
    </w:p>
    <w:p w14:paraId="15C4CABE" w14:textId="1957DCD3" w:rsidR="002D0DE2" w:rsidRPr="00F54F9D" w:rsidRDefault="00B07B2D" w:rsidP="00274F00">
      <w:pPr>
        <w:spacing w:before="240" w:after="240" w:line="360" w:lineRule="auto"/>
        <w:jc w:val="both"/>
        <w:rPr>
          <w:rFonts w:ascii="Arial" w:hAnsi="Arial" w:cs="Arial"/>
          <w:lang w:val="es-ES_tradnl"/>
        </w:rPr>
      </w:pPr>
      <w:r w:rsidRPr="00F54F9D">
        <w:rPr>
          <w:rFonts w:ascii="Arial" w:hAnsi="Arial" w:cs="Arial"/>
          <w:lang w:val="es-ES_tradnl"/>
        </w:rPr>
        <w:t xml:space="preserve">En consecuencia, la </w:t>
      </w:r>
      <w:r w:rsidRPr="00F54F9D">
        <w:rPr>
          <w:rFonts w:ascii="Arial" w:hAnsi="Arial" w:cs="Arial"/>
          <w:b/>
          <w:bCs/>
          <w:lang w:val="es-ES_tradnl"/>
        </w:rPr>
        <w:t xml:space="preserve">vista </w:t>
      </w:r>
      <w:r w:rsidRPr="00F54F9D">
        <w:rPr>
          <w:rFonts w:ascii="Arial" w:hAnsi="Arial" w:cs="Arial"/>
          <w:lang w:val="es-ES_tradnl"/>
        </w:rPr>
        <w:t>que se ordena dar a una determinada autoridad para que resuelva lo que en derecho corresponda tiene como finalidad hacer de su conocimiento hechos que pueden ser contrarios a la ley, lo que, en sí mismo, no es indebido.</w:t>
      </w:r>
    </w:p>
    <w:p w14:paraId="39A28968" w14:textId="6DDD1EDE" w:rsidR="002D0DE2" w:rsidRPr="00F54F9D" w:rsidRDefault="002D0DE2" w:rsidP="00274F00">
      <w:pPr>
        <w:spacing w:before="240" w:after="240" w:line="360" w:lineRule="auto"/>
        <w:jc w:val="both"/>
        <w:rPr>
          <w:rFonts w:ascii="Arial" w:hAnsi="Arial" w:cs="Arial"/>
          <w:b/>
          <w:lang w:val="es-ES"/>
        </w:rPr>
      </w:pPr>
      <w:r w:rsidRPr="00F54F9D">
        <w:rPr>
          <w:rFonts w:ascii="Arial" w:hAnsi="Arial" w:cs="Arial"/>
          <w:b/>
          <w:lang w:val="es-ES"/>
        </w:rPr>
        <w:t>Caso concreto</w:t>
      </w:r>
    </w:p>
    <w:p w14:paraId="0781E4E4" w14:textId="2F8AFB9A" w:rsidR="00124B92" w:rsidRPr="00F54F9D" w:rsidRDefault="00124B92" w:rsidP="00274F00">
      <w:pPr>
        <w:spacing w:before="240" w:after="240" w:line="360" w:lineRule="auto"/>
        <w:jc w:val="both"/>
        <w:rPr>
          <w:rFonts w:ascii="Arial" w:hAnsi="Arial" w:cs="Arial"/>
          <w:lang w:val="es-ES"/>
        </w:rPr>
      </w:pPr>
      <w:r w:rsidRPr="00F54F9D">
        <w:rPr>
          <w:rFonts w:ascii="Arial" w:hAnsi="Arial" w:cs="Arial"/>
          <w:lang w:val="es-ES"/>
        </w:rPr>
        <w:t xml:space="preserve">En el caso, se presentó una </w:t>
      </w:r>
      <w:r w:rsidR="00F65019" w:rsidRPr="00F54F9D">
        <w:rPr>
          <w:rFonts w:ascii="Arial" w:hAnsi="Arial" w:cs="Arial"/>
          <w:lang w:val="es-ES"/>
        </w:rPr>
        <w:t>denuncia</w:t>
      </w:r>
      <w:r w:rsidRPr="00F54F9D">
        <w:rPr>
          <w:rFonts w:ascii="Arial" w:hAnsi="Arial" w:cs="Arial"/>
          <w:lang w:val="es-ES"/>
        </w:rPr>
        <w:t xml:space="preserve"> por la actuación de un servidor público que pudieran actualizar faltas a la legislación comicial, que derivaron en la instauración </w:t>
      </w:r>
      <w:r w:rsidR="00F65019" w:rsidRPr="00F54F9D">
        <w:rPr>
          <w:rFonts w:ascii="Arial" w:hAnsi="Arial" w:cs="Arial"/>
          <w:lang w:val="es-ES"/>
        </w:rPr>
        <w:t xml:space="preserve">un </w:t>
      </w:r>
      <w:r w:rsidRPr="00F54F9D">
        <w:rPr>
          <w:rFonts w:ascii="Arial" w:hAnsi="Arial" w:cs="Arial"/>
          <w:lang w:val="es-ES"/>
        </w:rPr>
        <w:t>procedimient</w:t>
      </w:r>
      <w:r w:rsidR="00F65019" w:rsidRPr="00F54F9D">
        <w:rPr>
          <w:rFonts w:ascii="Arial" w:hAnsi="Arial" w:cs="Arial"/>
          <w:lang w:val="es-ES"/>
        </w:rPr>
        <w:t xml:space="preserve">o </w:t>
      </w:r>
      <w:r w:rsidRPr="00F54F9D">
        <w:rPr>
          <w:rFonts w:ascii="Arial" w:hAnsi="Arial" w:cs="Arial"/>
          <w:lang w:val="es-ES"/>
        </w:rPr>
        <w:t xml:space="preserve">sancionador por parte del </w:t>
      </w:r>
      <w:r w:rsidR="00F65019" w:rsidRPr="00F54F9D">
        <w:rPr>
          <w:rFonts w:ascii="Arial" w:hAnsi="Arial" w:cs="Arial"/>
          <w:lang w:val="es-ES"/>
        </w:rPr>
        <w:t>INE</w:t>
      </w:r>
      <w:r w:rsidRPr="00F54F9D">
        <w:rPr>
          <w:rFonts w:ascii="Arial" w:hAnsi="Arial" w:cs="Arial"/>
          <w:lang w:val="es-ES"/>
        </w:rPr>
        <w:t xml:space="preserve">, </w:t>
      </w:r>
      <w:r w:rsidR="00F65019" w:rsidRPr="00F54F9D">
        <w:rPr>
          <w:rFonts w:ascii="Arial" w:hAnsi="Arial" w:cs="Arial"/>
          <w:lang w:val="es-ES"/>
        </w:rPr>
        <w:t xml:space="preserve">el </w:t>
      </w:r>
      <w:r w:rsidRPr="00F54F9D">
        <w:rPr>
          <w:rFonts w:ascii="Arial" w:hAnsi="Arial" w:cs="Arial"/>
          <w:lang w:val="es-ES"/>
        </w:rPr>
        <w:t xml:space="preserve">cual una vez sustanciado, fue conocido por la Sala Especializada, la cual determinó que </w:t>
      </w:r>
      <w:r w:rsidR="00F65019" w:rsidRPr="00F54F9D">
        <w:rPr>
          <w:rFonts w:ascii="Arial" w:hAnsi="Arial" w:cs="Arial"/>
          <w:lang w:val="es-ES"/>
        </w:rPr>
        <w:t>el</w:t>
      </w:r>
      <w:r w:rsidRPr="00F54F9D">
        <w:rPr>
          <w:rFonts w:ascii="Arial" w:hAnsi="Arial" w:cs="Arial"/>
          <w:lang w:val="es-ES"/>
        </w:rPr>
        <w:t xml:space="preserve"> funcionari</w:t>
      </w:r>
      <w:r w:rsidR="00F65019" w:rsidRPr="00F54F9D">
        <w:rPr>
          <w:rFonts w:ascii="Arial" w:hAnsi="Arial" w:cs="Arial"/>
          <w:lang w:val="es-ES"/>
        </w:rPr>
        <w:t>o</w:t>
      </w:r>
      <w:r w:rsidRPr="00F54F9D">
        <w:rPr>
          <w:rFonts w:ascii="Arial" w:hAnsi="Arial" w:cs="Arial"/>
          <w:lang w:val="es-ES"/>
        </w:rPr>
        <w:t xml:space="preserve"> involucrado, infringi</w:t>
      </w:r>
      <w:r w:rsidR="00F65019" w:rsidRPr="00F54F9D">
        <w:rPr>
          <w:rFonts w:ascii="Arial" w:hAnsi="Arial" w:cs="Arial"/>
          <w:lang w:val="es-ES"/>
        </w:rPr>
        <w:t>ó</w:t>
      </w:r>
      <w:r w:rsidRPr="00F54F9D">
        <w:rPr>
          <w:rFonts w:ascii="Arial" w:hAnsi="Arial" w:cs="Arial"/>
          <w:lang w:val="es-ES"/>
        </w:rPr>
        <w:t xml:space="preserve"> diversas disposiciones constitucionales y legales en materia electoral, al considerar que las expresiones (y su difusión en internet) violentaron el principio de imparcialidad, y el uso indebido de recursos públicos.</w:t>
      </w:r>
    </w:p>
    <w:p w14:paraId="6C8B2EB3" w14:textId="0B838EE4" w:rsidR="00124B92" w:rsidRPr="00F54F9D" w:rsidRDefault="000F12C0" w:rsidP="00274F00">
      <w:pPr>
        <w:spacing w:before="240" w:after="240" w:line="360" w:lineRule="auto"/>
        <w:jc w:val="both"/>
        <w:rPr>
          <w:rFonts w:ascii="Arial" w:hAnsi="Arial" w:cs="Arial"/>
          <w:lang w:val="es-ES_tradnl"/>
        </w:rPr>
      </w:pPr>
      <w:r w:rsidRPr="00F54F9D">
        <w:rPr>
          <w:rFonts w:ascii="Arial" w:hAnsi="Arial" w:cs="Arial"/>
          <w:lang w:val="es-ES_tradnl"/>
        </w:rPr>
        <w:t>Al respecto, conforme a lo dispuesto por el</w:t>
      </w:r>
      <w:r w:rsidR="00124B92" w:rsidRPr="00F54F9D">
        <w:rPr>
          <w:rFonts w:ascii="Arial" w:hAnsi="Arial" w:cs="Arial"/>
          <w:lang w:val="es-ES_tradnl"/>
        </w:rPr>
        <w:t xml:space="preserve"> artículo 457 de la LEGIPE, ni el Consejo General del Instituto Nacional Electoral, ni la Sala Especializada de este Tribunal Electoral tienen facultades para sancionar a los servidores públicos de cualquier nivel de gobierno.</w:t>
      </w:r>
    </w:p>
    <w:p w14:paraId="0EBB824E" w14:textId="3A4462B3" w:rsidR="00124B92" w:rsidRPr="00F54F9D" w:rsidRDefault="00124B92" w:rsidP="00274F00">
      <w:pPr>
        <w:spacing w:before="240" w:after="240" w:line="360" w:lineRule="auto"/>
        <w:jc w:val="both"/>
        <w:rPr>
          <w:rFonts w:ascii="Arial" w:hAnsi="Arial" w:cs="Arial"/>
          <w:lang w:val="es-ES"/>
        </w:rPr>
      </w:pPr>
      <w:r w:rsidRPr="00F54F9D">
        <w:rPr>
          <w:rFonts w:ascii="Arial" w:hAnsi="Arial" w:cs="Arial"/>
          <w:lang w:val="es-ES"/>
        </w:rPr>
        <w:t>Es decir, si bien, entre los sujetos que pueden ser objeto de imputación, en términos de lo dispuesto por el artículo 442, apartado 1, inciso f), la LEGIPE, se incluyen las autoridades o los servidores públicos de cualquiera de los niveles de gobierno, por las infracciones señalas en el diverso numeral 449 de la señalada ley general; el diverso numeral 456, no contempla a los funcionarios públicos, en el catálogo de sanciones que pueden imponer las autoridades electorales.</w:t>
      </w:r>
    </w:p>
    <w:p w14:paraId="4A82B424" w14:textId="4A53538A" w:rsidR="00124B92" w:rsidRPr="00F54F9D" w:rsidRDefault="00124B92" w:rsidP="00274F00">
      <w:pPr>
        <w:spacing w:before="240" w:after="240" w:line="360" w:lineRule="auto"/>
        <w:jc w:val="both"/>
        <w:rPr>
          <w:rFonts w:ascii="Arial" w:hAnsi="Arial" w:cs="Arial"/>
          <w:lang w:val="es-ES_tradnl"/>
        </w:rPr>
      </w:pPr>
      <w:r w:rsidRPr="00F54F9D">
        <w:rPr>
          <w:rFonts w:ascii="Arial" w:hAnsi="Arial" w:cs="Arial"/>
          <w:lang w:val="es-ES_tradnl"/>
        </w:rPr>
        <w:t xml:space="preserve">Es en el artículo 457 de ese ordenamiento, en el que se prevé que, se dará vista al superior jerárquico y, en su caso, presentará la queja ante la autoridad competente por hechos que pudieran constituir responsabilidades </w:t>
      </w:r>
      <w:r w:rsidRPr="00F54F9D">
        <w:rPr>
          <w:rFonts w:ascii="Arial" w:hAnsi="Arial" w:cs="Arial"/>
          <w:lang w:val="es-ES_tradnl"/>
        </w:rPr>
        <w:lastRenderedPageBreak/>
        <w:t>administrativas o las denuncias o querellas ante el agente del Ministerio Público que deba conocer de ellas, a fin de que se proceda en los términos de las leyes aplicables; en los casos en los que las y los servidores públicos del ámbito federal, estatal o municipal:</w:t>
      </w:r>
    </w:p>
    <w:p w14:paraId="13459FB3" w14:textId="40AB190C" w:rsidR="00124B92" w:rsidRPr="00F54F9D" w:rsidRDefault="00124B92" w:rsidP="00274F00">
      <w:pPr>
        <w:pStyle w:val="Prrafodelista"/>
        <w:numPr>
          <w:ilvl w:val="0"/>
          <w:numId w:val="44"/>
        </w:numPr>
        <w:spacing w:before="240" w:after="240" w:line="360" w:lineRule="auto"/>
        <w:jc w:val="both"/>
        <w:rPr>
          <w:rFonts w:ascii="Arial" w:hAnsi="Arial" w:cs="Arial"/>
          <w:lang w:val="es-ES_tradnl"/>
        </w:rPr>
      </w:pPr>
      <w:r w:rsidRPr="00F54F9D">
        <w:rPr>
          <w:rFonts w:ascii="Arial" w:hAnsi="Arial" w:cs="Arial"/>
          <w:lang w:val="es-ES_tradnl"/>
        </w:rPr>
        <w:t xml:space="preserve">Cometan alguna infracción en la materia; </w:t>
      </w:r>
    </w:p>
    <w:p w14:paraId="710C489A" w14:textId="57B74927" w:rsidR="00124B92" w:rsidRPr="00F54F9D" w:rsidRDefault="00124B92" w:rsidP="00274F00">
      <w:pPr>
        <w:pStyle w:val="Prrafodelista"/>
        <w:numPr>
          <w:ilvl w:val="0"/>
          <w:numId w:val="44"/>
        </w:numPr>
        <w:spacing w:before="240" w:after="240" w:line="360" w:lineRule="auto"/>
        <w:jc w:val="both"/>
        <w:rPr>
          <w:rFonts w:ascii="Arial" w:hAnsi="Arial" w:cs="Arial"/>
          <w:lang w:val="es-ES_tradnl"/>
        </w:rPr>
      </w:pPr>
      <w:r w:rsidRPr="00F54F9D">
        <w:rPr>
          <w:rFonts w:ascii="Arial" w:hAnsi="Arial" w:cs="Arial"/>
          <w:lang w:val="es-ES_tradnl"/>
        </w:rPr>
        <w:t xml:space="preserve">Incumplan los mandatos de la autoridad electoral; </w:t>
      </w:r>
    </w:p>
    <w:p w14:paraId="7F4A2D15" w14:textId="5D36A33A" w:rsidR="00124B92" w:rsidRPr="00F54F9D" w:rsidRDefault="00124B92" w:rsidP="00274F00">
      <w:pPr>
        <w:pStyle w:val="Prrafodelista"/>
        <w:numPr>
          <w:ilvl w:val="0"/>
          <w:numId w:val="44"/>
        </w:numPr>
        <w:spacing w:before="240" w:after="240" w:line="360" w:lineRule="auto"/>
        <w:jc w:val="both"/>
        <w:rPr>
          <w:rFonts w:ascii="Arial" w:hAnsi="Arial" w:cs="Arial"/>
          <w:lang w:val="es-ES_tradnl"/>
        </w:rPr>
      </w:pPr>
      <w:r w:rsidRPr="00F54F9D">
        <w:rPr>
          <w:rFonts w:ascii="Arial" w:hAnsi="Arial" w:cs="Arial"/>
          <w:lang w:val="es-ES_tradnl"/>
        </w:rPr>
        <w:t xml:space="preserve">No proporcionen en tiempo y forma la información que les sea solicitada, o </w:t>
      </w:r>
    </w:p>
    <w:p w14:paraId="5BB08978" w14:textId="489C0F3B" w:rsidR="00124B92" w:rsidRPr="00F54F9D" w:rsidRDefault="00124B92" w:rsidP="00274F00">
      <w:pPr>
        <w:pStyle w:val="Prrafodelista"/>
        <w:numPr>
          <w:ilvl w:val="0"/>
          <w:numId w:val="44"/>
        </w:numPr>
        <w:spacing w:before="240" w:after="240" w:line="360" w:lineRule="auto"/>
        <w:jc w:val="both"/>
        <w:rPr>
          <w:rFonts w:ascii="Arial" w:hAnsi="Arial" w:cs="Arial"/>
          <w:lang w:val="es-ES_tradnl"/>
        </w:rPr>
      </w:pPr>
      <w:r w:rsidRPr="00F54F9D">
        <w:rPr>
          <w:rFonts w:ascii="Arial" w:hAnsi="Arial" w:cs="Arial"/>
          <w:lang w:val="es-ES_tradnl"/>
        </w:rPr>
        <w:t>No presten el auxilio y colaboración que les sea requerida por los órganos del Instituto.</w:t>
      </w:r>
    </w:p>
    <w:p w14:paraId="1E96B0C4" w14:textId="129CF86B" w:rsidR="00124B92" w:rsidRPr="00F54F9D" w:rsidRDefault="00124B92" w:rsidP="00274F00">
      <w:pPr>
        <w:spacing w:before="240" w:after="240" w:line="360" w:lineRule="auto"/>
        <w:jc w:val="both"/>
        <w:rPr>
          <w:rFonts w:ascii="Arial" w:hAnsi="Arial" w:cs="Arial"/>
          <w:lang w:val="es-ES_tradnl"/>
        </w:rPr>
      </w:pPr>
      <w:r w:rsidRPr="00F54F9D">
        <w:rPr>
          <w:rFonts w:ascii="Arial" w:hAnsi="Arial" w:cs="Arial"/>
          <w:lang w:val="es-ES_tradnl"/>
        </w:rPr>
        <w:t>Se trata de un ámbito específico dentro del derecho administrativo sancionador electoral pues, tratándose de servidores públicos, las autoridades electorales encargadas de la sustanciación y resolución de los procedimientos tendrán atribuciones para investigar y analizar si las conductas desplegadas atentan contra la normativa comicial, y de ser el caso, determinar la responsabilidad del servidor público, sin que ello implique la posibilidad de imponer, en forma directa, alguna sanción por tales conductas.</w:t>
      </w:r>
    </w:p>
    <w:p w14:paraId="1607FF76" w14:textId="1D9FDF9E" w:rsidR="00124B92" w:rsidRPr="00F54F9D" w:rsidRDefault="00124B92" w:rsidP="00274F00">
      <w:pPr>
        <w:spacing w:before="240" w:after="240" w:line="360" w:lineRule="auto"/>
        <w:jc w:val="both"/>
        <w:rPr>
          <w:rFonts w:ascii="Arial" w:hAnsi="Arial" w:cs="Arial"/>
          <w:lang w:val="es-ES"/>
        </w:rPr>
      </w:pPr>
      <w:r w:rsidRPr="00F54F9D">
        <w:rPr>
          <w:rFonts w:ascii="Arial" w:hAnsi="Arial" w:cs="Arial"/>
          <w:lang w:val="es-ES"/>
        </w:rPr>
        <w:t>En todo caso, una vez que las autoridades, en este caso, la Sala Especializada tenga por actualizada la infracción y determinada la responsabilidad de la</w:t>
      </w:r>
      <w:r w:rsidR="00E83443" w:rsidRPr="00F54F9D">
        <w:rPr>
          <w:rFonts w:ascii="Arial" w:hAnsi="Arial" w:cs="Arial"/>
          <w:lang w:val="es-ES"/>
        </w:rPr>
        <w:t xml:space="preserve"> persona </w:t>
      </w:r>
      <w:r w:rsidRPr="00F54F9D">
        <w:rPr>
          <w:rFonts w:ascii="Arial" w:hAnsi="Arial" w:cs="Arial"/>
          <w:lang w:val="es-ES"/>
        </w:rPr>
        <w:t>funcionari</w:t>
      </w:r>
      <w:r w:rsidR="00E83443" w:rsidRPr="00F54F9D">
        <w:rPr>
          <w:rFonts w:ascii="Arial" w:hAnsi="Arial" w:cs="Arial"/>
          <w:lang w:val="es-ES"/>
        </w:rPr>
        <w:t>a</w:t>
      </w:r>
      <w:r w:rsidRPr="00F54F9D">
        <w:rPr>
          <w:rFonts w:ascii="Arial" w:hAnsi="Arial" w:cs="Arial"/>
          <w:lang w:val="es-ES"/>
        </w:rPr>
        <w:t xml:space="preserve"> correspondiente, debe hacer del conocimiento </w:t>
      </w:r>
      <w:r w:rsidR="00E83443" w:rsidRPr="00F54F9D">
        <w:rPr>
          <w:rFonts w:ascii="Arial" w:hAnsi="Arial" w:cs="Arial"/>
          <w:lang w:val="es-ES"/>
        </w:rPr>
        <w:t xml:space="preserve">de </w:t>
      </w:r>
      <w:r w:rsidR="00E22E73" w:rsidRPr="00F54F9D">
        <w:rPr>
          <w:rFonts w:ascii="Arial" w:hAnsi="Arial" w:cs="Arial"/>
          <w:lang w:val="es-ES"/>
        </w:rPr>
        <w:t>estas</w:t>
      </w:r>
      <w:r w:rsidRPr="00F54F9D">
        <w:rPr>
          <w:rFonts w:ascii="Arial" w:hAnsi="Arial" w:cs="Arial"/>
          <w:lang w:val="es-ES"/>
        </w:rPr>
        <w:t xml:space="preserve"> a la autoridad que considere competente para la imposición de la sanción por la conducta antijurídica, para que proceda conforme a Derecho.</w:t>
      </w:r>
    </w:p>
    <w:p w14:paraId="4BE00472" w14:textId="39F1E825" w:rsidR="00124B92" w:rsidRPr="00F54F9D" w:rsidRDefault="00124B92" w:rsidP="00274F00">
      <w:pPr>
        <w:spacing w:before="240" w:after="240" w:line="360" w:lineRule="auto"/>
        <w:jc w:val="both"/>
        <w:rPr>
          <w:rFonts w:ascii="Arial" w:hAnsi="Arial" w:cs="Arial"/>
          <w:lang w:val="es-ES"/>
        </w:rPr>
      </w:pPr>
      <w:r w:rsidRPr="00F54F9D">
        <w:rPr>
          <w:rFonts w:ascii="Arial" w:hAnsi="Arial" w:cs="Arial"/>
          <w:lang w:val="es-ES"/>
        </w:rPr>
        <w:t xml:space="preserve">Eso fue lo que sucedió en este caso pues, una vez que la denuncia fue sustanciadas por la Unidad Técnica de los Contencioso Electoral, la Sala Especializada resolvió </w:t>
      </w:r>
      <w:r w:rsidR="00E83443" w:rsidRPr="00F54F9D">
        <w:rPr>
          <w:rFonts w:ascii="Arial" w:hAnsi="Arial" w:cs="Arial"/>
          <w:lang w:val="es-ES"/>
        </w:rPr>
        <w:t>el</w:t>
      </w:r>
      <w:r w:rsidRPr="00F54F9D">
        <w:rPr>
          <w:rFonts w:ascii="Arial" w:hAnsi="Arial" w:cs="Arial"/>
          <w:lang w:val="es-ES"/>
        </w:rPr>
        <w:t xml:space="preserve"> procedimiento en el sentido de considerar que las </w:t>
      </w:r>
      <w:r w:rsidR="00E83443" w:rsidRPr="00F54F9D">
        <w:rPr>
          <w:rFonts w:ascii="Arial" w:hAnsi="Arial" w:cs="Arial"/>
          <w:lang w:val="es-ES"/>
        </w:rPr>
        <w:t>publicaciones</w:t>
      </w:r>
      <w:r w:rsidRPr="00F54F9D">
        <w:rPr>
          <w:rFonts w:ascii="Arial" w:hAnsi="Arial" w:cs="Arial"/>
          <w:lang w:val="es-ES"/>
        </w:rPr>
        <w:t xml:space="preserve"> cuestionadas (y su difusión en</w:t>
      </w:r>
      <w:r w:rsidR="00E83443" w:rsidRPr="00F54F9D">
        <w:rPr>
          <w:rFonts w:ascii="Arial" w:hAnsi="Arial" w:cs="Arial"/>
          <w:lang w:val="es-ES"/>
        </w:rPr>
        <w:t xml:space="preserve"> una red social</w:t>
      </w:r>
      <w:r w:rsidRPr="00F54F9D">
        <w:rPr>
          <w:rFonts w:ascii="Arial" w:hAnsi="Arial" w:cs="Arial"/>
          <w:lang w:val="es-ES"/>
        </w:rPr>
        <w:t>) infringieron los principios de imparcialidad y neutralidad, y constituyeron un uso indebido de recursos públicos, por lo que, en el caso</w:t>
      </w:r>
      <w:r w:rsidR="00FE52DA" w:rsidRPr="00F54F9D">
        <w:rPr>
          <w:rFonts w:ascii="Arial" w:hAnsi="Arial" w:cs="Arial"/>
          <w:lang w:val="es-ES"/>
        </w:rPr>
        <w:t xml:space="preserve"> del recurrente</w:t>
      </w:r>
      <w:r w:rsidRPr="00F54F9D">
        <w:rPr>
          <w:rFonts w:ascii="Arial" w:hAnsi="Arial" w:cs="Arial"/>
          <w:lang w:val="es-ES"/>
        </w:rPr>
        <w:t xml:space="preserve">, determinó dar vista al </w:t>
      </w:r>
      <w:r w:rsidR="00FE52DA" w:rsidRPr="00F54F9D">
        <w:rPr>
          <w:rFonts w:ascii="Arial" w:hAnsi="Arial" w:cs="Arial"/>
          <w:lang w:val="es-ES"/>
        </w:rPr>
        <w:t>órgano de control interno correspondiente</w:t>
      </w:r>
      <w:r w:rsidRPr="00F54F9D">
        <w:rPr>
          <w:rFonts w:ascii="Arial" w:hAnsi="Arial" w:cs="Arial"/>
          <w:lang w:val="es-ES"/>
        </w:rPr>
        <w:t>, para que proced</w:t>
      </w:r>
      <w:r w:rsidR="00FE52DA" w:rsidRPr="00F54F9D">
        <w:rPr>
          <w:rFonts w:ascii="Arial" w:hAnsi="Arial" w:cs="Arial"/>
          <w:lang w:val="es-ES"/>
        </w:rPr>
        <w:t>a</w:t>
      </w:r>
      <w:r w:rsidRPr="00F54F9D">
        <w:rPr>
          <w:rFonts w:ascii="Arial" w:hAnsi="Arial" w:cs="Arial"/>
          <w:lang w:val="es-ES"/>
        </w:rPr>
        <w:t xml:space="preserve">, conforme </w:t>
      </w:r>
      <w:r w:rsidR="00FE52DA" w:rsidRPr="00F54F9D">
        <w:rPr>
          <w:rFonts w:ascii="Arial" w:hAnsi="Arial" w:cs="Arial"/>
          <w:lang w:val="es-ES"/>
        </w:rPr>
        <w:t>a</w:t>
      </w:r>
      <w:r w:rsidRPr="00F54F9D">
        <w:rPr>
          <w:rFonts w:ascii="Arial" w:hAnsi="Arial" w:cs="Arial"/>
          <w:lang w:val="es-ES"/>
        </w:rPr>
        <w:t xml:space="preserve"> sus atribuciones, para determinar la sanción correspondiente.</w:t>
      </w:r>
    </w:p>
    <w:p w14:paraId="4149E615" w14:textId="7BB7ACD6" w:rsidR="004667AC" w:rsidRPr="00F54F9D" w:rsidRDefault="5CED500A" w:rsidP="00274F00">
      <w:pPr>
        <w:spacing w:before="240" w:after="240" w:line="360" w:lineRule="auto"/>
        <w:jc w:val="both"/>
        <w:rPr>
          <w:rFonts w:ascii="Arial" w:eastAsia="Arial Unicode MS" w:hAnsi="Arial" w:cs="Arial"/>
          <w:lang w:val="es-ES"/>
        </w:rPr>
      </w:pPr>
      <w:r w:rsidRPr="00F54F9D">
        <w:rPr>
          <w:rFonts w:ascii="Arial" w:hAnsi="Arial" w:cs="Arial"/>
          <w:lang w:val="es-ES"/>
        </w:rPr>
        <w:lastRenderedPageBreak/>
        <w:t xml:space="preserve">En este sentido, contrario a lo sostenido por </w:t>
      </w:r>
      <w:r w:rsidR="0EA79D30" w:rsidRPr="00F54F9D">
        <w:rPr>
          <w:rFonts w:ascii="Arial" w:hAnsi="Arial" w:cs="Arial"/>
          <w:lang w:val="es-ES"/>
        </w:rPr>
        <w:t xml:space="preserve">el </w:t>
      </w:r>
      <w:r w:rsidRPr="00F54F9D">
        <w:rPr>
          <w:rFonts w:ascii="Arial" w:hAnsi="Arial" w:cs="Arial"/>
          <w:lang w:val="es-ES"/>
        </w:rPr>
        <w:t xml:space="preserve">recurrentes, la vista que dio la Sala Especializada al </w:t>
      </w:r>
      <w:r w:rsidR="0EA79D30" w:rsidRPr="00F54F9D">
        <w:rPr>
          <w:rFonts w:ascii="Arial" w:hAnsi="Arial" w:cs="Arial"/>
          <w:lang w:val="es-ES"/>
        </w:rPr>
        <w:t xml:space="preserve">órgano interno de control del </w:t>
      </w:r>
      <w:r w:rsidR="1BB5F329" w:rsidRPr="00F54F9D">
        <w:rPr>
          <w:rFonts w:ascii="Arial" w:hAnsi="Arial" w:cs="Arial"/>
          <w:lang w:val="es-ES"/>
        </w:rPr>
        <w:t xml:space="preserve">Tribunal de Justicia Administrativa del Estado de Morelos </w:t>
      </w:r>
      <w:r w:rsidRPr="00F54F9D">
        <w:rPr>
          <w:rFonts w:ascii="Arial" w:hAnsi="Arial" w:cs="Arial"/>
          <w:lang w:val="es-ES"/>
        </w:rPr>
        <w:t xml:space="preserve">fue conforme a Derecho pues, atendiendo a lo dispuesto por el artículo 109 del texto constitucional, las y los servidores públicos que incurran en responsabilidad, serán sancionados, en el caso de actos u omisiones que afecten la legalidad, honradez, lealtad, imparcialidad y eficiencia que deban observar en el desempeño de sus empleos, cargos o comisiones. </w:t>
      </w:r>
    </w:p>
    <w:p w14:paraId="34E179CA" w14:textId="73C4EB9F" w:rsidR="004667AC" w:rsidRPr="00F54F9D" w:rsidRDefault="0954B66C" w:rsidP="00274F00">
      <w:pPr>
        <w:spacing w:before="240" w:after="240" w:line="360" w:lineRule="auto"/>
        <w:jc w:val="both"/>
        <w:rPr>
          <w:rFonts w:ascii="Arial" w:eastAsia="Arial Unicode MS" w:hAnsi="Arial" w:cs="Arial"/>
          <w:lang w:val="es-ES"/>
        </w:rPr>
      </w:pPr>
      <w:r w:rsidRPr="00F54F9D">
        <w:rPr>
          <w:rFonts w:ascii="Arial" w:hAnsi="Arial" w:cs="Arial"/>
          <w:lang w:val="es-ES"/>
        </w:rPr>
        <w:t xml:space="preserve">Conforme lo anterior, los argumentos del recurrente resultan inoperantes, en virtud de que parte de la falsa premisa de que la vista </w:t>
      </w:r>
      <w:r w:rsidR="0FA516BF" w:rsidRPr="00F54F9D">
        <w:rPr>
          <w:rFonts w:ascii="Arial" w:hAnsi="Arial" w:cs="Arial"/>
          <w:lang w:val="es-ES"/>
        </w:rPr>
        <w:t xml:space="preserve">controvertida constituye una sanción y que </w:t>
      </w:r>
      <w:r w:rsidR="6136C078" w:rsidRPr="00F54F9D">
        <w:rPr>
          <w:rFonts w:ascii="Arial" w:hAnsi="Arial" w:cs="Arial"/>
          <w:lang w:val="es-ES"/>
        </w:rPr>
        <w:t>é</w:t>
      </w:r>
      <w:r w:rsidR="0FA516BF" w:rsidRPr="00F54F9D">
        <w:rPr>
          <w:rFonts w:ascii="Arial" w:hAnsi="Arial" w:cs="Arial"/>
          <w:lang w:val="es-ES"/>
        </w:rPr>
        <w:t xml:space="preserve">sta debió ser individualizada, </w:t>
      </w:r>
      <w:r w:rsidR="6136C078" w:rsidRPr="00F54F9D">
        <w:rPr>
          <w:rFonts w:ascii="Arial" w:eastAsia="Arial Unicode MS" w:hAnsi="Arial" w:cs="Arial"/>
          <w:lang w:val="es-ES"/>
        </w:rPr>
        <w:t>ya que este órgano jurisdiccional considera que la vista ordenada no genera alguna afectación directa al recurrente, sino que, en todo caso, se actualizará hasta la emisión de un acto por parte de alguna de las autoridades a las que se les informó sobre la determinación impugnada</w:t>
      </w:r>
      <w:r w:rsidR="008C169B" w:rsidRPr="00F54F9D">
        <w:rPr>
          <w:rFonts w:ascii="Arial" w:eastAsia="Arial Unicode MS" w:hAnsi="Arial" w:cs="Arial"/>
          <w:vertAlign w:val="superscript"/>
          <w:lang w:val="es-ES"/>
        </w:rPr>
        <w:footnoteReference w:id="18"/>
      </w:r>
      <w:r w:rsidR="6136C078" w:rsidRPr="00F54F9D">
        <w:rPr>
          <w:rFonts w:ascii="Arial" w:eastAsia="Arial Unicode MS" w:hAnsi="Arial" w:cs="Arial"/>
          <w:lang w:val="es-ES"/>
        </w:rPr>
        <w:t xml:space="preserve"> y tampoco </w:t>
      </w:r>
      <w:r w:rsidR="48D09D5D" w:rsidRPr="00F54F9D">
        <w:rPr>
          <w:rFonts w:ascii="Arial" w:eastAsia="Arial Unicode MS" w:hAnsi="Arial" w:cs="Arial"/>
          <w:lang w:val="es-ES"/>
        </w:rPr>
        <w:t>constituye</w:t>
      </w:r>
      <w:r w:rsidR="6136C078" w:rsidRPr="00F54F9D">
        <w:rPr>
          <w:rFonts w:ascii="Arial" w:eastAsia="Arial Unicode MS" w:hAnsi="Arial" w:cs="Arial"/>
          <w:lang w:val="es-ES"/>
        </w:rPr>
        <w:t xml:space="preserve"> sanción alguna ya que ésta será determinada en individualizada por la </w:t>
      </w:r>
      <w:r w:rsidR="48D09D5D" w:rsidRPr="00F54F9D">
        <w:rPr>
          <w:rFonts w:ascii="Arial" w:eastAsia="Arial Unicode MS" w:hAnsi="Arial" w:cs="Arial"/>
          <w:lang w:val="es-ES"/>
        </w:rPr>
        <w:t>autoridad</w:t>
      </w:r>
      <w:r w:rsidR="6136C078" w:rsidRPr="00F54F9D">
        <w:rPr>
          <w:rFonts w:ascii="Arial" w:eastAsia="Arial Unicode MS" w:hAnsi="Arial" w:cs="Arial"/>
          <w:lang w:val="es-ES"/>
        </w:rPr>
        <w:t xml:space="preserve"> competente.</w:t>
      </w:r>
    </w:p>
    <w:p w14:paraId="23A3A934" w14:textId="70D1A1AD" w:rsidR="003468A6" w:rsidRPr="00F54F9D" w:rsidRDefault="003468A6" w:rsidP="00274F00">
      <w:pPr>
        <w:spacing w:before="240" w:after="240" w:line="360" w:lineRule="auto"/>
        <w:jc w:val="both"/>
        <w:rPr>
          <w:rFonts w:ascii="Arial" w:hAnsi="Arial" w:cs="Arial"/>
          <w:lang w:val="es-ES"/>
        </w:rPr>
      </w:pPr>
      <w:r w:rsidRPr="00F54F9D">
        <w:rPr>
          <w:rFonts w:ascii="Arial" w:eastAsia="Arial Unicode MS" w:hAnsi="Arial" w:cs="Arial"/>
          <w:lang w:val="es-ES"/>
        </w:rPr>
        <w:t xml:space="preserve">Respecto al agravio formulado por la recurrente </w:t>
      </w:r>
      <w:r w:rsidRPr="00F54F9D">
        <w:rPr>
          <w:rFonts w:ascii="Arial" w:hAnsi="Arial" w:cs="Arial"/>
          <w:lang w:val="es-ES"/>
        </w:rPr>
        <w:t xml:space="preserve">del SUP-REP-216/2025 relacionado con la indebida individualización, el agravio resulta </w:t>
      </w:r>
      <w:r w:rsidRPr="00F54F9D">
        <w:rPr>
          <w:rFonts w:ascii="Arial" w:hAnsi="Arial" w:cs="Arial"/>
          <w:b/>
          <w:bCs/>
          <w:lang w:val="es-ES"/>
        </w:rPr>
        <w:t>fundado</w:t>
      </w:r>
      <w:r w:rsidRPr="00F54F9D">
        <w:rPr>
          <w:rFonts w:ascii="Arial" w:hAnsi="Arial" w:cs="Arial"/>
          <w:lang w:val="es-ES"/>
        </w:rPr>
        <w:t>.</w:t>
      </w:r>
    </w:p>
    <w:p w14:paraId="5EBB89A1" w14:textId="11C0AF43" w:rsidR="00DD383C" w:rsidRPr="00F54F9D" w:rsidRDefault="00DD383C" w:rsidP="00274F00">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La resolución impugnada indebidamente llegó a la conclusión de calificar la sanción como grave ordinaria sustentando las siguientes razones:</w:t>
      </w:r>
    </w:p>
    <w:p w14:paraId="7E240D6B" w14:textId="21300BB6" w:rsidR="00DD383C" w:rsidRPr="00F54F9D" w:rsidRDefault="00DD383C" w:rsidP="00274F00">
      <w:pPr>
        <w:pStyle w:val="Prrafodelista"/>
        <w:numPr>
          <w:ilvl w:val="0"/>
          <w:numId w:val="48"/>
        </w:numPr>
        <w:spacing w:before="240" w:after="240" w:line="360" w:lineRule="auto"/>
        <w:jc w:val="both"/>
        <w:rPr>
          <w:rFonts w:ascii="Arial" w:eastAsia="Arial Unicode MS" w:hAnsi="Arial" w:cs="Arial"/>
          <w:lang w:val="es-ES"/>
        </w:rPr>
      </w:pPr>
      <w:r w:rsidRPr="00F54F9D">
        <w:rPr>
          <w:rFonts w:ascii="Arial" w:eastAsia="Arial Unicode MS" w:hAnsi="Arial" w:cs="Arial"/>
          <w:b/>
          <w:bCs/>
          <w:lang w:val="es-ES"/>
        </w:rPr>
        <w:t>Bien jurídico protegido:</w:t>
      </w:r>
      <w:r w:rsidRPr="00F54F9D">
        <w:rPr>
          <w:rFonts w:ascii="Arial" w:eastAsia="Arial Unicode MS" w:hAnsi="Arial" w:cs="Arial"/>
          <w:lang w:val="es-ES"/>
        </w:rPr>
        <w:t xml:space="preserve"> Se identificó que la conducta afectó el beneficio indebido en el proceso electoral, vulnerando valores y principios esenciales del sistema electoral.</w:t>
      </w:r>
    </w:p>
    <w:p w14:paraId="1D3E1712" w14:textId="26F569B6" w:rsidR="00DD383C" w:rsidRPr="00F54F9D" w:rsidRDefault="00DD383C" w:rsidP="00274F00">
      <w:pPr>
        <w:pStyle w:val="Prrafodelista"/>
        <w:numPr>
          <w:ilvl w:val="0"/>
          <w:numId w:val="48"/>
        </w:numPr>
        <w:spacing w:before="240" w:after="240" w:line="360" w:lineRule="auto"/>
        <w:jc w:val="both"/>
        <w:rPr>
          <w:rFonts w:ascii="Arial" w:eastAsia="Arial Unicode MS" w:hAnsi="Arial" w:cs="Arial"/>
          <w:lang w:val="es-ES"/>
        </w:rPr>
      </w:pPr>
      <w:r w:rsidRPr="00F54F9D">
        <w:rPr>
          <w:rFonts w:ascii="Arial" w:eastAsia="Arial Unicode MS" w:hAnsi="Arial" w:cs="Arial"/>
          <w:b/>
          <w:bCs/>
          <w:lang w:val="es-ES"/>
        </w:rPr>
        <w:t>Circunstancias de modo, tiempo y lugar:</w:t>
      </w:r>
      <w:r w:rsidRPr="00F54F9D">
        <w:rPr>
          <w:rFonts w:ascii="Arial" w:eastAsia="Arial Unicode MS" w:hAnsi="Arial" w:cs="Arial"/>
          <w:lang w:val="es-ES"/>
        </w:rPr>
        <w:t xml:space="preserve"> La difusión de publicaciones en Facebook durante el Proceso Electoral Extraordinario, en un contexto que facilitó la obtención de beneficio electoral indebido.</w:t>
      </w:r>
    </w:p>
    <w:p w14:paraId="6C29D5D0" w14:textId="4BEC3098" w:rsidR="00DD383C" w:rsidRPr="00F54F9D" w:rsidRDefault="00DD383C" w:rsidP="00274F00">
      <w:pPr>
        <w:pStyle w:val="Prrafodelista"/>
        <w:numPr>
          <w:ilvl w:val="0"/>
          <w:numId w:val="48"/>
        </w:numPr>
        <w:spacing w:before="240" w:after="240" w:line="360" w:lineRule="auto"/>
        <w:jc w:val="both"/>
        <w:rPr>
          <w:rFonts w:ascii="Arial" w:eastAsia="Arial Unicode MS" w:hAnsi="Arial" w:cs="Arial"/>
          <w:lang w:val="es-ES"/>
        </w:rPr>
      </w:pPr>
      <w:r w:rsidRPr="00F54F9D">
        <w:rPr>
          <w:rFonts w:ascii="Arial" w:eastAsia="Arial Unicode MS" w:hAnsi="Arial" w:cs="Arial"/>
          <w:b/>
          <w:bCs/>
          <w:lang w:val="es-ES"/>
        </w:rPr>
        <w:lastRenderedPageBreak/>
        <w:t>Condiciones externas y medios de ejecución:</w:t>
      </w:r>
      <w:r w:rsidRPr="00F54F9D">
        <w:rPr>
          <w:rFonts w:ascii="Arial" w:eastAsia="Arial Unicode MS" w:hAnsi="Arial" w:cs="Arial"/>
          <w:lang w:val="es-ES"/>
        </w:rPr>
        <w:t xml:space="preserve"> La difusión pasiva de las publicaciones en un entorno electoral, lo cual contribuyó a beneficiar a las candidatas sin tomar medidas para evitarlo.</w:t>
      </w:r>
    </w:p>
    <w:p w14:paraId="33CA14D8" w14:textId="3D67E77E" w:rsidR="00DD383C" w:rsidRPr="00F54F9D" w:rsidRDefault="00DD383C" w:rsidP="00274F00">
      <w:pPr>
        <w:pStyle w:val="Prrafodelista"/>
        <w:numPr>
          <w:ilvl w:val="0"/>
          <w:numId w:val="48"/>
        </w:numPr>
        <w:spacing w:before="240" w:after="240" w:line="360" w:lineRule="auto"/>
        <w:jc w:val="both"/>
        <w:rPr>
          <w:rFonts w:ascii="Arial" w:eastAsia="Arial Unicode MS" w:hAnsi="Arial" w:cs="Arial"/>
          <w:lang w:val="es-ES"/>
        </w:rPr>
      </w:pPr>
      <w:r w:rsidRPr="00F54F9D">
        <w:rPr>
          <w:rFonts w:ascii="Arial" w:eastAsia="Arial Unicode MS" w:hAnsi="Arial" w:cs="Arial"/>
          <w:b/>
          <w:bCs/>
          <w:lang w:val="es-ES"/>
        </w:rPr>
        <w:t>Singularidad de la falta:</w:t>
      </w:r>
      <w:r w:rsidRPr="00F54F9D">
        <w:rPr>
          <w:rFonts w:ascii="Arial" w:eastAsia="Arial Unicode MS" w:hAnsi="Arial" w:cs="Arial"/>
          <w:lang w:val="es-ES"/>
        </w:rPr>
        <w:t xml:space="preserve"> Se acreditó que la conducta fue única en este contexto, pero </w:t>
      </w:r>
      <w:proofErr w:type="spellStart"/>
      <w:r w:rsidRPr="00F54F9D">
        <w:rPr>
          <w:rFonts w:ascii="Arial" w:eastAsia="Arial Unicode MS" w:hAnsi="Arial" w:cs="Arial"/>
          <w:lang w:val="es-ES"/>
        </w:rPr>
        <w:t>aún</w:t>
      </w:r>
      <w:proofErr w:type="spellEnd"/>
      <w:r w:rsidRPr="00F54F9D">
        <w:rPr>
          <w:rFonts w:ascii="Arial" w:eastAsia="Arial Unicode MS" w:hAnsi="Arial" w:cs="Arial"/>
          <w:lang w:val="es-ES"/>
        </w:rPr>
        <w:t xml:space="preserve"> así grave por su impacto.</w:t>
      </w:r>
    </w:p>
    <w:p w14:paraId="77CDAE29" w14:textId="49BA403A" w:rsidR="00DD383C" w:rsidRPr="00F54F9D" w:rsidRDefault="00DD383C" w:rsidP="00274F00">
      <w:pPr>
        <w:pStyle w:val="Prrafodelista"/>
        <w:numPr>
          <w:ilvl w:val="0"/>
          <w:numId w:val="48"/>
        </w:numPr>
        <w:spacing w:before="240" w:after="240" w:line="360" w:lineRule="auto"/>
        <w:jc w:val="both"/>
        <w:rPr>
          <w:rFonts w:ascii="Arial" w:eastAsia="Arial Unicode MS" w:hAnsi="Arial" w:cs="Arial"/>
          <w:lang w:val="es-ES"/>
        </w:rPr>
      </w:pPr>
      <w:r w:rsidRPr="00F54F9D">
        <w:rPr>
          <w:rFonts w:ascii="Arial" w:eastAsia="Arial Unicode MS" w:hAnsi="Arial" w:cs="Arial"/>
          <w:b/>
          <w:bCs/>
          <w:lang w:val="es-ES"/>
        </w:rPr>
        <w:t>Beneficio indebido:</w:t>
      </w:r>
      <w:r w:rsidRPr="00F54F9D">
        <w:rPr>
          <w:rFonts w:ascii="Arial" w:eastAsia="Arial Unicode MS" w:hAnsi="Arial" w:cs="Arial"/>
          <w:lang w:val="es-ES"/>
        </w:rPr>
        <w:t xml:space="preserve"> Se confirmó que las candidatas obtuvieron un beneficio electoral indebido mediante esas publicaciones.</w:t>
      </w:r>
    </w:p>
    <w:p w14:paraId="037F6AF4" w14:textId="4B146521" w:rsidR="00DD383C" w:rsidRPr="00F54F9D" w:rsidRDefault="00DD383C" w:rsidP="00274F00">
      <w:pPr>
        <w:pStyle w:val="Prrafodelista"/>
        <w:numPr>
          <w:ilvl w:val="0"/>
          <w:numId w:val="48"/>
        </w:numPr>
        <w:spacing w:before="240" w:after="240" w:line="360" w:lineRule="auto"/>
        <w:jc w:val="both"/>
        <w:rPr>
          <w:rFonts w:ascii="Arial" w:eastAsia="Arial Unicode MS" w:hAnsi="Arial" w:cs="Arial"/>
          <w:lang w:val="es-ES"/>
        </w:rPr>
      </w:pPr>
      <w:r w:rsidRPr="00F54F9D">
        <w:rPr>
          <w:rFonts w:ascii="Arial" w:eastAsia="Arial Unicode MS" w:hAnsi="Arial" w:cs="Arial"/>
          <w:b/>
          <w:bCs/>
          <w:lang w:val="es-ES"/>
        </w:rPr>
        <w:t>Intencionalidad:</w:t>
      </w:r>
      <w:r w:rsidRPr="00F54F9D">
        <w:rPr>
          <w:rFonts w:ascii="Arial" w:eastAsia="Arial Unicode MS" w:hAnsi="Arial" w:cs="Arial"/>
          <w:lang w:val="es-ES"/>
        </w:rPr>
        <w:t xml:space="preserve"> Aunque no hubo solicitud expresa para la publicación, la omisión de deslindarse del contenido indica una actitud que favoreció el beneficio.</w:t>
      </w:r>
    </w:p>
    <w:p w14:paraId="34B4038B" w14:textId="51A481D9" w:rsidR="00DD383C" w:rsidRPr="00F54F9D" w:rsidRDefault="00DD383C" w:rsidP="00274F00">
      <w:pPr>
        <w:pStyle w:val="Prrafodelista"/>
        <w:numPr>
          <w:ilvl w:val="0"/>
          <w:numId w:val="48"/>
        </w:numPr>
        <w:spacing w:before="240" w:after="240" w:line="360" w:lineRule="auto"/>
        <w:jc w:val="both"/>
        <w:rPr>
          <w:rFonts w:ascii="Arial" w:eastAsia="Arial Unicode MS" w:hAnsi="Arial" w:cs="Arial"/>
          <w:lang w:val="es-ES"/>
        </w:rPr>
      </w:pPr>
      <w:r w:rsidRPr="00F54F9D">
        <w:rPr>
          <w:rFonts w:ascii="Arial" w:eastAsia="Arial Unicode MS" w:hAnsi="Arial" w:cs="Arial"/>
          <w:b/>
          <w:bCs/>
          <w:lang w:val="es-ES"/>
        </w:rPr>
        <w:t xml:space="preserve">No existencia de reincidencia: </w:t>
      </w:r>
      <w:r w:rsidRPr="00F54F9D">
        <w:rPr>
          <w:rFonts w:ascii="Arial" w:eastAsia="Arial Unicode MS" w:hAnsi="Arial" w:cs="Arial"/>
          <w:lang w:val="es-ES"/>
        </w:rPr>
        <w:t>Las candidatas no estaban sancionadas previamente por conductas similares.</w:t>
      </w:r>
    </w:p>
    <w:p w14:paraId="7C7DEBCE" w14:textId="3999BBEB" w:rsidR="00841AB7" w:rsidRPr="00F54F9D" w:rsidRDefault="00841AB7" w:rsidP="00274F00">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 xml:space="preserve">La razón para revocar la calificación de la infracción como grave ordinaria radica en que dicha </w:t>
      </w:r>
      <w:r w:rsidR="00832FD1" w:rsidRPr="00F54F9D">
        <w:rPr>
          <w:rFonts w:ascii="Arial" w:eastAsia="Arial Unicode MS" w:hAnsi="Arial" w:cs="Arial"/>
          <w:lang w:val="es-ES"/>
        </w:rPr>
        <w:t>cuantía</w:t>
      </w:r>
      <w:r w:rsidRPr="00F54F9D">
        <w:rPr>
          <w:rFonts w:ascii="Arial" w:eastAsia="Arial Unicode MS" w:hAnsi="Arial" w:cs="Arial"/>
          <w:lang w:val="es-ES"/>
        </w:rPr>
        <w:t xml:space="preserve"> no encuentra soporte en los hechos acreditados por la propia autoridad responsable. La responsable señaló que la conducta fue aislada y no reiterada, además de que no existió intencionalidad en la publicación, aspectos fundamentales para determinar la gravedad de una falta. Sin estos elementos, la calificación no </w:t>
      </w:r>
      <w:r w:rsidR="002B21B1" w:rsidRPr="00F54F9D">
        <w:rPr>
          <w:rFonts w:ascii="Arial" w:eastAsia="Arial Unicode MS" w:hAnsi="Arial" w:cs="Arial"/>
          <w:lang w:val="es-ES"/>
        </w:rPr>
        <w:t>debió graduarse como grave</w:t>
      </w:r>
      <w:r w:rsidRPr="00F54F9D">
        <w:rPr>
          <w:rFonts w:ascii="Arial" w:eastAsia="Arial Unicode MS" w:hAnsi="Arial" w:cs="Arial"/>
          <w:lang w:val="es-ES"/>
        </w:rPr>
        <w:t>.</w:t>
      </w:r>
      <w:r w:rsidR="00CB2A7C" w:rsidRPr="00F54F9D">
        <w:rPr>
          <w:rFonts w:ascii="Arial" w:eastAsia="Arial Unicode MS" w:hAnsi="Arial" w:cs="Arial"/>
          <w:lang w:val="es-ES"/>
        </w:rPr>
        <w:t xml:space="preserve"> </w:t>
      </w:r>
      <w:r w:rsidR="002B21B1" w:rsidRPr="00F54F9D">
        <w:rPr>
          <w:rFonts w:ascii="Arial" w:eastAsia="Arial Unicode MS" w:hAnsi="Arial" w:cs="Arial"/>
          <w:lang w:val="es-ES"/>
        </w:rPr>
        <w:t>Además</w:t>
      </w:r>
      <w:r w:rsidRPr="00F54F9D">
        <w:rPr>
          <w:rFonts w:ascii="Arial" w:eastAsia="Arial Unicode MS" w:hAnsi="Arial" w:cs="Arial"/>
          <w:lang w:val="es-ES"/>
        </w:rPr>
        <w:t xml:space="preserve">, la autoridad responsable admitió que no hubo reincidencia ni </w:t>
      </w:r>
      <w:r w:rsidR="002B21B1" w:rsidRPr="00F54F9D">
        <w:rPr>
          <w:rFonts w:ascii="Arial" w:eastAsia="Arial Unicode MS" w:hAnsi="Arial" w:cs="Arial"/>
          <w:lang w:val="es-ES"/>
        </w:rPr>
        <w:t>antecedentes</w:t>
      </w:r>
      <w:r w:rsidRPr="00F54F9D">
        <w:rPr>
          <w:rFonts w:ascii="Arial" w:eastAsia="Arial Unicode MS" w:hAnsi="Arial" w:cs="Arial"/>
          <w:lang w:val="es-ES"/>
        </w:rPr>
        <w:t xml:space="preserve"> que agrav</w:t>
      </w:r>
      <w:r w:rsidR="002B21B1" w:rsidRPr="00F54F9D">
        <w:rPr>
          <w:rFonts w:ascii="Arial" w:eastAsia="Arial Unicode MS" w:hAnsi="Arial" w:cs="Arial"/>
          <w:lang w:val="es-ES"/>
        </w:rPr>
        <w:t>aran</w:t>
      </w:r>
      <w:r w:rsidRPr="00F54F9D">
        <w:rPr>
          <w:rFonts w:ascii="Arial" w:eastAsia="Arial Unicode MS" w:hAnsi="Arial" w:cs="Arial"/>
          <w:lang w:val="es-ES"/>
        </w:rPr>
        <w:t xml:space="preserve"> la situación. La falta de estos elementos indica que la infracción no alcanzó los umbrales necesarios para ser considerada como grave ordinaria, ya que la conducta fue única y no recurrente, lo que obliga a una revisión de la calificación otorgada inicialmente.</w:t>
      </w:r>
    </w:p>
    <w:p w14:paraId="04B776F0" w14:textId="5C78B8C2" w:rsidR="00841AB7" w:rsidRPr="00F54F9D" w:rsidRDefault="00841AB7" w:rsidP="00274F00">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Asimismo, aunque se afirmó que existió una difusión pasiva en un entorno electoral, la autoridad reconoció que no se acreditó intencionalidad. La intención o dolo en la conducta es un criterio esencial para determinar la gravedad de la infracción; en ausencia de ella, la sanción debe ajustarse a la naturaleza de un comportamiento menos reprochable. La calificación de grave ordinaria, basada únicamente en la omisión de deslindarse en tiempo y forma, resulta entonces desproporcionada, pues no está sustentada en los elementos probatorios que la justifiquen.</w:t>
      </w:r>
    </w:p>
    <w:p w14:paraId="676A3A36" w14:textId="1E54C37E" w:rsidR="00841AB7" w:rsidRPr="00F54F9D" w:rsidRDefault="00841AB7" w:rsidP="00274F00">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lastRenderedPageBreak/>
        <w:t>Por otro lado, los hechos acreditados por la propia autoridad no reflejan una afectación significativa a bienes jurídicos o a valores esenciales del sistema electoral, dado que la conducta fue pasiva y aislada. La muy limitada participación en la difusión de las publicaciones, sumada a la inexistencia de dolo, sugiere que la infracción no tiene la gravedad que justificaría una clasificación de grave ordinaria. Por ello, mantener esa calificación sería desproporcionado y podría llevar a imponer sanciones excesivas en relación con la naturaleza de la conducta.</w:t>
      </w:r>
    </w:p>
    <w:p w14:paraId="6E01228E" w14:textId="247E52FB" w:rsidR="00841AB7" w:rsidRPr="00F54F9D" w:rsidRDefault="002B21B1" w:rsidP="00274F00">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Por</w:t>
      </w:r>
      <w:r w:rsidR="00841AB7" w:rsidRPr="00F54F9D">
        <w:rPr>
          <w:rFonts w:ascii="Arial" w:eastAsia="Arial Unicode MS" w:hAnsi="Arial" w:cs="Arial"/>
          <w:lang w:val="es-ES"/>
        </w:rPr>
        <w:t xml:space="preserve"> todo lo anterior, resulta necesario revocar la calificación como grave ordinaria y realizar una reevaluación, tomando en cuenta la inexistencia de elementos que acrediten tal gravedad. La propia autoridad responsable no tuvo por acreditados algunos de los elementos esenciales que sustentan esa categoría, por lo que, en respeto a los principios de proporcionalidad y justicia, se debe proceder a una nueva valoración que refleje la verdadera naturaleza de la infracción, ajustándose a los hechos acreditados y sin pretender ampliar indebidamente la gravedad del acto.</w:t>
      </w:r>
    </w:p>
    <w:p w14:paraId="219CA365" w14:textId="3DB3E05C" w:rsidR="002B21B1" w:rsidRPr="00F54F9D" w:rsidRDefault="002B21B1" w:rsidP="00274F00">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Aunque la individualización de la sanción fue un agravio presentado únicamente por la recurrente Frida Fernanda López Hernández, se debe tener en cuenta que los razonamientos de la autoridad fueron formulados en unidad de acto, basándose en los mismos hechos juzgados y siguiendo una misma línea argumental. La finalidad de esta unidad de criterio es garantizar la coherencia en la valoración de los hechos y en la imposición de sanciones, evitando decisiones contradictorias o desproporcionadas que puedan afectar la legalidad del proceso sancionador.</w:t>
      </w:r>
    </w:p>
    <w:p w14:paraId="21DA8618" w14:textId="507BA61B" w:rsidR="00E2281D" w:rsidRPr="00F54F9D" w:rsidRDefault="002B21B1" w:rsidP="00274F00">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t>En consecuencia, se ordena a la responsable que vuelva a realizar el análisis de la calificación de la infracción en relación con las recurrentes. Debe considerar únicamente los extremos que quedaron acreditados por la propia autoridad en el expediente y en el procedimiento, evitando extender la calificación a hechos no probados o no acreditados en el proceso.</w:t>
      </w:r>
    </w:p>
    <w:p w14:paraId="4FA7B406" w14:textId="77777777" w:rsidR="00E66AFB" w:rsidRPr="00F54F9D" w:rsidRDefault="00E66AFB" w:rsidP="00274F00">
      <w:pPr>
        <w:spacing w:before="240" w:after="240" w:line="360" w:lineRule="auto"/>
        <w:jc w:val="both"/>
        <w:rPr>
          <w:rFonts w:ascii="Arial" w:eastAsia="Arial Unicode MS" w:hAnsi="Arial" w:cs="Arial"/>
          <w:b/>
          <w:bCs/>
          <w:lang w:val="es-ES"/>
        </w:rPr>
      </w:pPr>
      <w:r w:rsidRPr="00F54F9D">
        <w:rPr>
          <w:rFonts w:ascii="Arial" w:eastAsia="Arial Unicode MS" w:hAnsi="Arial" w:cs="Arial"/>
          <w:b/>
          <w:bCs/>
          <w:lang w:val="es-ES"/>
        </w:rPr>
        <w:t>8. Efectos</w:t>
      </w:r>
    </w:p>
    <w:p w14:paraId="4E73E868" w14:textId="17CDE29F" w:rsidR="00E66AFB" w:rsidRPr="00F54F9D" w:rsidRDefault="00E66AFB" w:rsidP="00274F00">
      <w:pPr>
        <w:spacing w:before="240" w:after="240" w:line="360" w:lineRule="auto"/>
        <w:jc w:val="both"/>
        <w:rPr>
          <w:rFonts w:ascii="Arial" w:eastAsia="Arial Unicode MS" w:hAnsi="Arial" w:cs="Arial"/>
          <w:lang w:val="es-ES"/>
        </w:rPr>
      </w:pPr>
      <w:r w:rsidRPr="00F54F9D">
        <w:rPr>
          <w:rFonts w:ascii="Arial" w:eastAsia="Arial Unicode MS" w:hAnsi="Arial" w:cs="Arial"/>
          <w:lang w:val="es-ES"/>
        </w:rPr>
        <w:lastRenderedPageBreak/>
        <w:t>Al haber resultado fundado el agravio relacionado con la indebida individualización de la sanción, se revoca el acto reclamado, para que la responsable realice nuevamente el análisis de la calificación de la infracción en relación con las recurrentes en los recursos SUP-REP-216/2025 y SUP-REP-221/2025, considerando únicamente los extremos acreditados por la propia autoridad en el expediente y en el procedimiento, evitando extender la calificación a hechos no probados o no acreditados en el proceso, con el fin de garantizar una adecuada individualización de la sanción y ajustarse a los hechos efectivamente comprobados.</w:t>
      </w:r>
    </w:p>
    <w:p w14:paraId="00B1F3DE" w14:textId="5A64D16F" w:rsidR="00BA2230" w:rsidRPr="00F54F9D" w:rsidRDefault="00BA2230" w:rsidP="00274F00">
      <w:pPr>
        <w:tabs>
          <w:tab w:val="center" w:pos="3993"/>
          <w:tab w:val="left" w:pos="6302"/>
        </w:tabs>
        <w:spacing w:before="240" w:after="240" w:line="360" w:lineRule="auto"/>
        <w:jc w:val="both"/>
        <w:rPr>
          <w:rFonts w:ascii="Arial" w:hAnsi="Arial" w:cs="Arial"/>
          <w:lang w:val="es-ES_tradnl"/>
        </w:rPr>
      </w:pPr>
      <w:r w:rsidRPr="00F54F9D">
        <w:rPr>
          <w:rFonts w:ascii="Arial" w:hAnsi="Arial" w:cs="Arial"/>
          <w:lang w:val="es-ES_tradnl"/>
        </w:rPr>
        <w:t>Por los fundamentos y razones expuestas</w:t>
      </w:r>
      <w:r w:rsidR="00613490" w:rsidRPr="00F54F9D">
        <w:rPr>
          <w:rFonts w:ascii="Arial" w:hAnsi="Arial" w:cs="Arial"/>
          <w:lang w:val="es-ES_tradnl"/>
        </w:rPr>
        <w:t>,</w:t>
      </w:r>
      <w:r w:rsidRPr="00F54F9D">
        <w:rPr>
          <w:rFonts w:ascii="Arial" w:hAnsi="Arial" w:cs="Arial"/>
          <w:lang w:val="es-ES_tradnl"/>
        </w:rPr>
        <w:t xml:space="preserve"> se aprueba</w:t>
      </w:r>
      <w:r w:rsidR="003C2575" w:rsidRPr="00F54F9D">
        <w:rPr>
          <w:rFonts w:ascii="Arial" w:hAnsi="Arial" w:cs="Arial"/>
          <w:lang w:val="es-ES_tradnl"/>
        </w:rPr>
        <w:t>n</w:t>
      </w:r>
      <w:r w:rsidRPr="00F54F9D">
        <w:rPr>
          <w:rFonts w:ascii="Arial" w:hAnsi="Arial" w:cs="Arial"/>
          <w:lang w:val="es-ES_tradnl"/>
        </w:rPr>
        <w:t xml:space="preserve"> </w:t>
      </w:r>
      <w:r w:rsidR="003C2575" w:rsidRPr="00F54F9D">
        <w:rPr>
          <w:rFonts w:ascii="Arial" w:hAnsi="Arial" w:cs="Arial"/>
          <w:lang w:val="es-ES_tradnl"/>
        </w:rPr>
        <w:t>los</w:t>
      </w:r>
      <w:r w:rsidRPr="00F54F9D">
        <w:rPr>
          <w:rFonts w:ascii="Arial" w:hAnsi="Arial" w:cs="Arial"/>
          <w:lang w:val="es-ES_tradnl"/>
        </w:rPr>
        <w:t xml:space="preserve"> siguiente</w:t>
      </w:r>
      <w:r w:rsidR="003C2575" w:rsidRPr="00F54F9D">
        <w:rPr>
          <w:rFonts w:ascii="Arial" w:hAnsi="Arial" w:cs="Arial"/>
          <w:lang w:val="es-ES_tradnl"/>
        </w:rPr>
        <w:t>s</w:t>
      </w:r>
      <w:r w:rsidRPr="00F54F9D">
        <w:rPr>
          <w:rFonts w:ascii="Arial" w:hAnsi="Arial" w:cs="Arial"/>
          <w:lang w:val="es-ES_tradnl"/>
        </w:rPr>
        <w:t>:</w:t>
      </w:r>
    </w:p>
    <w:p w14:paraId="4F8E1E1F" w14:textId="2C745A70" w:rsidR="00D91EF8" w:rsidRPr="00F54F9D" w:rsidRDefault="7F0733C2" w:rsidP="00274F00">
      <w:pPr>
        <w:tabs>
          <w:tab w:val="center" w:pos="3993"/>
          <w:tab w:val="left" w:pos="6302"/>
        </w:tabs>
        <w:spacing w:before="240" w:after="240" w:line="360" w:lineRule="auto"/>
        <w:jc w:val="center"/>
        <w:rPr>
          <w:rFonts w:ascii="Arial" w:hAnsi="Arial" w:cs="Arial"/>
          <w:b/>
          <w:bCs/>
          <w:spacing w:val="50"/>
          <w:lang w:val="es-ES"/>
        </w:rPr>
      </w:pPr>
      <w:r w:rsidRPr="00F54F9D">
        <w:rPr>
          <w:rFonts w:ascii="Arial" w:hAnsi="Arial" w:cs="Arial"/>
          <w:b/>
          <w:bCs/>
          <w:spacing w:val="50"/>
          <w:lang w:val="es-ES"/>
        </w:rPr>
        <w:t>RESOLUTIV</w:t>
      </w:r>
      <w:r w:rsidR="02EA79A7" w:rsidRPr="00F54F9D">
        <w:rPr>
          <w:rFonts w:ascii="Arial" w:hAnsi="Arial" w:cs="Arial"/>
          <w:b/>
          <w:bCs/>
          <w:spacing w:val="50"/>
          <w:lang w:val="es-ES"/>
        </w:rPr>
        <w:t>O</w:t>
      </w:r>
      <w:r w:rsidR="00987724" w:rsidRPr="00F54F9D">
        <w:rPr>
          <w:rFonts w:ascii="Arial" w:hAnsi="Arial" w:cs="Arial"/>
          <w:b/>
          <w:bCs/>
          <w:spacing w:val="50"/>
          <w:lang w:val="es-ES"/>
        </w:rPr>
        <w:t>S</w:t>
      </w:r>
    </w:p>
    <w:p w14:paraId="1BF8546F" w14:textId="51B3C37E" w:rsidR="00982C53" w:rsidRPr="00F54F9D" w:rsidRDefault="31F11A26" w:rsidP="00274F00">
      <w:pPr>
        <w:spacing w:before="240" w:after="240" w:line="360" w:lineRule="auto"/>
        <w:jc w:val="both"/>
        <w:rPr>
          <w:rFonts w:ascii="Arial" w:hAnsi="Arial" w:cs="Arial"/>
          <w:b/>
          <w:bCs/>
        </w:rPr>
      </w:pPr>
      <w:r w:rsidRPr="00F54F9D">
        <w:rPr>
          <w:rFonts w:ascii="Arial" w:hAnsi="Arial" w:cs="Arial"/>
          <w:b/>
          <w:bCs/>
        </w:rPr>
        <w:t>PRIMERO.</w:t>
      </w:r>
      <w:r w:rsidR="00BA7EC4">
        <w:rPr>
          <w:rFonts w:ascii="Arial" w:hAnsi="Arial" w:cs="Arial"/>
          <w:b/>
          <w:bCs/>
        </w:rPr>
        <w:t xml:space="preserve"> </w:t>
      </w:r>
      <w:r w:rsidRPr="00F54F9D">
        <w:rPr>
          <w:rFonts w:ascii="Arial" w:hAnsi="Arial" w:cs="Arial"/>
        </w:rPr>
        <w:t>S</w:t>
      </w:r>
      <w:r w:rsidR="00BA7EC4">
        <w:rPr>
          <w:rFonts w:ascii="Arial" w:hAnsi="Arial" w:cs="Arial"/>
        </w:rPr>
        <w:t xml:space="preserve">e </w:t>
      </w:r>
      <w:r w:rsidRPr="00F54F9D">
        <w:rPr>
          <w:rFonts w:ascii="Arial" w:hAnsi="Arial" w:cs="Arial"/>
          <w:b/>
          <w:bCs/>
        </w:rPr>
        <w:t>acumulan</w:t>
      </w:r>
      <w:r w:rsidR="00BA7EC4">
        <w:rPr>
          <w:rFonts w:ascii="Arial" w:hAnsi="Arial" w:cs="Arial"/>
          <w:b/>
          <w:bCs/>
        </w:rPr>
        <w:t xml:space="preserve"> </w:t>
      </w:r>
      <w:r w:rsidR="00987724" w:rsidRPr="00F54F9D">
        <w:rPr>
          <w:rFonts w:ascii="Arial" w:hAnsi="Arial" w:cs="Arial"/>
        </w:rPr>
        <w:t>los recursos</w:t>
      </w:r>
      <w:r w:rsidRPr="00F54F9D">
        <w:rPr>
          <w:rFonts w:ascii="Arial" w:hAnsi="Arial" w:cs="Arial"/>
        </w:rPr>
        <w:t>.</w:t>
      </w:r>
    </w:p>
    <w:p w14:paraId="20CBF633" w14:textId="12BB89EA" w:rsidR="00982C53" w:rsidRPr="00F54F9D" w:rsidRDefault="31F11A26" w:rsidP="00274F00">
      <w:pPr>
        <w:spacing w:before="240" w:after="240" w:line="360" w:lineRule="auto"/>
        <w:jc w:val="both"/>
        <w:rPr>
          <w:rFonts w:ascii="Arial" w:hAnsi="Arial" w:cs="Arial"/>
          <w:b/>
          <w:bCs/>
        </w:rPr>
      </w:pPr>
      <w:r w:rsidRPr="00F54F9D">
        <w:rPr>
          <w:rFonts w:ascii="Arial" w:hAnsi="Arial" w:cs="Arial"/>
          <w:b/>
          <w:bCs/>
        </w:rPr>
        <w:t>SEGUNDO.</w:t>
      </w:r>
      <w:r w:rsidR="00BA7EC4">
        <w:rPr>
          <w:rFonts w:ascii="Arial" w:hAnsi="Arial" w:cs="Arial"/>
          <w:b/>
          <w:bCs/>
        </w:rPr>
        <w:t xml:space="preserve"> </w:t>
      </w:r>
      <w:r w:rsidRPr="00F54F9D">
        <w:rPr>
          <w:rFonts w:ascii="Arial" w:hAnsi="Arial" w:cs="Arial"/>
        </w:rPr>
        <w:t>Se</w:t>
      </w:r>
      <w:r w:rsidR="00BA7EC4">
        <w:rPr>
          <w:rFonts w:ascii="Arial" w:hAnsi="Arial" w:cs="Arial"/>
          <w:b/>
          <w:bCs/>
        </w:rPr>
        <w:t xml:space="preserve"> </w:t>
      </w:r>
      <w:r w:rsidRPr="00F54F9D">
        <w:rPr>
          <w:rFonts w:ascii="Arial" w:hAnsi="Arial" w:cs="Arial"/>
          <w:b/>
          <w:bCs/>
        </w:rPr>
        <w:t>desecha</w:t>
      </w:r>
      <w:r w:rsidR="00BA7EC4">
        <w:rPr>
          <w:rFonts w:ascii="Arial" w:hAnsi="Arial" w:cs="Arial"/>
          <w:b/>
          <w:bCs/>
        </w:rPr>
        <w:t xml:space="preserve"> </w:t>
      </w:r>
      <w:r w:rsidRPr="00F54F9D">
        <w:rPr>
          <w:rFonts w:ascii="Arial" w:hAnsi="Arial" w:cs="Arial"/>
        </w:rPr>
        <w:t>de plano</w:t>
      </w:r>
      <w:r w:rsidR="00BA7EC4">
        <w:rPr>
          <w:rFonts w:ascii="Arial" w:hAnsi="Arial" w:cs="Arial"/>
        </w:rPr>
        <w:t xml:space="preserve"> l</w:t>
      </w:r>
      <w:r w:rsidRPr="00F54F9D">
        <w:rPr>
          <w:rFonts w:ascii="Arial" w:hAnsi="Arial" w:cs="Arial"/>
        </w:rPr>
        <w:t>a</w:t>
      </w:r>
      <w:r w:rsidR="00BA7EC4">
        <w:rPr>
          <w:rFonts w:ascii="Arial" w:hAnsi="Arial" w:cs="Arial"/>
        </w:rPr>
        <w:t xml:space="preserve">           </w:t>
      </w:r>
      <w:r w:rsidRPr="00F54F9D">
        <w:rPr>
          <w:rFonts w:ascii="Arial" w:hAnsi="Arial" w:cs="Arial"/>
        </w:rPr>
        <w:t>demanda SUP-REP-</w:t>
      </w:r>
      <w:r w:rsidR="000851D9" w:rsidRPr="00F54F9D">
        <w:rPr>
          <w:rFonts w:ascii="Arial" w:hAnsi="Arial" w:cs="Arial"/>
        </w:rPr>
        <w:t>2</w:t>
      </w:r>
      <w:r w:rsidR="2055B013" w:rsidRPr="00F54F9D">
        <w:rPr>
          <w:rFonts w:ascii="Arial" w:hAnsi="Arial" w:cs="Arial"/>
        </w:rPr>
        <w:t>22/2025</w:t>
      </w:r>
      <w:r w:rsidRPr="00F54F9D">
        <w:rPr>
          <w:rFonts w:ascii="Arial" w:hAnsi="Arial" w:cs="Arial"/>
        </w:rPr>
        <w:t>.</w:t>
      </w:r>
    </w:p>
    <w:p w14:paraId="4FADD555" w14:textId="1E0F2822" w:rsidR="00F25A31" w:rsidRPr="00F54F9D" w:rsidRDefault="2055B013" w:rsidP="00274F00">
      <w:pPr>
        <w:spacing w:before="240" w:after="240" w:line="360" w:lineRule="auto"/>
        <w:jc w:val="both"/>
        <w:rPr>
          <w:rFonts w:ascii="Arial" w:hAnsi="Arial" w:cs="Arial"/>
          <w:lang w:val="es-ES"/>
        </w:rPr>
      </w:pPr>
      <w:r w:rsidRPr="00F54F9D">
        <w:rPr>
          <w:rFonts w:ascii="Arial" w:hAnsi="Arial" w:cs="Arial"/>
          <w:b/>
          <w:bCs/>
          <w:lang w:val="es-ES"/>
        </w:rPr>
        <w:t>TERCERO</w:t>
      </w:r>
      <w:r w:rsidR="7718D68E" w:rsidRPr="00F54F9D">
        <w:rPr>
          <w:rFonts w:ascii="Arial" w:hAnsi="Arial" w:cs="Arial"/>
          <w:b/>
          <w:bCs/>
          <w:lang w:val="es-ES"/>
        </w:rPr>
        <w:t xml:space="preserve">. </w:t>
      </w:r>
      <w:r w:rsidR="2D8E6147" w:rsidRPr="00F54F9D">
        <w:rPr>
          <w:rFonts w:ascii="Arial" w:hAnsi="Arial" w:cs="Arial"/>
          <w:lang w:val="es-ES"/>
        </w:rPr>
        <w:t xml:space="preserve">Se </w:t>
      </w:r>
      <w:r w:rsidR="6AD42D01" w:rsidRPr="00F54F9D">
        <w:rPr>
          <w:rFonts w:ascii="Arial" w:hAnsi="Arial" w:cs="Arial"/>
          <w:b/>
          <w:bCs/>
          <w:lang w:val="es-ES"/>
        </w:rPr>
        <w:t>confirma</w:t>
      </w:r>
      <w:r w:rsidR="2D8E6147" w:rsidRPr="00F54F9D">
        <w:rPr>
          <w:rFonts w:ascii="Arial" w:hAnsi="Arial" w:cs="Arial"/>
          <w:lang w:val="es-ES"/>
        </w:rPr>
        <w:t xml:space="preserve"> la resolución </w:t>
      </w:r>
      <w:r w:rsidR="00E66AFB" w:rsidRPr="00F54F9D">
        <w:rPr>
          <w:rFonts w:ascii="Arial" w:hAnsi="Arial" w:cs="Arial"/>
          <w:lang w:val="es-ES"/>
        </w:rPr>
        <w:t xml:space="preserve">en lo que fue objeto de impugnación en el </w:t>
      </w:r>
      <w:r w:rsidR="00E66AFB" w:rsidRPr="00F54F9D">
        <w:rPr>
          <w:rFonts w:ascii="Arial" w:hAnsi="Arial" w:cs="Arial"/>
        </w:rPr>
        <w:t>SUP-REP-216/2025.</w:t>
      </w:r>
    </w:p>
    <w:p w14:paraId="2E6C41FD" w14:textId="0B1D454E" w:rsidR="002B21B1" w:rsidRPr="00F54F9D" w:rsidRDefault="002B21B1" w:rsidP="00274F00">
      <w:pPr>
        <w:spacing w:before="240" w:after="240" w:line="360" w:lineRule="auto"/>
        <w:jc w:val="both"/>
        <w:rPr>
          <w:rFonts w:ascii="Arial" w:hAnsi="Arial" w:cs="Arial"/>
          <w:lang w:val="es-ES"/>
        </w:rPr>
      </w:pPr>
      <w:r w:rsidRPr="00F54F9D">
        <w:rPr>
          <w:rFonts w:ascii="Arial" w:hAnsi="Arial" w:cs="Arial"/>
          <w:b/>
          <w:bCs/>
          <w:lang w:val="es-ES"/>
        </w:rPr>
        <w:t>CUARTO.</w:t>
      </w:r>
      <w:r w:rsidRPr="00F54F9D">
        <w:rPr>
          <w:rFonts w:ascii="Arial" w:hAnsi="Arial" w:cs="Arial"/>
          <w:lang w:val="es-ES"/>
        </w:rPr>
        <w:t xml:space="preserve"> Se</w:t>
      </w:r>
      <w:r w:rsidR="00E66AFB" w:rsidRPr="00F54F9D">
        <w:rPr>
          <w:rFonts w:ascii="Arial" w:hAnsi="Arial" w:cs="Arial"/>
          <w:lang w:val="es-ES"/>
        </w:rPr>
        <w:t xml:space="preserve"> </w:t>
      </w:r>
      <w:r w:rsidR="00E66AFB" w:rsidRPr="00F54F9D">
        <w:rPr>
          <w:rFonts w:ascii="Arial" w:hAnsi="Arial" w:cs="Arial"/>
          <w:b/>
          <w:bCs/>
          <w:lang w:val="es-ES"/>
        </w:rPr>
        <w:t>revoca</w:t>
      </w:r>
      <w:r w:rsidR="00E66AFB" w:rsidRPr="00F54F9D">
        <w:rPr>
          <w:rFonts w:ascii="Arial" w:hAnsi="Arial" w:cs="Arial"/>
          <w:lang w:val="es-ES"/>
        </w:rPr>
        <w:t xml:space="preserve"> la resolución para los efectos precisados en la ejecutoria.</w:t>
      </w:r>
    </w:p>
    <w:p w14:paraId="5171008B" w14:textId="2579DDE0" w:rsidR="00D91EF8" w:rsidRPr="00F54F9D" w:rsidRDefault="00D91EF8" w:rsidP="00833828">
      <w:pPr>
        <w:spacing w:before="240" w:after="240" w:line="360" w:lineRule="auto"/>
        <w:jc w:val="both"/>
        <w:rPr>
          <w:rFonts w:ascii="Arial" w:hAnsi="Arial" w:cs="Arial"/>
          <w:lang w:val="es-ES_tradnl"/>
        </w:rPr>
      </w:pPr>
      <w:r w:rsidRPr="00F54F9D">
        <w:rPr>
          <w:rFonts w:ascii="Arial" w:hAnsi="Arial" w:cs="Arial"/>
          <w:b/>
          <w:lang w:val="es-ES_tradnl"/>
        </w:rPr>
        <w:t>Notifíquese</w:t>
      </w:r>
      <w:r w:rsidRPr="00F54F9D">
        <w:rPr>
          <w:rFonts w:ascii="Arial" w:hAnsi="Arial" w:cs="Arial"/>
          <w:lang w:val="es-ES_tradnl"/>
        </w:rPr>
        <w:t>, como corresponda.</w:t>
      </w:r>
    </w:p>
    <w:p w14:paraId="772EB2D4" w14:textId="77777777" w:rsidR="00D91EF8" w:rsidRPr="00F54F9D" w:rsidRDefault="00D91EF8" w:rsidP="00833828">
      <w:pPr>
        <w:spacing w:before="240" w:after="240" w:line="360" w:lineRule="auto"/>
        <w:jc w:val="both"/>
        <w:rPr>
          <w:rFonts w:ascii="Arial" w:hAnsi="Arial" w:cs="Arial"/>
          <w:lang w:val="es-ES_tradnl"/>
        </w:rPr>
      </w:pPr>
      <w:r w:rsidRPr="00F54F9D">
        <w:rPr>
          <w:rFonts w:ascii="Arial" w:hAnsi="Arial" w:cs="Arial"/>
          <w:lang w:val="es-ES_tradnl"/>
        </w:rPr>
        <w:t>En su oportunidad, devuélvanse las constancias que correspondan y archívese el expediente como asunto concluido.</w:t>
      </w:r>
    </w:p>
    <w:p w14:paraId="558F6327" w14:textId="39D608D4" w:rsidR="00D91EF8" w:rsidRPr="00F54F9D" w:rsidRDefault="00D91EF8" w:rsidP="00833828">
      <w:pPr>
        <w:spacing w:before="240" w:after="240" w:line="360" w:lineRule="auto"/>
        <w:jc w:val="both"/>
        <w:rPr>
          <w:rFonts w:ascii="Arial" w:hAnsi="Arial" w:cs="Arial"/>
          <w:lang w:val="es-ES"/>
        </w:rPr>
      </w:pPr>
      <w:r w:rsidRPr="00F54F9D">
        <w:rPr>
          <w:rFonts w:ascii="Arial" w:hAnsi="Arial" w:cs="Arial"/>
          <w:lang w:val="es-ES"/>
        </w:rPr>
        <w:t>Así, por</w:t>
      </w:r>
      <w:r w:rsidR="0060693C" w:rsidRPr="00F54F9D">
        <w:rPr>
          <w:rFonts w:ascii="Arial" w:hAnsi="Arial" w:cs="Arial"/>
          <w:lang w:val="es-ES"/>
        </w:rPr>
        <w:t xml:space="preserve"> </w:t>
      </w:r>
      <w:r w:rsidR="00041D81">
        <w:rPr>
          <w:rFonts w:ascii="Arial" w:hAnsi="Arial" w:cs="Arial"/>
          <w:b/>
          <w:lang w:val="es-ES"/>
        </w:rPr>
        <w:t>mayoría</w:t>
      </w:r>
      <w:r w:rsidR="0060693C" w:rsidRPr="00F54F9D">
        <w:rPr>
          <w:rFonts w:ascii="Arial" w:hAnsi="Arial" w:cs="Arial"/>
          <w:lang w:val="es-ES"/>
        </w:rPr>
        <w:t xml:space="preserve"> </w:t>
      </w:r>
      <w:r w:rsidRPr="00F54F9D">
        <w:rPr>
          <w:rFonts w:ascii="Arial" w:hAnsi="Arial" w:cs="Arial"/>
          <w:lang w:val="es-ES"/>
        </w:rPr>
        <w:t>de votos, lo resolvieron y firmaron</w:t>
      </w:r>
      <w:r w:rsidR="00782473" w:rsidRPr="00F54F9D">
        <w:rPr>
          <w:rFonts w:ascii="Arial" w:hAnsi="Arial" w:cs="Arial"/>
          <w:lang w:val="es-ES"/>
        </w:rPr>
        <w:t xml:space="preserve"> </w:t>
      </w:r>
      <w:r w:rsidRPr="00F54F9D">
        <w:rPr>
          <w:rFonts w:ascii="Arial" w:hAnsi="Arial" w:cs="Arial"/>
          <w:lang w:val="es-ES"/>
        </w:rPr>
        <w:t>las Magistradas y los Magistrados que integran la Sala Superior del Tribunal Electoral del Poder Judicial de la Federación</w:t>
      </w:r>
      <w:r w:rsidR="00041D81">
        <w:rPr>
          <w:rFonts w:ascii="Arial" w:hAnsi="Arial" w:cs="Arial"/>
          <w:lang w:val="es-ES"/>
        </w:rPr>
        <w:t>; con el voto en contra del Magistrado Felipe Alfredo Fuentes Barrera, quien emite voto particular</w:t>
      </w:r>
      <w:r w:rsidRPr="00F54F9D">
        <w:rPr>
          <w:rFonts w:ascii="Arial" w:hAnsi="Arial" w:cs="Arial"/>
          <w:lang w:val="es-ES"/>
        </w:rPr>
        <w:t xml:space="preserve">. El </w:t>
      </w:r>
      <w:proofErr w:type="gramStart"/>
      <w:r w:rsidRPr="00F54F9D">
        <w:rPr>
          <w:rFonts w:ascii="Arial" w:hAnsi="Arial" w:cs="Arial"/>
          <w:lang w:val="es-ES"/>
        </w:rPr>
        <w:t>Secretario</w:t>
      </w:r>
      <w:r w:rsidR="001C3C97" w:rsidRPr="00F54F9D">
        <w:rPr>
          <w:rFonts w:ascii="Arial" w:hAnsi="Arial" w:cs="Arial"/>
          <w:lang w:val="es-ES"/>
        </w:rPr>
        <w:t xml:space="preserve"> </w:t>
      </w:r>
      <w:r w:rsidRPr="00F54F9D">
        <w:rPr>
          <w:rFonts w:ascii="Arial" w:hAnsi="Arial" w:cs="Arial"/>
          <w:lang w:val="es-ES"/>
        </w:rPr>
        <w:t>General</w:t>
      </w:r>
      <w:proofErr w:type="gramEnd"/>
      <w:r w:rsidRPr="00F54F9D">
        <w:rPr>
          <w:rFonts w:ascii="Arial" w:hAnsi="Arial" w:cs="Arial"/>
          <w:lang w:val="es-ES"/>
        </w:rPr>
        <w:t xml:space="preserve"> de Acuerdos </w:t>
      </w:r>
      <w:r w:rsidR="00782473" w:rsidRPr="00F54F9D">
        <w:rPr>
          <w:rFonts w:ascii="Arial" w:hAnsi="Arial" w:cs="Arial"/>
          <w:lang w:val="es-ES"/>
        </w:rPr>
        <w:t xml:space="preserve">autoriza y </w:t>
      </w:r>
      <w:r w:rsidRPr="00F54F9D">
        <w:rPr>
          <w:rFonts w:ascii="Arial" w:hAnsi="Arial" w:cs="Arial"/>
          <w:lang w:val="es-ES"/>
        </w:rPr>
        <w:t>da fe</w:t>
      </w:r>
      <w:r w:rsidR="00782473" w:rsidRPr="00F54F9D">
        <w:rPr>
          <w:rFonts w:ascii="Arial" w:hAnsi="Arial" w:cs="Arial"/>
          <w:lang w:val="es-ES"/>
        </w:rPr>
        <w:t xml:space="preserve"> que la presenta resolución se firma de manera electrónica</w:t>
      </w:r>
      <w:r w:rsidRPr="00F54F9D">
        <w:rPr>
          <w:rFonts w:ascii="Arial" w:hAnsi="Arial" w:cs="Arial"/>
          <w:lang w:val="es-ES"/>
        </w:rPr>
        <w:t>.</w:t>
      </w:r>
    </w:p>
    <w:p w14:paraId="57D9FD95" w14:textId="60338BA3" w:rsidR="007A516E" w:rsidRDefault="00D91EF8" w:rsidP="006141FA">
      <w:pPr>
        <w:contextualSpacing/>
        <w:jc w:val="both"/>
        <w:rPr>
          <w:rFonts w:ascii="Arial" w:hAnsi="Arial" w:cs="Arial"/>
          <w:sz w:val="20"/>
          <w:szCs w:val="20"/>
          <w:lang w:val="es-ES"/>
        </w:rPr>
      </w:pPr>
      <w:r w:rsidRPr="00F54F9D">
        <w:rPr>
          <w:rFonts w:ascii="Arial" w:hAnsi="Arial" w:cs="Arial"/>
          <w:sz w:val="20"/>
          <w:szCs w:val="20"/>
          <w:lang w:val="es-ES"/>
        </w:rPr>
        <w:t xml:space="preserve">Este documento es una representación gráfica autorizada mediante firmas electrónicas certificadas, el cual tiene plena validez jurídica de conformidad con los numerales segundo y cuarto del Acuerdo General de la Sala Superior del Tribunal Electoral del Poder Judicial de la Federación 3/2020, por el que se implementa la firma electrónica certificada del Poder </w:t>
      </w:r>
      <w:r w:rsidRPr="00F54F9D">
        <w:rPr>
          <w:rFonts w:ascii="Arial" w:hAnsi="Arial" w:cs="Arial"/>
          <w:sz w:val="20"/>
          <w:szCs w:val="20"/>
          <w:lang w:val="es-ES"/>
        </w:rPr>
        <w:lastRenderedPageBreak/>
        <w:t>Judicial de la Federación en los acuerdos, resoluciones y sentencias que se dicten con motivo del trámite, turno, sustanciación y resolución de los medios de impugnación en materia electoral.</w:t>
      </w:r>
      <w:bookmarkEnd w:id="2"/>
    </w:p>
    <w:p w14:paraId="07D76C9B" w14:textId="6E6E3D1D" w:rsidR="00C618E5" w:rsidRDefault="00C618E5">
      <w:pPr>
        <w:spacing w:after="160" w:line="259" w:lineRule="auto"/>
        <w:rPr>
          <w:rFonts w:ascii="Arial" w:hAnsi="Arial" w:cs="Arial"/>
          <w:sz w:val="20"/>
          <w:szCs w:val="20"/>
          <w:lang w:val="es-ES"/>
        </w:rPr>
      </w:pPr>
      <w:r>
        <w:rPr>
          <w:rFonts w:ascii="Arial" w:hAnsi="Arial" w:cs="Arial"/>
          <w:sz w:val="20"/>
          <w:szCs w:val="20"/>
          <w:lang w:val="es-ES"/>
        </w:rPr>
        <w:br w:type="page"/>
      </w:r>
    </w:p>
    <w:p w14:paraId="63B3D2E4" w14:textId="77777777" w:rsidR="00C618E5" w:rsidRPr="00C618E5" w:rsidRDefault="00C618E5" w:rsidP="00C618E5">
      <w:pPr>
        <w:spacing w:before="240" w:after="240" w:line="360" w:lineRule="auto"/>
        <w:jc w:val="both"/>
        <w:rPr>
          <w:rFonts w:ascii="Arial" w:hAnsi="Arial" w:cs="Arial"/>
          <w:b/>
          <w:lang w:eastAsia="en-US"/>
        </w:rPr>
      </w:pPr>
      <w:r w:rsidRPr="00C618E5">
        <w:rPr>
          <w:rFonts w:ascii="Arial" w:hAnsi="Arial" w:cs="Arial"/>
          <w:b/>
          <w:bCs/>
          <w:color w:val="000000"/>
          <w:spacing w:val="4"/>
        </w:rPr>
        <w:lastRenderedPageBreak/>
        <w:t xml:space="preserve">VOTO PARTICULAR PARCIAL QUE FORMULA EL MAGISTRADO </w:t>
      </w:r>
      <w:bookmarkStart w:id="3" w:name="LPHit3"/>
      <w:bookmarkEnd w:id="3"/>
      <w:r w:rsidRPr="00C618E5">
        <w:rPr>
          <w:rFonts w:ascii="Arial" w:hAnsi="Arial" w:cs="Arial"/>
          <w:b/>
          <w:bCs/>
          <w:color w:val="000000"/>
          <w:spacing w:val="4"/>
        </w:rPr>
        <w:t xml:space="preserve">FELIPE ALFREDO FUENTES BARRERA EN LA RESOLUCIÓN DE LOS </w:t>
      </w:r>
      <w:r w:rsidRPr="00C618E5">
        <w:rPr>
          <w:rFonts w:ascii="Arial" w:hAnsi="Arial" w:cs="Arial"/>
          <w:b/>
        </w:rPr>
        <w:t>RECURSOS DE REVISIÓN DEL PROCEDIMIENTO ESPECIAL SANCIONADOR IDENTIFICADOS CON LA CLAVE SUP-REP-216/2025 Y ACUMULADOS</w:t>
      </w:r>
      <w:r w:rsidRPr="00C618E5">
        <w:rPr>
          <w:rFonts w:ascii="Arial" w:hAnsi="Arial" w:cs="Arial"/>
          <w:bCs/>
          <w:vertAlign w:val="superscript"/>
        </w:rPr>
        <w:footnoteReference w:id="19"/>
      </w:r>
    </w:p>
    <w:p w14:paraId="04AE61ED" w14:textId="77777777" w:rsidR="00C618E5" w:rsidRPr="00C618E5" w:rsidRDefault="00C618E5" w:rsidP="00C618E5">
      <w:pPr>
        <w:spacing w:before="240" w:after="240" w:line="360" w:lineRule="auto"/>
        <w:jc w:val="both"/>
        <w:rPr>
          <w:rFonts w:ascii="Arial" w:hAnsi="Arial" w:cs="Arial"/>
        </w:rPr>
      </w:pPr>
      <w:r w:rsidRPr="00C618E5">
        <w:rPr>
          <w:rFonts w:ascii="Arial" w:hAnsi="Arial" w:cs="Arial"/>
        </w:rPr>
        <w:t xml:space="preserve">Con el debido respeto a las señoras magistradas y los señores magistrados que integran la Sala Superior del Tribunal Electoral del Poder Judicial de la Federación, y con pleno reconocimiento a su profesionalismo, emito el presente </w:t>
      </w:r>
      <w:r w:rsidRPr="00C618E5">
        <w:rPr>
          <w:rFonts w:ascii="Arial" w:hAnsi="Arial" w:cs="Arial"/>
          <w:b/>
          <w:bCs/>
        </w:rPr>
        <w:t>voto particular parcial</w:t>
      </w:r>
      <w:r w:rsidRPr="00C618E5">
        <w:rPr>
          <w:rFonts w:ascii="Arial" w:hAnsi="Arial" w:cs="Arial"/>
        </w:rPr>
        <w:t xml:space="preserve">, porque si bien coincido con que se debe confirmar la existencia de las infracciones atribuidas al magistrado presidente del Tribunal de Justicia Administrativa del Estado de Morelos, considero que </w:t>
      </w:r>
      <w:r w:rsidRPr="00C618E5">
        <w:rPr>
          <w:rFonts w:ascii="Arial" w:hAnsi="Arial" w:cs="Arial"/>
          <w:b/>
          <w:bCs/>
        </w:rPr>
        <w:t xml:space="preserve">no se acreditó el beneficio indebido </w:t>
      </w:r>
      <w:r w:rsidRPr="00C618E5">
        <w:rPr>
          <w:rFonts w:ascii="Arial" w:hAnsi="Arial" w:cs="Arial"/>
        </w:rPr>
        <w:t xml:space="preserve">atribuido a las recurrentes en su calidad de candidatas a personas juzgadoras, por lo que debieron </w:t>
      </w:r>
      <w:r w:rsidRPr="00C618E5">
        <w:rPr>
          <w:rFonts w:ascii="Arial" w:hAnsi="Arial" w:cs="Arial"/>
          <w:b/>
          <w:bCs/>
        </w:rPr>
        <w:t>revocarse</w:t>
      </w:r>
      <w:r w:rsidRPr="00C618E5">
        <w:rPr>
          <w:rFonts w:ascii="Arial" w:hAnsi="Arial" w:cs="Arial"/>
        </w:rPr>
        <w:t xml:space="preserve"> las sanciones que les fueron impuestas. </w:t>
      </w:r>
    </w:p>
    <w:p w14:paraId="30EF868F" w14:textId="77777777" w:rsidR="00C618E5" w:rsidRPr="00C618E5" w:rsidRDefault="00C618E5" w:rsidP="00C618E5">
      <w:pPr>
        <w:spacing w:before="240" w:after="240" w:line="360" w:lineRule="auto"/>
        <w:jc w:val="both"/>
        <w:rPr>
          <w:rFonts w:ascii="Arial" w:hAnsi="Arial" w:cs="Arial"/>
          <w:b/>
          <w:bCs/>
        </w:rPr>
      </w:pPr>
      <w:r w:rsidRPr="00C618E5">
        <w:rPr>
          <w:rFonts w:ascii="Arial" w:hAnsi="Arial" w:cs="Arial"/>
          <w:b/>
          <w:bCs/>
        </w:rPr>
        <w:t>1. Criterio mayoritario en el apartado de mi disenso</w:t>
      </w:r>
    </w:p>
    <w:p w14:paraId="7009DE09" w14:textId="77777777" w:rsidR="00C618E5" w:rsidRPr="00C618E5" w:rsidRDefault="00C618E5" w:rsidP="00C618E5">
      <w:pPr>
        <w:spacing w:before="240" w:after="240" w:line="360" w:lineRule="auto"/>
        <w:jc w:val="both"/>
        <w:rPr>
          <w:rFonts w:ascii="Arial" w:hAnsi="Arial" w:cs="Arial"/>
        </w:rPr>
      </w:pPr>
      <w:r w:rsidRPr="00C618E5">
        <w:rPr>
          <w:rFonts w:ascii="Arial" w:hAnsi="Arial" w:cs="Arial"/>
        </w:rPr>
        <w:t>La mayoría determinó que fue correcta la determinación de la responsable, porque el deslinde que formularon las candidatas, cuando fueron emplazadas al procedimiento sancionador, no fue efectivo.</w:t>
      </w:r>
    </w:p>
    <w:p w14:paraId="4597E10D" w14:textId="77777777" w:rsidR="00C618E5" w:rsidRPr="00C618E5" w:rsidRDefault="00C618E5" w:rsidP="00C618E5">
      <w:pPr>
        <w:spacing w:before="240" w:after="240" w:line="360" w:lineRule="auto"/>
        <w:jc w:val="both"/>
        <w:rPr>
          <w:rFonts w:ascii="Arial" w:hAnsi="Arial" w:cs="Arial"/>
        </w:rPr>
      </w:pPr>
      <w:r w:rsidRPr="00C618E5">
        <w:rPr>
          <w:rFonts w:ascii="Arial" w:hAnsi="Arial" w:cs="Arial"/>
        </w:rPr>
        <w:t xml:space="preserve">En consideración de la mayoría, las candidatas incumplieron con un deber de cuidado respecto de sus publicaciones, pues, al haberlas realizado en redes sociales, debían estar pendientes de las notificaciones sobre </w:t>
      </w:r>
      <w:proofErr w:type="spellStart"/>
      <w:r w:rsidRPr="00C618E5">
        <w:rPr>
          <w:rFonts w:ascii="Arial" w:hAnsi="Arial" w:cs="Arial"/>
        </w:rPr>
        <w:t>reposteos</w:t>
      </w:r>
      <w:proofErr w:type="spellEnd"/>
      <w:r w:rsidRPr="00C618E5">
        <w:rPr>
          <w:rFonts w:ascii="Arial" w:hAnsi="Arial" w:cs="Arial"/>
        </w:rPr>
        <w:t xml:space="preserve"> que realizaran terceros, en este caso, el magistrado sancionado. </w:t>
      </w:r>
    </w:p>
    <w:p w14:paraId="6EA18B35" w14:textId="77777777" w:rsidR="00C618E5" w:rsidRPr="00C618E5" w:rsidRDefault="00C618E5" w:rsidP="00C618E5">
      <w:pPr>
        <w:spacing w:before="240" w:after="240" w:line="360" w:lineRule="auto"/>
        <w:jc w:val="both"/>
        <w:rPr>
          <w:rFonts w:ascii="Arial" w:hAnsi="Arial" w:cs="Arial"/>
          <w:lang w:val="es-ES"/>
        </w:rPr>
      </w:pPr>
      <w:r w:rsidRPr="00C618E5">
        <w:rPr>
          <w:rFonts w:ascii="Arial" w:hAnsi="Arial" w:cs="Arial"/>
          <w:lang w:val="es-ES"/>
        </w:rPr>
        <w:t>Para la mayoría, las candidatas asumieron la puesta en riesgo de que su propaganda -en redes- fuera difundida por otras personas y, en consecuencia, debían estar pendientes de las interacciones que éstas realizaran con su contenido.</w:t>
      </w:r>
    </w:p>
    <w:p w14:paraId="46666824" w14:textId="77777777" w:rsidR="00C618E5" w:rsidRPr="00C618E5" w:rsidRDefault="00C618E5" w:rsidP="00C618E5">
      <w:pPr>
        <w:spacing w:before="240" w:after="240" w:line="360" w:lineRule="auto"/>
        <w:jc w:val="both"/>
        <w:rPr>
          <w:rFonts w:ascii="Arial" w:hAnsi="Arial" w:cs="Arial"/>
          <w:lang w:val="es-ES"/>
        </w:rPr>
      </w:pPr>
      <w:r w:rsidRPr="00C618E5">
        <w:rPr>
          <w:rFonts w:ascii="Arial" w:hAnsi="Arial" w:cs="Arial"/>
          <w:lang w:val="es-ES"/>
        </w:rPr>
        <w:t xml:space="preserve">Además, en el criterio mayoritario se afirma que Facebook sí les emitió notificaciones respecto de lo que el magistrado publicó, de ahí que se </w:t>
      </w:r>
      <w:r w:rsidRPr="00C618E5">
        <w:rPr>
          <w:rFonts w:ascii="Arial" w:hAnsi="Arial" w:cs="Arial"/>
          <w:lang w:val="es-ES"/>
        </w:rPr>
        <w:lastRenderedPageBreak/>
        <w:t>considerara que tuvieron conocimiento y, por tanto, aceptaron el beneficio que esa situación les generó.</w:t>
      </w:r>
    </w:p>
    <w:p w14:paraId="61B5F887" w14:textId="77777777" w:rsidR="00C618E5" w:rsidRPr="00C618E5" w:rsidRDefault="00C618E5" w:rsidP="00C618E5">
      <w:pPr>
        <w:spacing w:before="240" w:after="240" w:line="360" w:lineRule="auto"/>
        <w:jc w:val="both"/>
        <w:rPr>
          <w:rFonts w:ascii="Arial" w:hAnsi="Arial" w:cs="Arial"/>
          <w:lang w:val="es-ES"/>
        </w:rPr>
      </w:pPr>
      <w:r w:rsidRPr="00C618E5">
        <w:rPr>
          <w:rFonts w:ascii="Arial" w:hAnsi="Arial" w:cs="Arial"/>
          <w:lang w:val="es-ES"/>
        </w:rPr>
        <w:t xml:space="preserve">Lo anterior se refuerza en la sentencia, a partir de una inferencia que se genera, por una parte, del hecho de que una candidata labora en el tribunal que el magistrado preside y, por otra, del hecho de que la restante candidata denunciada se desempeña como magistrada de la Sala Superior del Tribunal de Justicia Administrativa del Estado de Jalisco. </w:t>
      </w:r>
    </w:p>
    <w:p w14:paraId="1D0C4FE0" w14:textId="77777777" w:rsidR="00C618E5" w:rsidRPr="00C618E5" w:rsidRDefault="00C618E5" w:rsidP="00C618E5">
      <w:pPr>
        <w:spacing w:before="240" w:after="240" w:line="360" w:lineRule="auto"/>
        <w:jc w:val="both"/>
        <w:rPr>
          <w:rFonts w:ascii="Arial" w:hAnsi="Arial" w:cs="Arial"/>
          <w:lang w:val="es-ES"/>
        </w:rPr>
      </w:pPr>
      <w:r w:rsidRPr="00C618E5">
        <w:rPr>
          <w:rFonts w:ascii="Arial" w:hAnsi="Arial" w:cs="Arial"/>
          <w:lang w:val="es-ES"/>
        </w:rPr>
        <w:t>Ello, pues, para la mayoría, implica que tenían conocimiento de las acciones del magistrado sancionado y de las reglas que existen sobre el deber de imparcialidad y neutralidad que deben tener los funcionarios públicos.</w:t>
      </w:r>
    </w:p>
    <w:p w14:paraId="7C610F60" w14:textId="77777777" w:rsidR="00C618E5" w:rsidRPr="00C618E5" w:rsidRDefault="00C618E5" w:rsidP="00C618E5">
      <w:pPr>
        <w:spacing w:before="240" w:after="240" w:line="360" w:lineRule="auto"/>
        <w:jc w:val="both"/>
        <w:rPr>
          <w:rFonts w:ascii="Arial" w:hAnsi="Arial" w:cs="Arial"/>
          <w:b/>
          <w:bCs/>
        </w:rPr>
      </w:pPr>
      <w:r w:rsidRPr="00C618E5">
        <w:rPr>
          <w:rFonts w:ascii="Arial" w:hAnsi="Arial" w:cs="Arial"/>
          <w:b/>
          <w:bCs/>
        </w:rPr>
        <w:t>2. Razones de disenso</w:t>
      </w:r>
    </w:p>
    <w:p w14:paraId="3297CF43"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En primer término, se debe tener presente el contexto en el que se desarrollaron las campañas de las personas candidatas en el proceso de elección del Poder Judicial de la Federación, pues, a diferencia de las elecciones que se rigen por sistemas partidistas, se encuentran </w:t>
      </w:r>
      <w:r w:rsidRPr="00C618E5">
        <w:rPr>
          <w:rFonts w:ascii="Arial" w:hAnsi="Arial" w:cs="Arial"/>
          <w:b/>
          <w:bCs/>
        </w:rPr>
        <w:t>limitadas en los medios de propaganda que tienen para difundir su visión</w:t>
      </w:r>
      <w:r w:rsidRPr="00C618E5">
        <w:rPr>
          <w:rFonts w:ascii="Arial" w:hAnsi="Arial" w:cs="Arial"/>
        </w:rPr>
        <w:t>.</w:t>
      </w:r>
    </w:p>
    <w:p w14:paraId="04F6FAB6"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Esto es así, pues en la Ley General de Instituciones y Procedimientos Electorales, el legislador dio un mayor peso a las redes sociales para que fungieran como el principal canal en el que las candidaturas pudieran difundir su propaganda electoral.</w:t>
      </w:r>
    </w:p>
    <w:p w14:paraId="11FCC288"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En ese sentido, estimo que </w:t>
      </w:r>
      <w:r w:rsidRPr="00C618E5">
        <w:rPr>
          <w:rFonts w:ascii="Arial" w:hAnsi="Arial" w:cs="Arial"/>
          <w:b/>
          <w:bCs/>
        </w:rPr>
        <w:t xml:space="preserve">no es razonable </w:t>
      </w:r>
      <w:r w:rsidRPr="00C618E5">
        <w:rPr>
          <w:rFonts w:ascii="Arial" w:hAnsi="Arial" w:cs="Arial"/>
        </w:rPr>
        <w:t>presumir que las candidaturas a personas juzgadoras tienen, en automático, pleno conocimiento de las acciones que realizan terceros sobre el contenido de lo que éstas publican en sus perfiles de redes sociales.</w:t>
      </w:r>
    </w:p>
    <w:p w14:paraId="28BF878A"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Lo anterior, pues no cuentan con recursos económicos ni humanos que permitan asumir que tienen medios y condiciones necesarias para llevar a cabo un monitoreo continuo de cualquier mención que se haga en redes sociales sobre sus candidaturas.</w:t>
      </w:r>
    </w:p>
    <w:p w14:paraId="56BF9272"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lastRenderedPageBreak/>
        <w:t xml:space="preserve">Por ello, </w:t>
      </w:r>
      <w:r w:rsidRPr="00C618E5">
        <w:rPr>
          <w:rFonts w:ascii="Arial" w:hAnsi="Arial" w:cs="Arial"/>
          <w:b/>
          <w:bCs/>
        </w:rPr>
        <w:t>no comparto</w:t>
      </w:r>
      <w:r w:rsidRPr="00C618E5">
        <w:rPr>
          <w:rFonts w:ascii="Arial" w:hAnsi="Arial" w:cs="Arial"/>
        </w:rPr>
        <w:t xml:space="preserve"> el argumento de la mayoría relativo a que por el hecho de que Facebook no permita cancelar las notificaciones, las candidatas, como personas usuarias de dicha red social, tenían conocimiento pleno de la difusión que realizaron terceros respecto del contenido que publicaron en sus campañas.</w:t>
      </w:r>
    </w:p>
    <w:p w14:paraId="0E620D0A"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Considero que </w:t>
      </w:r>
      <w:r w:rsidRPr="00C618E5">
        <w:rPr>
          <w:rFonts w:ascii="Arial" w:hAnsi="Arial" w:cs="Arial"/>
          <w:b/>
          <w:bCs/>
        </w:rPr>
        <w:t>la mayoría omite</w:t>
      </w:r>
      <w:r w:rsidRPr="00C618E5">
        <w:rPr>
          <w:rFonts w:ascii="Arial" w:hAnsi="Arial" w:cs="Arial"/>
        </w:rPr>
        <w:t xml:space="preserve"> exponer argumentos que lleven a concluir, de manera objetiva y racional, que las notificaciones que, en su caso, emitió Facebook, se relacionaron con la difusión que realizó el magistrado sancionado. </w:t>
      </w:r>
    </w:p>
    <w:p w14:paraId="629AE224"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Es más, </w:t>
      </w:r>
      <w:r w:rsidRPr="00C618E5">
        <w:rPr>
          <w:rFonts w:ascii="Arial" w:hAnsi="Arial" w:cs="Arial"/>
          <w:b/>
          <w:bCs/>
        </w:rPr>
        <w:t>no se aborda</w:t>
      </w:r>
      <w:r w:rsidRPr="00C618E5">
        <w:rPr>
          <w:rFonts w:ascii="Arial" w:hAnsi="Arial" w:cs="Arial"/>
        </w:rPr>
        <w:t xml:space="preserve"> la posibilidad de que el servidor público reutilizara la propaganda de las candidatas, pero sin utilizar una función similar al reposteo, que no generara una alerta o notificación como tal. </w:t>
      </w:r>
    </w:p>
    <w:p w14:paraId="6AE2710B"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Así, </w:t>
      </w:r>
      <w:r w:rsidRPr="00C618E5">
        <w:rPr>
          <w:rFonts w:ascii="Arial" w:hAnsi="Arial" w:cs="Arial"/>
          <w:i/>
          <w:iCs/>
        </w:rPr>
        <w:t>como una primera conclusión</w:t>
      </w:r>
      <w:r w:rsidRPr="00C618E5">
        <w:rPr>
          <w:rFonts w:ascii="Arial" w:hAnsi="Arial" w:cs="Arial"/>
        </w:rPr>
        <w:t xml:space="preserve">, estimo que no puede asumirse que las candidaturas en la elección de personas juzgadoras pueden mantener un monitoreo constante de lo que terceros realizan respecto de sus publicaciones. </w:t>
      </w:r>
    </w:p>
    <w:p w14:paraId="0C179767"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Por otra parte, </w:t>
      </w:r>
      <w:r w:rsidRPr="00C618E5">
        <w:rPr>
          <w:rFonts w:ascii="Arial" w:hAnsi="Arial" w:cs="Arial"/>
          <w:b/>
          <w:bCs/>
        </w:rPr>
        <w:t xml:space="preserve">tampoco comparto </w:t>
      </w:r>
      <w:r w:rsidRPr="00C618E5">
        <w:rPr>
          <w:rFonts w:ascii="Arial" w:hAnsi="Arial" w:cs="Arial"/>
        </w:rPr>
        <w:t xml:space="preserve">la posición mayoritaria en cuanto a que la función que lleva a cabo una de las candidatas en el tribunal que el magistrado presidente, permite suponer que tenía conocimiento de las acciones que éste realizaba en su red social. </w:t>
      </w:r>
    </w:p>
    <w:p w14:paraId="00180D2F"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Lo anterior, pues el hecho de que la candidata se desempeñara en la secretaría general de acuerdos del referido tribunal no implica, necesariamente, la existencia de un mayor deber de cuidado respecto sus publicaciones como contendiente en el proceso electoral y, mucho menos, de un conocimiento pleno de lo que el magistrado presidente realiza en su perfil personal de Facebook. </w:t>
      </w:r>
    </w:p>
    <w:p w14:paraId="35BE717B"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De la misma manera, </w:t>
      </w:r>
      <w:r w:rsidRPr="00C618E5">
        <w:rPr>
          <w:rFonts w:ascii="Arial" w:hAnsi="Arial" w:cs="Arial"/>
          <w:b/>
          <w:bCs/>
        </w:rPr>
        <w:t>no coincido</w:t>
      </w:r>
      <w:r w:rsidRPr="00C618E5">
        <w:rPr>
          <w:rFonts w:ascii="Arial" w:hAnsi="Arial" w:cs="Arial"/>
        </w:rPr>
        <w:t xml:space="preserve"> con la inferencia que realiza la mayoría respecto a que, como la otra candidata es magistrada de la Sala Superior del Tribunal de Justicia Administrativa del Estado de Jalisco, su posición le permite estar en contacto con lo que publican otros servidores como el magistrado denunciado.</w:t>
      </w:r>
    </w:p>
    <w:p w14:paraId="6614585F" w14:textId="77777777" w:rsidR="00C618E5" w:rsidRPr="00C618E5" w:rsidRDefault="00C618E5" w:rsidP="00C618E5">
      <w:pPr>
        <w:shd w:val="clear" w:color="auto" w:fill="FFFFFF" w:themeFill="background1"/>
        <w:spacing w:before="240" w:after="240" w:line="360" w:lineRule="auto"/>
        <w:jc w:val="both"/>
        <w:rPr>
          <w:rFonts w:ascii="Arial" w:hAnsi="Arial" w:cs="Arial"/>
          <w:b/>
          <w:bCs/>
        </w:rPr>
      </w:pPr>
      <w:r w:rsidRPr="00C618E5">
        <w:rPr>
          <w:rFonts w:ascii="Arial" w:hAnsi="Arial" w:cs="Arial"/>
        </w:rPr>
        <w:lastRenderedPageBreak/>
        <w:t xml:space="preserve">Desde mi perspectiva, </w:t>
      </w:r>
      <w:r w:rsidRPr="00C618E5">
        <w:rPr>
          <w:rFonts w:ascii="Arial" w:hAnsi="Arial" w:cs="Arial"/>
          <w:i/>
          <w:iCs/>
        </w:rPr>
        <w:t>como segunda conclusión</w:t>
      </w:r>
      <w:r w:rsidRPr="00C618E5">
        <w:rPr>
          <w:rFonts w:ascii="Arial" w:hAnsi="Arial" w:cs="Arial"/>
        </w:rPr>
        <w:t xml:space="preserve">, considero que la sentencia tiene por acreditado que las candidatas conocían de las publicaciones que supuestamente les beneficiaron, </w:t>
      </w:r>
      <w:r w:rsidRPr="00C618E5">
        <w:rPr>
          <w:rFonts w:ascii="Arial" w:hAnsi="Arial" w:cs="Arial"/>
          <w:b/>
          <w:bCs/>
        </w:rPr>
        <w:t>a partir de inferencias que no cuentan con sustento probatorio.</w:t>
      </w:r>
    </w:p>
    <w:p w14:paraId="358F1013"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Lo anterior, pues de hechos conocidos como lo son: </w:t>
      </w:r>
      <w:r w:rsidRPr="00C618E5">
        <w:rPr>
          <w:rFonts w:ascii="Arial" w:hAnsi="Arial" w:cs="Arial"/>
          <w:i/>
          <w:iCs/>
        </w:rPr>
        <w:t>(i)</w:t>
      </w:r>
      <w:r w:rsidRPr="00C618E5">
        <w:rPr>
          <w:rFonts w:ascii="Arial" w:hAnsi="Arial" w:cs="Arial"/>
        </w:rPr>
        <w:t xml:space="preserve"> que la red social no permitía desactivar las notificaciones; </w:t>
      </w:r>
      <w:r w:rsidRPr="00C618E5">
        <w:rPr>
          <w:rFonts w:ascii="Arial" w:hAnsi="Arial" w:cs="Arial"/>
          <w:i/>
          <w:iCs/>
        </w:rPr>
        <w:t>(</w:t>
      </w:r>
      <w:proofErr w:type="spellStart"/>
      <w:r w:rsidRPr="00C618E5">
        <w:rPr>
          <w:rFonts w:ascii="Arial" w:hAnsi="Arial" w:cs="Arial"/>
          <w:i/>
          <w:iCs/>
        </w:rPr>
        <w:t>ii</w:t>
      </w:r>
      <w:proofErr w:type="spellEnd"/>
      <w:r w:rsidRPr="00C618E5">
        <w:rPr>
          <w:rFonts w:ascii="Arial" w:hAnsi="Arial" w:cs="Arial"/>
          <w:i/>
          <w:iCs/>
        </w:rPr>
        <w:t>)</w:t>
      </w:r>
      <w:r w:rsidRPr="00C618E5">
        <w:rPr>
          <w:rFonts w:ascii="Arial" w:hAnsi="Arial" w:cs="Arial"/>
        </w:rPr>
        <w:t xml:space="preserve"> que una candidata se desempeña profesionalmente en la secretaría general de acuerdos del tribunal que el magistrado sancionado preside, y </w:t>
      </w:r>
      <w:r w:rsidRPr="00C618E5">
        <w:rPr>
          <w:rFonts w:ascii="Arial" w:hAnsi="Arial" w:cs="Arial"/>
          <w:i/>
          <w:iCs/>
        </w:rPr>
        <w:t>(</w:t>
      </w:r>
      <w:proofErr w:type="spellStart"/>
      <w:r w:rsidRPr="00C618E5">
        <w:rPr>
          <w:rFonts w:ascii="Arial" w:hAnsi="Arial" w:cs="Arial"/>
          <w:i/>
          <w:iCs/>
        </w:rPr>
        <w:t>iii</w:t>
      </w:r>
      <w:proofErr w:type="spellEnd"/>
      <w:r w:rsidRPr="00C618E5">
        <w:rPr>
          <w:rFonts w:ascii="Arial" w:hAnsi="Arial" w:cs="Arial"/>
          <w:i/>
          <w:iCs/>
        </w:rPr>
        <w:t>)</w:t>
      </w:r>
      <w:r w:rsidRPr="00C618E5">
        <w:rPr>
          <w:rFonts w:ascii="Arial" w:hAnsi="Arial" w:cs="Arial"/>
        </w:rPr>
        <w:t xml:space="preserve"> que la otra candidata es magistrada en materia administrativa, se pretende tener por cierto un hecho desconocido, como lo es: tener conocimiento de las publicaciones que realizó el magistrado denunciado.</w:t>
      </w:r>
    </w:p>
    <w:p w14:paraId="4C688164"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Así, estimo que la argumentación de la mayoría, respetuosamente, carece de objetividad y razonabilidad, en perjuicio de los</w:t>
      </w:r>
      <w:r w:rsidRPr="00C618E5">
        <w:rPr>
          <w:rFonts w:ascii="Arial" w:hAnsi="Arial" w:cs="Arial"/>
          <w:b/>
          <w:bCs/>
        </w:rPr>
        <w:t xml:space="preserve"> principios de presunción de inocencia y buena fe</w:t>
      </w:r>
      <w:r w:rsidRPr="00C618E5">
        <w:rPr>
          <w:rFonts w:ascii="Arial" w:hAnsi="Arial" w:cs="Arial"/>
        </w:rPr>
        <w:t>.</w:t>
      </w:r>
    </w:p>
    <w:p w14:paraId="6038C706"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 xml:space="preserve">Lo anterior no implica que considere que, </w:t>
      </w:r>
      <w:proofErr w:type="gramStart"/>
      <w:r w:rsidRPr="00C618E5">
        <w:rPr>
          <w:rFonts w:ascii="Arial" w:hAnsi="Arial" w:cs="Arial"/>
        </w:rPr>
        <w:t>bajo ninguna circunstancia</w:t>
      </w:r>
      <w:proofErr w:type="gramEnd"/>
      <w:r w:rsidRPr="00C618E5">
        <w:rPr>
          <w:rFonts w:ascii="Arial" w:hAnsi="Arial" w:cs="Arial"/>
        </w:rPr>
        <w:t xml:space="preserve">, se puede tener por acreditado que una candidatura tuvo conocimiento de una publicación que le genere un beneficio; </w:t>
      </w:r>
      <w:r w:rsidRPr="00C618E5">
        <w:rPr>
          <w:rFonts w:ascii="Arial" w:hAnsi="Arial" w:cs="Arial"/>
          <w:i/>
          <w:iCs/>
        </w:rPr>
        <w:t>sin embargo,</w:t>
      </w:r>
      <w:r w:rsidRPr="00C618E5">
        <w:rPr>
          <w:rFonts w:ascii="Arial" w:hAnsi="Arial" w:cs="Arial"/>
        </w:rPr>
        <w:t xml:space="preserve"> ello debe acreditarse, más allá de inferencias, con elementos objetivos que generen convicción al respecto. </w:t>
      </w:r>
    </w:p>
    <w:p w14:paraId="7D380805" w14:textId="77777777" w:rsidR="00C618E5" w:rsidRPr="00C618E5" w:rsidRDefault="00C618E5" w:rsidP="00C618E5">
      <w:pPr>
        <w:shd w:val="clear" w:color="auto" w:fill="FFFFFF" w:themeFill="background1"/>
        <w:spacing w:before="240" w:after="240" w:line="360" w:lineRule="auto"/>
        <w:jc w:val="both"/>
        <w:rPr>
          <w:rFonts w:ascii="Arial" w:hAnsi="Arial" w:cs="Arial"/>
        </w:rPr>
      </w:pPr>
      <w:r w:rsidRPr="00C618E5">
        <w:rPr>
          <w:rFonts w:ascii="Arial" w:hAnsi="Arial" w:cs="Arial"/>
        </w:rPr>
        <w:t>Por esas razones, ante la ausencia de pruebas que permitan arribar a la conclusión de que, en el caso, las candidatas tuvieron conocimiento de las publicaciones que realizó el magistrado sancionado, considero que el deslinde que presentaron es</w:t>
      </w:r>
      <w:r w:rsidRPr="00C618E5">
        <w:rPr>
          <w:rFonts w:ascii="Arial" w:hAnsi="Arial" w:cs="Arial"/>
          <w:b/>
          <w:bCs/>
        </w:rPr>
        <w:t xml:space="preserve"> efectivo </w:t>
      </w:r>
      <w:r w:rsidRPr="00C618E5">
        <w:rPr>
          <w:rFonts w:ascii="Arial" w:hAnsi="Arial" w:cs="Arial"/>
        </w:rPr>
        <w:t xml:space="preserve">y </w:t>
      </w:r>
      <w:r w:rsidRPr="00C618E5">
        <w:rPr>
          <w:rFonts w:ascii="Arial" w:hAnsi="Arial" w:cs="Arial"/>
          <w:b/>
          <w:bCs/>
        </w:rPr>
        <w:t xml:space="preserve">suficiente </w:t>
      </w:r>
      <w:r w:rsidRPr="00C618E5">
        <w:rPr>
          <w:rFonts w:ascii="Arial" w:hAnsi="Arial" w:cs="Arial"/>
        </w:rPr>
        <w:t xml:space="preserve">para determinar la </w:t>
      </w:r>
      <w:r w:rsidRPr="00C618E5">
        <w:rPr>
          <w:rFonts w:ascii="Arial" w:hAnsi="Arial" w:cs="Arial"/>
          <w:b/>
          <w:bCs/>
        </w:rPr>
        <w:t xml:space="preserve">inexistencia del beneficio indebido </w:t>
      </w:r>
      <w:r w:rsidRPr="00C618E5">
        <w:rPr>
          <w:rFonts w:ascii="Arial" w:hAnsi="Arial" w:cs="Arial"/>
        </w:rPr>
        <w:t>que se les imputó.</w:t>
      </w:r>
    </w:p>
    <w:p w14:paraId="699895A9" w14:textId="77777777" w:rsidR="00C618E5" w:rsidRPr="00C618E5" w:rsidRDefault="00C618E5" w:rsidP="00C618E5">
      <w:pPr>
        <w:spacing w:before="240" w:after="240" w:line="360" w:lineRule="auto"/>
        <w:jc w:val="both"/>
        <w:rPr>
          <w:rFonts w:ascii="Arial" w:hAnsi="Arial" w:cs="Arial"/>
        </w:rPr>
      </w:pPr>
      <w:r w:rsidRPr="00C618E5">
        <w:rPr>
          <w:rFonts w:ascii="Arial" w:hAnsi="Arial" w:cs="Arial"/>
        </w:rPr>
        <w:t xml:space="preserve">Con base en las razones expuestas, emito el presente voto particular parcial. </w:t>
      </w:r>
    </w:p>
    <w:p w14:paraId="162B7454" w14:textId="12B4E5D0" w:rsidR="00C618E5" w:rsidRPr="00E60875" w:rsidRDefault="00C618E5" w:rsidP="00E60875">
      <w:pPr>
        <w:spacing w:before="240" w:after="240"/>
        <w:jc w:val="both"/>
        <w:rPr>
          <w:sz w:val="20"/>
          <w:szCs w:val="20"/>
        </w:rPr>
      </w:pPr>
      <w:r w:rsidRPr="00C618E5">
        <w:rPr>
          <w:rFonts w:ascii="Arial" w:eastAsia="Calibri" w:hAnsi="Arial" w:cs="Arial"/>
          <w:bCs/>
          <w:sz w:val="20"/>
          <w:szCs w:val="20"/>
        </w:rPr>
        <w:t>Este documento es una representación gráfica autorizada mediante firmas electrónicas certificadas, el cual tiene plena validez jurídica de conformidad con los numerales segundo y cuarto del Acuerdo General de la Sala Superior del Tribunal Electoral del Poder Judicial de la Federación 3/2020, por el que se implementa la firma electrónica certificada del Poder Judicial de la Federación en los acuerdos, resoluciones y sentencias que se dicten con motivo del trámite, turno, sustanciación y resolución de los medios de impugnación en materia electoral.</w:t>
      </w:r>
    </w:p>
    <w:sectPr w:rsidR="00C618E5" w:rsidRPr="00E60875" w:rsidSect="004310E8">
      <w:headerReference w:type="even" r:id="rId19"/>
      <w:headerReference w:type="default" r:id="rId20"/>
      <w:footerReference w:type="even" r:id="rId21"/>
      <w:footerReference w:type="default" r:id="rId22"/>
      <w:headerReference w:type="first" r:id="rId23"/>
      <w:footerReference w:type="first" r:id="rId24"/>
      <w:pgSz w:w="12240" w:h="18720" w:code="14"/>
      <w:pgMar w:top="2997" w:right="1418" w:bottom="1418" w:left="2835" w:header="2268"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FA29D" w14:textId="77777777" w:rsidR="001373D1" w:rsidRDefault="001373D1" w:rsidP="00D91EF8">
      <w:r>
        <w:separator/>
      </w:r>
    </w:p>
  </w:endnote>
  <w:endnote w:type="continuationSeparator" w:id="0">
    <w:p w14:paraId="6DEAFA9F" w14:textId="77777777" w:rsidR="001373D1" w:rsidRDefault="001373D1" w:rsidP="00D91EF8">
      <w:r>
        <w:continuationSeparator/>
      </w:r>
    </w:p>
  </w:endnote>
  <w:endnote w:type="continuationNotice" w:id="1">
    <w:p w14:paraId="3BB2D4F6" w14:textId="77777777" w:rsidR="001373D1" w:rsidRDefault="001373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257795257"/>
      <w:docPartObj>
        <w:docPartGallery w:val="Page Numbers (Bottom of Page)"/>
        <w:docPartUnique/>
      </w:docPartObj>
    </w:sdtPr>
    <w:sdtEndPr/>
    <w:sdtContent>
      <w:p w14:paraId="7EF9A85A" w14:textId="77777777" w:rsidR="00C75A87" w:rsidRPr="002A7309" w:rsidRDefault="00664412">
        <w:pPr>
          <w:framePr w:wrap="none" w:vAnchor="text" w:hAnchor="margin" w:xAlign="center" w:y="1"/>
          <w:rPr>
            <w:rFonts w:ascii="Arial" w:hAnsi="Arial" w:cs="Arial"/>
          </w:rPr>
        </w:pPr>
        <w:r w:rsidRPr="002A7309">
          <w:rPr>
            <w:rFonts w:ascii="Arial" w:hAnsi="Arial" w:cs="Arial"/>
          </w:rPr>
          <w:fldChar w:fldCharType="begin"/>
        </w:r>
        <w:r w:rsidRPr="002A7309">
          <w:rPr>
            <w:rFonts w:ascii="Arial" w:hAnsi="Arial" w:cs="Arial"/>
          </w:rPr>
          <w:instrText xml:space="preserve"> PAGE </w:instrText>
        </w:r>
        <w:r w:rsidRPr="002A7309">
          <w:rPr>
            <w:rFonts w:ascii="Arial" w:hAnsi="Arial" w:cs="Arial"/>
          </w:rPr>
          <w:fldChar w:fldCharType="separate"/>
        </w:r>
        <w:r w:rsidRPr="002A7309">
          <w:rPr>
            <w:rFonts w:ascii="Arial" w:hAnsi="Arial" w:cs="Arial"/>
            <w:noProof/>
          </w:rPr>
          <w:t>2</w:t>
        </w:r>
        <w:r w:rsidRPr="002A7309">
          <w:rPr>
            <w:rFonts w:ascii="Arial" w:hAnsi="Arial" w:cs="Arial"/>
          </w:rPr>
          <w:fldChar w:fldCharType="end"/>
        </w:r>
      </w:p>
    </w:sdtContent>
  </w:sdt>
  <w:p w14:paraId="4ABC783C" w14:textId="7BDBE7FC" w:rsidR="00C75A87" w:rsidRDefault="00C75A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rPr>
      <w:id w:val="1844893949"/>
      <w:docPartObj>
        <w:docPartGallery w:val="Page Numbers (Bottom of Page)"/>
        <w:docPartUnique/>
      </w:docPartObj>
    </w:sdtPr>
    <w:sdtEndPr/>
    <w:sdtContent>
      <w:p w14:paraId="0B1A8BAF" w14:textId="77777777" w:rsidR="00C75A87" w:rsidRPr="002A7309" w:rsidRDefault="00664412">
        <w:pPr>
          <w:framePr w:wrap="none" w:vAnchor="text" w:hAnchor="margin" w:xAlign="center" w:y="1"/>
          <w:rPr>
            <w:rFonts w:ascii="Arial" w:hAnsi="Arial" w:cs="Arial"/>
          </w:rPr>
        </w:pPr>
        <w:r w:rsidRPr="002A7309">
          <w:rPr>
            <w:rFonts w:ascii="Arial" w:hAnsi="Arial" w:cs="Arial"/>
          </w:rPr>
          <w:fldChar w:fldCharType="begin"/>
        </w:r>
        <w:r w:rsidRPr="002A7309">
          <w:rPr>
            <w:rFonts w:ascii="Arial" w:hAnsi="Arial" w:cs="Arial"/>
          </w:rPr>
          <w:instrText xml:space="preserve"> PAGE </w:instrText>
        </w:r>
        <w:r w:rsidRPr="002A7309">
          <w:rPr>
            <w:rFonts w:ascii="Arial" w:hAnsi="Arial" w:cs="Arial"/>
          </w:rPr>
          <w:fldChar w:fldCharType="separate"/>
        </w:r>
        <w:r w:rsidRPr="002A7309">
          <w:rPr>
            <w:rFonts w:ascii="Arial" w:hAnsi="Arial" w:cs="Arial"/>
            <w:noProof/>
          </w:rPr>
          <w:t>3</w:t>
        </w:r>
        <w:r w:rsidRPr="002A7309">
          <w:rPr>
            <w:rFonts w:ascii="Arial" w:hAnsi="Arial" w:cs="Arial"/>
          </w:rPr>
          <w:fldChar w:fldCharType="end"/>
        </w:r>
      </w:p>
    </w:sdtContent>
  </w:sdt>
  <w:p w14:paraId="146D659C" w14:textId="77777777" w:rsidR="00C75A87" w:rsidRPr="002A7309" w:rsidRDefault="00C75A87">
    <w:pPr>
      <w:jc w:val="right"/>
      <w:rPr>
        <w:rFonts w:ascii="Arial" w:hAnsi="Arial" w:cs="Arial"/>
        <w:b/>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660"/>
      <w:gridCol w:w="2660"/>
      <w:gridCol w:w="2660"/>
    </w:tblGrid>
    <w:tr w:rsidR="3BFF404A" w14:paraId="32953979" w14:textId="77777777" w:rsidTr="3BFF404A">
      <w:trPr>
        <w:trHeight w:val="300"/>
      </w:trPr>
      <w:tc>
        <w:tcPr>
          <w:tcW w:w="2660" w:type="dxa"/>
        </w:tcPr>
        <w:p w14:paraId="21BD86C2" w14:textId="331D44ED" w:rsidR="3BFF404A" w:rsidRDefault="3BFF404A" w:rsidP="3BFF404A">
          <w:pPr>
            <w:pStyle w:val="Encabezado"/>
            <w:ind w:left="-115"/>
          </w:pPr>
        </w:p>
      </w:tc>
      <w:tc>
        <w:tcPr>
          <w:tcW w:w="2660" w:type="dxa"/>
        </w:tcPr>
        <w:p w14:paraId="3ADF0A4F" w14:textId="0FC6EE48" w:rsidR="3BFF404A" w:rsidRDefault="3BFF404A" w:rsidP="3BFF404A">
          <w:pPr>
            <w:pStyle w:val="Encabezado"/>
            <w:jc w:val="center"/>
          </w:pPr>
        </w:p>
      </w:tc>
      <w:tc>
        <w:tcPr>
          <w:tcW w:w="2660" w:type="dxa"/>
        </w:tcPr>
        <w:p w14:paraId="5E896D6A" w14:textId="12753EBB" w:rsidR="3BFF404A" w:rsidRDefault="3BFF404A" w:rsidP="3BFF404A">
          <w:pPr>
            <w:pStyle w:val="Encabezado"/>
            <w:ind w:right="-115"/>
            <w:jc w:val="right"/>
          </w:pPr>
        </w:p>
      </w:tc>
    </w:tr>
  </w:tbl>
  <w:p w14:paraId="6CABD0A5" w14:textId="210689CD" w:rsidR="001E2EB5" w:rsidRDefault="001E2EB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4A8AC6" w14:textId="77777777" w:rsidR="001373D1" w:rsidRDefault="001373D1" w:rsidP="00D91EF8">
      <w:r>
        <w:separator/>
      </w:r>
    </w:p>
  </w:footnote>
  <w:footnote w:type="continuationSeparator" w:id="0">
    <w:p w14:paraId="509761B9" w14:textId="77777777" w:rsidR="001373D1" w:rsidRDefault="001373D1" w:rsidP="00D91EF8">
      <w:r>
        <w:continuationSeparator/>
      </w:r>
    </w:p>
  </w:footnote>
  <w:footnote w:type="continuationNotice" w:id="1">
    <w:p w14:paraId="67A8DE70" w14:textId="77777777" w:rsidR="001373D1" w:rsidRDefault="001373D1"/>
  </w:footnote>
  <w:footnote w:id="2">
    <w:p w14:paraId="3807AFB7" w14:textId="2E87E331" w:rsidR="00591BD7" w:rsidRPr="00051168" w:rsidRDefault="00591BD7" w:rsidP="00051168">
      <w:pPr>
        <w:pStyle w:val="Textonotapie"/>
        <w:jc w:val="both"/>
        <w:rPr>
          <w:rFonts w:ascii="Arial" w:hAnsi="Arial" w:cs="Arial"/>
          <w:sz w:val="18"/>
          <w:szCs w:val="18"/>
        </w:rPr>
      </w:pPr>
      <w:r w:rsidRPr="00051168">
        <w:rPr>
          <w:rStyle w:val="Refdenotaalpie"/>
          <w:rFonts w:ascii="Arial" w:hAnsi="Arial" w:cs="Arial"/>
          <w:sz w:val="18"/>
          <w:szCs w:val="18"/>
        </w:rPr>
        <w:footnoteRef/>
      </w:r>
      <w:r w:rsidR="422045E8" w:rsidRPr="00051168">
        <w:rPr>
          <w:rFonts w:ascii="Arial" w:hAnsi="Arial" w:cs="Arial"/>
          <w:sz w:val="18"/>
          <w:szCs w:val="18"/>
        </w:rPr>
        <w:t xml:space="preserve"> </w:t>
      </w:r>
      <w:r w:rsidR="00623C5A" w:rsidRPr="00623C5A">
        <w:rPr>
          <w:rFonts w:ascii="Arial" w:hAnsi="Arial" w:cs="Arial"/>
          <w:sz w:val="18"/>
          <w:szCs w:val="18"/>
        </w:rPr>
        <w:t>En adelante, recurrente, accionante o demandante.</w:t>
      </w:r>
    </w:p>
  </w:footnote>
  <w:footnote w:id="3">
    <w:p w14:paraId="7F351831" w14:textId="16515072" w:rsidR="00BA1EFE" w:rsidRPr="00051168" w:rsidRDefault="00BA1EFE" w:rsidP="00051168">
      <w:pPr>
        <w:pStyle w:val="Textonotapie"/>
        <w:jc w:val="both"/>
        <w:rPr>
          <w:rFonts w:ascii="Arial" w:hAnsi="Arial" w:cs="Arial"/>
          <w:sz w:val="18"/>
          <w:szCs w:val="18"/>
        </w:rPr>
      </w:pPr>
      <w:r w:rsidRPr="00051168">
        <w:rPr>
          <w:rStyle w:val="Refdenotaalpie"/>
          <w:rFonts w:ascii="Arial" w:hAnsi="Arial" w:cs="Arial"/>
          <w:sz w:val="18"/>
          <w:szCs w:val="18"/>
        </w:rPr>
        <w:footnoteRef/>
      </w:r>
      <w:r w:rsidRPr="00051168">
        <w:rPr>
          <w:rFonts w:ascii="Arial" w:hAnsi="Arial" w:cs="Arial"/>
          <w:sz w:val="18"/>
          <w:szCs w:val="18"/>
        </w:rPr>
        <w:t xml:space="preserve"> En </w:t>
      </w:r>
      <w:r w:rsidR="00212A2A" w:rsidRPr="00051168">
        <w:rPr>
          <w:rFonts w:ascii="Arial" w:hAnsi="Arial" w:cs="Arial"/>
          <w:sz w:val="18"/>
          <w:szCs w:val="18"/>
        </w:rPr>
        <w:t>lo siguiente</w:t>
      </w:r>
      <w:r w:rsidR="002239FE" w:rsidRPr="00051168">
        <w:rPr>
          <w:rFonts w:ascii="Arial" w:hAnsi="Arial" w:cs="Arial"/>
          <w:sz w:val="18"/>
          <w:szCs w:val="18"/>
        </w:rPr>
        <w:t>, responsable,</w:t>
      </w:r>
      <w:r w:rsidR="00212A2A" w:rsidRPr="00051168">
        <w:rPr>
          <w:rFonts w:ascii="Arial" w:hAnsi="Arial" w:cs="Arial"/>
          <w:sz w:val="18"/>
          <w:szCs w:val="18"/>
        </w:rPr>
        <w:t xml:space="preserve"> </w:t>
      </w:r>
      <w:r w:rsidR="00BE6D62" w:rsidRPr="00051168">
        <w:rPr>
          <w:rFonts w:ascii="Arial" w:hAnsi="Arial" w:cs="Arial"/>
          <w:sz w:val="18"/>
          <w:szCs w:val="18"/>
        </w:rPr>
        <w:t>Sala Especializada</w:t>
      </w:r>
      <w:r w:rsidR="00267946" w:rsidRPr="00051168">
        <w:rPr>
          <w:rFonts w:ascii="Arial" w:hAnsi="Arial" w:cs="Arial"/>
          <w:sz w:val="18"/>
          <w:szCs w:val="18"/>
        </w:rPr>
        <w:t>,</w:t>
      </w:r>
      <w:r w:rsidR="002239FE" w:rsidRPr="00051168">
        <w:rPr>
          <w:rFonts w:ascii="Arial" w:hAnsi="Arial" w:cs="Arial"/>
          <w:sz w:val="18"/>
          <w:szCs w:val="18"/>
        </w:rPr>
        <w:t xml:space="preserve"> sala </w:t>
      </w:r>
      <w:r w:rsidR="00FE44EF" w:rsidRPr="00051168">
        <w:rPr>
          <w:rFonts w:ascii="Arial" w:hAnsi="Arial" w:cs="Arial"/>
          <w:sz w:val="18"/>
          <w:szCs w:val="18"/>
        </w:rPr>
        <w:t>responsable</w:t>
      </w:r>
      <w:r w:rsidR="00267946" w:rsidRPr="00051168">
        <w:rPr>
          <w:rFonts w:ascii="Arial" w:hAnsi="Arial" w:cs="Arial"/>
          <w:sz w:val="18"/>
          <w:szCs w:val="18"/>
        </w:rPr>
        <w:t xml:space="preserve"> o responsable</w:t>
      </w:r>
      <w:r w:rsidR="00BE6D62" w:rsidRPr="00051168">
        <w:rPr>
          <w:rFonts w:ascii="Arial" w:hAnsi="Arial" w:cs="Arial"/>
          <w:sz w:val="18"/>
          <w:szCs w:val="18"/>
        </w:rPr>
        <w:t>.</w:t>
      </w:r>
    </w:p>
  </w:footnote>
  <w:footnote w:id="4">
    <w:p w14:paraId="29F8E04C" w14:textId="6019EB83" w:rsidR="000E6CEA" w:rsidRPr="00051168" w:rsidRDefault="000E6CEA" w:rsidP="00051168">
      <w:pPr>
        <w:pStyle w:val="Textonotapie"/>
        <w:jc w:val="both"/>
        <w:rPr>
          <w:rFonts w:ascii="Arial" w:hAnsi="Arial" w:cs="Arial"/>
          <w:sz w:val="18"/>
          <w:szCs w:val="18"/>
        </w:rPr>
      </w:pPr>
      <w:r w:rsidRPr="00051168">
        <w:rPr>
          <w:rStyle w:val="Refdenotaalpie"/>
          <w:rFonts w:ascii="Arial" w:hAnsi="Arial" w:cs="Arial"/>
          <w:sz w:val="18"/>
          <w:szCs w:val="18"/>
        </w:rPr>
        <w:footnoteRef/>
      </w:r>
      <w:r w:rsidRPr="00051168">
        <w:rPr>
          <w:rFonts w:ascii="Arial" w:hAnsi="Arial" w:cs="Arial"/>
          <w:sz w:val="18"/>
          <w:szCs w:val="18"/>
        </w:rPr>
        <w:t xml:space="preserve"> En lo posterior, Sala Superior.</w:t>
      </w:r>
    </w:p>
  </w:footnote>
  <w:footnote w:id="5">
    <w:p w14:paraId="79738523" w14:textId="77777777" w:rsidR="000E6CEA" w:rsidRPr="00051168" w:rsidRDefault="000E6CEA" w:rsidP="00051168">
      <w:pPr>
        <w:pStyle w:val="Textonotapie"/>
        <w:jc w:val="both"/>
        <w:rPr>
          <w:rFonts w:ascii="Arial" w:hAnsi="Arial" w:cs="Arial"/>
          <w:sz w:val="18"/>
          <w:szCs w:val="18"/>
        </w:rPr>
      </w:pPr>
      <w:r w:rsidRPr="00051168">
        <w:rPr>
          <w:rStyle w:val="Refdenotaalpie"/>
          <w:rFonts w:ascii="Arial" w:hAnsi="Arial" w:cs="Arial"/>
          <w:sz w:val="18"/>
          <w:szCs w:val="18"/>
        </w:rPr>
        <w:footnoteRef/>
      </w:r>
      <w:r w:rsidRPr="00051168">
        <w:rPr>
          <w:rStyle w:val="Refdenotaalpie"/>
          <w:rFonts w:ascii="Arial" w:hAnsi="Arial" w:cs="Arial"/>
          <w:sz w:val="18"/>
          <w:szCs w:val="18"/>
        </w:rPr>
        <w:t xml:space="preserve"> </w:t>
      </w:r>
      <w:r w:rsidRPr="00051168">
        <w:rPr>
          <w:rFonts w:ascii="Arial" w:hAnsi="Arial" w:cs="Arial"/>
          <w:sz w:val="18"/>
          <w:szCs w:val="18"/>
        </w:rPr>
        <w:t>En lo sucesivo, respecto al Instituto Nacional Electoral será INE.</w:t>
      </w:r>
    </w:p>
  </w:footnote>
  <w:footnote w:id="6">
    <w:p w14:paraId="522A3DB0" w14:textId="430F05FD" w:rsidR="007A5955" w:rsidRPr="007A5955" w:rsidRDefault="007A5955">
      <w:pPr>
        <w:pStyle w:val="Textonotapie"/>
        <w:rPr>
          <w:lang w:val="es-ES_tradnl"/>
        </w:rPr>
      </w:pPr>
      <w:r>
        <w:rPr>
          <w:rStyle w:val="Refdenotaalpie"/>
        </w:rPr>
        <w:footnoteRef/>
      </w:r>
      <w:r>
        <w:t xml:space="preserve"> </w:t>
      </w:r>
      <w:r>
        <w:rPr>
          <w:lang w:val="es-ES_tradnl"/>
        </w:rPr>
        <w:t>En adelante UTCE.</w:t>
      </w:r>
    </w:p>
  </w:footnote>
  <w:footnote w:id="7">
    <w:p w14:paraId="5C355E4A" w14:textId="66C991E1" w:rsidR="00415B22" w:rsidRPr="00051168" w:rsidRDefault="00415B22" w:rsidP="00051168">
      <w:pPr>
        <w:pStyle w:val="Textonotapie"/>
        <w:jc w:val="both"/>
        <w:rPr>
          <w:rFonts w:ascii="Arial" w:hAnsi="Arial" w:cs="Arial"/>
          <w:sz w:val="18"/>
          <w:szCs w:val="18"/>
        </w:rPr>
      </w:pPr>
      <w:r w:rsidRPr="00051168">
        <w:rPr>
          <w:rStyle w:val="Refdenotaalpie"/>
          <w:rFonts w:ascii="Arial" w:hAnsi="Arial" w:cs="Arial"/>
          <w:sz w:val="18"/>
          <w:szCs w:val="18"/>
        </w:rPr>
        <w:footnoteRef/>
      </w:r>
      <w:r w:rsidRPr="00051168">
        <w:rPr>
          <w:rFonts w:ascii="Arial" w:hAnsi="Arial" w:cs="Arial"/>
          <w:sz w:val="18"/>
          <w:szCs w:val="18"/>
        </w:rPr>
        <w:t xml:space="preserve"> </w:t>
      </w:r>
      <w:r w:rsidR="00623C5A" w:rsidRPr="00623C5A">
        <w:rPr>
          <w:rFonts w:ascii="Arial" w:hAnsi="Arial" w:cs="Arial"/>
          <w:sz w:val="18"/>
          <w:szCs w:val="18"/>
        </w:rPr>
        <w:t>UT/SCG/PE/PEF/GVT/CG/26/2025</w:t>
      </w:r>
    </w:p>
  </w:footnote>
  <w:footnote w:id="8">
    <w:p w14:paraId="17D92FFD" w14:textId="7DAFA291" w:rsidR="00BF1B7D" w:rsidRPr="00EB5503" w:rsidRDefault="00BF1B7D" w:rsidP="00051168">
      <w:pPr>
        <w:pStyle w:val="Textonotapie"/>
        <w:jc w:val="both"/>
        <w:rPr>
          <w:rFonts w:ascii="Arial" w:hAnsi="Arial" w:cs="Arial"/>
          <w:sz w:val="16"/>
          <w:szCs w:val="16"/>
        </w:rPr>
      </w:pPr>
      <w:r w:rsidRPr="00EB5503">
        <w:rPr>
          <w:rStyle w:val="Refdenotaalpie"/>
          <w:rFonts w:ascii="Arial" w:hAnsi="Arial" w:cs="Arial"/>
          <w:sz w:val="16"/>
          <w:szCs w:val="16"/>
        </w:rPr>
        <w:footnoteRef/>
      </w:r>
      <w:r w:rsidRPr="00EB5503">
        <w:rPr>
          <w:rFonts w:ascii="Arial" w:hAnsi="Arial" w:cs="Arial"/>
          <w:sz w:val="16"/>
          <w:szCs w:val="16"/>
        </w:rPr>
        <w:t xml:space="preserve"> </w:t>
      </w:r>
      <w:r w:rsidRPr="00EB5503">
        <w:rPr>
          <w:rFonts w:ascii="Arial" w:hAnsi="Arial" w:cs="Arial"/>
          <w:sz w:val="16"/>
          <w:szCs w:val="16"/>
          <w:shd w:val="clear" w:color="auto" w:fill="FFFFFF"/>
        </w:rPr>
        <w:t>Con fundamento en los artículos 41, párrafo tercero, base VI, y 99, párrafo cuarto, fracción IX, de la Constitución Política de los Estados Unidos Mexicanos; 253, fracción IV, inciso g) y 256, fracción XI, de la Ley Orgánica del Poder Judicial de la Federación (Ley Orgánica), así como 109, párrafo 1, inciso a) y 2, de la Ley General del Sistema de Medios de Impugnación en Materia Electoral (Ley de Medios).</w:t>
      </w:r>
    </w:p>
  </w:footnote>
  <w:footnote w:id="9">
    <w:p w14:paraId="5740CE80" w14:textId="220C67E2" w:rsidR="00EB5503" w:rsidRDefault="00EB5503" w:rsidP="00EB5503">
      <w:pPr>
        <w:pStyle w:val="Textonotapie"/>
        <w:jc w:val="both"/>
      </w:pPr>
      <w:r w:rsidRPr="00EB5503">
        <w:rPr>
          <w:rStyle w:val="Refdenotaalpie"/>
          <w:rFonts w:ascii="Arial" w:hAnsi="Arial" w:cs="Arial"/>
          <w:sz w:val="16"/>
          <w:szCs w:val="16"/>
        </w:rPr>
        <w:footnoteRef/>
      </w:r>
      <w:r w:rsidRPr="00EB5503">
        <w:rPr>
          <w:rFonts w:ascii="Arial" w:hAnsi="Arial" w:cs="Arial"/>
          <w:sz w:val="16"/>
          <w:szCs w:val="16"/>
        </w:rPr>
        <w:t xml:space="preserve"> Con fundamento en lo dispuesto en los artículos 267, fracción XI, de la Ley Orgánica del Poder Judicial de la Federación, 31 de la Ley de Medios, así como 79 y 80 del Reglamento Interno del Tribunal Electoral del Poder Judicial de la Federación.</w:t>
      </w:r>
    </w:p>
  </w:footnote>
  <w:footnote w:id="10">
    <w:p w14:paraId="019B4219" w14:textId="7973CFDD" w:rsidR="007C044E" w:rsidRPr="007C044E" w:rsidRDefault="007C044E" w:rsidP="007C044E">
      <w:pPr>
        <w:pStyle w:val="Textonotapie"/>
        <w:jc w:val="both"/>
        <w:rPr>
          <w:rFonts w:ascii="Arial" w:hAnsi="Arial" w:cs="Arial"/>
        </w:rPr>
      </w:pPr>
      <w:r w:rsidRPr="007C044E">
        <w:rPr>
          <w:rStyle w:val="Refdenotaalpie"/>
          <w:rFonts w:ascii="Arial" w:hAnsi="Arial" w:cs="Arial"/>
          <w:sz w:val="16"/>
          <w:szCs w:val="16"/>
        </w:rPr>
        <w:footnoteRef/>
      </w:r>
      <w:r w:rsidRPr="007C044E">
        <w:rPr>
          <w:rFonts w:ascii="Arial" w:hAnsi="Arial" w:cs="Arial"/>
          <w:sz w:val="16"/>
          <w:szCs w:val="16"/>
        </w:rPr>
        <w:t xml:space="preserve"> Tesis 1a. CCV/2013, de rubro: preclusión de un derecho procesal. No contraviene el principio de justicia pronta, previsto en el artículo 17 de la constitución política de los estados unidos mexicanos, Semanario Judicial de la Federación y su Gaceta, Primero Sala, Constitucional, Común, 2004055</w:t>
      </w:r>
    </w:p>
  </w:footnote>
  <w:footnote w:id="11">
    <w:p w14:paraId="7D17D931" w14:textId="0259F21F" w:rsidR="00BC1131" w:rsidRPr="001C779F" w:rsidRDefault="00BC1131" w:rsidP="001C779F">
      <w:pPr>
        <w:pStyle w:val="Textonotapie"/>
        <w:jc w:val="both"/>
        <w:rPr>
          <w:rFonts w:ascii="Arial" w:hAnsi="Arial" w:cs="Arial"/>
          <w:sz w:val="18"/>
          <w:szCs w:val="18"/>
        </w:rPr>
      </w:pPr>
      <w:r w:rsidRPr="001C779F">
        <w:rPr>
          <w:rStyle w:val="Refdenotaalpie"/>
          <w:rFonts w:ascii="Arial" w:hAnsi="Arial" w:cs="Arial"/>
          <w:sz w:val="18"/>
          <w:szCs w:val="18"/>
        </w:rPr>
        <w:footnoteRef/>
      </w:r>
      <w:r w:rsidRPr="001C779F">
        <w:rPr>
          <w:rFonts w:ascii="Arial" w:hAnsi="Arial" w:cs="Arial"/>
          <w:sz w:val="18"/>
          <w:szCs w:val="18"/>
        </w:rPr>
        <w:t xml:space="preserve"> Jurisprudencia 33/2015: derecho a impugnar actos electorales. La recepción de la demanda por órgano obligado a intervenir en el trámite o sustanciación genera su extinción por agotamiento.</w:t>
      </w:r>
    </w:p>
  </w:footnote>
  <w:footnote w:id="12">
    <w:p w14:paraId="5B6A519E" w14:textId="62D2CFAC" w:rsidR="001C779F" w:rsidRPr="001C779F" w:rsidRDefault="001C779F" w:rsidP="001C779F">
      <w:pPr>
        <w:pStyle w:val="Textonotapie"/>
        <w:jc w:val="both"/>
        <w:rPr>
          <w:rFonts w:ascii="Arial" w:hAnsi="Arial" w:cs="Arial"/>
          <w:sz w:val="18"/>
          <w:szCs w:val="18"/>
        </w:rPr>
      </w:pPr>
      <w:r w:rsidRPr="001C779F">
        <w:rPr>
          <w:rStyle w:val="Refdenotaalpie"/>
          <w:rFonts w:ascii="Arial" w:hAnsi="Arial" w:cs="Arial"/>
          <w:sz w:val="18"/>
          <w:szCs w:val="18"/>
        </w:rPr>
        <w:footnoteRef/>
      </w:r>
      <w:r w:rsidRPr="001C779F">
        <w:rPr>
          <w:rFonts w:ascii="Arial" w:hAnsi="Arial" w:cs="Arial"/>
          <w:sz w:val="18"/>
          <w:szCs w:val="18"/>
        </w:rPr>
        <w:t xml:space="preserve"> Jurisprudencia 14/2022 de rubro: preclusión del derecho de impugnación de actos electorales. Se actualiza una excepción a dicho principio con la presentación oportuna de diversas demandas contra un mismo acto, cuando se aduzcan hechos y agravios distintos.</w:t>
      </w:r>
    </w:p>
  </w:footnote>
  <w:footnote w:id="13">
    <w:p w14:paraId="3D5DD633" w14:textId="77777777" w:rsidR="00BF1B7D" w:rsidRPr="00051168" w:rsidRDefault="00BF1B7D" w:rsidP="00051168">
      <w:pPr>
        <w:pStyle w:val="Textonotapie"/>
        <w:jc w:val="both"/>
        <w:rPr>
          <w:rFonts w:ascii="Arial" w:hAnsi="Arial" w:cs="Arial"/>
          <w:sz w:val="18"/>
          <w:szCs w:val="18"/>
        </w:rPr>
      </w:pPr>
      <w:r w:rsidRPr="00051168">
        <w:rPr>
          <w:rStyle w:val="Refdenotaalpie"/>
          <w:rFonts w:ascii="Arial" w:hAnsi="Arial" w:cs="Arial"/>
          <w:sz w:val="18"/>
          <w:szCs w:val="18"/>
        </w:rPr>
        <w:footnoteRef/>
      </w:r>
      <w:r w:rsidRPr="00051168">
        <w:rPr>
          <w:rFonts w:ascii="Arial" w:hAnsi="Arial" w:cs="Arial"/>
          <w:sz w:val="18"/>
          <w:szCs w:val="18"/>
        </w:rPr>
        <w:t xml:space="preserve"> Previstos en los artículos 8, 9, párrafo 1; 109 y 110 de la Ley de Medios.</w:t>
      </w:r>
    </w:p>
  </w:footnote>
  <w:footnote w:id="14">
    <w:p w14:paraId="08C7FF04" w14:textId="47279DC1" w:rsidR="00C20766" w:rsidRPr="00051168" w:rsidRDefault="00C20766" w:rsidP="00051168">
      <w:pPr>
        <w:pStyle w:val="Textonotapie"/>
        <w:jc w:val="both"/>
        <w:rPr>
          <w:rFonts w:ascii="Arial" w:hAnsi="Arial" w:cs="Arial"/>
          <w:sz w:val="18"/>
          <w:szCs w:val="18"/>
        </w:rPr>
      </w:pPr>
      <w:r w:rsidRPr="00051168">
        <w:rPr>
          <w:rStyle w:val="Refdenotaalpie"/>
          <w:rFonts w:ascii="Arial" w:hAnsi="Arial" w:cs="Arial"/>
          <w:sz w:val="18"/>
          <w:szCs w:val="18"/>
        </w:rPr>
        <w:footnoteRef/>
      </w:r>
      <w:r w:rsidRPr="00051168">
        <w:rPr>
          <w:rFonts w:ascii="Arial" w:hAnsi="Arial" w:cs="Arial"/>
          <w:sz w:val="18"/>
          <w:szCs w:val="18"/>
        </w:rPr>
        <w:t xml:space="preserve"> Artículo 109, párrafo 3, de la Ley de Medios.</w:t>
      </w:r>
    </w:p>
  </w:footnote>
  <w:footnote w:id="15">
    <w:p w14:paraId="28505753" w14:textId="3B54B4B3" w:rsidR="008E64D1" w:rsidRPr="00051168" w:rsidRDefault="008E64D1" w:rsidP="00051168">
      <w:pPr>
        <w:pStyle w:val="Textonotapie"/>
        <w:jc w:val="both"/>
        <w:rPr>
          <w:rFonts w:ascii="Arial" w:hAnsi="Arial" w:cs="Arial"/>
          <w:sz w:val="18"/>
          <w:szCs w:val="18"/>
        </w:rPr>
      </w:pPr>
      <w:r w:rsidRPr="00051168">
        <w:rPr>
          <w:rStyle w:val="Refdenotaalpie"/>
          <w:rFonts w:ascii="Arial" w:hAnsi="Arial" w:cs="Arial"/>
          <w:sz w:val="18"/>
          <w:szCs w:val="18"/>
        </w:rPr>
        <w:footnoteRef/>
      </w:r>
      <w:r w:rsidRPr="00051168">
        <w:rPr>
          <w:rFonts w:ascii="Arial" w:hAnsi="Arial" w:cs="Arial"/>
          <w:sz w:val="18"/>
          <w:szCs w:val="18"/>
        </w:rPr>
        <w:t xml:space="preserve"> SRE-PSC-19/2025, confirmado por la Sala Superior en el SUP-REP-65/2025.</w:t>
      </w:r>
    </w:p>
  </w:footnote>
  <w:footnote w:id="16">
    <w:p w14:paraId="7EEB43C8" w14:textId="77777777" w:rsidR="00F4659F" w:rsidRPr="003669E3" w:rsidRDefault="00F4659F" w:rsidP="00F4659F">
      <w:pPr>
        <w:pStyle w:val="Textonotapie"/>
        <w:rPr>
          <w:rFonts w:ascii="Arial" w:hAnsi="Arial" w:cs="Arial"/>
          <w:i/>
          <w:iCs/>
          <w:sz w:val="16"/>
          <w:szCs w:val="16"/>
        </w:rPr>
      </w:pPr>
      <w:r w:rsidRPr="003669E3">
        <w:rPr>
          <w:rStyle w:val="Refdenotaalpie"/>
          <w:rFonts w:ascii="Arial" w:hAnsi="Arial" w:cs="Arial"/>
          <w:sz w:val="16"/>
          <w:szCs w:val="16"/>
        </w:rPr>
        <w:footnoteRef/>
      </w:r>
      <w:r w:rsidRPr="003669E3">
        <w:rPr>
          <w:rFonts w:ascii="Arial" w:hAnsi="Arial" w:cs="Arial"/>
          <w:sz w:val="16"/>
          <w:szCs w:val="16"/>
        </w:rPr>
        <w:t xml:space="preserve"> De conformidad con la jurisprudencia 4/2000, emitida por esta Sala Superior, de rubro: </w:t>
      </w:r>
      <w:r w:rsidRPr="003669E3">
        <w:rPr>
          <w:rFonts w:ascii="Arial" w:hAnsi="Arial" w:cs="Arial"/>
          <w:i/>
          <w:iCs/>
          <w:sz w:val="16"/>
          <w:szCs w:val="16"/>
        </w:rPr>
        <w:t>AGRAVIOS, SU EXAMEN EN CONJUNTO O SEPARADO, NO CAUSA LESIÓN.</w:t>
      </w:r>
    </w:p>
  </w:footnote>
  <w:footnote w:id="17">
    <w:p w14:paraId="03CDAC20" w14:textId="7C72DDEF" w:rsidR="00585B65" w:rsidRPr="00767DD5" w:rsidRDefault="00585B65" w:rsidP="00585B65">
      <w:pPr>
        <w:pStyle w:val="Textonotapie"/>
        <w:rPr>
          <w:rFonts w:cs="Arial"/>
          <w:sz w:val="18"/>
          <w:szCs w:val="18"/>
        </w:rPr>
      </w:pPr>
      <w:r w:rsidRPr="00767DD5">
        <w:rPr>
          <w:rStyle w:val="Refdenotaalpie"/>
          <w:rFonts w:cs="Arial"/>
          <w:sz w:val="18"/>
          <w:szCs w:val="18"/>
        </w:rPr>
        <w:footnoteRef/>
      </w:r>
      <w:r w:rsidRPr="00767DD5">
        <w:rPr>
          <w:rFonts w:cs="Arial"/>
          <w:sz w:val="18"/>
          <w:szCs w:val="18"/>
        </w:rPr>
        <w:t xml:space="preserve"> </w:t>
      </w:r>
      <w:r w:rsidR="00E22E73">
        <w:rPr>
          <w:rFonts w:cs="Arial"/>
          <w:sz w:val="18"/>
          <w:szCs w:val="18"/>
        </w:rPr>
        <w:t>Véanse</w:t>
      </w:r>
      <w:r>
        <w:rPr>
          <w:rFonts w:cs="Arial"/>
          <w:sz w:val="18"/>
          <w:szCs w:val="18"/>
        </w:rPr>
        <w:t xml:space="preserve"> </w:t>
      </w:r>
      <w:proofErr w:type="gramStart"/>
      <w:r>
        <w:rPr>
          <w:rFonts w:cs="Arial"/>
          <w:sz w:val="18"/>
          <w:szCs w:val="18"/>
        </w:rPr>
        <w:t xml:space="preserve">la </w:t>
      </w:r>
      <w:r w:rsidR="00C55B4F">
        <w:rPr>
          <w:rFonts w:cs="Arial"/>
          <w:sz w:val="18"/>
          <w:szCs w:val="18"/>
        </w:rPr>
        <w:t xml:space="preserve">sentencias </w:t>
      </w:r>
      <w:r w:rsidR="00E22E73">
        <w:rPr>
          <w:rFonts w:cs="Arial"/>
          <w:sz w:val="18"/>
          <w:szCs w:val="18"/>
        </w:rPr>
        <w:t>recaídas</w:t>
      </w:r>
      <w:proofErr w:type="gramEnd"/>
      <w:r w:rsidR="00C55B4F">
        <w:rPr>
          <w:rFonts w:cs="Arial"/>
          <w:sz w:val="18"/>
          <w:szCs w:val="18"/>
        </w:rPr>
        <w:t xml:space="preserve"> los juicios </w:t>
      </w:r>
      <w:r w:rsidRPr="00767DD5">
        <w:rPr>
          <w:rFonts w:cs="Arial"/>
          <w:sz w:val="18"/>
          <w:szCs w:val="18"/>
        </w:rPr>
        <w:t>SUP-JDC-899/2017 y acumulados</w:t>
      </w:r>
      <w:r w:rsidR="00FF7587">
        <w:rPr>
          <w:rFonts w:cs="Arial"/>
          <w:sz w:val="18"/>
          <w:szCs w:val="18"/>
        </w:rPr>
        <w:t xml:space="preserve">, </w:t>
      </w:r>
      <w:r w:rsidR="00FF7587" w:rsidRPr="00FF7587">
        <w:rPr>
          <w:rFonts w:cs="Arial"/>
          <w:sz w:val="18"/>
          <w:szCs w:val="18"/>
        </w:rPr>
        <w:t>SUP-JRC-7/2017</w:t>
      </w:r>
      <w:r w:rsidR="00DE6BF8">
        <w:rPr>
          <w:rFonts w:cs="Arial"/>
          <w:sz w:val="18"/>
          <w:szCs w:val="18"/>
        </w:rPr>
        <w:t xml:space="preserve">, </w:t>
      </w:r>
      <w:r w:rsidR="007B5006" w:rsidRPr="007B5006">
        <w:rPr>
          <w:rFonts w:cs="Arial"/>
          <w:sz w:val="18"/>
          <w:szCs w:val="18"/>
        </w:rPr>
        <w:t>SUP-RAP-151/2014 y acumulados</w:t>
      </w:r>
      <w:r w:rsidR="00605C6E">
        <w:rPr>
          <w:rFonts w:cs="Arial"/>
          <w:sz w:val="18"/>
          <w:szCs w:val="18"/>
        </w:rPr>
        <w:t xml:space="preserve">, </w:t>
      </w:r>
      <w:r w:rsidR="00605C6E" w:rsidRPr="00605C6E">
        <w:rPr>
          <w:rFonts w:cs="Arial"/>
          <w:sz w:val="18"/>
          <w:szCs w:val="18"/>
        </w:rPr>
        <w:t>SUP-RAP-178/2010</w:t>
      </w:r>
      <w:r w:rsidR="00F56DE0">
        <w:rPr>
          <w:rFonts w:cs="Arial"/>
          <w:sz w:val="18"/>
          <w:szCs w:val="18"/>
        </w:rPr>
        <w:t xml:space="preserve">, </w:t>
      </w:r>
      <w:r w:rsidR="00F56DE0" w:rsidRPr="00F56DE0">
        <w:rPr>
          <w:rFonts w:cs="Arial"/>
          <w:sz w:val="18"/>
          <w:szCs w:val="18"/>
        </w:rPr>
        <w:t>SUP-RAP-118/2010 y acumulados</w:t>
      </w:r>
      <w:r w:rsidR="00233E2B">
        <w:rPr>
          <w:rFonts w:cs="Arial"/>
          <w:sz w:val="18"/>
          <w:szCs w:val="18"/>
        </w:rPr>
        <w:t xml:space="preserve">, </w:t>
      </w:r>
      <w:r w:rsidR="00233E2B" w:rsidRPr="00233E2B">
        <w:rPr>
          <w:rFonts w:cs="Arial"/>
          <w:sz w:val="18"/>
          <w:szCs w:val="18"/>
        </w:rPr>
        <w:t>SUP-RAP-111/2010</w:t>
      </w:r>
      <w:r w:rsidR="00233E2B">
        <w:rPr>
          <w:rFonts w:cs="Arial"/>
          <w:sz w:val="18"/>
          <w:szCs w:val="18"/>
        </w:rPr>
        <w:t xml:space="preserve"> y </w:t>
      </w:r>
      <w:r w:rsidR="00233E2B" w:rsidRPr="00F56DE0">
        <w:rPr>
          <w:rFonts w:cs="Arial"/>
          <w:sz w:val="18"/>
          <w:szCs w:val="18"/>
        </w:rPr>
        <w:t>SUP-R</w:t>
      </w:r>
      <w:r w:rsidR="00233E2B">
        <w:rPr>
          <w:rFonts w:cs="Arial"/>
          <w:sz w:val="18"/>
          <w:szCs w:val="18"/>
        </w:rPr>
        <w:t>E</w:t>
      </w:r>
      <w:r w:rsidR="00233E2B" w:rsidRPr="00F56DE0">
        <w:rPr>
          <w:rFonts w:cs="Arial"/>
          <w:sz w:val="18"/>
          <w:szCs w:val="18"/>
        </w:rPr>
        <w:t>P-</w:t>
      </w:r>
      <w:r w:rsidR="00233E2B">
        <w:rPr>
          <w:rFonts w:cs="Arial"/>
          <w:sz w:val="18"/>
          <w:szCs w:val="18"/>
        </w:rPr>
        <w:t>014</w:t>
      </w:r>
      <w:r w:rsidR="00233E2B" w:rsidRPr="00F56DE0">
        <w:rPr>
          <w:rFonts w:cs="Arial"/>
          <w:sz w:val="18"/>
          <w:szCs w:val="18"/>
        </w:rPr>
        <w:t>/20</w:t>
      </w:r>
      <w:r w:rsidR="00233E2B">
        <w:rPr>
          <w:rFonts w:cs="Arial"/>
          <w:sz w:val="18"/>
          <w:szCs w:val="18"/>
        </w:rPr>
        <w:t>25, entre otros.</w:t>
      </w:r>
    </w:p>
  </w:footnote>
  <w:footnote w:id="18">
    <w:p w14:paraId="7F8D9ACB" w14:textId="77777777" w:rsidR="008C169B" w:rsidRPr="007F4F9A" w:rsidRDefault="008C169B" w:rsidP="008C169B">
      <w:pPr>
        <w:pStyle w:val="Textonotapie"/>
        <w:jc w:val="both"/>
        <w:rPr>
          <w:rFonts w:ascii="Arial" w:hAnsi="Arial" w:cs="Arial"/>
        </w:rPr>
      </w:pPr>
      <w:r w:rsidRPr="007F4F9A">
        <w:rPr>
          <w:rStyle w:val="Refdenotaalpie"/>
          <w:rFonts w:ascii="Arial" w:hAnsi="Arial" w:cs="Arial"/>
        </w:rPr>
        <w:footnoteRef/>
      </w:r>
      <w:r w:rsidRPr="007F4F9A">
        <w:rPr>
          <w:rFonts w:ascii="Arial" w:hAnsi="Arial" w:cs="Arial"/>
        </w:rPr>
        <w:t xml:space="preserve"> Véase, entre otros, lo sostenido en el SUP-RAP-63/2023.</w:t>
      </w:r>
    </w:p>
  </w:footnote>
  <w:footnote w:id="19">
    <w:p w14:paraId="5E199254" w14:textId="77777777" w:rsidR="00C618E5" w:rsidRPr="00FD49C0" w:rsidRDefault="00C618E5" w:rsidP="00C618E5">
      <w:pPr>
        <w:pStyle w:val="Textonotapie"/>
        <w:jc w:val="both"/>
        <w:rPr>
          <w:rFonts w:ascii="Arial" w:hAnsi="Arial" w:cs="Arial"/>
          <w:sz w:val="16"/>
          <w:szCs w:val="16"/>
        </w:rPr>
      </w:pPr>
      <w:r w:rsidRPr="00FD49C0">
        <w:rPr>
          <w:rStyle w:val="Refdenotaalpie"/>
          <w:rFonts w:ascii="Arial" w:hAnsi="Arial" w:cs="Arial"/>
          <w:sz w:val="16"/>
          <w:szCs w:val="16"/>
        </w:rPr>
        <w:footnoteRef/>
      </w:r>
      <w:r w:rsidRPr="00FD49C0">
        <w:rPr>
          <w:rFonts w:ascii="Arial" w:hAnsi="Arial" w:cs="Arial"/>
          <w:sz w:val="16"/>
          <w:szCs w:val="16"/>
        </w:rPr>
        <w:t xml:space="preserve"> Con fundamento en lo dispuesto en</w:t>
      </w:r>
      <w:r>
        <w:rPr>
          <w:rFonts w:ascii="Arial" w:hAnsi="Arial" w:cs="Arial"/>
          <w:sz w:val="16"/>
          <w:szCs w:val="16"/>
        </w:rPr>
        <w:t xml:space="preserve"> los </w:t>
      </w:r>
      <w:r w:rsidRPr="00DC3EAD">
        <w:rPr>
          <w:rFonts w:ascii="Arial" w:hAnsi="Arial" w:cs="Arial"/>
          <w:sz w:val="16"/>
          <w:szCs w:val="16"/>
        </w:rPr>
        <w:t>artículos 254, último párrafo, de la Ley Orgánica del Poder Judicial de la Federación, y 11 del Reglamento Interno de este Tribunal</w:t>
      </w:r>
      <w:r w:rsidRPr="00FD49C0">
        <w:rPr>
          <w:rFonts w:ascii="Arial" w:hAnsi="Arial" w:cs="Arial"/>
          <w:sz w:val="16"/>
          <w:szCs w:val="16"/>
        </w:rPr>
        <w:t xml:space="preserve"> Electoral.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2AEE0" w14:textId="77777777" w:rsidR="007B20DE" w:rsidRPr="0089280E" w:rsidRDefault="00F0009A" w:rsidP="00BD7716">
    <w:pPr>
      <w:pStyle w:val="Encabezado"/>
      <w:rPr>
        <w:rFonts w:ascii="Arial" w:hAnsi="Arial" w:cs="Arial"/>
        <w:b/>
        <w:caps/>
        <w:color w:val="000000" w:themeColor="text1"/>
        <w:lang w:val="fr-FR"/>
      </w:rPr>
    </w:pPr>
    <w:r w:rsidRPr="0089280E">
      <w:rPr>
        <w:rFonts w:ascii="Arial" w:hAnsi="Arial" w:cs="Arial"/>
        <w:b/>
        <w:caps/>
        <w:color w:val="000000" w:themeColor="text1"/>
        <w:lang w:val="fr-FR"/>
      </w:rPr>
      <w:t>SUP-REP-</w:t>
    </w:r>
    <w:r w:rsidR="00623C5A" w:rsidRPr="0089280E">
      <w:rPr>
        <w:rFonts w:ascii="Arial" w:hAnsi="Arial" w:cs="Arial"/>
        <w:b/>
        <w:caps/>
        <w:color w:val="000000" w:themeColor="text1"/>
        <w:lang w:val="fr-FR"/>
      </w:rPr>
      <w:t>216</w:t>
    </w:r>
    <w:r w:rsidRPr="0089280E">
      <w:rPr>
        <w:rFonts w:ascii="Arial" w:hAnsi="Arial" w:cs="Arial"/>
        <w:b/>
        <w:caps/>
        <w:color w:val="000000" w:themeColor="text1"/>
        <w:lang w:val="fr-FR"/>
      </w:rPr>
      <w:t>/2025</w:t>
    </w:r>
    <w:r w:rsidR="00BD7716" w:rsidRPr="0089280E">
      <w:rPr>
        <w:rFonts w:ascii="Arial" w:hAnsi="Arial" w:cs="Arial"/>
        <w:b/>
        <w:caps/>
        <w:color w:val="000000" w:themeColor="text1"/>
        <w:lang w:val="fr-FR"/>
      </w:rPr>
      <w:t>, SUP-REP-221/2025</w:t>
    </w:r>
    <w:r w:rsidR="007B20DE" w:rsidRPr="0089280E">
      <w:rPr>
        <w:rFonts w:ascii="Arial" w:hAnsi="Arial" w:cs="Arial"/>
        <w:b/>
        <w:caps/>
        <w:color w:val="000000" w:themeColor="text1"/>
        <w:lang w:val="fr-FR"/>
      </w:rPr>
      <w:t xml:space="preserve">, </w:t>
    </w:r>
    <w:r w:rsidR="00BD7716" w:rsidRPr="0089280E">
      <w:rPr>
        <w:rFonts w:ascii="Arial" w:hAnsi="Arial" w:cs="Arial"/>
        <w:b/>
        <w:caps/>
        <w:color w:val="000000" w:themeColor="text1"/>
        <w:lang w:val="fr-FR"/>
      </w:rPr>
      <w:t xml:space="preserve">SUP-REP-222/2025 </w:t>
    </w:r>
  </w:p>
  <w:p w14:paraId="702829EC" w14:textId="53172715" w:rsidR="00C75A87" w:rsidRPr="007B20DE" w:rsidRDefault="007B20DE" w:rsidP="00BD7716">
    <w:pPr>
      <w:pStyle w:val="Encabezado"/>
      <w:rPr>
        <w:rFonts w:ascii="Arial" w:hAnsi="Arial" w:cs="Arial"/>
        <w:b/>
        <w:caps/>
        <w:color w:val="000000" w:themeColor="text1"/>
        <w:lang w:val="es-ES"/>
      </w:rPr>
    </w:pPr>
    <w:r w:rsidRPr="47B5E07C">
      <w:rPr>
        <w:rFonts w:ascii="Arial" w:hAnsi="Arial" w:cs="Arial"/>
        <w:b/>
        <w:caps/>
        <w:color w:val="000000" w:themeColor="text1"/>
        <w:lang w:val="es-ES"/>
      </w:rPr>
      <w:t>Y sup-rep-</w:t>
    </w:r>
    <w:r w:rsidR="006F0776">
      <w:rPr>
        <w:rFonts w:ascii="Arial" w:hAnsi="Arial" w:cs="Arial"/>
        <w:b/>
        <w:caps/>
        <w:color w:val="000000" w:themeColor="text1"/>
        <w:lang w:val="es-ES_tradnl"/>
      </w:rPr>
      <w:t>231/2025</w:t>
    </w:r>
    <w:r w:rsidRPr="47B5E07C">
      <w:rPr>
        <w:rFonts w:ascii="Arial" w:hAnsi="Arial" w:cs="Arial"/>
        <w:b/>
        <w:caps/>
        <w:color w:val="000000" w:themeColor="text1"/>
        <w:lang w:val="es-ES"/>
      </w:rPr>
      <w:t xml:space="preserve"> </w:t>
    </w:r>
    <w:r w:rsidR="00BD7716" w:rsidRPr="47B5E07C">
      <w:rPr>
        <w:rFonts w:ascii="Arial" w:hAnsi="Arial" w:cs="Arial"/>
        <w:b/>
        <w:caps/>
        <w:color w:val="000000" w:themeColor="text1"/>
        <w:lang w:val="es-ES"/>
      </w:rPr>
      <w:t>ACUMULADOS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A5D20" w14:textId="77777777" w:rsidR="005E5360" w:rsidRPr="0089280E" w:rsidRDefault="00664412" w:rsidP="005E5360">
    <w:pPr>
      <w:pStyle w:val="Encabezado"/>
      <w:jc w:val="right"/>
      <w:rPr>
        <w:rFonts w:ascii="Arial" w:hAnsi="Arial" w:cs="Arial"/>
        <w:b/>
        <w:caps/>
        <w:color w:val="000000" w:themeColor="text1"/>
        <w:lang w:val="fr-FR"/>
      </w:rPr>
    </w:pPr>
    <w:r>
      <w:rPr>
        <w:noProof/>
        <w:lang w:eastAsia="es-ES_tradnl"/>
      </w:rPr>
      <w:drawing>
        <wp:anchor distT="0" distB="0" distL="114300" distR="114300" simplePos="0" relativeHeight="251658240" behindDoc="0" locked="0" layoutInCell="1" allowOverlap="1" wp14:anchorId="5A3A66BA" wp14:editId="2F98B7DB">
          <wp:simplePos x="0" y="0"/>
          <wp:positionH relativeFrom="leftMargin">
            <wp:posOffset>443540</wp:posOffset>
          </wp:positionH>
          <wp:positionV relativeFrom="paragraph">
            <wp:posOffset>-1059859</wp:posOffset>
          </wp:positionV>
          <wp:extent cx="1377950" cy="1192530"/>
          <wp:effectExtent l="0" t="0" r="0" b="7620"/>
          <wp:wrapNone/>
          <wp:docPr id="300384159" name="Imagen 3003841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11925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9A" w:rsidRPr="0089280E">
      <w:rPr>
        <w:lang w:val="fr-FR"/>
      </w:rPr>
      <w:t xml:space="preserve"> </w:t>
    </w:r>
    <w:r w:rsidR="00F0009A" w:rsidRPr="0089280E">
      <w:rPr>
        <w:rFonts w:ascii="Arial" w:hAnsi="Arial" w:cs="Arial"/>
        <w:b/>
        <w:caps/>
        <w:color w:val="000000" w:themeColor="text1"/>
        <w:lang w:val="fr-FR"/>
      </w:rPr>
      <w:t>SUP-REP-</w:t>
    </w:r>
    <w:r w:rsidR="00623C5A" w:rsidRPr="0089280E">
      <w:rPr>
        <w:rFonts w:ascii="Arial" w:hAnsi="Arial" w:cs="Arial"/>
        <w:b/>
        <w:caps/>
        <w:color w:val="000000" w:themeColor="text1"/>
        <w:lang w:val="fr-FR"/>
      </w:rPr>
      <w:t>216</w:t>
    </w:r>
    <w:r w:rsidR="00F0009A" w:rsidRPr="0089280E">
      <w:rPr>
        <w:rFonts w:ascii="Arial" w:hAnsi="Arial" w:cs="Arial"/>
        <w:b/>
        <w:caps/>
        <w:color w:val="000000" w:themeColor="text1"/>
        <w:lang w:val="fr-FR"/>
      </w:rPr>
      <w:t>/2025</w:t>
    </w:r>
    <w:r w:rsidR="00BD7716" w:rsidRPr="0089280E">
      <w:rPr>
        <w:rFonts w:ascii="Arial" w:hAnsi="Arial" w:cs="Arial"/>
        <w:b/>
        <w:caps/>
        <w:color w:val="000000" w:themeColor="text1"/>
        <w:lang w:val="fr-FR"/>
      </w:rPr>
      <w:t>, SUP-REP-221/2025</w:t>
    </w:r>
    <w:r w:rsidR="005E5360" w:rsidRPr="0089280E">
      <w:rPr>
        <w:rFonts w:ascii="Arial" w:hAnsi="Arial" w:cs="Arial"/>
        <w:b/>
        <w:caps/>
        <w:color w:val="000000" w:themeColor="text1"/>
        <w:lang w:val="fr-FR"/>
      </w:rPr>
      <w:t xml:space="preserve">, </w:t>
    </w:r>
    <w:r w:rsidR="00BD7716" w:rsidRPr="0089280E">
      <w:rPr>
        <w:rFonts w:ascii="Arial" w:hAnsi="Arial" w:cs="Arial"/>
        <w:b/>
        <w:caps/>
        <w:color w:val="000000" w:themeColor="text1"/>
        <w:lang w:val="fr-FR"/>
      </w:rPr>
      <w:t xml:space="preserve">SUP-REP-222/2025 </w:t>
    </w:r>
  </w:p>
  <w:p w14:paraId="552D5173" w14:textId="3B7FC00A" w:rsidR="00BD7716" w:rsidRPr="005E5360" w:rsidRDefault="005E5360" w:rsidP="005E5360">
    <w:pPr>
      <w:pStyle w:val="Encabezado"/>
      <w:jc w:val="right"/>
      <w:rPr>
        <w:rFonts w:ascii="Arial" w:hAnsi="Arial" w:cs="Arial"/>
        <w:b/>
        <w:caps/>
        <w:color w:val="000000" w:themeColor="text1"/>
        <w:lang w:val="es-ES_tradnl"/>
      </w:rPr>
    </w:pPr>
    <w:r>
      <w:rPr>
        <w:rFonts w:ascii="Arial" w:hAnsi="Arial" w:cs="Arial"/>
        <w:b/>
        <w:caps/>
        <w:color w:val="000000" w:themeColor="text1"/>
        <w:lang w:val="es-ES_tradnl"/>
      </w:rPr>
      <w:t xml:space="preserve">Y SUP-REP-231/2025 </w:t>
    </w:r>
    <w:r w:rsidR="00BD7716" w:rsidRPr="00BD7716">
      <w:rPr>
        <w:rFonts w:ascii="Arial" w:hAnsi="Arial" w:cs="Arial"/>
        <w:b/>
        <w:caps/>
        <w:color w:val="000000" w:themeColor="text1"/>
        <w:lang w:val="es-ES_tradnl"/>
      </w:rPr>
      <w:t>ACUMULADOS</w:t>
    </w:r>
  </w:p>
  <w:p w14:paraId="30F2539C" w14:textId="469A9BA4" w:rsidR="000B355F" w:rsidRDefault="000B355F">
    <w:pPr>
      <w:jc w:val="right"/>
      <w:rPr>
        <w:rFonts w:ascii="Arial" w:hAnsi="Arial" w:cs="Arial"/>
        <w:b/>
      </w:rPr>
    </w:pPr>
  </w:p>
  <w:p w14:paraId="7397C2CD" w14:textId="17B3E83D" w:rsidR="00C75A87" w:rsidRDefault="00C75A87">
    <w:pPr>
      <w:jc w:val="right"/>
      <w:rPr>
        <w:rFonts w:ascii="Univers" w:hAnsi="Univers" w:cs="Arial"/>
        <w:b/>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697B" w14:textId="77777777" w:rsidR="00C75A87" w:rsidRDefault="00664412">
    <w:pPr>
      <w:ind w:left="-1843"/>
    </w:pPr>
    <w:r>
      <w:rPr>
        <w:noProof/>
        <w:lang w:eastAsia="es-ES_tradnl"/>
      </w:rPr>
      <w:drawing>
        <wp:anchor distT="0" distB="0" distL="114300" distR="114300" simplePos="0" relativeHeight="251658241" behindDoc="0" locked="0" layoutInCell="1" allowOverlap="1" wp14:anchorId="14A26C04" wp14:editId="2187EAD7">
          <wp:simplePos x="0" y="0"/>
          <wp:positionH relativeFrom="leftMargin">
            <wp:posOffset>464806</wp:posOffset>
          </wp:positionH>
          <wp:positionV relativeFrom="paragraph">
            <wp:posOffset>-991929</wp:posOffset>
          </wp:positionV>
          <wp:extent cx="1377950" cy="1192530"/>
          <wp:effectExtent l="0" t="0" r="0" b="7620"/>
          <wp:wrapNone/>
          <wp:docPr id="1826670178" name="Imagen 1826670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7950" cy="11925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6CCF272"/>
    <w:lvl w:ilvl="0">
      <w:start w:val="1"/>
      <w:numFmt w:val="decimal"/>
      <w:pStyle w:val="Listaconvietas2"/>
      <w:lvlText w:val="%1."/>
      <w:lvlJc w:val="left"/>
      <w:pPr>
        <w:tabs>
          <w:tab w:val="num" w:pos="502"/>
        </w:tabs>
        <w:ind w:left="502" w:hanging="360"/>
      </w:pPr>
      <w:rPr>
        <w:rFonts w:ascii="Arial" w:eastAsia="Calibri" w:hAnsi="Arial" w:cs="Arial" w:hint="default"/>
        <w:b/>
        <w:bCs/>
        <w:sz w:val="20"/>
        <w:szCs w:val="20"/>
      </w:rPr>
    </w:lvl>
  </w:abstractNum>
  <w:abstractNum w:abstractNumId="1" w15:restartNumberingAfterBreak="0">
    <w:nsid w:val="043B07E9"/>
    <w:multiLevelType w:val="hybridMultilevel"/>
    <w:tmpl w:val="324E54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37505A"/>
    <w:multiLevelType w:val="hybridMultilevel"/>
    <w:tmpl w:val="BC4A17A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5C7FD9"/>
    <w:multiLevelType w:val="hybridMultilevel"/>
    <w:tmpl w:val="E618DC6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A9FCE89"/>
    <w:multiLevelType w:val="hybridMultilevel"/>
    <w:tmpl w:val="DBE46F70"/>
    <w:lvl w:ilvl="0" w:tplc="B5A87282">
      <w:start w:val="1"/>
      <w:numFmt w:val="bullet"/>
      <w:lvlText w:val=""/>
      <w:lvlJc w:val="left"/>
      <w:pPr>
        <w:ind w:left="720" w:hanging="360"/>
      </w:pPr>
      <w:rPr>
        <w:rFonts w:ascii="Symbol" w:hAnsi="Symbol" w:hint="default"/>
      </w:rPr>
    </w:lvl>
    <w:lvl w:ilvl="1" w:tplc="77822444">
      <w:start w:val="1"/>
      <w:numFmt w:val="bullet"/>
      <w:lvlText w:val="o"/>
      <w:lvlJc w:val="left"/>
      <w:pPr>
        <w:ind w:left="1440" w:hanging="360"/>
      </w:pPr>
      <w:rPr>
        <w:rFonts w:ascii="Courier New" w:hAnsi="Courier New" w:hint="default"/>
      </w:rPr>
    </w:lvl>
    <w:lvl w:ilvl="2" w:tplc="BAEA32CE">
      <w:start w:val="1"/>
      <w:numFmt w:val="bullet"/>
      <w:lvlText w:val=""/>
      <w:lvlJc w:val="left"/>
      <w:pPr>
        <w:ind w:left="2160" w:hanging="360"/>
      </w:pPr>
      <w:rPr>
        <w:rFonts w:ascii="Wingdings" w:hAnsi="Wingdings" w:hint="default"/>
      </w:rPr>
    </w:lvl>
    <w:lvl w:ilvl="3" w:tplc="5810CF02">
      <w:start w:val="1"/>
      <w:numFmt w:val="bullet"/>
      <w:lvlText w:val=""/>
      <w:lvlJc w:val="left"/>
      <w:pPr>
        <w:ind w:left="2880" w:hanging="360"/>
      </w:pPr>
      <w:rPr>
        <w:rFonts w:ascii="Symbol" w:hAnsi="Symbol" w:hint="default"/>
      </w:rPr>
    </w:lvl>
    <w:lvl w:ilvl="4" w:tplc="279008A6">
      <w:start w:val="1"/>
      <w:numFmt w:val="bullet"/>
      <w:lvlText w:val="o"/>
      <w:lvlJc w:val="left"/>
      <w:pPr>
        <w:ind w:left="3600" w:hanging="360"/>
      </w:pPr>
      <w:rPr>
        <w:rFonts w:ascii="Courier New" w:hAnsi="Courier New" w:hint="default"/>
      </w:rPr>
    </w:lvl>
    <w:lvl w:ilvl="5" w:tplc="42B47A1E">
      <w:start w:val="1"/>
      <w:numFmt w:val="bullet"/>
      <w:lvlText w:val=""/>
      <w:lvlJc w:val="left"/>
      <w:pPr>
        <w:ind w:left="4320" w:hanging="360"/>
      </w:pPr>
      <w:rPr>
        <w:rFonts w:ascii="Wingdings" w:hAnsi="Wingdings" w:hint="default"/>
      </w:rPr>
    </w:lvl>
    <w:lvl w:ilvl="6" w:tplc="38B83B9E">
      <w:start w:val="1"/>
      <w:numFmt w:val="bullet"/>
      <w:lvlText w:val=""/>
      <w:lvlJc w:val="left"/>
      <w:pPr>
        <w:ind w:left="5040" w:hanging="360"/>
      </w:pPr>
      <w:rPr>
        <w:rFonts w:ascii="Symbol" w:hAnsi="Symbol" w:hint="default"/>
      </w:rPr>
    </w:lvl>
    <w:lvl w:ilvl="7" w:tplc="A168A23C">
      <w:start w:val="1"/>
      <w:numFmt w:val="bullet"/>
      <w:lvlText w:val="o"/>
      <w:lvlJc w:val="left"/>
      <w:pPr>
        <w:ind w:left="5760" w:hanging="360"/>
      </w:pPr>
      <w:rPr>
        <w:rFonts w:ascii="Courier New" w:hAnsi="Courier New" w:hint="default"/>
      </w:rPr>
    </w:lvl>
    <w:lvl w:ilvl="8" w:tplc="5E741BA0">
      <w:start w:val="1"/>
      <w:numFmt w:val="bullet"/>
      <w:lvlText w:val=""/>
      <w:lvlJc w:val="left"/>
      <w:pPr>
        <w:ind w:left="6480" w:hanging="360"/>
      </w:pPr>
      <w:rPr>
        <w:rFonts w:ascii="Wingdings" w:hAnsi="Wingdings" w:hint="default"/>
      </w:rPr>
    </w:lvl>
  </w:abstractNum>
  <w:abstractNum w:abstractNumId="5" w15:restartNumberingAfterBreak="0">
    <w:nsid w:val="0B573EAB"/>
    <w:multiLevelType w:val="hybridMultilevel"/>
    <w:tmpl w:val="B19C5A1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A43B00"/>
    <w:multiLevelType w:val="hybridMultilevel"/>
    <w:tmpl w:val="BDA4B6F4"/>
    <w:lvl w:ilvl="0" w:tplc="3392DF3E">
      <w:start w:val="1"/>
      <w:numFmt w:val="decimal"/>
      <w:suff w:val="nothing"/>
      <w:lvlText w:val="(%1)"/>
      <w:lvlJc w:val="left"/>
      <w:pPr>
        <w:ind w:left="502" w:hanging="360"/>
      </w:pPr>
      <w:rPr>
        <w:rFonts w:hint="default"/>
        <w:b w:val="0"/>
        <w:bCs w:val="0"/>
        <w:i w:val="0"/>
        <w:iCs w:val="0"/>
        <w:color w:val="auto"/>
        <w:sz w:val="18"/>
        <w:szCs w:val="18"/>
      </w:rPr>
    </w:lvl>
    <w:lvl w:ilvl="1" w:tplc="B09E43F2">
      <w:start w:val="1"/>
      <w:numFmt w:val="lowerLetter"/>
      <w:lvlText w:val="%2."/>
      <w:lvlJc w:val="left"/>
      <w:pPr>
        <w:ind w:left="1080" w:hanging="360"/>
      </w:pPr>
      <w:rPr>
        <w:b/>
        <w:bCs/>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F1C8245"/>
    <w:multiLevelType w:val="hybridMultilevel"/>
    <w:tmpl w:val="FFFFFFFF"/>
    <w:lvl w:ilvl="0" w:tplc="6BB8E482">
      <w:start w:val="1"/>
      <w:numFmt w:val="bullet"/>
      <w:lvlText w:val=""/>
      <w:lvlJc w:val="left"/>
      <w:pPr>
        <w:ind w:left="720" w:hanging="360"/>
      </w:pPr>
      <w:rPr>
        <w:rFonts w:ascii="Symbol" w:hAnsi="Symbol" w:hint="default"/>
      </w:rPr>
    </w:lvl>
    <w:lvl w:ilvl="1" w:tplc="E8AA4B4A">
      <w:start w:val="1"/>
      <w:numFmt w:val="bullet"/>
      <w:lvlText w:val="o"/>
      <w:lvlJc w:val="left"/>
      <w:pPr>
        <w:ind w:left="1440" w:hanging="360"/>
      </w:pPr>
      <w:rPr>
        <w:rFonts w:ascii="Courier New" w:hAnsi="Courier New" w:hint="default"/>
      </w:rPr>
    </w:lvl>
    <w:lvl w:ilvl="2" w:tplc="AEF456B0">
      <w:start w:val="1"/>
      <w:numFmt w:val="bullet"/>
      <w:lvlText w:val=""/>
      <w:lvlJc w:val="left"/>
      <w:pPr>
        <w:ind w:left="2160" w:hanging="360"/>
      </w:pPr>
      <w:rPr>
        <w:rFonts w:ascii="Wingdings" w:hAnsi="Wingdings" w:hint="default"/>
      </w:rPr>
    </w:lvl>
    <w:lvl w:ilvl="3" w:tplc="10387D9E">
      <w:start w:val="1"/>
      <w:numFmt w:val="bullet"/>
      <w:lvlText w:val=""/>
      <w:lvlJc w:val="left"/>
      <w:pPr>
        <w:ind w:left="2880" w:hanging="360"/>
      </w:pPr>
      <w:rPr>
        <w:rFonts w:ascii="Symbol" w:hAnsi="Symbol" w:hint="default"/>
      </w:rPr>
    </w:lvl>
    <w:lvl w:ilvl="4" w:tplc="B344ADC0">
      <w:start w:val="1"/>
      <w:numFmt w:val="bullet"/>
      <w:lvlText w:val="o"/>
      <w:lvlJc w:val="left"/>
      <w:pPr>
        <w:ind w:left="3600" w:hanging="360"/>
      </w:pPr>
      <w:rPr>
        <w:rFonts w:ascii="Courier New" w:hAnsi="Courier New" w:hint="default"/>
      </w:rPr>
    </w:lvl>
    <w:lvl w:ilvl="5" w:tplc="092C1618">
      <w:start w:val="1"/>
      <w:numFmt w:val="bullet"/>
      <w:lvlText w:val=""/>
      <w:lvlJc w:val="left"/>
      <w:pPr>
        <w:ind w:left="4320" w:hanging="360"/>
      </w:pPr>
      <w:rPr>
        <w:rFonts w:ascii="Wingdings" w:hAnsi="Wingdings" w:hint="default"/>
      </w:rPr>
    </w:lvl>
    <w:lvl w:ilvl="6" w:tplc="F75AF5CC">
      <w:start w:val="1"/>
      <w:numFmt w:val="bullet"/>
      <w:lvlText w:val=""/>
      <w:lvlJc w:val="left"/>
      <w:pPr>
        <w:ind w:left="5040" w:hanging="360"/>
      </w:pPr>
      <w:rPr>
        <w:rFonts w:ascii="Symbol" w:hAnsi="Symbol" w:hint="default"/>
      </w:rPr>
    </w:lvl>
    <w:lvl w:ilvl="7" w:tplc="14C6326C">
      <w:start w:val="1"/>
      <w:numFmt w:val="bullet"/>
      <w:lvlText w:val="o"/>
      <w:lvlJc w:val="left"/>
      <w:pPr>
        <w:ind w:left="5760" w:hanging="360"/>
      </w:pPr>
      <w:rPr>
        <w:rFonts w:ascii="Courier New" w:hAnsi="Courier New" w:hint="default"/>
      </w:rPr>
    </w:lvl>
    <w:lvl w:ilvl="8" w:tplc="DCA2D7D4">
      <w:start w:val="1"/>
      <w:numFmt w:val="bullet"/>
      <w:lvlText w:val=""/>
      <w:lvlJc w:val="left"/>
      <w:pPr>
        <w:ind w:left="6480" w:hanging="360"/>
      </w:pPr>
      <w:rPr>
        <w:rFonts w:ascii="Wingdings" w:hAnsi="Wingdings" w:hint="default"/>
      </w:rPr>
    </w:lvl>
  </w:abstractNum>
  <w:abstractNum w:abstractNumId="8" w15:restartNumberingAfterBreak="0">
    <w:nsid w:val="105FD430"/>
    <w:multiLevelType w:val="hybridMultilevel"/>
    <w:tmpl w:val="9348AC3E"/>
    <w:lvl w:ilvl="0" w:tplc="7C6E2D3C">
      <w:start w:val="1"/>
      <w:numFmt w:val="bullet"/>
      <w:lvlText w:val=""/>
      <w:lvlJc w:val="left"/>
      <w:pPr>
        <w:ind w:left="720" w:hanging="360"/>
      </w:pPr>
      <w:rPr>
        <w:rFonts w:ascii="Symbol" w:hAnsi="Symbol" w:hint="default"/>
      </w:rPr>
    </w:lvl>
    <w:lvl w:ilvl="1" w:tplc="ADDA03CE">
      <w:start w:val="1"/>
      <w:numFmt w:val="bullet"/>
      <w:lvlText w:val="o"/>
      <w:lvlJc w:val="left"/>
      <w:pPr>
        <w:ind w:left="1440" w:hanging="360"/>
      </w:pPr>
      <w:rPr>
        <w:rFonts w:ascii="Courier New" w:hAnsi="Courier New" w:hint="default"/>
      </w:rPr>
    </w:lvl>
    <w:lvl w:ilvl="2" w:tplc="45B6D1BA">
      <w:start w:val="1"/>
      <w:numFmt w:val="bullet"/>
      <w:lvlText w:val=""/>
      <w:lvlJc w:val="left"/>
      <w:pPr>
        <w:ind w:left="2160" w:hanging="360"/>
      </w:pPr>
      <w:rPr>
        <w:rFonts w:ascii="Wingdings" w:hAnsi="Wingdings" w:hint="default"/>
      </w:rPr>
    </w:lvl>
    <w:lvl w:ilvl="3" w:tplc="6D2A44E0">
      <w:start w:val="1"/>
      <w:numFmt w:val="bullet"/>
      <w:lvlText w:val=""/>
      <w:lvlJc w:val="left"/>
      <w:pPr>
        <w:ind w:left="2880" w:hanging="360"/>
      </w:pPr>
      <w:rPr>
        <w:rFonts w:ascii="Symbol" w:hAnsi="Symbol" w:hint="default"/>
      </w:rPr>
    </w:lvl>
    <w:lvl w:ilvl="4" w:tplc="976A6620">
      <w:start w:val="1"/>
      <w:numFmt w:val="bullet"/>
      <w:lvlText w:val="o"/>
      <w:lvlJc w:val="left"/>
      <w:pPr>
        <w:ind w:left="3600" w:hanging="360"/>
      </w:pPr>
      <w:rPr>
        <w:rFonts w:ascii="Courier New" w:hAnsi="Courier New" w:hint="default"/>
      </w:rPr>
    </w:lvl>
    <w:lvl w:ilvl="5" w:tplc="7966AB7E">
      <w:start w:val="1"/>
      <w:numFmt w:val="bullet"/>
      <w:lvlText w:val=""/>
      <w:lvlJc w:val="left"/>
      <w:pPr>
        <w:ind w:left="4320" w:hanging="360"/>
      </w:pPr>
      <w:rPr>
        <w:rFonts w:ascii="Wingdings" w:hAnsi="Wingdings" w:hint="default"/>
      </w:rPr>
    </w:lvl>
    <w:lvl w:ilvl="6" w:tplc="74A8CA1E">
      <w:start w:val="1"/>
      <w:numFmt w:val="bullet"/>
      <w:lvlText w:val=""/>
      <w:lvlJc w:val="left"/>
      <w:pPr>
        <w:ind w:left="5040" w:hanging="360"/>
      </w:pPr>
      <w:rPr>
        <w:rFonts w:ascii="Symbol" w:hAnsi="Symbol" w:hint="default"/>
      </w:rPr>
    </w:lvl>
    <w:lvl w:ilvl="7" w:tplc="5EBA83D0">
      <w:start w:val="1"/>
      <w:numFmt w:val="bullet"/>
      <w:lvlText w:val="o"/>
      <w:lvlJc w:val="left"/>
      <w:pPr>
        <w:ind w:left="5760" w:hanging="360"/>
      </w:pPr>
      <w:rPr>
        <w:rFonts w:ascii="Courier New" w:hAnsi="Courier New" w:hint="default"/>
      </w:rPr>
    </w:lvl>
    <w:lvl w:ilvl="8" w:tplc="624C6ED8">
      <w:start w:val="1"/>
      <w:numFmt w:val="bullet"/>
      <w:lvlText w:val=""/>
      <w:lvlJc w:val="left"/>
      <w:pPr>
        <w:ind w:left="6480" w:hanging="360"/>
      </w:pPr>
      <w:rPr>
        <w:rFonts w:ascii="Wingdings" w:hAnsi="Wingdings" w:hint="default"/>
      </w:rPr>
    </w:lvl>
  </w:abstractNum>
  <w:abstractNum w:abstractNumId="9" w15:restartNumberingAfterBreak="0">
    <w:nsid w:val="13FB01D8"/>
    <w:multiLevelType w:val="hybridMultilevel"/>
    <w:tmpl w:val="FFFFFFFF"/>
    <w:lvl w:ilvl="0" w:tplc="B9C656FC">
      <w:start w:val="1"/>
      <w:numFmt w:val="bullet"/>
      <w:lvlText w:val=""/>
      <w:lvlJc w:val="left"/>
      <w:pPr>
        <w:ind w:left="720" w:hanging="360"/>
      </w:pPr>
      <w:rPr>
        <w:rFonts w:ascii="Symbol" w:hAnsi="Symbol" w:hint="default"/>
      </w:rPr>
    </w:lvl>
    <w:lvl w:ilvl="1" w:tplc="705A999E">
      <w:start w:val="1"/>
      <w:numFmt w:val="bullet"/>
      <w:lvlText w:val="o"/>
      <w:lvlJc w:val="left"/>
      <w:pPr>
        <w:ind w:left="1440" w:hanging="360"/>
      </w:pPr>
      <w:rPr>
        <w:rFonts w:ascii="Courier New" w:hAnsi="Courier New" w:hint="default"/>
      </w:rPr>
    </w:lvl>
    <w:lvl w:ilvl="2" w:tplc="A6F47EE4">
      <w:start w:val="1"/>
      <w:numFmt w:val="bullet"/>
      <w:lvlText w:val=""/>
      <w:lvlJc w:val="left"/>
      <w:pPr>
        <w:ind w:left="2160" w:hanging="360"/>
      </w:pPr>
      <w:rPr>
        <w:rFonts w:ascii="Wingdings" w:hAnsi="Wingdings" w:hint="default"/>
      </w:rPr>
    </w:lvl>
    <w:lvl w:ilvl="3" w:tplc="5D260AA6">
      <w:start w:val="1"/>
      <w:numFmt w:val="bullet"/>
      <w:lvlText w:val=""/>
      <w:lvlJc w:val="left"/>
      <w:pPr>
        <w:ind w:left="2880" w:hanging="360"/>
      </w:pPr>
      <w:rPr>
        <w:rFonts w:ascii="Symbol" w:hAnsi="Symbol" w:hint="default"/>
      </w:rPr>
    </w:lvl>
    <w:lvl w:ilvl="4" w:tplc="C6B6D636">
      <w:start w:val="1"/>
      <w:numFmt w:val="bullet"/>
      <w:lvlText w:val="o"/>
      <w:lvlJc w:val="left"/>
      <w:pPr>
        <w:ind w:left="3600" w:hanging="360"/>
      </w:pPr>
      <w:rPr>
        <w:rFonts w:ascii="Courier New" w:hAnsi="Courier New" w:hint="default"/>
      </w:rPr>
    </w:lvl>
    <w:lvl w:ilvl="5" w:tplc="893AE442">
      <w:start w:val="1"/>
      <w:numFmt w:val="bullet"/>
      <w:lvlText w:val=""/>
      <w:lvlJc w:val="left"/>
      <w:pPr>
        <w:ind w:left="4320" w:hanging="360"/>
      </w:pPr>
      <w:rPr>
        <w:rFonts w:ascii="Wingdings" w:hAnsi="Wingdings" w:hint="default"/>
      </w:rPr>
    </w:lvl>
    <w:lvl w:ilvl="6" w:tplc="734EE2C8">
      <w:start w:val="1"/>
      <w:numFmt w:val="bullet"/>
      <w:lvlText w:val=""/>
      <w:lvlJc w:val="left"/>
      <w:pPr>
        <w:ind w:left="5040" w:hanging="360"/>
      </w:pPr>
      <w:rPr>
        <w:rFonts w:ascii="Symbol" w:hAnsi="Symbol" w:hint="default"/>
      </w:rPr>
    </w:lvl>
    <w:lvl w:ilvl="7" w:tplc="C696F996">
      <w:start w:val="1"/>
      <w:numFmt w:val="bullet"/>
      <w:lvlText w:val="o"/>
      <w:lvlJc w:val="left"/>
      <w:pPr>
        <w:ind w:left="5760" w:hanging="360"/>
      </w:pPr>
      <w:rPr>
        <w:rFonts w:ascii="Courier New" w:hAnsi="Courier New" w:hint="default"/>
      </w:rPr>
    </w:lvl>
    <w:lvl w:ilvl="8" w:tplc="B0842CFA">
      <w:start w:val="1"/>
      <w:numFmt w:val="bullet"/>
      <w:lvlText w:val=""/>
      <w:lvlJc w:val="left"/>
      <w:pPr>
        <w:ind w:left="6480" w:hanging="360"/>
      </w:pPr>
      <w:rPr>
        <w:rFonts w:ascii="Wingdings" w:hAnsi="Wingdings" w:hint="default"/>
      </w:rPr>
    </w:lvl>
  </w:abstractNum>
  <w:abstractNum w:abstractNumId="10" w15:restartNumberingAfterBreak="0">
    <w:nsid w:val="17346CBF"/>
    <w:multiLevelType w:val="hybridMultilevel"/>
    <w:tmpl w:val="3056D8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C68DDA1"/>
    <w:multiLevelType w:val="hybridMultilevel"/>
    <w:tmpl w:val="FFFFFFFF"/>
    <w:lvl w:ilvl="0" w:tplc="283E2FDA">
      <w:start w:val="1"/>
      <w:numFmt w:val="bullet"/>
      <w:lvlText w:val=""/>
      <w:lvlJc w:val="left"/>
      <w:pPr>
        <w:ind w:left="720" w:hanging="360"/>
      </w:pPr>
      <w:rPr>
        <w:rFonts w:ascii="Symbol" w:hAnsi="Symbol" w:hint="default"/>
      </w:rPr>
    </w:lvl>
    <w:lvl w:ilvl="1" w:tplc="1EB2109E">
      <w:start w:val="1"/>
      <w:numFmt w:val="bullet"/>
      <w:lvlText w:val="o"/>
      <w:lvlJc w:val="left"/>
      <w:pPr>
        <w:ind w:left="1440" w:hanging="360"/>
      </w:pPr>
      <w:rPr>
        <w:rFonts w:ascii="Courier New" w:hAnsi="Courier New" w:hint="default"/>
      </w:rPr>
    </w:lvl>
    <w:lvl w:ilvl="2" w:tplc="BE9C1A20">
      <w:start w:val="1"/>
      <w:numFmt w:val="bullet"/>
      <w:lvlText w:val=""/>
      <w:lvlJc w:val="left"/>
      <w:pPr>
        <w:ind w:left="2160" w:hanging="360"/>
      </w:pPr>
      <w:rPr>
        <w:rFonts w:ascii="Wingdings" w:hAnsi="Wingdings" w:hint="default"/>
      </w:rPr>
    </w:lvl>
    <w:lvl w:ilvl="3" w:tplc="8AF0C208">
      <w:start w:val="1"/>
      <w:numFmt w:val="bullet"/>
      <w:lvlText w:val=""/>
      <w:lvlJc w:val="left"/>
      <w:pPr>
        <w:ind w:left="2880" w:hanging="360"/>
      </w:pPr>
      <w:rPr>
        <w:rFonts w:ascii="Symbol" w:hAnsi="Symbol" w:hint="default"/>
      </w:rPr>
    </w:lvl>
    <w:lvl w:ilvl="4" w:tplc="674E86A4">
      <w:start w:val="1"/>
      <w:numFmt w:val="bullet"/>
      <w:lvlText w:val="o"/>
      <w:lvlJc w:val="left"/>
      <w:pPr>
        <w:ind w:left="3600" w:hanging="360"/>
      </w:pPr>
      <w:rPr>
        <w:rFonts w:ascii="Courier New" w:hAnsi="Courier New" w:hint="default"/>
      </w:rPr>
    </w:lvl>
    <w:lvl w:ilvl="5" w:tplc="B400D1EE">
      <w:start w:val="1"/>
      <w:numFmt w:val="bullet"/>
      <w:lvlText w:val=""/>
      <w:lvlJc w:val="left"/>
      <w:pPr>
        <w:ind w:left="4320" w:hanging="360"/>
      </w:pPr>
      <w:rPr>
        <w:rFonts w:ascii="Wingdings" w:hAnsi="Wingdings" w:hint="default"/>
      </w:rPr>
    </w:lvl>
    <w:lvl w:ilvl="6" w:tplc="1FCEA880">
      <w:start w:val="1"/>
      <w:numFmt w:val="bullet"/>
      <w:lvlText w:val=""/>
      <w:lvlJc w:val="left"/>
      <w:pPr>
        <w:ind w:left="5040" w:hanging="360"/>
      </w:pPr>
      <w:rPr>
        <w:rFonts w:ascii="Symbol" w:hAnsi="Symbol" w:hint="default"/>
      </w:rPr>
    </w:lvl>
    <w:lvl w:ilvl="7" w:tplc="C2BC3956">
      <w:start w:val="1"/>
      <w:numFmt w:val="bullet"/>
      <w:lvlText w:val="o"/>
      <w:lvlJc w:val="left"/>
      <w:pPr>
        <w:ind w:left="5760" w:hanging="360"/>
      </w:pPr>
      <w:rPr>
        <w:rFonts w:ascii="Courier New" w:hAnsi="Courier New" w:hint="default"/>
      </w:rPr>
    </w:lvl>
    <w:lvl w:ilvl="8" w:tplc="1ECC0392">
      <w:start w:val="1"/>
      <w:numFmt w:val="bullet"/>
      <w:lvlText w:val=""/>
      <w:lvlJc w:val="left"/>
      <w:pPr>
        <w:ind w:left="6480" w:hanging="360"/>
      </w:pPr>
      <w:rPr>
        <w:rFonts w:ascii="Wingdings" w:hAnsi="Wingdings" w:hint="default"/>
      </w:rPr>
    </w:lvl>
  </w:abstractNum>
  <w:abstractNum w:abstractNumId="12" w15:restartNumberingAfterBreak="0">
    <w:nsid w:val="27B92ED0"/>
    <w:multiLevelType w:val="hybridMultilevel"/>
    <w:tmpl w:val="E40E97D0"/>
    <w:lvl w:ilvl="0" w:tplc="51C2F06C">
      <w:start w:val="1"/>
      <w:numFmt w:val="lowerLetter"/>
      <w:lvlText w:val="%1)"/>
      <w:lvlJc w:val="left"/>
      <w:pPr>
        <w:ind w:left="720" w:hanging="360"/>
      </w:pPr>
      <w:rPr>
        <w:rFonts w:hint="default"/>
        <w:b/>
        <w:sz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110A9F"/>
    <w:multiLevelType w:val="hybridMultilevel"/>
    <w:tmpl w:val="6DBC212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2DD90F86"/>
    <w:multiLevelType w:val="hybridMultilevel"/>
    <w:tmpl w:val="FFFFFFFF"/>
    <w:lvl w:ilvl="0" w:tplc="6A468526">
      <w:start w:val="1"/>
      <w:numFmt w:val="bullet"/>
      <w:lvlText w:val=""/>
      <w:lvlJc w:val="left"/>
      <w:pPr>
        <w:ind w:left="720" w:hanging="360"/>
      </w:pPr>
      <w:rPr>
        <w:rFonts w:ascii="Symbol" w:hAnsi="Symbol" w:hint="default"/>
      </w:rPr>
    </w:lvl>
    <w:lvl w:ilvl="1" w:tplc="7C08DD4C">
      <w:start w:val="1"/>
      <w:numFmt w:val="bullet"/>
      <w:lvlText w:val="o"/>
      <w:lvlJc w:val="left"/>
      <w:pPr>
        <w:ind w:left="1440" w:hanging="360"/>
      </w:pPr>
      <w:rPr>
        <w:rFonts w:ascii="Courier New" w:hAnsi="Courier New" w:hint="default"/>
      </w:rPr>
    </w:lvl>
    <w:lvl w:ilvl="2" w:tplc="56EE8334">
      <w:start w:val="1"/>
      <w:numFmt w:val="bullet"/>
      <w:lvlText w:val=""/>
      <w:lvlJc w:val="left"/>
      <w:pPr>
        <w:ind w:left="2160" w:hanging="360"/>
      </w:pPr>
      <w:rPr>
        <w:rFonts w:ascii="Wingdings" w:hAnsi="Wingdings" w:hint="default"/>
      </w:rPr>
    </w:lvl>
    <w:lvl w:ilvl="3" w:tplc="F37ED476">
      <w:start w:val="1"/>
      <w:numFmt w:val="bullet"/>
      <w:lvlText w:val=""/>
      <w:lvlJc w:val="left"/>
      <w:pPr>
        <w:ind w:left="2880" w:hanging="360"/>
      </w:pPr>
      <w:rPr>
        <w:rFonts w:ascii="Symbol" w:hAnsi="Symbol" w:hint="default"/>
      </w:rPr>
    </w:lvl>
    <w:lvl w:ilvl="4" w:tplc="3492448C">
      <w:start w:val="1"/>
      <w:numFmt w:val="bullet"/>
      <w:lvlText w:val="o"/>
      <w:lvlJc w:val="left"/>
      <w:pPr>
        <w:ind w:left="3600" w:hanging="360"/>
      </w:pPr>
      <w:rPr>
        <w:rFonts w:ascii="Courier New" w:hAnsi="Courier New" w:hint="default"/>
      </w:rPr>
    </w:lvl>
    <w:lvl w:ilvl="5" w:tplc="320C56CA">
      <w:start w:val="1"/>
      <w:numFmt w:val="bullet"/>
      <w:lvlText w:val=""/>
      <w:lvlJc w:val="left"/>
      <w:pPr>
        <w:ind w:left="4320" w:hanging="360"/>
      </w:pPr>
      <w:rPr>
        <w:rFonts w:ascii="Wingdings" w:hAnsi="Wingdings" w:hint="default"/>
      </w:rPr>
    </w:lvl>
    <w:lvl w:ilvl="6" w:tplc="E0FA65AA">
      <w:start w:val="1"/>
      <w:numFmt w:val="bullet"/>
      <w:lvlText w:val=""/>
      <w:lvlJc w:val="left"/>
      <w:pPr>
        <w:ind w:left="5040" w:hanging="360"/>
      </w:pPr>
      <w:rPr>
        <w:rFonts w:ascii="Symbol" w:hAnsi="Symbol" w:hint="default"/>
      </w:rPr>
    </w:lvl>
    <w:lvl w:ilvl="7" w:tplc="97566234">
      <w:start w:val="1"/>
      <w:numFmt w:val="bullet"/>
      <w:lvlText w:val="o"/>
      <w:lvlJc w:val="left"/>
      <w:pPr>
        <w:ind w:left="5760" w:hanging="360"/>
      </w:pPr>
      <w:rPr>
        <w:rFonts w:ascii="Courier New" w:hAnsi="Courier New" w:hint="default"/>
      </w:rPr>
    </w:lvl>
    <w:lvl w:ilvl="8" w:tplc="FCE21A26">
      <w:start w:val="1"/>
      <w:numFmt w:val="bullet"/>
      <w:lvlText w:val=""/>
      <w:lvlJc w:val="left"/>
      <w:pPr>
        <w:ind w:left="6480" w:hanging="360"/>
      </w:pPr>
      <w:rPr>
        <w:rFonts w:ascii="Wingdings" w:hAnsi="Wingdings" w:hint="default"/>
      </w:rPr>
    </w:lvl>
  </w:abstractNum>
  <w:abstractNum w:abstractNumId="15" w15:restartNumberingAfterBreak="0">
    <w:nsid w:val="34030EE4"/>
    <w:multiLevelType w:val="hybridMultilevel"/>
    <w:tmpl w:val="C3844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86465C"/>
    <w:multiLevelType w:val="hybridMultilevel"/>
    <w:tmpl w:val="D92E7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FD5E78"/>
    <w:multiLevelType w:val="hybridMultilevel"/>
    <w:tmpl w:val="717C0658"/>
    <w:lvl w:ilvl="0" w:tplc="E446E1E8">
      <w:start w:val="1"/>
      <w:numFmt w:val="decimal"/>
      <w:lvlText w:val="%1."/>
      <w:lvlJc w:val="left"/>
      <w:pPr>
        <w:ind w:left="11" w:hanging="360"/>
      </w:pPr>
      <w:rPr>
        <w:rFonts w:ascii="Arial" w:hAnsi="Arial" w:hint="default"/>
        <w:b w:val="0"/>
        <w:bCs w:val="0"/>
        <w:sz w:val="16"/>
        <w:lang w:val="es-MX"/>
      </w:rPr>
    </w:lvl>
    <w:lvl w:ilvl="1" w:tplc="790E874E">
      <w:start w:val="1"/>
      <w:numFmt w:val="lowerLetter"/>
      <w:lvlText w:val="%2)"/>
      <w:lvlJc w:val="left"/>
      <w:pPr>
        <w:ind w:left="731" w:hanging="360"/>
      </w:pPr>
      <w:rPr>
        <w:rFonts w:hint="default"/>
        <w:b/>
      </w:rPr>
    </w:lvl>
    <w:lvl w:ilvl="2" w:tplc="580A001B" w:tentative="1">
      <w:start w:val="1"/>
      <w:numFmt w:val="lowerRoman"/>
      <w:lvlText w:val="%3."/>
      <w:lvlJc w:val="right"/>
      <w:pPr>
        <w:ind w:left="1451" w:hanging="180"/>
      </w:pPr>
    </w:lvl>
    <w:lvl w:ilvl="3" w:tplc="580A000F" w:tentative="1">
      <w:start w:val="1"/>
      <w:numFmt w:val="decimal"/>
      <w:lvlText w:val="%4."/>
      <w:lvlJc w:val="left"/>
      <w:pPr>
        <w:ind w:left="2171" w:hanging="360"/>
      </w:pPr>
    </w:lvl>
    <w:lvl w:ilvl="4" w:tplc="580A0019" w:tentative="1">
      <w:start w:val="1"/>
      <w:numFmt w:val="lowerLetter"/>
      <w:lvlText w:val="%5."/>
      <w:lvlJc w:val="left"/>
      <w:pPr>
        <w:ind w:left="2891" w:hanging="360"/>
      </w:pPr>
    </w:lvl>
    <w:lvl w:ilvl="5" w:tplc="580A001B" w:tentative="1">
      <w:start w:val="1"/>
      <w:numFmt w:val="lowerRoman"/>
      <w:lvlText w:val="%6."/>
      <w:lvlJc w:val="right"/>
      <w:pPr>
        <w:ind w:left="3611" w:hanging="180"/>
      </w:pPr>
    </w:lvl>
    <w:lvl w:ilvl="6" w:tplc="580A000F" w:tentative="1">
      <w:start w:val="1"/>
      <w:numFmt w:val="decimal"/>
      <w:lvlText w:val="%7."/>
      <w:lvlJc w:val="left"/>
      <w:pPr>
        <w:ind w:left="4331" w:hanging="360"/>
      </w:pPr>
    </w:lvl>
    <w:lvl w:ilvl="7" w:tplc="580A0019" w:tentative="1">
      <w:start w:val="1"/>
      <w:numFmt w:val="lowerLetter"/>
      <w:lvlText w:val="%8."/>
      <w:lvlJc w:val="left"/>
      <w:pPr>
        <w:ind w:left="5051" w:hanging="360"/>
      </w:pPr>
    </w:lvl>
    <w:lvl w:ilvl="8" w:tplc="580A001B" w:tentative="1">
      <w:start w:val="1"/>
      <w:numFmt w:val="lowerRoman"/>
      <w:lvlText w:val="%9."/>
      <w:lvlJc w:val="right"/>
      <w:pPr>
        <w:ind w:left="5771" w:hanging="180"/>
      </w:pPr>
    </w:lvl>
  </w:abstractNum>
  <w:abstractNum w:abstractNumId="18" w15:restartNumberingAfterBreak="0">
    <w:nsid w:val="37625771"/>
    <w:multiLevelType w:val="hybridMultilevel"/>
    <w:tmpl w:val="170A639E"/>
    <w:lvl w:ilvl="0" w:tplc="B8BA3BF2">
      <w:start w:val="1"/>
      <w:numFmt w:val="low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8FC4883"/>
    <w:multiLevelType w:val="hybridMultilevel"/>
    <w:tmpl w:val="2FE4B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8909AB"/>
    <w:multiLevelType w:val="hybridMultilevel"/>
    <w:tmpl w:val="FFFFFFFF"/>
    <w:lvl w:ilvl="0" w:tplc="56BE1D7A">
      <w:start w:val="1"/>
      <w:numFmt w:val="bullet"/>
      <w:lvlText w:val=""/>
      <w:lvlJc w:val="left"/>
      <w:pPr>
        <w:ind w:left="720" w:hanging="360"/>
      </w:pPr>
      <w:rPr>
        <w:rFonts w:ascii="Symbol" w:hAnsi="Symbol" w:hint="default"/>
      </w:rPr>
    </w:lvl>
    <w:lvl w:ilvl="1" w:tplc="1E981F46">
      <w:start w:val="1"/>
      <w:numFmt w:val="bullet"/>
      <w:lvlText w:val="o"/>
      <w:lvlJc w:val="left"/>
      <w:pPr>
        <w:ind w:left="1440" w:hanging="360"/>
      </w:pPr>
      <w:rPr>
        <w:rFonts w:ascii="Courier New" w:hAnsi="Courier New" w:hint="default"/>
      </w:rPr>
    </w:lvl>
    <w:lvl w:ilvl="2" w:tplc="40566F8C">
      <w:start w:val="1"/>
      <w:numFmt w:val="bullet"/>
      <w:lvlText w:val=""/>
      <w:lvlJc w:val="left"/>
      <w:pPr>
        <w:ind w:left="2160" w:hanging="360"/>
      </w:pPr>
      <w:rPr>
        <w:rFonts w:ascii="Wingdings" w:hAnsi="Wingdings" w:hint="default"/>
      </w:rPr>
    </w:lvl>
    <w:lvl w:ilvl="3" w:tplc="EE40A878">
      <w:start w:val="1"/>
      <w:numFmt w:val="bullet"/>
      <w:lvlText w:val=""/>
      <w:lvlJc w:val="left"/>
      <w:pPr>
        <w:ind w:left="2880" w:hanging="360"/>
      </w:pPr>
      <w:rPr>
        <w:rFonts w:ascii="Symbol" w:hAnsi="Symbol" w:hint="default"/>
      </w:rPr>
    </w:lvl>
    <w:lvl w:ilvl="4" w:tplc="6D3C1B46">
      <w:start w:val="1"/>
      <w:numFmt w:val="bullet"/>
      <w:lvlText w:val="o"/>
      <w:lvlJc w:val="left"/>
      <w:pPr>
        <w:ind w:left="3600" w:hanging="360"/>
      </w:pPr>
      <w:rPr>
        <w:rFonts w:ascii="Courier New" w:hAnsi="Courier New" w:hint="default"/>
      </w:rPr>
    </w:lvl>
    <w:lvl w:ilvl="5" w:tplc="A5B6CDFC">
      <w:start w:val="1"/>
      <w:numFmt w:val="bullet"/>
      <w:lvlText w:val=""/>
      <w:lvlJc w:val="left"/>
      <w:pPr>
        <w:ind w:left="4320" w:hanging="360"/>
      </w:pPr>
      <w:rPr>
        <w:rFonts w:ascii="Wingdings" w:hAnsi="Wingdings" w:hint="default"/>
      </w:rPr>
    </w:lvl>
    <w:lvl w:ilvl="6" w:tplc="C19869A2">
      <w:start w:val="1"/>
      <w:numFmt w:val="bullet"/>
      <w:lvlText w:val=""/>
      <w:lvlJc w:val="left"/>
      <w:pPr>
        <w:ind w:left="5040" w:hanging="360"/>
      </w:pPr>
      <w:rPr>
        <w:rFonts w:ascii="Symbol" w:hAnsi="Symbol" w:hint="default"/>
      </w:rPr>
    </w:lvl>
    <w:lvl w:ilvl="7" w:tplc="F9DC12B6">
      <w:start w:val="1"/>
      <w:numFmt w:val="bullet"/>
      <w:lvlText w:val="o"/>
      <w:lvlJc w:val="left"/>
      <w:pPr>
        <w:ind w:left="5760" w:hanging="360"/>
      </w:pPr>
      <w:rPr>
        <w:rFonts w:ascii="Courier New" w:hAnsi="Courier New" w:hint="default"/>
      </w:rPr>
    </w:lvl>
    <w:lvl w:ilvl="8" w:tplc="28D279EE">
      <w:start w:val="1"/>
      <w:numFmt w:val="bullet"/>
      <w:lvlText w:val=""/>
      <w:lvlJc w:val="left"/>
      <w:pPr>
        <w:ind w:left="6480" w:hanging="360"/>
      </w:pPr>
      <w:rPr>
        <w:rFonts w:ascii="Wingdings" w:hAnsi="Wingdings" w:hint="default"/>
      </w:rPr>
    </w:lvl>
  </w:abstractNum>
  <w:abstractNum w:abstractNumId="21" w15:restartNumberingAfterBreak="0">
    <w:nsid w:val="3C7CAC65"/>
    <w:multiLevelType w:val="hybridMultilevel"/>
    <w:tmpl w:val="F75C1066"/>
    <w:lvl w:ilvl="0" w:tplc="8286C376">
      <w:start w:val="1"/>
      <w:numFmt w:val="upperLetter"/>
      <w:lvlText w:val="%1."/>
      <w:lvlJc w:val="left"/>
      <w:pPr>
        <w:ind w:left="720" w:hanging="360"/>
      </w:pPr>
    </w:lvl>
    <w:lvl w:ilvl="1" w:tplc="F814AB5A">
      <w:start w:val="1"/>
      <w:numFmt w:val="lowerLetter"/>
      <w:lvlText w:val="%2."/>
      <w:lvlJc w:val="left"/>
      <w:pPr>
        <w:ind w:left="1440" w:hanging="360"/>
      </w:pPr>
    </w:lvl>
    <w:lvl w:ilvl="2" w:tplc="4050AEDA">
      <w:start w:val="1"/>
      <w:numFmt w:val="lowerRoman"/>
      <w:lvlText w:val="%3."/>
      <w:lvlJc w:val="right"/>
      <w:pPr>
        <w:ind w:left="2160" w:hanging="180"/>
      </w:pPr>
    </w:lvl>
    <w:lvl w:ilvl="3" w:tplc="57C464BA">
      <w:start w:val="1"/>
      <w:numFmt w:val="decimal"/>
      <w:lvlText w:val="%4."/>
      <w:lvlJc w:val="left"/>
      <w:pPr>
        <w:ind w:left="2880" w:hanging="360"/>
      </w:pPr>
    </w:lvl>
    <w:lvl w:ilvl="4" w:tplc="A4C21496">
      <w:start w:val="1"/>
      <w:numFmt w:val="lowerLetter"/>
      <w:lvlText w:val="%5."/>
      <w:lvlJc w:val="left"/>
      <w:pPr>
        <w:ind w:left="3600" w:hanging="360"/>
      </w:pPr>
    </w:lvl>
    <w:lvl w:ilvl="5" w:tplc="267CBC0E">
      <w:start w:val="1"/>
      <w:numFmt w:val="lowerRoman"/>
      <w:lvlText w:val="%6."/>
      <w:lvlJc w:val="right"/>
      <w:pPr>
        <w:ind w:left="4320" w:hanging="180"/>
      </w:pPr>
    </w:lvl>
    <w:lvl w:ilvl="6" w:tplc="04663634">
      <w:start w:val="1"/>
      <w:numFmt w:val="decimal"/>
      <w:lvlText w:val="%7."/>
      <w:lvlJc w:val="left"/>
      <w:pPr>
        <w:ind w:left="5040" w:hanging="360"/>
      </w:pPr>
    </w:lvl>
    <w:lvl w:ilvl="7" w:tplc="CEFC2920">
      <w:start w:val="1"/>
      <w:numFmt w:val="lowerLetter"/>
      <w:lvlText w:val="%8."/>
      <w:lvlJc w:val="left"/>
      <w:pPr>
        <w:ind w:left="5760" w:hanging="360"/>
      </w:pPr>
    </w:lvl>
    <w:lvl w:ilvl="8" w:tplc="3F003054">
      <w:start w:val="1"/>
      <w:numFmt w:val="lowerRoman"/>
      <w:lvlText w:val="%9."/>
      <w:lvlJc w:val="right"/>
      <w:pPr>
        <w:ind w:left="6480" w:hanging="180"/>
      </w:pPr>
    </w:lvl>
  </w:abstractNum>
  <w:abstractNum w:abstractNumId="22" w15:restartNumberingAfterBreak="0">
    <w:nsid w:val="40B5C7D7"/>
    <w:multiLevelType w:val="hybridMultilevel"/>
    <w:tmpl w:val="FFFFFFFF"/>
    <w:lvl w:ilvl="0" w:tplc="30E8B9C0">
      <w:start w:val="1"/>
      <w:numFmt w:val="bullet"/>
      <w:lvlText w:val=""/>
      <w:lvlJc w:val="left"/>
      <w:pPr>
        <w:ind w:left="720" w:hanging="360"/>
      </w:pPr>
      <w:rPr>
        <w:rFonts w:ascii="Symbol" w:hAnsi="Symbol" w:hint="default"/>
      </w:rPr>
    </w:lvl>
    <w:lvl w:ilvl="1" w:tplc="A2A649E4">
      <w:start w:val="1"/>
      <w:numFmt w:val="bullet"/>
      <w:lvlText w:val="o"/>
      <w:lvlJc w:val="left"/>
      <w:pPr>
        <w:ind w:left="1440" w:hanging="360"/>
      </w:pPr>
      <w:rPr>
        <w:rFonts w:ascii="Courier New" w:hAnsi="Courier New" w:hint="default"/>
      </w:rPr>
    </w:lvl>
    <w:lvl w:ilvl="2" w:tplc="29367002">
      <w:start w:val="1"/>
      <w:numFmt w:val="bullet"/>
      <w:lvlText w:val=""/>
      <w:lvlJc w:val="left"/>
      <w:pPr>
        <w:ind w:left="2160" w:hanging="360"/>
      </w:pPr>
      <w:rPr>
        <w:rFonts w:ascii="Wingdings" w:hAnsi="Wingdings" w:hint="default"/>
      </w:rPr>
    </w:lvl>
    <w:lvl w:ilvl="3" w:tplc="7312E7FA">
      <w:start w:val="1"/>
      <w:numFmt w:val="bullet"/>
      <w:lvlText w:val=""/>
      <w:lvlJc w:val="left"/>
      <w:pPr>
        <w:ind w:left="2880" w:hanging="360"/>
      </w:pPr>
      <w:rPr>
        <w:rFonts w:ascii="Symbol" w:hAnsi="Symbol" w:hint="default"/>
      </w:rPr>
    </w:lvl>
    <w:lvl w:ilvl="4" w:tplc="ED266420">
      <w:start w:val="1"/>
      <w:numFmt w:val="bullet"/>
      <w:lvlText w:val="o"/>
      <w:lvlJc w:val="left"/>
      <w:pPr>
        <w:ind w:left="3600" w:hanging="360"/>
      </w:pPr>
      <w:rPr>
        <w:rFonts w:ascii="Courier New" w:hAnsi="Courier New" w:hint="default"/>
      </w:rPr>
    </w:lvl>
    <w:lvl w:ilvl="5" w:tplc="98B03E86">
      <w:start w:val="1"/>
      <w:numFmt w:val="bullet"/>
      <w:lvlText w:val=""/>
      <w:lvlJc w:val="left"/>
      <w:pPr>
        <w:ind w:left="4320" w:hanging="360"/>
      </w:pPr>
      <w:rPr>
        <w:rFonts w:ascii="Wingdings" w:hAnsi="Wingdings" w:hint="default"/>
      </w:rPr>
    </w:lvl>
    <w:lvl w:ilvl="6" w:tplc="FD02D456">
      <w:start w:val="1"/>
      <w:numFmt w:val="bullet"/>
      <w:lvlText w:val=""/>
      <w:lvlJc w:val="left"/>
      <w:pPr>
        <w:ind w:left="5040" w:hanging="360"/>
      </w:pPr>
      <w:rPr>
        <w:rFonts w:ascii="Symbol" w:hAnsi="Symbol" w:hint="default"/>
      </w:rPr>
    </w:lvl>
    <w:lvl w:ilvl="7" w:tplc="75BE9872">
      <w:start w:val="1"/>
      <w:numFmt w:val="bullet"/>
      <w:lvlText w:val="o"/>
      <w:lvlJc w:val="left"/>
      <w:pPr>
        <w:ind w:left="5760" w:hanging="360"/>
      </w:pPr>
      <w:rPr>
        <w:rFonts w:ascii="Courier New" w:hAnsi="Courier New" w:hint="default"/>
      </w:rPr>
    </w:lvl>
    <w:lvl w:ilvl="8" w:tplc="DA20AC7A">
      <w:start w:val="1"/>
      <w:numFmt w:val="bullet"/>
      <w:lvlText w:val=""/>
      <w:lvlJc w:val="left"/>
      <w:pPr>
        <w:ind w:left="6480" w:hanging="360"/>
      </w:pPr>
      <w:rPr>
        <w:rFonts w:ascii="Wingdings" w:hAnsi="Wingdings" w:hint="default"/>
      </w:rPr>
    </w:lvl>
  </w:abstractNum>
  <w:abstractNum w:abstractNumId="23" w15:restartNumberingAfterBreak="0">
    <w:nsid w:val="44EC4AEA"/>
    <w:multiLevelType w:val="hybridMultilevel"/>
    <w:tmpl w:val="6BB445C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96A93AF"/>
    <w:multiLevelType w:val="hybridMultilevel"/>
    <w:tmpl w:val="3D008120"/>
    <w:lvl w:ilvl="0" w:tplc="1FBCF728">
      <w:start w:val="1"/>
      <w:numFmt w:val="upperLetter"/>
      <w:lvlText w:val="%1."/>
      <w:lvlJc w:val="left"/>
      <w:pPr>
        <w:ind w:left="720" w:hanging="360"/>
      </w:pPr>
    </w:lvl>
    <w:lvl w:ilvl="1" w:tplc="63FAE390">
      <w:start w:val="1"/>
      <w:numFmt w:val="lowerLetter"/>
      <w:lvlText w:val="%2."/>
      <w:lvlJc w:val="left"/>
      <w:pPr>
        <w:ind w:left="1440" w:hanging="360"/>
      </w:pPr>
    </w:lvl>
    <w:lvl w:ilvl="2" w:tplc="9A588A46">
      <w:start w:val="1"/>
      <w:numFmt w:val="lowerRoman"/>
      <w:lvlText w:val="%3."/>
      <w:lvlJc w:val="right"/>
      <w:pPr>
        <w:ind w:left="2160" w:hanging="180"/>
      </w:pPr>
    </w:lvl>
    <w:lvl w:ilvl="3" w:tplc="2A405916">
      <w:start w:val="1"/>
      <w:numFmt w:val="decimal"/>
      <w:lvlText w:val="%4."/>
      <w:lvlJc w:val="left"/>
      <w:pPr>
        <w:ind w:left="2880" w:hanging="360"/>
      </w:pPr>
    </w:lvl>
    <w:lvl w:ilvl="4" w:tplc="F4B2E6E4">
      <w:start w:val="1"/>
      <w:numFmt w:val="lowerLetter"/>
      <w:lvlText w:val="%5."/>
      <w:lvlJc w:val="left"/>
      <w:pPr>
        <w:ind w:left="3600" w:hanging="360"/>
      </w:pPr>
    </w:lvl>
    <w:lvl w:ilvl="5" w:tplc="643CEDC4">
      <w:start w:val="1"/>
      <w:numFmt w:val="lowerRoman"/>
      <w:lvlText w:val="%6."/>
      <w:lvlJc w:val="right"/>
      <w:pPr>
        <w:ind w:left="4320" w:hanging="180"/>
      </w:pPr>
    </w:lvl>
    <w:lvl w:ilvl="6" w:tplc="FB28E0C0">
      <w:start w:val="1"/>
      <w:numFmt w:val="decimal"/>
      <w:lvlText w:val="%7."/>
      <w:lvlJc w:val="left"/>
      <w:pPr>
        <w:ind w:left="5040" w:hanging="360"/>
      </w:pPr>
    </w:lvl>
    <w:lvl w:ilvl="7" w:tplc="E68ACC9E">
      <w:start w:val="1"/>
      <w:numFmt w:val="lowerLetter"/>
      <w:lvlText w:val="%8."/>
      <w:lvlJc w:val="left"/>
      <w:pPr>
        <w:ind w:left="5760" w:hanging="360"/>
      </w:pPr>
    </w:lvl>
    <w:lvl w:ilvl="8" w:tplc="82C2D88A">
      <w:start w:val="1"/>
      <w:numFmt w:val="lowerRoman"/>
      <w:lvlText w:val="%9."/>
      <w:lvlJc w:val="right"/>
      <w:pPr>
        <w:ind w:left="6480" w:hanging="180"/>
      </w:pPr>
    </w:lvl>
  </w:abstractNum>
  <w:abstractNum w:abstractNumId="25" w15:restartNumberingAfterBreak="0">
    <w:nsid w:val="4CB6393E"/>
    <w:multiLevelType w:val="hybridMultilevel"/>
    <w:tmpl w:val="8CB22CF6"/>
    <w:lvl w:ilvl="0" w:tplc="9614E3C0">
      <w:start w:val="1"/>
      <w:numFmt w:val="bullet"/>
      <w:pStyle w:val="Vietas"/>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6" w15:restartNumberingAfterBreak="0">
    <w:nsid w:val="4FA24C5C"/>
    <w:multiLevelType w:val="hybridMultilevel"/>
    <w:tmpl w:val="7114863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B91571"/>
    <w:multiLevelType w:val="hybridMultilevel"/>
    <w:tmpl w:val="8F3A3F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91DB74"/>
    <w:multiLevelType w:val="hybridMultilevel"/>
    <w:tmpl w:val="53927DF0"/>
    <w:lvl w:ilvl="0" w:tplc="DE144664">
      <w:start w:val="1"/>
      <w:numFmt w:val="bullet"/>
      <w:lvlText w:val=""/>
      <w:lvlJc w:val="left"/>
      <w:pPr>
        <w:ind w:left="720" w:hanging="360"/>
      </w:pPr>
      <w:rPr>
        <w:rFonts w:ascii="Symbol" w:hAnsi="Symbol" w:hint="default"/>
      </w:rPr>
    </w:lvl>
    <w:lvl w:ilvl="1" w:tplc="EFC6050E">
      <w:start w:val="1"/>
      <w:numFmt w:val="bullet"/>
      <w:lvlText w:val="o"/>
      <w:lvlJc w:val="left"/>
      <w:pPr>
        <w:ind w:left="1440" w:hanging="360"/>
      </w:pPr>
      <w:rPr>
        <w:rFonts w:ascii="Courier New" w:hAnsi="Courier New" w:hint="default"/>
      </w:rPr>
    </w:lvl>
    <w:lvl w:ilvl="2" w:tplc="3B5CBBBC">
      <w:start w:val="1"/>
      <w:numFmt w:val="bullet"/>
      <w:lvlText w:val=""/>
      <w:lvlJc w:val="left"/>
      <w:pPr>
        <w:ind w:left="2160" w:hanging="360"/>
      </w:pPr>
      <w:rPr>
        <w:rFonts w:ascii="Wingdings" w:hAnsi="Wingdings" w:hint="default"/>
      </w:rPr>
    </w:lvl>
    <w:lvl w:ilvl="3" w:tplc="BA0C049C">
      <w:start w:val="1"/>
      <w:numFmt w:val="bullet"/>
      <w:lvlText w:val=""/>
      <w:lvlJc w:val="left"/>
      <w:pPr>
        <w:ind w:left="2880" w:hanging="360"/>
      </w:pPr>
      <w:rPr>
        <w:rFonts w:ascii="Symbol" w:hAnsi="Symbol" w:hint="default"/>
      </w:rPr>
    </w:lvl>
    <w:lvl w:ilvl="4" w:tplc="1E8C3DB8">
      <w:start w:val="1"/>
      <w:numFmt w:val="bullet"/>
      <w:lvlText w:val="o"/>
      <w:lvlJc w:val="left"/>
      <w:pPr>
        <w:ind w:left="3600" w:hanging="360"/>
      </w:pPr>
      <w:rPr>
        <w:rFonts w:ascii="Courier New" w:hAnsi="Courier New" w:hint="default"/>
      </w:rPr>
    </w:lvl>
    <w:lvl w:ilvl="5" w:tplc="34D4F500">
      <w:start w:val="1"/>
      <w:numFmt w:val="bullet"/>
      <w:lvlText w:val=""/>
      <w:lvlJc w:val="left"/>
      <w:pPr>
        <w:ind w:left="4320" w:hanging="360"/>
      </w:pPr>
      <w:rPr>
        <w:rFonts w:ascii="Wingdings" w:hAnsi="Wingdings" w:hint="default"/>
      </w:rPr>
    </w:lvl>
    <w:lvl w:ilvl="6" w:tplc="C6E85AB0">
      <w:start w:val="1"/>
      <w:numFmt w:val="bullet"/>
      <w:lvlText w:val=""/>
      <w:lvlJc w:val="left"/>
      <w:pPr>
        <w:ind w:left="5040" w:hanging="360"/>
      </w:pPr>
      <w:rPr>
        <w:rFonts w:ascii="Symbol" w:hAnsi="Symbol" w:hint="default"/>
      </w:rPr>
    </w:lvl>
    <w:lvl w:ilvl="7" w:tplc="666A7E38">
      <w:start w:val="1"/>
      <w:numFmt w:val="bullet"/>
      <w:lvlText w:val="o"/>
      <w:lvlJc w:val="left"/>
      <w:pPr>
        <w:ind w:left="5760" w:hanging="360"/>
      </w:pPr>
      <w:rPr>
        <w:rFonts w:ascii="Courier New" w:hAnsi="Courier New" w:hint="default"/>
      </w:rPr>
    </w:lvl>
    <w:lvl w:ilvl="8" w:tplc="A170BC2C">
      <w:start w:val="1"/>
      <w:numFmt w:val="bullet"/>
      <w:lvlText w:val=""/>
      <w:lvlJc w:val="left"/>
      <w:pPr>
        <w:ind w:left="6480" w:hanging="360"/>
      </w:pPr>
      <w:rPr>
        <w:rFonts w:ascii="Wingdings" w:hAnsi="Wingdings" w:hint="default"/>
      </w:rPr>
    </w:lvl>
  </w:abstractNum>
  <w:abstractNum w:abstractNumId="29" w15:restartNumberingAfterBreak="0">
    <w:nsid w:val="559F024F"/>
    <w:multiLevelType w:val="hybridMultilevel"/>
    <w:tmpl w:val="7C4C0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761697C"/>
    <w:multiLevelType w:val="hybridMultilevel"/>
    <w:tmpl w:val="FFFFFFFF"/>
    <w:lvl w:ilvl="0" w:tplc="9DF8A9F0">
      <w:start w:val="1"/>
      <w:numFmt w:val="bullet"/>
      <w:lvlText w:val=""/>
      <w:lvlJc w:val="left"/>
      <w:pPr>
        <w:ind w:left="720" w:hanging="360"/>
      </w:pPr>
      <w:rPr>
        <w:rFonts w:ascii="Symbol" w:hAnsi="Symbol" w:hint="default"/>
      </w:rPr>
    </w:lvl>
    <w:lvl w:ilvl="1" w:tplc="D6341634">
      <w:start w:val="1"/>
      <w:numFmt w:val="bullet"/>
      <w:lvlText w:val="o"/>
      <w:lvlJc w:val="left"/>
      <w:pPr>
        <w:ind w:left="1440" w:hanging="360"/>
      </w:pPr>
      <w:rPr>
        <w:rFonts w:ascii="Courier New" w:hAnsi="Courier New" w:hint="default"/>
      </w:rPr>
    </w:lvl>
    <w:lvl w:ilvl="2" w:tplc="515C9A88">
      <w:start w:val="1"/>
      <w:numFmt w:val="bullet"/>
      <w:lvlText w:val=""/>
      <w:lvlJc w:val="left"/>
      <w:pPr>
        <w:ind w:left="2160" w:hanging="360"/>
      </w:pPr>
      <w:rPr>
        <w:rFonts w:ascii="Wingdings" w:hAnsi="Wingdings" w:hint="default"/>
      </w:rPr>
    </w:lvl>
    <w:lvl w:ilvl="3" w:tplc="F59C04AE">
      <w:start w:val="1"/>
      <w:numFmt w:val="bullet"/>
      <w:lvlText w:val=""/>
      <w:lvlJc w:val="left"/>
      <w:pPr>
        <w:ind w:left="2880" w:hanging="360"/>
      </w:pPr>
      <w:rPr>
        <w:rFonts w:ascii="Symbol" w:hAnsi="Symbol" w:hint="default"/>
      </w:rPr>
    </w:lvl>
    <w:lvl w:ilvl="4" w:tplc="D5884A76">
      <w:start w:val="1"/>
      <w:numFmt w:val="bullet"/>
      <w:lvlText w:val="o"/>
      <w:lvlJc w:val="left"/>
      <w:pPr>
        <w:ind w:left="3600" w:hanging="360"/>
      </w:pPr>
      <w:rPr>
        <w:rFonts w:ascii="Courier New" w:hAnsi="Courier New" w:hint="default"/>
      </w:rPr>
    </w:lvl>
    <w:lvl w:ilvl="5" w:tplc="FB6ADDC2">
      <w:start w:val="1"/>
      <w:numFmt w:val="bullet"/>
      <w:lvlText w:val=""/>
      <w:lvlJc w:val="left"/>
      <w:pPr>
        <w:ind w:left="4320" w:hanging="360"/>
      </w:pPr>
      <w:rPr>
        <w:rFonts w:ascii="Wingdings" w:hAnsi="Wingdings" w:hint="default"/>
      </w:rPr>
    </w:lvl>
    <w:lvl w:ilvl="6" w:tplc="FB547E68">
      <w:start w:val="1"/>
      <w:numFmt w:val="bullet"/>
      <w:lvlText w:val=""/>
      <w:lvlJc w:val="left"/>
      <w:pPr>
        <w:ind w:left="5040" w:hanging="360"/>
      </w:pPr>
      <w:rPr>
        <w:rFonts w:ascii="Symbol" w:hAnsi="Symbol" w:hint="default"/>
      </w:rPr>
    </w:lvl>
    <w:lvl w:ilvl="7" w:tplc="E62268DC">
      <w:start w:val="1"/>
      <w:numFmt w:val="bullet"/>
      <w:lvlText w:val="o"/>
      <w:lvlJc w:val="left"/>
      <w:pPr>
        <w:ind w:left="5760" w:hanging="360"/>
      </w:pPr>
      <w:rPr>
        <w:rFonts w:ascii="Courier New" w:hAnsi="Courier New" w:hint="default"/>
      </w:rPr>
    </w:lvl>
    <w:lvl w:ilvl="8" w:tplc="34FE62B0">
      <w:start w:val="1"/>
      <w:numFmt w:val="bullet"/>
      <w:lvlText w:val=""/>
      <w:lvlJc w:val="left"/>
      <w:pPr>
        <w:ind w:left="6480" w:hanging="360"/>
      </w:pPr>
      <w:rPr>
        <w:rFonts w:ascii="Wingdings" w:hAnsi="Wingdings" w:hint="default"/>
      </w:rPr>
    </w:lvl>
  </w:abstractNum>
  <w:abstractNum w:abstractNumId="31" w15:restartNumberingAfterBreak="0">
    <w:nsid w:val="5B0E659A"/>
    <w:multiLevelType w:val="hybridMultilevel"/>
    <w:tmpl w:val="0BC61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D596D81"/>
    <w:multiLevelType w:val="hybridMultilevel"/>
    <w:tmpl w:val="BEC87ADC"/>
    <w:lvl w:ilvl="0" w:tplc="23500480">
      <w:start w:val="1"/>
      <w:numFmt w:val="decimal"/>
      <w:lvlText w:val="(%1)"/>
      <w:lvlJc w:val="left"/>
      <w:pPr>
        <w:ind w:left="0" w:firstLine="0"/>
      </w:pPr>
      <w:rPr>
        <w:b w:val="0"/>
        <w:bCs w:val="0"/>
        <w:i w:val="0"/>
        <w:iCs w:val="0"/>
        <w:color w:val="auto"/>
        <w:sz w:val="18"/>
      </w:rPr>
    </w:lvl>
    <w:lvl w:ilvl="1" w:tplc="080A0001">
      <w:start w:val="1"/>
      <w:numFmt w:val="bullet"/>
      <w:lvlText w:val=""/>
      <w:lvlJc w:val="left"/>
      <w:pPr>
        <w:ind w:left="1440" w:hanging="360"/>
      </w:pPr>
      <w:rPr>
        <w:rFonts w:ascii="Symbol" w:hAnsi="Symbol" w:hint="default"/>
      </w:rPr>
    </w:lvl>
    <w:lvl w:ilvl="2" w:tplc="52F62DCE">
      <w:start w:val="1"/>
      <w:numFmt w:val="lowerRoman"/>
      <w:lvlText w:val="%3."/>
      <w:lvlJc w:val="left"/>
      <w:pPr>
        <w:ind w:left="720" w:hanging="360"/>
      </w:pPr>
      <w:rPr>
        <w:rFonts w:hint="default"/>
        <w:i/>
        <w:iCs/>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DC80D0C"/>
    <w:multiLevelType w:val="hybridMultilevel"/>
    <w:tmpl w:val="D4A4295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34100BF"/>
    <w:multiLevelType w:val="hybridMultilevel"/>
    <w:tmpl w:val="26D0616A"/>
    <w:lvl w:ilvl="0" w:tplc="F3BAB45E">
      <w:start w:val="3"/>
      <w:numFmt w:val="bullet"/>
      <w:lvlText w:val="-"/>
      <w:lvlJc w:val="left"/>
      <w:pPr>
        <w:ind w:left="720"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52C1164"/>
    <w:multiLevelType w:val="hybridMultilevel"/>
    <w:tmpl w:val="AB263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5EA1212"/>
    <w:multiLevelType w:val="hybridMultilevel"/>
    <w:tmpl w:val="C10EC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A25C16B"/>
    <w:multiLevelType w:val="hybridMultilevel"/>
    <w:tmpl w:val="FFFFFFFF"/>
    <w:lvl w:ilvl="0" w:tplc="44D64B6C">
      <w:start w:val="1"/>
      <w:numFmt w:val="bullet"/>
      <w:lvlText w:val=""/>
      <w:lvlJc w:val="left"/>
      <w:pPr>
        <w:ind w:left="720" w:hanging="360"/>
      </w:pPr>
      <w:rPr>
        <w:rFonts w:ascii="Symbol" w:hAnsi="Symbol" w:hint="default"/>
      </w:rPr>
    </w:lvl>
    <w:lvl w:ilvl="1" w:tplc="BBA66362">
      <w:start w:val="1"/>
      <w:numFmt w:val="bullet"/>
      <w:lvlText w:val="o"/>
      <w:lvlJc w:val="left"/>
      <w:pPr>
        <w:ind w:left="1440" w:hanging="360"/>
      </w:pPr>
      <w:rPr>
        <w:rFonts w:ascii="Courier New" w:hAnsi="Courier New" w:hint="default"/>
      </w:rPr>
    </w:lvl>
    <w:lvl w:ilvl="2" w:tplc="4678F4EA">
      <w:start w:val="1"/>
      <w:numFmt w:val="bullet"/>
      <w:lvlText w:val=""/>
      <w:lvlJc w:val="left"/>
      <w:pPr>
        <w:ind w:left="2160" w:hanging="360"/>
      </w:pPr>
      <w:rPr>
        <w:rFonts w:ascii="Wingdings" w:hAnsi="Wingdings" w:hint="default"/>
      </w:rPr>
    </w:lvl>
    <w:lvl w:ilvl="3" w:tplc="44F4CC0A">
      <w:start w:val="1"/>
      <w:numFmt w:val="bullet"/>
      <w:lvlText w:val=""/>
      <w:lvlJc w:val="left"/>
      <w:pPr>
        <w:ind w:left="2880" w:hanging="360"/>
      </w:pPr>
      <w:rPr>
        <w:rFonts w:ascii="Symbol" w:hAnsi="Symbol" w:hint="default"/>
      </w:rPr>
    </w:lvl>
    <w:lvl w:ilvl="4" w:tplc="4B9275F6">
      <w:start w:val="1"/>
      <w:numFmt w:val="bullet"/>
      <w:lvlText w:val="o"/>
      <w:lvlJc w:val="left"/>
      <w:pPr>
        <w:ind w:left="3600" w:hanging="360"/>
      </w:pPr>
      <w:rPr>
        <w:rFonts w:ascii="Courier New" w:hAnsi="Courier New" w:hint="default"/>
      </w:rPr>
    </w:lvl>
    <w:lvl w:ilvl="5" w:tplc="D7986E8A">
      <w:start w:val="1"/>
      <w:numFmt w:val="bullet"/>
      <w:lvlText w:val=""/>
      <w:lvlJc w:val="left"/>
      <w:pPr>
        <w:ind w:left="4320" w:hanging="360"/>
      </w:pPr>
      <w:rPr>
        <w:rFonts w:ascii="Wingdings" w:hAnsi="Wingdings" w:hint="default"/>
      </w:rPr>
    </w:lvl>
    <w:lvl w:ilvl="6" w:tplc="042A0F1A">
      <w:start w:val="1"/>
      <w:numFmt w:val="bullet"/>
      <w:lvlText w:val=""/>
      <w:lvlJc w:val="left"/>
      <w:pPr>
        <w:ind w:left="5040" w:hanging="360"/>
      </w:pPr>
      <w:rPr>
        <w:rFonts w:ascii="Symbol" w:hAnsi="Symbol" w:hint="default"/>
      </w:rPr>
    </w:lvl>
    <w:lvl w:ilvl="7" w:tplc="D10C2FB2">
      <w:start w:val="1"/>
      <w:numFmt w:val="bullet"/>
      <w:lvlText w:val="o"/>
      <w:lvlJc w:val="left"/>
      <w:pPr>
        <w:ind w:left="5760" w:hanging="360"/>
      </w:pPr>
      <w:rPr>
        <w:rFonts w:ascii="Courier New" w:hAnsi="Courier New" w:hint="default"/>
      </w:rPr>
    </w:lvl>
    <w:lvl w:ilvl="8" w:tplc="22B00B9A">
      <w:start w:val="1"/>
      <w:numFmt w:val="bullet"/>
      <w:lvlText w:val=""/>
      <w:lvlJc w:val="left"/>
      <w:pPr>
        <w:ind w:left="6480" w:hanging="360"/>
      </w:pPr>
      <w:rPr>
        <w:rFonts w:ascii="Wingdings" w:hAnsi="Wingdings" w:hint="default"/>
      </w:rPr>
    </w:lvl>
  </w:abstractNum>
  <w:abstractNum w:abstractNumId="38" w15:restartNumberingAfterBreak="0">
    <w:nsid w:val="6A806BD3"/>
    <w:multiLevelType w:val="hybridMultilevel"/>
    <w:tmpl w:val="DEDC3A0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6CCAE1B3"/>
    <w:multiLevelType w:val="hybridMultilevel"/>
    <w:tmpl w:val="CD6A1120"/>
    <w:lvl w:ilvl="0" w:tplc="6E3A02AC">
      <w:start w:val="1"/>
      <w:numFmt w:val="upperLetter"/>
      <w:lvlText w:val="%1."/>
      <w:lvlJc w:val="left"/>
      <w:pPr>
        <w:ind w:left="720" w:hanging="360"/>
      </w:pPr>
    </w:lvl>
    <w:lvl w:ilvl="1" w:tplc="DD443362">
      <w:start w:val="1"/>
      <w:numFmt w:val="lowerLetter"/>
      <w:lvlText w:val="%2."/>
      <w:lvlJc w:val="left"/>
      <w:pPr>
        <w:ind w:left="1440" w:hanging="360"/>
      </w:pPr>
    </w:lvl>
    <w:lvl w:ilvl="2" w:tplc="9CA85198">
      <w:start w:val="1"/>
      <w:numFmt w:val="lowerRoman"/>
      <w:lvlText w:val="%3."/>
      <w:lvlJc w:val="right"/>
      <w:pPr>
        <w:ind w:left="2160" w:hanging="180"/>
      </w:pPr>
    </w:lvl>
    <w:lvl w:ilvl="3" w:tplc="A0AC540C">
      <w:start w:val="1"/>
      <w:numFmt w:val="decimal"/>
      <w:lvlText w:val="%4."/>
      <w:lvlJc w:val="left"/>
      <w:pPr>
        <w:ind w:left="2880" w:hanging="360"/>
      </w:pPr>
    </w:lvl>
    <w:lvl w:ilvl="4" w:tplc="DC0E85B8">
      <w:start w:val="1"/>
      <w:numFmt w:val="lowerLetter"/>
      <w:lvlText w:val="%5."/>
      <w:lvlJc w:val="left"/>
      <w:pPr>
        <w:ind w:left="3600" w:hanging="360"/>
      </w:pPr>
    </w:lvl>
    <w:lvl w:ilvl="5" w:tplc="7494F760">
      <w:start w:val="1"/>
      <w:numFmt w:val="lowerRoman"/>
      <w:lvlText w:val="%6."/>
      <w:lvlJc w:val="right"/>
      <w:pPr>
        <w:ind w:left="4320" w:hanging="180"/>
      </w:pPr>
    </w:lvl>
    <w:lvl w:ilvl="6" w:tplc="E092BF8C">
      <w:start w:val="1"/>
      <w:numFmt w:val="decimal"/>
      <w:lvlText w:val="%7."/>
      <w:lvlJc w:val="left"/>
      <w:pPr>
        <w:ind w:left="5040" w:hanging="360"/>
      </w:pPr>
    </w:lvl>
    <w:lvl w:ilvl="7" w:tplc="181C3C56">
      <w:start w:val="1"/>
      <w:numFmt w:val="lowerLetter"/>
      <w:lvlText w:val="%8."/>
      <w:lvlJc w:val="left"/>
      <w:pPr>
        <w:ind w:left="5760" w:hanging="360"/>
      </w:pPr>
    </w:lvl>
    <w:lvl w:ilvl="8" w:tplc="0D4C6ACA">
      <w:start w:val="1"/>
      <w:numFmt w:val="lowerRoman"/>
      <w:lvlText w:val="%9."/>
      <w:lvlJc w:val="right"/>
      <w:pPr>
        <w:ind w:left="6480" w:hanging="180"/>
      </w:pPr>
    </w:lvl>
  </w:abstractNum>
  <w:abstractNum w:abstractNumId="40" w15:restartNumberingAfterBreak="0">
    <w:nsid w:val="6F87584F"/>
    <w:multiLevelType w:val="hybridMultilevel"/>
    <w:tmpl w:val="36188B96"/>
    <w:lvl w:ilvl="0" w:tplc="F984F1AE">
      <w:start w:val="1"/>
      <w:numFmt w:val="lowerRoman"/>
      <w:lvlText w:val="%1)"/>
      <w:lvlJc w:val="left"/>
      <w:pPr>
        <w:ind w:left="1440" w:hanging="720"/>
      </w:pPr>
      <w:rPr>
        <w:rFonts w:hint="default"/>
        <w:sz w:val="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0B0D46E"/>
    <w:multiLevelType w:val="hybridMultilevel"/>
    <w:tmpl w:val="9ECA37B6"/>
    <w:lvl w:ilvl="0" w:tplc="A360213C">
      <w:start w:val="1"/>
      <w:numFmt w:val="upperLetter"/>
      <w:lvlText w:val="%1."/>
      <w:lvlJc w:val="left"/>
      <w:pPr>
        <w:ind w:left="720" w:hanging="360"/>
      </w:pPr>
    </w:lvl>
    <w:lvl w:ilvl="1" w:tplc="4A8C5C7E">
      <w:start w:val="1"/>
      <w:numFmt w:val="lowerLetter"/>
      <w:lvlText w:val="%2."/>
      <w:lvlJc w:val="left"/>
      <w:pPr>
        <w:ind w:left="1440" w:hanging="360"/>
      </w:pPr>
    </w:lvl>
    <w:lvl w:ilvl="2" w:tplc="DB68C096">
      <w:start w:val="1"/>
      <w:numFmt w:val="lowerRoman"/>
      <w:lvlText w:val="%3."/>
      <w:lvlJc w:val="right"/>
      <w:pPr>
        <w:ind w:left="2160" w:hanging="180"/>
      </w:pPr>
    </w:lvl>
    <w:lvl w:ilvl="3" w:tplc="EF0C363C">
      <w:start w:val="1"/>
      <w:numFmt w:val="decimal"/>
      <w:lvlText w:val="%4."/>
      <w:lvlJc w:val="left"/>
      <w:pPr>
        <w:ind w:left="2880" w:hanging="360"/>
      </w:pPr>
    </w:lvl>
    <w:lvl w:ilvl="4" w:tplc="F662B7C6">
      <w:start w:val="1"/>
      <w:numFmt w:val="lowerLetter"/>
      <w:lvlText w:val="%5."/>
      <w:lvlJc w:val="left"/>
      <w:pPr>
        <w:ind w:left="3600" w:hanging="360"/>
      </w:pPr>
    </w:lvl>
    <w:lvl w:ilvl="5" w:tplc="C4DE24DC">
      <w:start w:val="1"/>
      <w:numFmt w:val="lowerRoman"/>
      <w:lvlText w:val="%6."/>
      <w:lvlJc w:val="right"/>
      <w:pPr>
        <w:ind w:left="4320" w:hanging="180"/>
      </w:pPr>
    </w:lvl>
    <w:lvl w:ilvl="6" w:tplc="555E635E">
      <w:start w:val="1"/>
      <w:numFmt w:val="decimal"/>
      <w:lvlText w:val="%7."/>
      <w:lvlJc w:val="left"/>
      <w:pPr>
        <w:ind w:left="5040" w:hanging="360"/>
      </w:pPr>
    </w:lvl>
    <w:lvl w:ilvl="7" w:tplc="962ECAE2">
      <w:start w:val="1"/>
      <w:numFmt w:val="lowerLetter"/>
      <w:lvlText w:val="%8."/>
      <w:lvlJc w:val="left"/>
      <w:pPr>
        <w:ind w:left="5760" w:hanging="360"/>
      </w:pPr>
    </w:lvl>
    <w:lvl w:ilvl="8" w:tplc="C674FB80">
      <w:start w:val="1"/>
      <w:numFmt w:val="lowerRoman"/>
      <w:lvlText w:val="%9."/>
      <w:lvlJc w:val="right"/>
      <w:pPr>
        <w:ind w:left="6480" w:hanging="180"/>
      </w:pPr>
    </w:lvl>
  </w:abstractNum>
  <w:abstractNum w:abstractNumId="42" w15:restartNumberingAfterBreak="0">
    <w:nsid w:val="71CA22AD"/>
    <w:multiLevelType w:val="hybridMultilevel"/>
    <w:tmpl w:val="F462E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738506D2"/>
    <w:multiLevelType w:val="hybridMultilevel"/>
    <w:tmpl w:val="CAEA27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3E2725D"/>
    <w:multiLevelType w:val="hybridMultilevel"/>
    <w:tmpl w:val="0042593E"/>
    <w:lvl w:ilvl="0" w:tplc="0792E59E">
      <w:start w:val="1"/>
      <w:numFmt w:val="lowerLetter"/>
      <w:lvlText w:val="%1)"/>
      <w:lvlJc w:val="left"/>
      <w:pPr>
        <w:ind w:left="720" w:hanging="360"/>
      </w:pPr>
      <w:rPr>
        <w:rFonts w:hint="default"/>
        <w:b/>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5" w15:restartNumberingAfterBreak="0">
    <w:nsid w:val="77EF5E81"/>
    <w:multiLevelType w:val="hybridMultilevel"/>
    <w:tmpl w:val="67B28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7F01663"/>
    <w:multiLevelType w:val="hybridMultilevel"/>
    <w:tmpl w:val="334AE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B356FFA"/>
    <w:multiLevelType w:val="hybridMultilevel"/>
    <w:tmpl w:val="323226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143955605">
    <w:abstractNumId w:val="8"/>
  </w:num>
  <w:num w:numId="2" w16cid:durableId="67192749">
    <w:abstractNumId w:val="24"/>
  </w:num>
  <w:num w:numId="3" w16cid:durableId="1467577673">
    <w:abstractNumId w:val="39"/>
  </w:num>
  <w:num w:numId="4" w16cid:durableId="679309791">
    <w:abstractNumId w:val="21"/>
  </w:num>
  <w:num w:numId="5" w16cid:durableId="1252543465">
    <w:abstractNumId w:val="7"/>
  </w:num>
  <w:num w:numId="6" w16cid:durableId="972103072">
    <w:abstractNumId w:val="22"/>
  </w:num>
  <w:num w:numId="7" w16cid:durableId="1378436203">
    <w:abstractNumId w:val="9"/>
  </w:num>
  <w:num w:numId="8" w16cid:durableId="207769285">
    <w:abstractNumId w:val="14"/>
  </w:num>
  <w:num w:numId="9" w16cid:durableId="1047992123">
    <w:abstractNumId w:val="0"/>
  </w:num>
  <w:num w:numId="10" w16cid:durableId="1040785436">
    <w:abstractNumId w:val="44"/>
  </w:num>
  <w:num w:numId="11" w16cid:durableId="574894109">
    <w:abstractNumId w:val="3"/>
  </w:num>
  <w:num w:numId="12" w16cid:durableId="916134726">
    <w:abstractNumId w:val="2"/>
  </w:num>
  <w:num w:numId="13" w16cid:durableId="1754164475">
    <w:abstractNumId w:val="5"/>
  </w:num>
  <w:num w:numId="14" w16cid:durableId="1961375951">
    <w:abstractNumId w:val="13"/>
  </w:num>
  <w:num w:numId="15" w16cid:durableId="1038504077">
    <w:abstractNumId w:val="42"/>
  </w:num>
  <w:num w:numId="16" w16cid:durableId="1909798659">
    <w:abstractNumId w:val="16"/>
  </w:num>
  <w:num w:numId="17" w16cid:durableId="901914472">
    <w:abstractNumId w:val="10"/>
  </w:num>
  <w:num w:numId="18" w16cid:durableId="1689867461">
    <w:abstractNumId w:val="29"/>
  </w:num>
  <w:num w:numId="19" w16cid:durableId="652025390">
    <w:abstractNumId w:val="1"/>
  </w:num>
  <w:num w:numId="20" w16cid:durableId="2105032026">
    <w:abstractNumId w:val="33"/>
  </w:num>
  <w:num w:numId="21" w16cid:durableId="1353412907">
    <w:abstractNumId w:val="23"/>
  </w:num>
  <w:num w:numId="22" w16cid:durableId="599527431">
    <w:abstractNumId w:val="40"/>
  </w:num>
  <w:num w:numId="23" w16cid:durableId="875577950">
    <w:abstractNumId w:val="18"/>
  </w:num>
  <w:num w:numId="24" w16cid:durableId="1386828751">
    <w:abstractNumId w:val="45"/>
  </w:num>
  <w:num w:numId="25" w16cid:durableId="505217313">
    <w:abstractNumId w:val="38"/>
  </w:num>
  <w:num w:numId="26" w16cid:durableId="1259824154">
    <w:abstractNumId w:val="31"/>
  </w:num>
  <w:num w:numId="27" w16cid:durableId="466751243">
    <w:abstractNumId w:val="27"/>
  </w:num>
  <w:num w:numId="28" w16cid:durableId="1029919001">
    <w:abstractNumId w:val="46"/>
  </w:num>
  <w:num w:numId="29" w16cid:durableId="1263143628">
    <w:abstractNumId w:val="35"/>
  </w:num>
  <w:num w:numId="30" w16cid:durableId="2029939191">
    <w:abstractNumId w:val="43"/>
  </w:num>
  <w:num w:numId="31" w16cid:durableId="792938599">
    <w:abstractNumId w:val="26"/>
  </w:num>
  <w:num w:numId="32" w16cid:durableId="1467164598">
    <w:abstractNumId w:val="19"/>
  </w:num>
  <w:num w:numId="33" w16cid:durableId="158086318">
    <w:abstractNumId w:val="12"/>
  </w:num>
  <w:num w:numId="34" w16cid:durableId="1838185437">
    <w:abstractNumId w:val="11"/>
  </w:num>
  <w:num w:numId="35" w16cid:durableId="966665757">
    <w:abstractNumId w:val="30"/>
  </w:num>
  <w:num w:numId="36" w16cid:durableId="260770008">
    <w:abstractNumId w:val="36"/>
  </w:num>
  <w:num w:numId="37" w16cid:durableId="1712924555">
    <w:abstractNumId w:val="20"/>
  </w:num>
  <w:num w:numId="38" w16cid:durableId="1666739937">
    <w:abstractNumId w:val="37"/>
  </w:num>
  <w:num w:numId="39" w16cid:durableId="940719115">
    <w:abstractNumId w:val="6"/>
  </w:num>
  <w:num w:numId="40" w16cid:durableId="1379476992">
    <w:abstractNumId w:val="32"/>
  </w:num>
  <w:num w:numId="41" w16cid:durableId="362680748">
    <w:abstractNumId w:val="17"/>
  </w:num>
  <w:num w:numId="42" w16cid:durableId="1800491862">
    <w:abstractNumId w:val="25"/>
  </w:num>
  <w:num w:numId="43" w16cid:durableId="1602373679">
    <w:abstractNumId w:val="34"/>
  </w:num>
  <w:num w:numId="44" w16cid:durableId="1195998149">
    <w:abstractNumId w:val="47"/>
  </w:num>
  <w:num w:numId="45" w16cid:durableId="1764716328">
    <w:abstractNumId w:val="4"/>
  </w:num>
  <w:num w:numId="46" w16cid:durableId="63916648">
    <w:abstractNumId w:val="28"/>
  </w:num>
  <w:num w:numId="47" w16cid:durableId="1429959915">
    <w:abstractNumId w:val="41"/>
  </w:num>
  <w:num w:numId="48" w16cid:durableId="516583028">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EF8"/>
    <w:rsid w:val="0000006A"/>
    <w:rsid w:val="00000145"/>
    <w:rsid w:val="0000018C"/>
    <w:rsid w:val="000003B9"/>
    <w:rsid w:val="000003EF"/>
    <w:rsid w:val="00000580"/>
    <w:rsid w:val="00000853"/>
    <w:rsid w:val="000008F7"/>
    <w:rsid w:val="000008FB"/>
    <w:rsid w:val="00000FC2"/>
    <w:rsid w:val="00001107"/>
    <w:rsid w:val="00001512"/>
    <w:rsid w:val="00001845"/>
    <w:rsid w:val="00001943"/>
    <w:rsid w:val="00001AB0"/>
    <w:rsid w:val="000021AB"/>
    <w:rsid w:val="00002545"/>
    <w:rsid w:val="0000295E"/>
    <w:rsid w:val="00002BCB"/>
    <w:rsid w:val="00002EB7"/>
    <w:rsid w:val="00003576"/>
    <w:rsid w:val="0000491C"/>
    <w:rsid w:val="00004FA3"/>
    <w:rsid w:val="000055C7"/>
    <w:rsid w:val="0000565F"/>
    <w:rsid w:val="000058AC"/>
    <w:rsid w:val="000058D9"/>
    <w:rsid w:val="00005CC0"/>
    <w:rsid w:val="000061DB"/>
    <w:rsid w:val="000062A2"/>
    <w:rsid w:val="0000638C"/>
    <w:rsid w:val="0000677A"/>
    <w:rsid w:val="00006AF0"/>
    <w:rsid w:val="00006FC7"/>
    <w:rsid w:val="00007165"/>
    <w:rsid w:val="00007779"/>
    <w:rsid w:val="00007BA9"/>
    <w:rsid w:val="00007C4A"/>
    <w:rsid w:val="00007DEB"/>
    <w:rsid w:val="00007FF8"/>
    <w:rsid w:val="000104E3"/>
    <w:rsid w:val="00010663"/>
    <w:rsid w:val="00010812"/>
    <w:rsid w:val="0001083D"/>
    <w:rsid w:val="000108C9"/>
    <w:rsid w:val="00010A36"/>
    <w:rsid w:val="00010A3B"/>
    <w:rsid w:val="00010A8A"/>
    <w:rsid w:val="0001118A"/>
    <w:rsid w:val="000111CB"/>
    <w:rsid w:val="0001130C"/>
    <w:rsid w:val="0001142C"/>
    <w:rsid w:val="00011844"/>
    <w:rsid w:val="000123BB"/>
    <w:rsid w:val="000126BF"/>
    <w:rsid w:val="000127B9"/>
    <w:rsid w:val="00012A02"/>
    <w:rsid w:val="00012B67"/>
    <w:rsid w:val="00012DE1"/>
    <w:rsid w:val="00012EF1"/>
    <w:rsid w:val="00012F1B"/>
    <w:rsid w:val="00013339"/>
    <w:rsid w:val="000138FE"/>
    <w:rsid w:val="00013934"/>
    <w:rsid w:val="00013FE2"/>
    <w:rsid w:val="00014089"/>
    <w:rsid w:val="000142AD"/>
    <w:rsid w:val="000144DD"/>
    <w:rsid w:val="0001454C"/>
    <w:rsid w:val="00014D41"/>
    <w:rsid w:val="00014E04"/>
    <w:rsid w:val="00015022"/>
    <w:rsid w:val="000154D9"/>
    <w:rsid w:val="00015800"/>
    <w:rsid w:val="00015EB3"/>
    <w:rsid w:val="00015F77"/>
    <w:rsid w:val="00016491"/>
    <w:rsid w:val="000170F2"/>
    <w:rsid w:val="00017429"/>
    <w:rsid w:val="000176AF"/>
    <w:rsid w:val="00017887"/>
    <w:rsid w:val="00017944"/>
    <w:rsid w:val="00017E84"/>
    <w:rsid w:val="00017F4E"/>
    <w:rsid w:val="0002007D"/>
    <w:rsid w:val="000202E8"/>
    <w:rsid w:val="000202FA"/>
    <w:rsid w:val="000203E5"/>
    <w:rsid w:val="00020541"/>
    <w:rsid w:val="0002078E"/>
    <w:rsid w:val="000207A3"/>
    <w:rsid w:val="0002087D"/>
    <w:rsid w:val="000209FA"/>
    <w:rsid w:val="00020C54"/>
    <w:rsid w:val="00020DA8"/>
    <w:rsid w:val="000213F3"/>
    <w:rsid w:val="00021472"/>
    <w:rsid w:val="000218A4"/>
    <w:rsid w:val="0002196A"/>
    <w:rsid w:val="0002198A"/>
    <w:rsid w:val="00021C1B"/>
    <w:rsid w:val="00021C29"/>
    <w:rsid w:val="00021CB9"/>
    <w:rsid w:val="00021E2F"/>
    <w:rsid w:val="00021E9F"/>
    <w:rsid w:val="000220CD"/>
    <w:rsid w:val="00022358"/>
    <w:rsid w:val="000223BE"/>
    <w:rsid w:val="000226BC"/>
    <w:rsid w:val="00022AC4"/>
    <w:rsid w:val="00022F06"/>
    <w:rsid w:val="000231E7"/>
    <w:rsid w:val="000233EF"/>
    <w:rsid w:val="00023670"/>
    <w:rsid w:val="00023CDE"/>
    <w:rsid w:val="00023FB1"/>
    <w:rsid w:val="00024456"/>
    <w:rsid w:val="00024516"/>
    <w:rsid w:val="0002491C"/>
    <w:rsid w:val="00024956"/>
    <w:rsid w:val="00024B0D"/>
    <w:rsid w:val="00024C7A"/>
    <w:rsid w:val="00024F25"/>
    <w:rsid w:val="0002508F"/>
    <w:rsid w:val="00025145"/>
    <w:rsid w:val="000251EE"/>
    <w:rsid w:val="00025446"/>
    <w:rsid w:val="00025594"/>
    <w:rsid w:val="00025C51"/>
    <w:rsid w:val="0002639D"/>
    <w:rsid w:val="000263D2"/>
    <w:rsid w:val="000265AE"/>
    <w:rsid w:val="000265CA"/>
    <w:rsid w:val="00026668"/>
    <w:rsid w:val="0002672B"/>
    <w:rsid w:val="0002686E"/>
    <w:rsid w:val="00026AF2"/>
    <w:rsid w:val="00026B1C"/>
    <w:rsid w:val="00026B97"/>
    <w:rsid w:val="00026CE7"/>
    <w:rsid w:val="00026F54"/>
    <w:rsid w:val="000277F4"/>
    <w:rsid w:val="0002794E"/>
    <w:rsid w:val="00027C4E"/>
    <w:rsid w:val="00027CEB"/>
    <w:rsid w:val="00027EFE"/>
    <w:rsid w:val="00030101"/>
    <w:rsid w:val="000306B8"/>
    <w:rsid w:val="00030BDA"/>
    <w:rsid w:val="00030E6B"/>
    <w:rsid w:val="00030EE4"/>
    <w:rsid w:val="00031192"/>
    <w:rsid w:val="0003140F"/>
    <w:rsid w:val="000314A7"/>
    <w:rsid w:val="00031793"/>
    <w:rsid w:val="00031884"/>
    <w:rsid w:val="00031AAB"/>
    <w:rsid w:val="00032090"/>
    <w:rsid w:val="00032179"/>
    <w:rsid w:val="0003230B"/>
    <w:rsid w:val="0003231D"/>
    <w:rsid w:val="000324FB"/>
    <w:rsid w:val="000328C6"/>
    <w:rsid w:val="00032A12"/>
    <w:rsid w:val="000331CF"/>
    <w:rsid w:val="000332FE"/>
    <w:rsid w:val="000334AF"/>
    <w:rsid w:val="00033A3E"/>
    <w:rsid w:val="00034143"/>
    <w:rsid w:val="000349B3"/>
    <w:rsid w:val="00034B1C"/>
    <w:rsid w:val="00034BD0"/>
    <w:rsid w:val="00034DA8"/>
    <w:rsid w:val="000356D4"/>
    <w:rsid w:val="000357B0"/>
    <w:rsid w:val="00035F8B"/>
    <w:rsid w:val="000360C3"/>
    <w:rsid w:val="000366B6"/>
    <w:rsid w:val="000368DD"/>
    <w:rsid w:val="00036959"/>
    <w:rsid w:val="000369EA"/>
    <w:rsid w:val="00036B16"/>
    <w:rsid w:val="00036C0B"/>
    <w:rsid w:val="000372BA"/>
    <w:rsid w:val="00037467"/>
    <w:rsid w:val="000375E2"/>
    <w:rsid w:val="00040925"/>
    <w:rsid w:val="00040973"/>
    <w:rsid w:val="00040A15"/>
    <w:rsid w:val="00040ACF"/>
    <w:rsid w:val="00040C11"/>
    <w:rsid w:val="00040E4A"/>
    <w:rsid w:val="00040F3F"/>
    <w:rsid w:val="00041222"/>
    <w:rsid w:val="0004137A"/>
    <w:rsid w:val="00041933"/>
    <w:rsid w:val="00041D81"/>
    <w:rsid w:val="0004222E"/>
    <w:rsid w:val="00042252"/>
    <w:rsid w:val="0004248F"/>
    <w:rsid w:val="0004252C"/>
    <w:rsid w:val="00042729"/>
    <w:rsid w:val="00042A77"/>
    <w:rsid w:val="00042D01"/>
    <w:rsid w:val="000431DF"/>
    <w:rsid w:val="000432F8"/>
    <w:rsid w:val="000433ED"/>
    <w:rsid w:val="00043A51"/>
    <w:rsid w:val="00043BEA"/>
    <w:rsid w:val="00043FBB"/>
    <w:rsid w:val="000442D0"/>
    <w:rsid w:val="000442D4"/>
    <w:rsid w:val="000443BA"/>
    <w:rsid w:val="00044474"/>
    <w:rsid w:val="00044484"/>
    <w:rsid w:val="000446AD"/>
    <w:rsid w:val="00044732"/>
    <w:rsid w:val="0004486E"/>
    <w:rsid w:val="00044B91"/>
    <w:rsid w:val="00044DA4"/>
    <w:rsid w:val="00044F0B"/>
    <w:rsid w:val="000451A7"/>
    <w:rsid w:val="000451E4"/>
    <w:rsid w:val="0004557D"/>
    <w:rsid w:val="00045604"/>
    <w:rsid w:val="00045AA1"/>
    <w:rsid w:val="00045FD6"/>
    <w:rsid w:val="0004602C"/>
    <w:rsid w:val="000464A0"/>
    <w:rsid w:val="000467B1"/>
    <w:rsid w:val="00046FE4"/>
    <w:rsid w:val="000471C1"/>
    <w:rsid w:val="00047226"/>
    <w:rsid w:val="00047843"/>
    <w:rsid w:val="00047851"/>
    <w:rsid w:val="00047894"/>
    <w:rsid w:val="00047921"/>
    <w:rsid w:val="00047A8C"/>
    <w:rsid w:val="00047CAF"/>
    <w:rsid w:val="00047DD8"/>
    <w:rsid w:val="0005000F"/>
    <w:rsid w:val="00050027"/>
    <w:rsid w:val="0005025C"/>
    <w:rsid w:val="00050679"/>
    <w:rsid w:val="00050A7B"/>
    <w:rsid w:val="00050B87"/>
    <w:rsid w:val="000510B7"/>
    <w:rsid w:val="00051168"/>
    <w:rsid w:val="000513C8"/>
    <w:rsid w:val="000513D0"/>
    <w:rsid w:val="00051404"/>
    <w:rsid w:val="00051A2F"/>
    <w:rsid w:val="00051A98"/>
    <w:rsid w:val="00051C6D"/>
    <w:rsid w:val="00051D7F"/>
    <w:rsid w:val="00052124"/>
    <w:rsid w:val="00052384"/>
    <w:rsid w:val="00052386"/>
    <w:rsid w:val="00052407"/>
    <w:rsid w:val="0005240E"/>
    <w:rsid w:val="000527A8"/>
    <w:rsid w:val="000528F3"/>
    <w:rsid w:val="00052D0C"/>
    <w:rsid w:val="00052F3F"/>
    <w:rsid w:val="00052FDA"/>
    <w:rsid w:val="000532A6"/>
    <w:rsid w:val="0005359C"/>
    <w:rsid w:val="00053E5C"/>
    <w:rsid w:val="00053FB8"/>
    <w:rsid w:val="00054356"/>
    <w:rsid w:val="000547AC"/>
    <w:rsid w:val="00054C57"/>
    <w:rsid w:val="00054CE1"/>
    <w:rsid w:val="00054FD1"/>
    <w:rsid w:val="00054FD2"/>
    <w:rsid w:val="0005562B"/>
    <w:rsid w:val="00055C2F"/>
    <w:rsid w:val="00055D07"/>
    <w:rsid w:val="00056BD4"/>
    <w:rsid w:val="00056D4C"/>
    <w:rsid w:val="00056DB2"/>
    <w:rsid w:val="0005705F"/>
    <w:rsid w:val="0005709B"/>
    <w:rsid w:val="00057143"/>
    <w:rsid w:val="000572CD"/>
    <w:rsid w:val="00057366"/>
    <w:rsid w:val="000574F4"/>
    <w:rsid w:val="00057579"/>
    <w:rsid w:val="00057756"/>
    <w:rsid w:val="00057792"/>
    <w:rsid w:val="00057C8A"/>
    <w:rsid w:val="00060190"/>
    <w:rsid w:val="000601E8"/>
    <w:rsid w:val="000602F9"/>
    <w:rsid w:val="00060329"/>
    <w:rsid w:val="00060621"/>
    <w:rsid w:val="00060879"/>
    <w:rsid w:val="00060CB8"/>
    <w:rsid w:val="00060EF3"/>
    <w:rsid w:val="00060FDA"/>
    <w:rsid w:val="000614B2"/>
    <w:rsid w:val="00061623"/>
    <w:rsid w:val="000619D8"/>
    <w:rsid w:val="00061BEB"/>
    <w:rsid w:val="00062121"/>
    <w:rsid w:val="0006229D"/>
    <w:rsid w:val="000628AF"/>
    <w:rsid w:val="00062E6B"/>
    <w:rsid w:val="0006340C"/>
    <w:rsid w:val="0006361A"/>
    <w:rsid w:val="00063D3C"/>
    <w:rsid w:val="00063D57"/>
    <w:rsid w:val="00063E1F"/>
    <w:rsid w:val="0006425C"/>
    <w:rsid w:val="000644E1"/>
    <w:rsid w:val="000646C7"/>
    <w:rsid w:val="000649D1"/>
    <w:rsid w:val="000649E1"/>
    <w:rsid w:val="00064CF4"/>
    <w:rsid w:val="000650B5"/>
    <w:rsid w:val="00065338"/>
    <w:rsid w:val="000653E7"/>
    <w:rsid w:val="00065422"/>
    <w:rsid w:val="000657A1"/>
    <w:rsid w:val="00065810"/>
    <w:rsid w:val="00065B38"/>
    <w:rsid w:val="00065CBA"/>
    <w:rsid w:val="00065D1D"/>
    <w:rsid w:val="00065ED9"/>
    <w:rsid w:val="00065FD8"/>
    <w:rsid w:val="00066106"/>
    <w:rsid w:val="000661E8"/>
    <w:rsid w:val="000665B9"/>
    <w:rsid w:val="0006673B"/>
    <w:rsid w:val="0006682A"/>
    <w:rsid w:val="00066980"/>
    <w:rsid w:val="00066A10"/>
    <w:rsid w:val="00066AEA"/>
    <w:rsid w:val="00066B22"/>
    <w:rsid w:val="00066DBF"/>
    <w:rsid w:val="00066ECA"/>
    <w:rsid w:val="00066F1A"/>
    <w:rsid w:val="000673DF"/>
    <w:rsid w:val="00067949"/>
    <w:rsid w:val="00067B76"/>
    <w:rsid w:val="00067F6E"/>
    <w:rsid w:val="00070433"/>
    <w:rsid w:val="00070C55"/>
    <w:rsid w:val="00070CBA"/>
    <w:rsid w:val="00070DA8"/>
    <w:rsid w:val="00070F0A"/>
    <w:rsid w:val="000713D0"/>
    <w:rsid w:val="000714E8"/>
    <w:rsid w:val="0007176B"/>
    <w:rsid w:val="00071CF5"/>
    <w:rsid w:val="00071FAE"/>
    <w:rsid w:val="000723B6"/>
    <w:rsid w:val="0007261A"/>
    <w:rsid w:val="000729C9"/>
    <w:rsid w:val="00072B67"/>
    <w:rsid w:val="00072D05"/>
    <w:rsid w:val="00072DEE"/>
    <w:rsid w:val="00072FBA"/>
    <w:rsid w:val="0007323D"/>
    <w:rsid w:val="0007334E"/>
    <w:rsid w:val="000734B0"/>
    <w:rsid w:val="00073A9C"/>
    <w:rsid w:val="00073B4E"/>
    <w:rsid w:val="00073B94"/>
    <w:rsid w:val="0007462F"/>
    <w:rsid w:val="0007469F"/>
    <w:rsid w:val="00074866"/>
    <w:rsid w:val="00074CEF"/>
    <w:rsid w:val="00074DDC"/>
    <w:rsid w:val="00074E27"/>
    <w:rsid w:val="00075216"/>
    <w:rsid w:val="0007589D"/>
    <w:rsid w:val="00076796"/>
    <w:rsid w:val="00076A5B"/>
    <w:rsid w:val="00076B23"/>
    <w:rsid w:val="00077051"/>
    <w:rsid w:val="000770C6"/>
    <w:rsid w:val="00077263"/>
    <w:rsid w:val="00077326"/>
    <w:rsid w:val="0007772C"/>
    <w:rsid w:val="00077CC2"/>
    <w:rsid w:val="00077E15"/>
    <w:rsid w:val="000800F2"/>
    <w:rsid w:val="00080163"/>
    <w:rsid w:val="000804F2"/>
    <w:rsid w:val="000807BE"/>
    <w:rsid w:val="00080A79"/>
    <w:rsid w:val="00080A8B"/>
    <w:rsid w:val="00080D2B"/>
    <w:rsid w:val="0008199F"/>
    <w:rsid w:val="00081BF1"/>
    <w:rsid w:val="00081EBD"/>
    <w:rsid w:val="000820CF"/>
    <w:rsid w:val="000825CE"/>
    <w:rsid w:val="00082708"/>
    <w:rsid w:val="000829CC"/>
    <w:rsid w:val="00082A0B"/>
    <w:rsid w:val="00082EBB"/>
    <w:rsid w:val="00082F4D"/>
    <w:rsid w:val="000830BD"/>
    <w:rsid w:val="000831EA"/>
    <w:rsid w:val="000832C0"/>
    <w:rsid w:val="00083380"/>
    <w:rsid w:val="000838A5"/>
    <w:rsid w:val="000839B2"/>
    <w:rsid w:val="00083B1A"/>
    <w:rsid w:val="00083E89"/>
    <w:rsid w:val="00083ED6"/>
    <w:rsid w:val="0008411F"/>
    <w:rsid w:val="000845C7"/>
    <w:rsid w:val="000846E0"/>
    <w:rsid w:val="000847DF"/>
    <w:rsid w:val="00084975"/>
    <w:rsid w:val="000851D9"/>
    <w:rsid w:val="00085D6D"/>
    <w:rsid w:val="00085E9C"/>
    <w:rsid w:val="00086103"/>
    <w:rsid w:val="00086AEE"/>
    <w:rsid w:val="00086C99"/>
    <w:rsid w:val="00086C9E"/>
    <w:rsid w:val="00086F0D"/>
    <w:rsid w:val="000870F0"/>
    <w:rsid w:val="00087137"/>
    <w:rsid w:val="0008749D"/>
    <w:rsid w:val="000875F4"/>
    <w:rsid w:val="000878AE"/>
    <w:rsid w:val="0008799B"/>
    <w:rsid w:val="00087B4C"/>
    <w:rsid w:val="000905F2"/>
    <w:rsid w:val="00090660"/>
    <w:rsid w:val="000907B5"/>
    <w:rsid w:val="00090869"/>
    <w:rsid w:val="00090C4B"/>
    <w:rsid w:val="00090D31"/>
    <w:rsid w:val="0009126B"/>
    <w:rsid w:val="00091876"/>
    <w:rsid w:val="000918C2"/>
    <w:rsid w:val="00091EA7"/>
    <w:rsid w:val="0009260B"/>
    <w:rsid w:val="000928A9"/>
    <w:rsid w:val="00092B58"/>
    <w:rsid w:val="000932C0"/>
    <w:rsid w:val="000932F2"/>
    <w:rsid w:val="0009346D"/>
    <w:rsid w:val="000934F5"/>
    <w:rsid w:val="000937C9"/>
    <w:rsid w:val="00093C62"/>
    <w:rsid w:val="0009419D"/>
    <w:rsid w:val="0009444F"/>
    <w:rsid w:val="000945DA"/>
    <w:rsid w:val="000949AC"/>
    <w:rsid w:val="00094C7D"/>
    <w:rsid w:val="00094E78"/>
    <w:rsid w:val="00094F06"/>
    <w:rsid w:val="000950DF"/>
    <w:rsid w:val="0009516C"/>
    <w:rsid w:val="000953B3"/>
    <w:rsid w:val="00095B0F"/>
    <w:rsid w:val="00095E64"/>
    <w:rsid w:val="000966D5"/>
    <w:rsid w:val="000968AF"/>
    <w:rsid w:val="00097120"/>
    <w:rsid w:val="0009738D"/>
    <w:rsid w:val="00097497"/>
    <w:rsid w:val="000976A7"/>
    <w:rsid w:val="0009780D"/>
    <w:rsid w:val="00097EDB"/>
    <w:rsid w:val="00097F11"/>
    <w:rsid w:val="000A0029"/>
    <w:rsid w:val="000A0DD7"/>
    <w:rsid w:val="000A1175"/>
    <w:rsid w:val="000A1305"/>
    <w:rsid w:val="000A1A8B"/>
    <w:rsid w:val="000A1EB4"/>
    <w:rsid w:val="000A209D"/>
    <w:rsid w:val="000A2C4A"/>
    <w:rsid w:val="000A2D6F"/>
    <w:rsid w:val="000A2F1C"/>
    <w:rsid w:val="000A32A0"/>
    <w:rsid w:val="000A3506"/>
    <w:rsid w:val="000A37A1"/>
    <w:rsid w:val="000A399B"/>
    <w:rsid w:val="000A39B5"/>
    <w:rsid w:val="000A3BB8"/>
    <w:rsid w:val="000A4199"/>
    <w:rsid w:val="000A41E3"/>
    <w:rsid w:val="000A4283"/>
    <w:rsid w:val="000A4C77"/>
    <w:rsid w:val="000A54B7"/>
    <w:rsid w:val="000A59EA"/>
    <w:rsid w:val="000A59F1"/>
    <w:rsid w:val="000A6198"/>
    <w:rsid w:val="000A654D"/>
    <w:rsid w:val="000A659B"/>
    <w:rsid w:val="000A6643"/>
    <w:rsid w:val="000A6795"/>
    <w:rsid w:val="000A688D"/>
    <w:rsid w:val="000A6AD3"/>
    <w:rsid w:val="000A6B71"/>
    <w:rsid w:val="000A6E98"/>
    <w:rsid w:val="000A71DE"/>
    <w:rsid w:val="000A7218"/>
    <w:rsid w:val="000A743D"/>
    <w:rsid w:val="000A746A"/>
    <w:rsid w:val="000A7713"/>
    <w:rsid w:val="000A7718"/>
    <w:rsid w:val="000A799C"/>
    <w:rsid w:val="000A7B3A"/>
    <w:rsid w:val="000A7DE0"/>
    <w:rsid w:val="000B027A"/>
    <w:rsid w:val="000B06BC"/>
    <w:rsid w:val="000B08DA"/>
    <w:rsid w:val="000B0E7D"/>
    <w:rsid w:val="000B11C8"/>
    <w:rsid w:val="000B145D"/>
    <w:rsid w:val="000B15D6"/>
    <w:rsid w:val="000B1AD6"/>
    <w:rsid w:val="000B1DFE"/>
    <w:rsid w:val="000B1F04"/>
    <w:rsid w:val="000B2341"/>
    <w:rsid w:val="000B23ED"/>
    <w:rsid w:val="000B28DE"/>
    <w:rsid w:val="000B2C02"/>
    <w:rsid w:val="000B2C24"/>
    <w:rsid w:val="000B2D8C"/>
    <w:rsid w:val="000B3276"/>
    <w:rsid w:val="000B32C7"/>
    <w:rsid w:val="000B355F"/>
    <w:rsid w:val="000B37F5"/>
    <w:rsid w:val="000B3D9C"/>
    <w:rsid w:val="000B3DBA"/>
    <w:rsid w:val="000B422A"/>
    <w:rsid w:val="000B44E1"/>
    <w:rsid w:val="000B47EC"/>
    <w:rsid w:val="000B5002"/>
    <w:rsid w:val="000B5009"/>
    <w:rsid w:val="000B5132"/>
    <w:rsid w:val="000B51BE"/>
    <w:rsid w:val="000B528F"/>
    <w:rsid w:val="000B5354"/>
    <w:rsid w:val="000B53F3"/>
    <w:rsid w:val="000B5605"/>
    <w:rsid w:val="000B579E"/>
    <w:rsid w:val="000B5C87"/>
    <w:rsid w:val="000B6922"/>
    <w:rsid w:val="000B6E81"/>
    <w:rsid w:val="000B6F9A"/>
    <w:rsid w:val="000B7270"/>
    <w:rsid w:val="000B797B"/>
    <w:rsid w:val="000B7A63"/>
    <w:rsid w:val="000B7A98"/>
    <w:rsid w:val="000B7C2B"/>
    <w:rsid w:val="000B7C48"/>
    <w:rsid w:val="000B7E29"/>
    <w:rsid w:val="000B7E54"/>
    <w:rsid w:val="000C0082"/>
    <w:rsid w:val="000C06D6"/>
    <w:rsid w:val="000C0A8F"/>
    <w:rsid w:val="000C0B0D"/>
    <w:rsid w:val="000C0D9C"/>
    <w:rsid w:val="000C0DE0"/>
    <w:rsid w:val="000C10DF"/>
    <w:rsid w:val="000C120B"/>
    <w:rsid w:val="000C133D"/>
    <w:rsid w:val="000C16DD"/>
    <w:rsid w:val="000C1733"/>
    <w:rsid w:val="000C1AB1"/>
    <w:rsid w:val="000C1E35"/>
    <w:rsid w:val="000C21C9"/>
    <w:rsid w:val="000C2938"/>
    <w:rsid w:val="000C2E8B"/>
    <w:rsid w:val="000C30E9"/>
    <w:rsid w:val="000C318A"/>
    <w:rsid w:val="000C31E3"/>
    <w:rsid w:val="000C3303"/>
    <w:rsid w:val="000C33EC"/>
    <w:rsid w:val="000C344D"/>
    <w:rsid w:val="000C3629"/>
    <w:rsid w:val="000C3B33"/>
    <w:rsid w:val="000C3F94"/>
    <w:rsid w:val="000C3FCF"/>
    <w:rsid w:val="000C3FD1"/>
    <w:rsid w:val="000C415A"/>
    <w:rsid w:val="000C41E5"/>
    <w:rsid w:val="000C42F1"/>
    <w:rsid w:val="000C4565"/>
    <w:rsid w:val="000C47EC"/>
    <w:rsid w:val="000C4AF0"/>
    <w:rsid w:val="000C4B05"/>
    <w:rsid w:val="000C4C4C"/>
    <w:rsid w:val="000C5077"/>
    <w:rsid w:val="000C56CA"/>
    <w:rsid w:val="000C5765"/>
    <w:rsid w:val="000C5883"/>
    <w:rsid w:val="000C58E3"/>
    <w:rsid w:val="000C5B1D"/>
    <w:rsid w:val="000C5DFC"/>
    <w:rsid w:val="000C5E00"/>
    <w:rsid w:val="000C62B0"/>
    <w:rsid w:val="000C6307"/>
    <w:rsid w:val="000C633E"/>
    <w:rsid w:val="000C67B3"/>
    <w:rsid w:val="000C69C7"/>
    <w:rsid w:val="000C6A37"/>
    <w:rsid w:val="000C6BAC"/>
    <w:rsid w:val="000C6FAF"/>
    <w:rsid w:val="000C70A1"/>
    <w:rsid w:val="000C7136"/>
    <w:rsid w:val="000C75DA"/>
    <w:rsid w:val="000C775A"/>
    <w:rsid w:val="000C7890"/>
    <w:rsid w:val="000C7A9A"/>
    <w:rsid w:val="000C7C82"/>
    <w:rsid w:val="000C7DAF"/>
    <w:rsid w:val="000D01F6"/>
    <w:rsid w:val="000D02BC"/>
    <w:rsid w:val="000D04EE"/>
    <w:rsid w:val="000D0584"/>
    <w:rsid w:val="000D06B4"/>
    <w:rsid w:val="000D090F"/>
    <w:rsid w:val="000D0A34"/>
    <w:rsid w:val="000D0D69"/>
    <w:rsid w:val="000D1596"/>
    <w:rsid w:val="000D1939"/>
    <w:rsid w:val="000D1AF8"/>
    <w:rsid w:val="000D2A1D"/>
    <w:rsid w:val="000D2B6D"/>
    <w:rsid w:val="000D2C68"/>
    <w:rsid w:val="000D3108"/>
    <w:rsid w:val="000D33BD"/>
    <w:rsid w:val="000D3510"/>
    <w:rsid w:val="000D3641"/>
    <w:rsid w:val="000D39CF"/>
    <w:rsid w:val="000D40AB"/>
    <w:rsid w:val="000D4517"/>
    <w:rsid w:val="000D454E"/>
    <w:rsid w:val="000D45A6"/>
    <w:rsid w:val="000D49D1"/>
    <w:rsid w:val="000D4ABC"/>
    <w:rsid w:val="000D4B13"/>
    <w:rsid w:val="000D4D1B"/>
    <w:rsid w:val="000D4DA9"/>
    <w:rsid w:val="000D5110"/>
    <w:rsid w:val="000D5785"/>
    <w:rsid w:val="000D5CA3"/>
    <w:rsid w:val="000D60F3"/>
    <w:rsid w:val="000D6E4D"/>
    <w:rsid w:val="000D6E69"/>
    <w:rsid w:val="000D71E8"/>
    <w:rsid w:val="000D7568"/>
    <w:rsid w:val="000D763B"/>
    <w:rsid w:val="000D79C7"/>
    <w:rsid w:val="000D7B52"/>
    <w:rsid w:val="000D7F83"/>
    <w:rsid w:val="000E01FA"/>
    <w:rsid w:val="000E091C"/>
    <w:rsid w:val="000E0F9A"/>
    <w:rsid w:val="000E146B"/>
    <w:rsid w:val="000E154C"/>
    <w:rsid w:val="000E1645"/>
    <w:rsid w:val="000E1C12"/>
    <w:rsid w:val="000E22F8"/>
    <w:rsid w:val="000E239A"/>
    <w:rsid w:val="000E25EB"/>
    <w:rsid w:val="000E27AA"/>
    <w:rsid w:val="000E2FBC"/>
    <w:rsid w:val="000E3798"/>
    <w:rsid w:val="000E3851"/>
    <w:rsid w:val="000E3B1D"/>
    <w:rsid w:val="000E3C11"/>
    <w:rsid w:val="000E3F48"/>
    <w:rsid w:val="000E4001"/>
    <w:rsid w:val="000E4421"/>
    <w:rsid w:val="000E46E6"/>
    <w:rsid w:val="000E4E48"/>
    <w:rsid w:val="000E4F92"/>
    <w:rsid w:val="000E55BC"/>
    <w:rsid w:val="000E56A9"/>
    <w:rsid w:val="000E56D1"/>
    <w:rsid w:val="000E5892"/>
    <w:rsid w:val="000E594C"/>
    <w:rsid w:val="000E5B92"/>
    <w:rsid w:val="000E5F68"/>
    <w:rsid w:val="000E5FCB"/>
    <w:rsid w:val="000E611C"/>
    <w:rsid w:val="000E6192"/>
    <w:rsid w:val="000E6656"/>
    <w:rsid w:val="000E6685"/>
    <w:rsid w:val="000E6884"/>
    <w:rsid w:val="000E6985"/>
    <w:rsid w:val="000E6997"/>
    <w:rsid w:val="000E6C25"/>
    <w:rsid w:val="000E6CAB"/>
    <w:rsid w:val="000E6CB3"/>
    <w:rsid w:val="000E6CEA"/>
    <w:rsid w:val="000E6D70"/>
    <w:rsid w:val="000E6D71"/>
    <w:rsid w:val="000E6E3A"/>
    <w:rsid w:val="000E730B"/>
    <w:rsid w:val="000E78EE"/>
    <w:rsid w:val="000E7A36"/>
    <w:rsid w:val="000E7EE2"/>
    <w:rsid w:val="000F0463"/>
    <w:rsid w:val="000F0751"/>
    <w:rsid w:val="000F08ED"/>
    <w:rsid w:val="000F0FA1"/>
    <w:rsid w:val="000F12C0"/>
    <w:rsid w:val="000F1B99"/>
    <w:rsid w:val="000F1C5A"/>
    <w:rsid w:val="000F24EB"/>
    <w:rsid w:val="000F254C"/>
    <w:rsid w:val="000F25B3"/>
    <w:rsid w:val="000F2836"/>
    <w:rsid w:val="000F2CDC"/>
    <w:rsid w:val="000F2FB8"/>
    <w:rsid w:val="000F3315"/>
    <w:rsid w:val="000F37E1"/>
    <w:rsid w:val="000F3EDE"/>
    <w:rsid w:val="000F3F3B"/>
    <w:rsid w:val="000F40FD"/>
    <w:rsid w:val="000F4130"/>
    <w:rsid w:val="000F435B"/>
    <w:rsid w:val="000F43CE"/>
    <w:rsid w:val="000F4A53"/>
    <w:rsid w:val="000F4AF5"/>
    <w:rsid w:val="000F4EDA"/>
    <w:rsid w:val="000F5533"/>
    <w:rsid w:val="000F5666"/>
    <w:rsid w:val="000F591F"/>
    <w:rsid w:val="000F5CFF"/>
    <w:rsid w:val="000F5E73"/>
    <w:rsid w:val="000F5FB1"/>
    <w:rsid w:val="000F63A7"/>
    <w:rsid w:val="000F6AF1"/>
    <w:rsid w:val="000F759D"/>
    <w:rsid w:val="000F7AA0"/>
    <w:rsid w:val="000F7BB2"/>
    <w:rsid w:val="000F7D56"/>
    <w:rsid w:val="000F7E35"/>
    <w:rsid w:val="001000BB"/>
    <w:rsid w:val="00100425"/>
    <w:rsid w:val="0010069D"/>
    <w:rsid w:val="001007B0"/>
    <w:rsid w:val="00100B38"/>
    <w:rsid w:val="00100D54"/>
    <w:rsid w:val="00100F1E"/>
    <w:rsid w:val="001011DB"/>
    <w:rsid w:val="00101825"/>
    <w:rsid w:val="00101A1F"/>
    <w:rsid w:val="00101F27"/>
    <w:rsid w:val="00101F2D"/>
    <w:rsid w:val="001021FA"/>
    <w:rsid w:val="00102588"/>
    <w:rsid w:val="00102707"/>
    <w:rsid w:val="001027D9"/>
    <w:rsid w:val="001028C2"/>
    <w:rsid w:val="00102AB5"/>
    <w:rsid w:val="00102AC3"/>
    <w:rsid w:val="00102BEC"/>
    <w:rsid w:val="00102C68"/>
    <w:rsid w:val="00102C90"/>
    <w:rsid w:val="00103221"/>
    <w:rsid w:val="001034E4"/>
    <w:rsid w:val="00103559"/>
    <w:rsid w:val="00103719"/>
    <w:rsid w:val="001037D4"/>
    <w:rsid w:val="001038E3"/>
    <w:rsid w:val="00103AA1"/>
    <w:rsid w:val="00103BE7"/>
    <w:rsid w:val="00103CB4"/>
    <w:rsid w:val="00103ECF"/>
    <w:rsid w:val="00104B2E"/>
    <w:rsid w:val="00104B30"/>
    <w:rsid w:val="00104E90"/>
    <w:rsid w:val="001052AF"/>
    <w:rsid w:val="001058E6"/>
    <w:rsid w:val="00105E45"/>
    <w:rsid w:val="001060F2"/>
    <w:rsid w:val="001065E2"/>
    <w:rsid w:val="001066AD"/>
    <w:rsid w:val="0010676D"/>
    <w:rsid w:val="001068A9"/>
    <w:rsid w:val="00106A4D"/>
    <w:rsid w:val="0010701D"/>
    <w:rsid w:val="001071D6"/>
    <w:rsid w:val="001078C3"/>
    <w:rsid w:val="00107975"/>
    <w:rsid w:val="001079D9"/>
    <w:rsid w:val="00107AB9"/>
    <w:rsid w:val="00107DB0"/>
    <w:rsid w:val="00107F05"/>
    <w:rsid w:val="00110386"/>
    <w:rsid w:val="00110579"/>
    <w:rsid w:val="001105E1"/>
    <w:rsid w:val="0011081A"/>
    <w:rsid w:val="00110BB6"/>
    <w:rsid w:val="00110DB2"/>
    <w:rsid w:val="00110E2B"/>
    <w:rsid w:val="00110FEA"/>
    <w:rsid w:val="00111166"/>
    <w:rsid w:val="001118C5"/>
    <w:rsid w:val="00111CB8"/>
    <w:rsid w:val="00111D29"/>
    <w:rsid w:val="00111E0E"/>
    <w:rsid w:val="00111E3D"/>
    <w:rsid w:val="0011201E"/>
    <w:rsid w:val="001122F0"/>
    <w:rsid w:val="001122FE"/>
    <w:rsid w:val="00112695"/>
    <w:rsid w:val="0011278C"/>
    <w:rsid w:val="0011294E"/>
    <w:rsid w:val="00112ACF"/>
    <w:rsid w:val="00113362"/>
    <w:rsid w:val="001135D3"/>
    <w:rsid w:val="00113811"/>
    <w:rsid w:val="00113B46"/>
    <w:rsid w:val="00113B8D"/>
    <w:rsid w:val="00113BF3"/>
    <w:rsid w:val="00113F18"/>
    <w:rsid w:val="0011401C"/>
    <w:rsid w:val="001143A9"/>
    <w:rsid w:val="001145C3"/>
    <w:rsid w:val="00114750"/>
    <w:rsid w:val="001149A7"/>
    <w:rsid w:val="00114AD8"/>
    <w:rsid w:val="00114CC5"/>
    <w:rsid w:val="0011505F"/>
    <w:rsid w:val="001151E3"/>
    <w:rsid w:val="00115E30"/>
    <w:rsid w:val="00115F3A"/>
    <w:rsid w:val="0011619E"/>
    <w:rsid w:val="001161F4"/>
    <w:rsid w:val="00116331"/>
    <w:rsid w:val="00116855"/>
    <w:rsid w:val="00116C1D"/>
    <w:rsid w:val="00116FA8"/>
    <w:rsid w:val="00117081"/>
    <w:rsid w:val="001172E6"/>
    <w:rsid w:val="001173B3"/>
    <w:rsid w:val="001177C3"/>
    <w:rsid w:val="00117DBB"/>
    <w:rsid w:val="0012006B"/>
    <w:rsid w:val="00120484"/>
    <w:rsid w:val="001204CD"/>
    <w:rsid w:val="001208A7"/>
    <w:rsid w:val="00120A88"/>
    <w:rsid w:val="00120DCC"/>
    <w:rsid w:val="00120EBA"/>
    <w:rsid w:val="001217F0"/>
    <w:rsid w:val="00121D26"/>
    <w:rsid w:val="00121EBA"/>
    <w:rsid w:val="001221F5"/>
    <w:rsid w:val="0012243D"/>
    <w:rsid w:val="001227B3"/>
    <w:rsid w:val="00123398"/>
    <w:rsid w:val="001239D4"/>
    <w:rsid w:val="00123A5A"/>
    <w:rsid w:val="00123B3E"/>
    <w:rsid w:val="00123C7B"/>
    <w:rsid w:val="001241EE"/>
    <w:rsid w:val="001244ED"/>
    <w:rsid w:val="0012466A"/>
    <w:rsid w:val="00124B92"/>
    <w:rsid w:val="00124F4F"/>
    <w:rsid w:val="00125003"/>
    <w:rsid w:val="001255C2"/>
    <w:rsid w:val="001256FF"/>
    <w:rsid w:val="00125CFB"/>
    <w:rsid w:val="00125F55"/>
    <w:rsid w:val="0012611C"/>
    <w:rsid w:val="00126742"/>
    <w:rsid w:val="001270DB"/>
    <w:rsid w:val="001273DD"/>
    <w:rsid w:val="00127523"/>
    <w:rsid w:val="00127647"/>
    <w:rsid w:val="001277B2"/>
    <w:rsid w:val="001279B9"/>
    <w:rsid w:val="00127C11"/>
    <w:rsid w:val="00127CF7"/>
    <w:rsid w:val="00127EB0"/>
    <w:rsid w:val="00127EE2"/>
    <w:rsid w:val="0013037A"/>
    <w:rsid w:val="00130497"/>
    <w:rsid w:val="001309E1"/>
    <w:rsid w:val="00130B3F"/>
    <w:rsid w:val="00130C13"/>
    <w:rsid w:val="00131107"/>
    <w:rsid w:val="001314D2"/>
    <w:rsid w:val="0013164B"/>
    <w:rsid w:val="001318B5"/>
    <w:rsid w:val="001318F6"/>
    <w:rsid w:val="00131C1D"/>
    <w:rsid w:val="00132056"/>
    <w:rsid w:val="00132717"/>
    <w:rsid w:val="00132B2B"/>
    <w:rsid w:val="00132C27"/>
    <w:rsid w:val="00132D38"/>
    <w:rsid w:val="00132E8A"/>
    <w:rsid w:val="00133296"/>
    <w:rsid w:val="001336F8"/>
    <w:rsid w:val="00133A88"/>
    <w:rsid w:val="00133AC1"/>
    <w:rsid w:val="00133DAC"/>
    <w:rsid w:val="00133E70"/>
    <w:rsid w:val="00133FE8"/>
    <w:rsid w:val="001341AE"/>
    <w:rsid w:val="0013420C"/>
    <w:rsid w:val="00134499"/>
    <w:rsid w:val="0013481E"/>
    <w:rsid w:val="00134834"/>
    <w:rsid w:val="00134D08"/>
    <w:rsid w:val="00134D5B"/>
    <w:rsid w:val="00134F4B"/>
    <w:rsid w:val="0013506B"/>
    <w:rsid w:val="00135416"/>
    <w:rsid w:val="001357A3"/>
    <w:rsid w:val="00135B78"/>
    <w:rsid w:val="00135E70"/>
    <w:rsid w:val="0013600F"/>
    <w:rsid w:val="001360F6"/>
    <w:rsid w:val="0013672F"/>
    <w:rsid w:val="00136926"/>
    <w:rsid w:val="001369EC"/>
    <w:rsid w:val="00136B0E"/>
    <w:rsid w:val="00136B61"/>
    <w:rsid w:val="00136E31"/>
    <w:rsid w:val="00137031"/>
    <w:rsid w:val="001370A4"/>
    <w:rsid w:val="001373D1"/>
    <w:rsid w:val="0013751F"/>
    <w:rsid w:val="0013798D"/>
    <w:rsid w:val="00137B77"/>
    <w:rsid w:val="00140077"/>
    <w:rsid w:val="001401AA"/>
    <w:rsid w:val="00140377"/>
    <w:rsid w:val="00140762"/>
    <w:rsid w:val="00140F06"/>
    <w:rsid w:val="00140F51"/>
    <w:rsid w:val="00141354"/>
    <w:rsid w:val="00141541"/>
    <w:rsid w:val="00141592"/>
    <w:rsid w:val="00141809"/>
    <w:rsid w:val="00141C44"/>
    <w:rsid w:val="00141CFB"/>
    <w:rsid w:val="00141D53"/>
    <w:rsid w:val="00141FB1"/>
    <w:rsid w:val="0014205D"/>
    <w:rsid w:val="00142793"/>
    <w:rsid w:val="0014282F"/>
    <w:rsid w:val="00142B1C"/>
    <w:rsid w:val="00142D88"/>
    <w:rsid w:val="00142EF4"/>
    <w:rsid w:val="001431B1"/>
    <w:rsid w:val="001431C3"/>
    <w:rsid w:val="001436B4"/>
    <w:rsid w:val="00143721"/>
    <w:rsid w:val="00143830"/>
    <w:rsid w:val="001438EE"/>
    <w:rsid w:val="001439BE"/>
    <w:rsid w:val="00143AA8"/>
    <w:rsid w:val="00143C41"/>
    <w:rsid w:val="00143C5A"/>
    <w:rsid w:val="0014415B"/>
    <w:rsid w:val="001443A8"/>
    <w:rsid w:val="00144509"/>
    <w:rsid w:val="00144545"/>
    <w:rsid w:val="001445CC"/>
    <w:rsid w:val="0014466A"/>
    <w:rsid w:val="00144D50"/>
    <w:rsid w:val="00145088"/>
    <w:rsid w:val="001451C8"/>
    <w:rsid w:val="00145506"/>
    <w:rsid w:val="00145612"/>
    <w:rsid w:val="00145646"/>
    <w:rsid w:val="0014592F"/>
    <w:rsid w:val="00145A38"/>
    <w:rsid w:val="00145B1A"/>
    <w:rsid w:val="00145F4C"/>
    <w:rsid w:val="00146088"/>
    <w:rsid w:val="0014610D"/>
    <w:rsid w:val="0014644B"/>
    <w:rsid w:val="0014661A"/>
    <w:rsid w:val="001469E6"/>
    <w:rsid w:val="00146CE9"/>
    <w:rsid w:val="0014731C"/>
    <w:rsid w:val="00147604"/>
    <w:rsid w:val="00147AE3"/>
    <w:rsid w:val="00147B9E"/>
    <w:rsid w:val="00147BA3"/>
    <w:rsid w:val="00147E75"/>
    <w:rsid w:val="001502E1"/>
    <w:rsid w:val="00150394"/>
    <w:rsid w:val="0015053F"/>
    <w:rsid w:val="00150A46"/>
    <w:rsid w:val="00150B3F"/>
    <w:rsid w:val="00150B52"/>
    <w:rsid w:val="00150CE4"/>
    <w:rsid w:val="00150CF8"/>
    <w:rsid w:val="00150E01"/>
    <w:rsid w:val="00150FB6"/>
    <w:rsid w:val="00151034"/>
    <w:rsid w:val="001514FD"/>
    <w:rsid w:val="00151691"/>
    <w:rsid w:val="00151EE9"/>
    <w:rsid w:val="00151F8C"/>
    <w:rsid w:val="00151FB2"/>
    <w:rsid w:val="0015202D"/>
    <w:rsid w:val="00152056"/>
    <w:rsid w:val="00152232"/>
    <w:rsid w:val="0015229C"/>
    <w:rsid w:val="001522F9"/>
    <w:rsid w:val="001524A3"/>
    <w:rsid w:val="0015295B"/>
    <w:rsid w:val="001529F7"/>
    <w:rsid w:val="00152F9D"/>
    <w:rsid w:val="001534B1"/>
    <w:rsid w:val="00153860"/>
    <w:rsid w:val="00153C50"/>
    <w:rsid w:val="00153DB5"/>
    <w:rsid w:val="00153E1F"/>
    <w:rsid w:val="00153E93"/>
    <w:rsid w:val="00154086"/>
    <w:rsid w:val="001547F9"/>
    <w:rsid w:val="00154B21"/>
    <w:rsid w:val="00154FD2"/>
    <w:rsid w:val="00155493"/>
    <w:rsid w:val="001555D5"/>
    <w:rsid w:val="00155833"/>
    <w:rsid w:val="0015594A"/>
    <w:rsid w:val="00155A57"/>
    <w:rsid w:val="00155C29"/>
    <w:rsid w:val="00155DD5"/>
    <w:rsid w:val="00156126"/>
    <w:rsid w:val="0015618C"/>
    <w:rsid w:val="00156315"/>
    <w:rsid w:val="001564E1"/>
    <w:rsid w:val="001566DB"/>
    <w:rsid w:val="00156960"/>
    <w:rsid w:val="00156AFE"/>
    <w:rsid w:val="00156B54"/>
    <w:rsid w:val="00156D13"/>
    <w:rsid w:val="00156F30"/>
    <w:rsid w:val="001572EB"/>
    <w:rsid w:val="00157465"/>
    <w:rsid w:val="001575A8"/>
    <w:rsid w:val="00157798"/>
    <w:rsid w:val="0015789A"/>
    <w:rsid w:val="00157980"/>
    <w:rsid w:val="001579D0"/>
    <w:rsid w:val="00157F4F"/>
    <w:rsid w:val="00157FB8"/>
    <w:rsid w:val="00160042"/>
    <w:rsid w:val="00160433"/>
    <w:rsid w:val="001606E2"/>
    <w:rsid w:val="0016084D"/>
    <w:rsid w:val="00160918"/>
    <w:rsid w:val="0016092D"/>
    <w:rsid w:val="00160940"/>
    <w:rsid w:val="00160953"/>
    <w:rsid w:val="00160A13"/>
    <w:rsid w:val="00161084"/>
    <w:rsid w:val="001611A4"/>
    <w:rsid w:val="0016147F"/>
    <w:rsid w:val="001626B6"/>
    <w:rsid w:val="00162837"/>
    <w:rsid w:val="0016289A"/>
    <w:rsid w:val="00162A4B"/>
    <w:rsid w:val="00162A69"/>
    <w:rsid w:val="00162BCF"/>
    <w:rsid w:val="00162CC6"/>
    <w:rsid w:val="00162DEF"/>
    <w:rsid w:val="0016377D"/>
    <w:rsid w:val="0016382B"/>
    <w:rsid w:val="001639D1"/>
    <w:rsid w:val="00163C85"/>
    <w:rsid w:val="00163C90"/>
    <w:rsid w:val="00163CCF"/>
    <w:rsid w:val="001643E4"/>
    <w:rsid w:val="001645AA"/>
    <w:rsid w:val="00164C4D"/>
    <w:rsid w:val="00164F9E"/>
    <w:rsid w:val="00165116"/>
    <w:rsid w:val="00165378"/>
    <w:rsid w:val="001654A0"/>
    <w:rsid w:val="001658D7"/>
    <w:rsid w:val="00165BE8"/>
    <w:rsid w:val="00165D0D"/>
    <w:rsid w:val="00165F23"/>
    <w:rsid w:val="0016659C"/>
    <w:rsid w:val="0016662F"/>
    <w:rsid w:val="0016693C"/>
    <w:rsid w:val="00166DD7"/>
    <w:rsid w:val="00166F4A"/>
    <w:rsid w:val="00166FD2"/>
    <w:rsid w:val="001674B2"/>
    <w:rsid w:val="00167793"/>
    <w:rsid w:val="001678D5"/>
    <w:rsid w:val="00167ECE"/>
    <w:rsid w:val="001701E5"/>
    <w:rsid w:val="00170595"/>
    <w:rsid w:val="001706A1"/>
    <w:rsid w:val="001706DB"/>
    <w:rsid w:val="0017071B"/>
    <w:rsid w:val="001709D2"/>
    <w:rsid w:val="00170D29"/>
    <w:rsid w:val="00170F38"/>
    <w:rsid w:val="00170FCE"/>
    <w:rsid w:val="00171181"/>
    <w:rsid w:val="001715DB"/>
    <w:rsid w:val="0017179C"/>
    <w:rsid w:val="00171B8E"/>
    <w:rsid w:val="00171CDE"/>
    <w:rsid w:val="00171E80"/>
    <w:rsid w:val="00172225"/>
    <w:rsid w:val="00172806"/>
    <w:rsid w:val="00172C6F"/>
    <w:rsid w:val="001734C1"/>
    <w:rsid w:val="00173664"/>
    <w:rsid w:val="00173C9B"/>
    <w:rsid w:val="00174220"/>
    <w:rsid w:val="0017434B"/>
    <w:rsid w:val="001743BC"/>
    <w:rsid w:val="001745CA"/>
    <w:rsid w:val="00174A5C"/>
    <w:rsid w:val="001756F8"/>
    <w:rsid w:val="00175814"/>
    <w:rsid w:val="001758B9"/>
    <w:rsid w:val="00175D3B"/>
    <w:rsid w:val="001763D4"/>
    <w:rsid w:val="00176531"/>
    <w:rsid w:val="0017678C"/>
    <w:rsid w:val="0017688D"/>
    <w:rsid w:val="0017749A"/>
    <w:rsid w:val="001774A7"/>
    <w:rsid w:val="00177685"/>
    <w:rsid w:val="0017799A"/>
    <w:rsid w:val="00177A01"/>
    <w:rsid w:val="00177A87"/>
    <w:rsid w:val="00177C08"/>
    <w:rsid w:val="00177C79"/>
    <w:rsid w:val="00177D62"/>
    <w:rsid w:val="00177D79"/>
    <w:rsid w:val="0018066C"/>
    <w:rsid w:val="001807EC"/>
    <w:rsid w:val="00180812"/>
    <w:rsid w:val="00180D31"/>
    <w:rsid w:val="00181370"/>
    <w:rsid w:val="00181668"/>
    <w:rsid w:val="001816B8"/>
    <w:rsid w:val="00181A04"/>
    <w:rsid w:val="00181B37"/>
    <w:rsid w:val="00181B90"/>
    <w:rsid w:val="00181DAC"/>
    <w:rsid w:val="001825F0"/>
    <w:rsid w:val="00182832"/>
    <w:rsid w:val="001828B9"/>
    <w:rsid w:val="0018290E"/>
    <w:rsid w:val="00182D7A"/>
    <w:rsid w:val="00182DB7"/>
    <w:rsid w:val="0018315C"/>
    <w:rsid w:val="0018336D"/>
    <w:rsid w:val="00183481"/>
    <w:rsid w:val="001835A3"/>
    <w:rsid w:val="001836F3"/>
    <w:rsid w:val="001838CD"/>
    <w:rsid w:val="00183C87"/>
    <w:rsid w:val="00183E72"/>
    <w:rsid w:val="00183F3F"/>
    <w:rsid w:val="001841DC"/>
    <w:rsid w:val="001843BC"/>
    <w:rsid w:val="001843E0"/>
    <w:rsid w:val="0018442B"/>
    <w:rsid w:val="00184470"/>
    <w:rsid w:val="00184742"/>
    <w:rsid w:val="0018477B"/>
    <w:rsid w:val="0018496D"/>
    <w:rsid w:val="00184F73"/>
    <w:rsid w:val="00185033"/>
    <w:rsid w:val="00185042"/>
    <w:rsid w:val="00185570"/>
    <w:rsid w:val="00185AF9"/>
    <w:rsid w:val="00185B94"/>
    <w:rsid w:val="00185D79"/>
    <w:rsid w:val="00185D7E"/>
    <w:rsid w:val="0018634B"/>
    <w:rsid w:val="00186368"/>
    <w:rsid w:val="00186939"/>
    <w:rsid w:val="00186945"/>
    <w:rsid w:val="00186A65"/>
    <w:rsid w:val="00186AEE"/>
    <w:rsid w:val="00186BAE"/>
    <w:rsid w:val="00186F52"/>
    <w:rsid w:val="00187060"/>
    <w:rsid w:val="001873A0"/>
    <w:rsid w:val="00187640"/>
    <w:rsid w:val="0018769D"/>
    <w:rsid w:val="001877EF"/>
    <w:rsid w:val="00187EAC"/>
    <w:rsid w:val="00190008"/>
    <w:rsid w:val="00190304"/>
    <w:rsid w:val="00190364"/>
    <w:rsid w:val="00190506"/>
    <w:rsid w:val="001909A4"/>
    <w:rsid w:val="00190C02"/>
    <w:rsid w:val="00190CAB"/>
    <w:rsid w:val="00190D13"/>
    <w:rsid w:val="00190FAB"/>
    <w:rsid w:val="001910DB"/>
    <w:rsid w:val="00191403"/>
    <w:rsid w:val="001915A1"/>
    <w:rsid w:val="0019164F"/>
    <w:rsid w:val="00191930"/>
    <w:rsid w:val="00191979"/>
    <w:rsid w:val="001920F9"/>
    <w:rsid w:val="0019215A"/>
    <w:rsid w:val="001923A7"/>
    <w:rsid w:val="00192429"/>
    <w:rsid w:val="0019267E"/>
    <w:rsid w:val="001926C9"/>
    <w:rsid w:val="001928FB"/>
    <w:rsid w:val="0019291C"/>
    <w:rsid w:val="00192F2A"/>
    <w:rsid w:val="001931D0"/>
    <w:rsid w:val="00193884"/>
    <w:rsid w:val="00193B19"/>
    <w:rsid w:val="00193B7C"/>
    <w:rsid w:val="0019422B"/>
    <w:rsid w:val="00194271"/>
    <w:rsid w:val="0019428B"/>
    <w:rsid w:val="00194303"/>
    <w:rsid w:val="001947BA"/>
    <w:rsid w:val="00194B01"/>
    <w:rsid w:val="00194B9A"/>
    <w:rsid w:val="00194EA0"/>
    <w:rsid w:val="00195006"/>
    <w:rsid w:val="001950EC"/>
    <w:rsid w:val="0019551E"/>
    <w:rsid w:val="0019565A"/>
    <w:rsid w:val="001956F8"/>
    <w:rsid w:val="001957D6"/>
    <w:rsid w:val="001959E7"/>
    <w:rsid w:val="00195AF1"/>
    <w:rsid w:val="00195C8E"/>
    <w:rsid w:val="00195D18"/>
    <w:rsid w:val="00195DF9"/>
    <w:rsid w:val="00196050"/>
    <w:rsid w:val="001963EF"/>
    <w:rsid w:val="001964BE"/>
    <w:rsid w:val="00196599"/>
    <w:rsid w:val="001965F6"/>
    <w:rsid w:val="00196774"/>
    <w:rsid w:val="00196834"/>
    <w:rsid w:val="0019699A"/>
    <w:rsid w:val="00196B5A"/>
    <w:rsid w:val="00196E37"/>
    <w:rsid w:val="00196FDD"/>
    <w:rsid w:val="00197216"/>
    <w:rsid w:val="001979C4"/>
    <w:rsid w:val="00197A60"/>
    <w:rsid w:val="001A01BE"/>
    <w:rsid w:val="001A033B"/>
    <w:rsid w:val="001A0550"/>
    <w:rsid w:val="001A0FD6"/>
    <w:rsid w:val="001A1034"/>
    <w:rsid w:val="001A1463"/>
    <w:rsid w:val="001A151F"/>
    <w:rsid w:val="001A16E1"/>
    <w:rsid w:val="001A1722"/>
    <w:rsid w:val="001A18DC"/>
    <w:rsid w:val="001A1F5F"/>
    <w:rsid w:val="001A2305"/>
    <w:rsid w:val="001A26C8"/>
    <w:rsid w:val="001A29D6"/>
    <w:rsid w:val="001A2F33"/>
    <w:rsid w:val="001A3145"/>
    <w:rsid w:val="001A31F2"/>
    <w:rsid w:val="001A320A"/>
    <w:rsid w:val="001A3B05"/>
    <w:rsid w:val="001A3E58"/>
    <w:rsid w:val="001A4615"/>
    <w:rsid w:val="001A46E0"/>
    <w:rsid w:val="001A4795"/>
    <w:rsid w:val="001A47B1"/>
    <w:rsid w:val="001A47E9"/>
    <w:rsid w:val="001A4803"/>
    <w:rsid w:val="001A4847"/>
    <w:rsid w:val="001A4AA2"/>
    <w:rsid w:val="001A5258"/>
    <w:rsid w:val="001A53A1"/>
    <w:rsid w:val="001A5A0B"/>
    <w:rsid w:val="001A5E8B"/>
    <w:rsid w:val="001A60EC"/>
    <w:rsid w:val="001A61CB"/>
    <w:rsid w:val="001A6335"/>
    <w:rsid w:val="001A6626"/>
    <w:rsid w:val="001A6643"/>
    <w:rsid w:val="001A6876"/>
    <w:rsid w:val="001A688D"/>
    <w:rsid w:val="001A69B2"/>
    <w:rsid w:val="001A6A50"/>
    <w:rsid w:val="001A6CFF"/>
    <w:rsid w:val="001A7481"/>
    <w:rsid w:val="001A7AD5"/>
    <w:rsid w:val="001A7E2F"/>
    <w:rsid w:val="001B0391"/>
    <w:rsid w:val="001B0557"/>
    <w:rsid w:val="001B0CCE"/>
    <w:rsid w:val="001B0CDC"/>
    <w:rsid w:val="001B0E41"/>
    <w:rsid w:val="001B10A3"/>
    <w:rsid w:val="001B11C3"/>
    <w:rsid w:val="001B1330"/>
    <w:rsid w:val="001B16BB"/>
    <w:rsid w:val="001B1AD7"/>
    <w:rsid w:val="001B257C"/>
    <w:rsid w:val="001B26AE"/>
    <w:rsid w:val="001B285F"/>
    <w:rsid w:val="001B2A16"/>
    <w:rsid w:val="001B2E6F"/>
    <w:rsid w:val="001B339C"/>
    <w:rsid w:val="001B34D9"/>
    <w:rsid w:val="001B3594"/>
    <w:rsid w:val="001B3C02"/>
    <w:rsid w:val="001B412F"/>
    <w:rsid w:val="001B41E7"/>
    <w:rsid w:val="001B4A94"/>
    <w:rsid w:val="001B4CDC"/>
    <w:rsid w:val="001B4F0D"/>
    <w:rsid w:val="001B54FF"/>
    <w:rsid w:val="001B552D"/>
    <w:rsid w:val="001B558A"/>
    <w:rsid w:val="001B560F"/>
    <w:rsid w:val="001B5952"/>
    <w:rsid w:val="001B598E"/>
    <w:rsid w:val="001B5C74"/>
    <w:rsid w:val="001B6960"/>
    <w:rsid w:val="001B7574"/>
    <w:rsid w:val="001B7CBD"/>
    <w:rsid w:val="001B7F2E"/>
    <w:rsid w:val="001C00BD"/>
    <w:rsid w:val="001C00F0"/>
    <w:rsid w:val="001C03B9"/>
    <w:rsid w:val="001C0715"/>
    <w:rsid w:val="001C0A33"/>
    <w:rsid w:val="001C0C33"/>
    <w:rsid w:val="001C0D6A"/>
    <w:rsid w:val="001C110A"/>
    <w:rsid w:val="001C1918"/>
    <w:rsid w:val="001C1C30"/>
    <w:rsid w:val="001C1F99"/>
    <w:rsid w:val="001C2E47"/>
    <w:rsid w:val="001C3106"/>
    <w:rsid w:val="001C3283"/>
    <w:rsid w:val="001C3653"/>
    <w:rsid w:val="001C37EE"/>
    <w:rsid w:val="001C3917"/>
    <w:rsid w:val="001C3C97"/>
    <w:rsid w:val="001C3D99"/>
    <w:rsid w:val="001C40F0"/>
    <w:rsid w:val="001C489C"/>
    <w:rsid w:val="001C4951"/>
    <w:rsid w:val="001C49F9"/>
    <w:rsid w:val="001C5369"/>
    <w:rsid w:val="001C538E"/>
    <w:rsid w:val="001C5A1E"/>
    <w:rsid w:val="001C5AE7"/>
    <w:rsid w:val="001C5B83"/>
    <w:rsid w:val="001C5F58"/>
    <w:rsid w:val="001C600E"/>
    <w:rsid w:val="001C64A4"/>
    <w:rsid w:val="001C64B4"/>
    <w:rsid w:val="001C651C"/>
    <w:rsid w:val="001C70E0"/>
    <w:rsid w:val="001C7145"/>
    <w:rsid w:val="001C7520"/>
    <w:rsid w:val="001C779F"/>
    <w:rsid w:val="001C7C21"/>
    <w:rsid w:val="001C7DD9"/>
    <w:rsid w:val="001D008E"/>
    <w:rsid w:val="001D009F"/>
    <w:rsid w:val="001D015C"/>
    <w:rsid w:val="001D06A5"/>
    <w:rsid w:val="001D0A39"/>
    <w:rsid w:val="001D107D"/>
    <w:rsid w:val="001D127D"/>
    <w:rsid w:val="001D146B"/>
    <w:rsid w:val="001D1D74"/>
    <w:rsid w:val="001D22F1"/>
    <w:rsid w:val="001D244D"/>
    <w:rsid w:val="001D2AB8"/>
    <w:rsid w:val="001D2AC8"/>
    <w:rsid w:val="001D2AD9"/>
    <w:rsid w:val="001D2E47"/>
    <w:rsid w:val="001D3058"/>
    <w:rsid w:val="001D3304"/>
    <w:rsid w:val="001D36F7"/>
    <w:rsid w:val="001D3900"/>
    <w:rsid w:val="001D39D5"/>
    <w:rsid w:val="001D3BD8"/>
    <w:rsid w:val="001D3D5C"/>
    <w:rsid w:val="001D3E29"/>
    <w:rsid w:val="001D42E5"/>
    <w:rsid w:val="001D4527"/>
    <w:rsid w:val="001D4547"/>
    <w:rsid w:val="001D4719"/>
    <w:rsid w:val="001D48DC"/>
    <w:rsid w:val="001D4A11"/>
    <w:rsid w:val="001D4B47"/>
    <w:rsid w:val="001D4FA6"/>
    <w:rsid w:val="001D4FE2"/>
    <w:rsid w:val="001D51C6"/>
    <w:rsid w:val="001D56A1"/>
    <w:rsid w:val="001D57C4"/>
    <w:rsid w:val="001D59B1"/>
    <w:rsid w:val="001D5AA6"/>
    <w:rsid w:val="001D5C3C"/>
    <w:rsid w:val="001D5CAB"/>
    <w:rsid w:val="001D6103"/>
    <w:rsid w:val="001D6591"/>
    <w:rsid w:val="001D66F4"/>
    <w:rsid w:val="001D68FF"/>
    <w:rsid w:val="001D72FE"/>
    <w:rsid w:val="001D7D5F"/>
    <w:rsid w:val="001D7E53"/>
    <w:rsid w:val="001D7F72"/>
    <w:rsid w:val="001E005D"/>
    <w:rsid w:val="001E01FB"/>
    <w:rsid w:val="001E024C"/>
    <w:rsid w:val="001E0607"/>
    <w:rsid w:val="001E070D"/>
    <w:rsid w:val="001E0A54"/>
    <w:rsid w:val="001E0E09"/>
    <w:rsid w:val="001E0FFB"/>
    <w:rsid w:val="001E147E"/>
    <w:rsid w:val="001E17C9"/>
    <w:rsid w:val="001E18BD"/>
    <w:rsid w:val="001E1B8D"/>
    <w:rsid w:val="001E211B"/>
    <w:rsid w:val="001E21C8"/>
    <w:rsid w:val="001E2206"/>
    <w:rsid w:val="001E25C3"/>
    <w:rsid w:val="001E25DD"/>
    <w:rsid w:val="001E2D53"/>
    <w:rsid w:val="001E2EB5"/>
    <w:rsid w:val="001E3095"/>
    <w:rsid w:val="001E3743"/>
    <w:rsid w:val="001E3810"/>
    <w:rsid w:val="001E38F8"/>
    <w:rsid w:val="001E3AE6"/>
    <w:rsid w:val="001E3C81"/>
    <w:rsid w:val="001E417B"/>
    <w:rsid w:val="001E45DD"/>
    <w:rsid w:val="001E4AD6"/>
    <w:rsid w:val="001E4C06"/>
    <w:rsid w:val="001E4D7B"/>
    <w:rsid w:val="001E5471"/>
    <w:rsid w:val="001E5C27"/>
    <w:rsid w:val="001E5C52"/>
    <w:rsid w:val="001E5EB8"/>
    <w:rsid w:val="001E632C"/>
    <w:rsid w:val="001E65FA"/>
    <w:rsid w:val="001E6718"/>
    <w:rsid w:val="001E6748"/>
    <w:rsid w:val="001E6BE5"/>
    <w:rsid w:val="001E6D55"/>
    <w:rsid w:val="001E6EAD"/>
    <w:rsid w:val="001E71B2"/>
    <w:rsid w:val="001E748F"/>
    <w:rsid w:val="001E776B"/>
    <w:rsid w:val="001E79F5"/>
    <w:rsid w:val="001F0379"/>
    <w:rsid w:val="001F0702"/>
    <w:rsid w:val="001F077F"/>
    <w:rsid w:val="001F07CD"/>
    <w:rsid w:val="001F0A43"/>
    <w:rsid w:val="001F0CFF"/>
    <w:rsid w:val="001F104C"/>
    <w:rsid w:val="001F116F"/>
    <w:rsid w:val="001F1EF5"/>
    <w:rsid w:val="001F2055"/>
    <w:rsid w:val="001F21D8"/>
    <w:rsid w:val="001F22B8"/>
    <w:rsid w:val="001F2370"/>
    <w:rsid w:val="001F24D3"/>
    <w:rsid w:val="001F2695"/>
    <w:rsid w:val="001F2833"/>
    <w:rsid w:val="001F28C2"/>
    <w:rsid w:val="001F2BDC"/>
    <w:rsid w:val="001F2E9A"/>
    <w:rsid w:val="001F326C"/>
    <w:rsid w:val="001F374C"/>
    <w:rsid w:val="001F391C"/>
    <w:rsid w:val="001F3A26"/>
    <w:rsid w:val="001F4203"/>
    <w:rsid w:val="001F4A7D"/>
    <w:rsid w:val="001F4AF9"/>
    <w:rsid w:val="001F4D95"/>
    <w:rsid w:val="001F5061"/>
    <w:rsid w:val="001F53C7"/>
    <w:rsid w:val="001F6111"/>
    <w:rsid w:val="001F62A2"/>
    <w:rsid w:val="001F62C2"/>
    <w:rsid w:val="001F6520"/>
    <w:rsid w:val="001F688C"/>
    <w:rsid w:val="001F6A8D"/>
    <w:rsid w:val="001F6B6D"/>
    <w:rsid w:val="001F6CDB"/>
    <w:rsid w:val="001F72C6"/>
    <w:rsid w:val="001F74EC"/>
    <w:rsid w:val="001F79CA"/>
    <w:rsid w:val="002000CC"/>
    <w:rsid w:val="002001B2"/>
    <w:rsid w:val="002003CE"/>
    <w:rsid w:val="0020047C"/>
    <w:rsid w:val="002006FF"/>
    <w:rsid w:val="002007DB"/>
    <w:rsid w:val="00200A71"/>
    <w:rsid w:val="00200D87"/>
    <w:rsid w:val="00200F0C"/>
    <w:rsid w:val="002010F5"/>
    <w:rsid w:val="002011AD"/>
    <w:rsid w:val="00201643"/>
    <w:rsid w:val="00201AE6"/>
    <w:rsid w:val="00201BAD"/>
    <w:rsid w:val="00201BCE"/>
    <w:rsid w:val="00201D75"/>
    <w:rsid w:val="00201F8B"/>
    <w:rsid w:val="0020228D"/>
    <w:rsid w:val="0020242E"/>
    <w:rsid w:val="00202E13"/>
    <w:rsid w:val="002032AF"/>
    <w:rsid w:val="002033C7"/>
    <w:rsid w:val="002035EB"/>
    <w:rsid w:val="002039CD"/>
    <w:rsid w:val="002040CE"/>
    <w:rsid w:val="00204340"/>
    <w:rsid w:val="00204496"/>
    <w:rsid w:val="002044DC"/>
    <w:rsid w:val="00204648"/>
    <w:rsid w:val="00204988"/>
    <w:rsid w:val="00204BE2"/>
    <w:rsid w:val="0020526F"/>
    <w:rsid w:val="0020530A"/>
    <w:rsid w:val="00205373"/>
    <w:rsid w:val="002054F4"/>
    <w:rsid w:val="002056FB"/>
    <w:rsid w:val="00205711"/>
    <w:rsid w:val="0020599A"/>
    <w:rsid w:val="00205BA8"/>
    <w:rsid w:val="00205C1E"/>
    <w:rsid w:val="00205CDF"/>
    <w:rsid w:val="00205CE2"/>
    <w:rsid w:val="00205FB3"/>
    <w:rsid w:val="002063C1"/>
    <w:rsid w:val="002064D6"/>
    <w:rsid w:val="00206678"/>
    <w:rsid w:val="0020668C"/>
    <w:rsid w:val="0020674A"/>
    <w:rsid w:val="0020689D"/>
    <w:rsid w:val="00206AE2"/>
    <w:rsid w:val="002070E4"/>
    <w:rsid w:val="002072FF"/>
    <w:rsid w:val="00207788"/>
    <w:rsid w:val="002100CB"/>
    <w:rsid w:val="00210157"/>
    <w:rsid w:val="002102F6"/>
    <w:rsid w:val="00210410"/>
    <w:rsid w:val="00210680"/>
    <w:rsid w:val="00210861"/>
    <w:rsid w:val="00210CEA"/>
    <w:rsid w:val="00210D6A"/>
    <w:rsid w:val="00212022"/>
    <w:rsid w:val="00212A2A"/>
    <w:rsid w:val="00212B8A"/>
    <w:rsid w:val="00212EB9"/>
    <w:rsid w:val="00212F81"/>
    <w:rsid w:val="00213402"/>
    <w:rsid w:val="002138DC"/>
    <w:rsid w:val="00213C57"/>
    <w:rsid w:val="00213D05"/>
    <w:rsid w:val="00213D79"/>
    <w:rsid w:val="00214042"/>
    <w:rsid w:val="002142F0"/>
    <w:rsid w:val="00214373"/>
    <w:rsid w:val="00215106"/>
    <w:rsid w:val="00215491"/>
    <w:rsid w:val="0021570B"/>
    <w:rsid w:val="00215B3D"/>
    <w:rsid w:val="00215C62"/>
    <w:rsid w:val="00215DD5"/>
    <w:rsid w:val="00216115"/>
    <w:rsid w:val="002161F9"/>
    <w:rsid w:val="00216230"/>
    <w:rsid w:val="00216388"/>
    <w:rsid w:val="002165D7"/>
    <w:rsid w:val="0021681C"/>
    <w:rsid w:val="00216C6A"/>
    <w:rsid w:val="00216F8D"/>
    <w:rsid w:val="00217481"/>
    <w:rsid w:val="00217484"/>
    <w:rsid w:val="002174AD"/>
    <w:rsid w:val="002175E7"/>
    <w:rsid w:val="002176EA"/>
    <w:rsid w:val="00217CBF"/>
    <w:rsid w:val="00217FD7"/>
    <w:rsid w:val="0022083D"/>
    <w:rsid w:val="0022089C"/>
    <w:rsid w:val="00220C54"/>
    <w:rsid w:val="00220C88"/>
    <w:rsid w:val="00220CD5"/>
    <w:rsid w:val="00220D4B"/>
    <w:rsid w:val="00220E80"/>
    <w:rsid w:val="0022130D"/>
    <w:rsid w:val="002214CB"/>
    <w:rsid w:val="00221844"/>
    <w:rsid w:val="0022192A"/>
    <w:rsid w:val="00221A11"/>
    <w:rsid w:val="00221DC6"/>
    <w:rsid w:val="00221EC8"/>
    <w:rsid w:val="002220C2"/>
    <w:rsid w:val="0022258F"/>
    <w:rsid w:val="002226BD"/>
    <w:rsid w:val="00222732"/>
    <w:rsid w:val="00222CEB"/>
    <w:rsid w:val="00222EFA"/>
    <w:rsid w:val="00222FD9"/>
    <w:rsid w:val="0022306D"/>
    <w:rsid w:val="002230EE"/>
    <w:rsid w:val="002232DE"/>
    <w:rsid w:val="00223356"/>
    <w:rsid w:val="00223399"/>
    <w:rsid w:val="00223658"/>
    <w:rsid w:val="002239FE"/>
    <w:rsid w:val="00223ABA"/>
    <w:rsid w:val="00223E11"/>
    <w:rsid w:val="00223E1B"/>
    <w:rsid w:val="00223E88"/>
    <w:rsid w:val="00223E9A"/>
    <w:rsid w:val="00224034"/>
    <w:rsid w:val="0022464D"/>
    <w:rsid w:val="0022491F"/>
    <w:rsid w:val="00224BCE"/>
    <w:rsid w:val="0022553B"/>
    <w:rsid w:val="0022555C"/>
    <w:rsid w:val="002255FD"/>
    <w:rsid w:val="0022575F"/>
    <w:rsid w:val="00225D62"/>
    <w:rsid w:val="00225D8E"/>
    <w:rsid w:val="002263CD"/>
    <w:rsid w:val="00226403"/>
    <w:rsid w:val="002265E1"/>
    <w:rsid w:val="00226956"/>
    <w:rsid w:val="00227264"/>
    <w:rsid w:val="002274EB"/>
    <w:rsid w:val="00227520"/>
    <w:rsid w:val="00227684"/>
    <w:rsid w:val="002276CB"/>
    <w:rsid w:val="0022791E"/>
    <w:rsid w:val="00227AEF"/>
    <w:rsid w:val="00230394"/>
    <w:rsid w:val="002309F5"/>
    <w:rsid w:val="00230A62"/>
    <w:rsid w:val="00230C12"/>
    <w:rsid w:val="00230E43"/>
    <w:rsid w:val="00230EF7"/>
    <w:rsid w:val="0023123C"/>
    <w:rsid w:val="002318DA"/>
    <w:rsid w:val="00231A69"/>
    <w:rsid w:val="00231CC5"/>
    <w:rsid w:val="002326A8"/>
    <w:rsid w:val="0023290E"/>
    <w:rsid w:val="00232982"/>
    <w:rsid w:val="002329C8"/>
    <w:rsid w:val="00232A01"/>
    <w:rsid w:val="00232B13"/>
    <w:rsid w:val="00233440"/>
    <w:rsid w:val="002338D7"/>
    <w:rsid w:val="00233903"/>
    <w:rsid w:val="002339F2"/>
    <w:rsid w:val="00233A34"/>
    <w:rsid w:val="00233E2B"/>
    <w:rsid w:val="00233E60"/>
    <w:rsid w:val="00233F03"/>
    <w:rsid w:val="00233F6C"/>
    <w:rsid w:val="0023401A"/>
    <w:rsid w:val="00234210"/>
    <w:rsid w:val="002344B4"/>
    <w:rsid w:val="002346C2"/>
    <w:rsid w:val="00234DFA"/>
    <w:rsid w:val="00234F8D"/>
    <w:rsid w:val="00235052"/>
    <w:rsid w:val="002354E5"/>
    <w:rsid w:val="0023565F"/>
    <w:rsid w:val="002358F8"/>
    <w:rsid w:val="00235B78"/>
    <w:rsid w:val="00235D34"/>
    <w:rsid w:val="00236063"/>
    <w:rsid w:val="002366CF"/>
    <w:rsid w:val="00236E34"/>
    <w:rsid w:val="00236EC2"/>
    <w:rsid w:val="00237776"/>
    <w:rsid w:val="0024075D"/>
    <w:rsid w:val="0024076E"/>
    <w:rsid w:val="00240C8A"/>
    <w:rsid w:val="00241181"/>
    <w:rsid w:val="0024118D"/>
    <w:rsid w:val="002412FB"/>
    <w:rsid w:val="002419EB"/>
    <w:rsid w:val="00241BA2"/>
    <w:rsid w:val="00241BC8"/>
    <w:rsid w:val="00241D94"/>
    <w:rsid w:val="00241D9F"/>
    <w:rsid w:val="002422A6"/>
    <w:rsid w:val="00242491"/>
    <w:rsid w:val="002426F0"/>
    <w:rsid w:val="00242778"/>
    <w:rsid w:val="00242824"/>
    <w:rsid w:val="0024328C"/>
    <w:rsid w:val="002432B2"/>
    <w:rsid w:val="002432C0"/>
    <w:rsid w:val="00243547"/>
    <w:rsid w:val="00243618"/>
    <w:rsid w:val="00243C0D"/>
    <w:rsid w:val="00243E7C"/>
    <w:rsid w:val="0024429D"/>
    <w:rsid w:val="00244996"/>
    <w:rsid w:val="00244B3C"/>
    <w:rsid w:val="00244CEC"/>
    <w:rsid w:val="0024551E"/>
    <w:rsid w:val="00245585"/>
    <w:rsid w:val="00245B72"/>
    <w:rsid w:val="00245D81"/>
    <w:rsid w:val="00246417"/>
    <w:rsid w:val="00246974"/>
    <w:rsid w:val="00246ACA"/>
    <w:rsid w:val="00247003"/>
    <w:rsid w:val="002471D4"/>
    <w:rsid w:val="002478D1"/>
    <w:rsid w:val="00247A77"/>
    <w:rsid w:val="00247DE8"/>
    <w:rsid w:val="00250148"/>
    <w:rsid w:val="00250274"/>
    <w:rsid w:val="00250481"/>
    <w:rsid w:val="002504CF"/>
    <w:rsid w:val="002505C7"/>
    <w:rsid w:val="00250923"/>
    <w:rsid w:val="00250B8E"/>
    <w:rsid w:val="00250C24"/>
    <w:rsid w:val="002510A3"/>
    <w:rsid w:val="00251B95"/>
    <w:rsid w:val="00251C4F"/>
    <w:rsid w:val="00251C6A"/>
    <w:rsid w:val="00251F97"/>
    <w:rsid w:val="0025229C"/>
    <w:rsid w:val="0025243C"/>
    <w:rsid w:val="00252A5C"/>
    <w:rsid w:val="00252AD7"/>
    <w:rsid w:val="00252E58"/>
    <w:rsid w:val="00252F45"/>
    <w:rsid w:val="00253341"/>
    <w:rsid w:val="0025338A"/>
    <w:rsid w:val="00253742"/>
    <w:rsid w:val="00253756"/>
    <w:rsid w:val="00253B56"/>
    <w:rsid w:val="00253C5E"/>
    <w:rsid w:val="00253CBC"/>
    <w:rsid w:val="00253CD0"/>
    <w:rsid w:val="00253CFE"/>
    <w:rsid w:val="00254299"/>
    <w:rsid w:val="0025465D"/>
    <w:rsid w:val="00254674"/>
    <w:rsid w:val="00255065"/>
    <w:rsid w:val="00255148"/>
    <w:rsid w:val="00255797"/>
    <w:rsid w:val="002559D0"/>
    <w:rsid w:val="00256136"/>
    <w:rsid w:val="002561CA"/>
    <w:rsid w:val="00256693"/>
    <w:rsid w:val="00256CD7"/>
    <w:rsid w:val="00257195"/>
    <w:rsid w:val="00257417"/>
    <w:rsid w:val="00257534"/>
    <w:rsid w:val="00257CF5"/>
    <w:rsid w:val="00257D65"/>
    <w:rsid w:val="00257DB5"/>
    <w:rsid w:val="00260949"/>
    <w:rsid w:val="00260960"/>
    <w:rsid w:val="00260A89"/>
    <w:rsid w:val="00260AAD"/>
    <w:rsid w:val="00260AE5"/>
    <w:rsid w:val="0026136D"/>
    <w:rsid w:val="002613CD"/>
    <w:rsid w:val="002616B8"/>
    <w:rsid w:val="002618A2"/>
    <w:rsid w:val="00261BED"/>
    <w:rsid w:val="00261FA4"/>
    <w:rsid w:val="00262275"/>
    <w:rsid w:val="002623D2"/>
    <w:rsid w:val="0026261C"/>
    <w:rsid w:val="00262C5A"/>
    <w:rsid w:val="00262D4C"/>
    <w:rsid w:val="00262D67"/>
    <w:rsid w:val="00262EEB"/>
    <w:rsid w:val="002633EE"/>
    <w:rsid w:val="00263820"/>
    <w:rsid w:val="002639E1"/>
    <w:rsid w:val="00263EF5"/>
    <w:rsid w:val="002641A7"/>
    <w:rsid w:val="002644E7"/>
    <w:rsid w:val="00264872"/>
    <w:rsid w:val="00264B45"/>
    <w:rsid w:val="00264B5B"/>
    <w:rsid w:val="00265773"/>
    <w:rsid w:val="002657FB"/>
    <w:rsid w:val="00265BF7"/>
    <w:rsid w:val="00265E89"/>
    <w:rsid w:val="002660E3"/>
    <w:rsid w:val="00266588"/>
    <w:rsid w:val="00266745"/>
    <w:rsid w:val="0026690E"/>
    <w:rsid w:val="00266954"/>
    <w:rsid w:val="00266E1B"/>
    <w:rsid w:val="00267458"/>
    <w:rsid w:val="002674CB"/>
    <w:rsid w:val="0026758B"/>
    <w:rsid w:val="002678C4"/>
    <w:rsid w:val="00267946"/>
    <w:rsid w:val="0026799E"/>
    <w:rsid w:val="0027003C"/>
    <w:rsid w:val="00270051"/>
    <w:rsid w:val="002700D3"/>
    <w:rsid w:val="00271568"/>
    <w:rsid w:val="00271837"/>
    <w:rsid w:val="00271875"/>
    <w:rsid w:val="00271990"/>
    <w:rsid w:val="00271D13"/>
    <w:rsid w:val="00271E31"/>
    <w:rsid w:val="00271FAF"/>
    <w:rsid w:val="002720A3"/>
    <w:rsid w:val="002721B9"/>
    <w:rsid w:val="00272597"/>
    <w:rsid w:val="002727F0"/>
    <w:rsid w:val="00272800"/>
    <w:rsid w:val="0027319D"/>
    <w:rsid w:val="00273230"/>
    <w:rsid w:val="00273457"/>
    <w:rsid w:val="00273589"/>
    <w:rsid w:val="0027378A"/>
    <w:rsid w:val="00273859"/>
    <w:rsid w:val="00273A29"/>
    <w:rsid w:val="00273CC7"/>
    <w:rsid w:val="00273D30"/>
    <w:rsid w:val="00273DB6"/>
    <w:rsid w:val="002741B8"/>
    <w:rsid w:val="002741CF"/>
    <w:rsid w:val="00274971"/>
    <w:rsid w:val="00274C0A"/>
    <w:rsid w:val="00274DD3"/>
    <w:rsid w:val="00274F00"/>
    <w:rsid w:val="002750F4"/>
    <w:rsid w:val="00275132"/>
    <w:rsid w:val="0027561C"/>
    <w:rsid w:val="002758B3"/>
    <w:rsid w:val="002759B4"/>
    <w:rsid w:val="00275A1A"/>
    <w:rsid w:val="00275AB8"/>
    <w:rsid w:val="00275B45"/>
    <w:rsid w:val="00275ED8"/>
    <w:rsid w:val="002760E0"/>
    <w:rsid w:val="00276196"/>
    <w:rsid w:val="00276358"/>
    <w:rsid w:val="00276907"/>
    <w:rsid w:val="00276908"/>
    <w:rsid w:val="00276B3B"/>
    <w:rsid w:val="00276B90"/>
    <w:rsid w:val="00276BA4"/>
    <w:rsid w:val="00276C0F"/>
    <w:rsid w:val="00276D13"/>
    <w:rsid w:val="00276F2C"/>
    <w:rsid w:val="00277195"/>
    <w:rsid w:val="002771E0"/>
    <w:rsid w:val="00277433"/>
    <w:rsid w:val="0027743A"/>
    <w:rsid w:val="0027744B"/>
    <w:rsid w:val="002775EC"/>
    <w:rsid w:val="00277654"/>
    <w:rsid w:val="002778FE"/>
    <w:rsid w:val="002779BD"/>
    <w:rsid w:val="00277AE5"/>
    <w:rsid w:val="00277B26"/>
    <w:rsid w:val="002800EC"/>
    <w:rsid w:val="0028011A"/>
    <w:rsid w:val="00280131"/>
    <w:rsid w:val="00280352"/>
    <w:rsid w:val="00280415"/>
    <w:rsid w:val="0028056E"/>
    <w:rsid w:val="0028094C"/>
    <w:rsid w:val="00281115"/>
    <w:rsid w:val="00281722"/>
    <w:rsid w:val="0028180B"/>
    <w:rsid w:val="00281834"/>
    <w:rsid w:val="002819BC"/>
    <w:rsid w:val="00281A78"/>
    <w:rsid w:val="00281B7F"/>
    <w:rsid w:val="0028215D"/>
    <w:rsid w:val="00282938"/>
    <w:rsid w:val="002829F0"/>
    <w:rsid w:val="00282A13"/>
    <w:rsid w:val="00282A16"/>
    <w:rsid w:val="0028301D"/>
    <w:rsid w:val="0028319A"/>
    <w:rsid w:val="002834F9"/>
    <w:rsid w:val="0028356B"/>
    <w:rsid w:val="00283FBD"/>
    <w:rsid w:val="0028409B"/>
    <w:rsid w:val="00284528"/>
    <w:rsid w:val="00284987"/>
    <w:rsid w:val="00284B76"/>
    <w:rsid w:val="00284BDF"/>
    <w:rsid w:val="002850AF"/>
    <w:rsid w:val="00285615"/>
    <w:rsid w:val="00285A25"/>
    <w:rsid w:val="00285B23"/>
    <w:rsid w:val="00285D55"/>
    <w:rsid w:val="00286634"/>
    <w:rsid w:val="002868B6"/>
    <w:rsid w:val="00286CCE"/>
    <w:rsid w:val="002876A2"/>
    <w:rsid w:val="00287E9E"/>
    <w:rsid w:val="00290402"/>
    <w:rsid w:val="002908DD"/>
    <w:rsid w:val="00290AA4"/>
    <w:rsid w:val="00290DC3"/>
    <w:rsid w:val="002910C4"/>
    <w:rsid w:val="002916DF"/>
    <w:rsid w:val="00291967"/>
    <w:rsid w:val="00291B64"/>
    <w:rsid w:val="0029221D"/>
    <w:rsid w:val="002924F1"/>
    <w:rsid w:val="002928A7"/>
    <w:rsid w:val="00292AA8"/>
    <w:rsid w:val="00292B21"/>
    <w:rsid w:val="00293277"/>
    <w:rsid w:val="00293279"/>
    <w:rsid w:val="002933C9"/>
    <w:rsid w:val="00293472"/>
    <w:rsid w:val="0029359B"/>
    <w:rsid w:val="0029414E"/>
    <w:rsid w:val="0029419C"/>
    <w:rsid w:val="002944F6"/>
    <w:rsid w:val="00294723"/>
    <w:rsid w:val="00294830"/>
    <w:rsid w:val="00295A08"/>
    <w:rsid w:val="00295E96"/>
    <w:rsid w:val="0029627A"/>
    <w:rsid w:val="00296469"/>
    <w:rsid w:val="00296D9A"/>
    <w:rsid w:val="00296FE0"/>
    <w:rsid w:val="002973A1"/>
    <w:rsid w:val="00297709"/>
    <w:rsid w:val="002977CB"/>
    <w:rsid w:val="00297B45"/>
    <w:rsid w:val="00297B64"/>
    <w:rsid w:val="002A0621"/>
    <w:rsid w:val="002A0924"/>
    <w:rsid w:val="002A09F2"/>
    <w:rsid w:val="002A0F62"/>
    <w:rsid w:val="002A15E7"/>
    <w:rsid w:val="002A1613"/>
    <w:rsid w:val="002A184F"/>
    <w:rsid w:val="002A1FAB"/>
    <w:rsid w:val="002A2284"/>
    <w:rsid w:val="002A23AA"/>
    <w:rsid w:val="002A25CA"/>
    <w:rsid w:val="002A2825"/>
    <w:rsid w:val="002A2A18"/>
    <w:rsid w:val="002A2E24"/>
    <w:rsid w:val="002A30ED"/>
    <w:rsid w:val="002A34D5"/>
    <w:rsid w:val="002A3949"/>
    <w:rsid w:val="002A3F13"/>
    <w:rsid w:val="002A3F57"/>
    <w:rsid w:val="002A3F83"/>
    <w:rsid w:val="002A48CF"/>
    <w:rsid w:val="002A4B87"/>
    <w:rsid w:val="002A4C33"/>
    <w:rsid w:val="002A4D84"/>
    <w:rsid w:val="002A5082"/>
    <w:rsid w:val="002A5338"/>
    <w:rsid w:val="002A5469"/>
    <w:rsid w:val="002A5509"/>
    <w:rsid w:val="002A5664"/>
    <w:rsid w:val="002A589B"/>
    <w:rsid w:val="002A5AE1"/>
    <w:rsid w:val="002A5F91"/>
    <w:rsid w:val="002A603C"/>
    <w:rsid w:val="002A6051"/>
    <w:rsid w:val="002A6406"/>
    <w:rsid w:val="002A648F"/>
    <w:rsid w:val="002A651E"/>
    <w:rsid w:val="002A66FF"/>
    <w:rsid w:val="002A6806"/>
    <w:rsid w:val="002A6906"/>
    <w:rsid w:val="002A69EB"/>
    <w:rsid w:val="002A6B9E"/>
    <w:rsid w:val="002A6CA0"/>
    <w:rsid w:val="002A6D6A"/>
    <w:rsid w:val="002A6F9F"/>
    <w:rsid w:val="002A72BC"/>
    <w:rsid w:val="002A762A"/>
    <w:rsid w:val="002A7A3D"/>
    <w:rsid w:val="002A7B23"/>
    <w:rsid w:val="002A7B3B"/>
    <w:rsid w:val="002A7BA1"/>
    <w:rsid w:val="002B0137"/>
    <w:rsid w:val="002B0189"/>
    <w:rsid w:val="002B035F"/>
    <w:rsid w:val="002B049A"/>
    <w:rsid w:val="002B0560"/>
    <w:rsid w:val="002B05E9"/>
    <w:rsid w:val="002B07E7"/>
    <w:rsid w:val="002B0BF5"/>
    <w:rsid w:val="002B0C3F"/>
    <w:rsid w:val="002B0DB5"/>
    <w:rsid w:val="002B0F7F"/>
    <w:rsid w:val="002B13D0"/>
    <w:rsid w:val="002B142C"/>
    <w:rsid w:val="002B1691"/>
    <w:rsid w:val="002B17C0"/>
    <w:rsid w:val="002B17E8"/>
    <w:rsid w:val="002B1939"/>
    <w:rsid w:val="002B1B1F"/>
    <w:rsid w:val="002B1BBD"/>
    <w:rsid w:val="002B200D"/>
    <w:rsid w:val="002B21B1"/>
    <w:rsid w:val="002B2260"/>
    <w:rsid w:val="002B24D5"/>
    <w:rsid w:val="002B26E1"/>
    <w:rsid w:val="002B282D"/>
    <w:rsid w:val="002B2B4C"/>
    <w:rsid w:val="002B2C45"/>
    <w:rsid w:val="002B2D5D"/>
    <w:rsid w:val="002B33E0"/>
    <w:rsid w:val="002B34C9"/>
    <w:rsid w:val="002B34FD"/>
    <w:rsid w:val="002B3B45"/>
    <w:rsid w:val="002B3D42"/>
    <w:rsid w:val="002B3D81"/>
    <w:rsid w:val="002B3D83"/>
    <w:rsid w:val="002B3F51"/>
    <w:rsid w:val="002B475C"/>
    <w:rsid w:val="002B4AAB"/>
    <w:rsid w:val="002B4BC6"/>
    <w:rsid w:val="002B4DBE"/>
    <w:rsid w:val="002B5177"/>
    <w:rsid w:val="002B5400"/>
    <w:rsid w:val="002B550D"/>
    <w:rsid w:val="002B5897"/>
    <w:rsid w:val="002B59BE"/>
    <w:rsid w:val="002B5B70"/>
    <w:rsid w:val="002B5DCE"/>
    <w:rsid w:val="002B6028"/>
    <w:rsid w:val="002B61BA"/>
    <w:rsid w:val="002B6B6F"/>
    <w:rsid w:val="002B7152"/>
    <w:rsid w:val="002C05D9"/>
    <w:rsid w:val="002C06D5"/>
    <w:rsid w:val="002C0804"/>
    <w:rsid w:val="002C082E"/>
    <w:rsid w:val="002C08A3"/>
    <w:rsid w:val="002C08D3"/>
    <w:rsid w:val="002C0B2B"/>
    <w:rsid w:val="002C0B78"/>
    <w:rsid w:val="002C0FF7"/>
    <w:rsid w:val="002C120B"/>
    <w:rsid w:val="002C12D5"/>
    <w:rsid w:val="002C1B34"/>
    <w:rsid w:val="002C1C9F"/>
    <w:rsid w:val="002C1FA3"/>
    <w:rsid w:val="002C247D"/>
    <w:rsid w:val="002C2595"/>
    <w:rsid w:val="002C2956"/>
    <w:rsid w:val="002C2A01"/>
    <w:rsid w:val="002C2C64"/>
    <w:rsid w:val="002C2D55"/>
    <w:rsid w:val="002C2D66"/>
    <w:rsid w:val="002C3206"/>
    <w:rsid w:val="002C3661"/>
    <w:rsid w:val="002C3673"/>
    <w:rsid w:val="002C438F"/>
    <w:rsid w:val="002C455A"/>
    <w:rsid w:val="002C47C4"/>
    <w:rsid w:val="002C4950"/>
    <w:rsid w:val="002C4B04"/>
    <w:rsid w:val="002C4D55"/>
    <w:rsid w:val="002C4F87"/>
    <w:rsid w:val="002C5601"/>
    <w:rsid w:val="002C59FE"/>
    <w:rsid w:val="002C5A09"/>
    <w:rsid w:val="002C687C"/>
    <w:rsid w:val="002C6A6F"/>
    <w:rsid w:val="002C6A7C"/>
    <w:rsid w:val="002C6ED8"/>
    <w:rsid w:val="002C706A"/>
    <w:rsid w:val="002C7105"/>
    <w:rsid w:val="002C719C"/>
    <w:rsid w:val="002C7428"/>
    <w:rsid w:val="002C7437"/>
    <w:rsid w:val="002C7890"/>
    <w:rsid w:val="002D0170"/>
    <w:rsid w:val="002D0503"/>
    <w:rsid w:val="002D0744"/>
    <w:rsid w:val="002D0A15"/>
    <w:rsid w:val="002D0C82"/>
    <w:rsid w:val="002D0DE2"/>
    <w:rsid w:val="002D0F16"/>
    <w:rsid w:val="002D17D5"/>
    <w:rsid w:val="002D1995"/>
    <w:rsid w:val="002D19D8"/>
    <w:rsid w:val="002D1E45"/>
    <w:rsid w:val="002D1E90"/>
    <w:rsid w:val="002D1FC4"/>
    <w:rsid w:val="002D200D"/>
    <w:rsid w:val="002D236D"/>
    <w:rsid w:val="002D23EA"/>
    <w:rsid w:val="002D25C1"/>
    <w:rsid w:val="002D26F3"/>
    <w:rsid w:val="002D2732"/>
    <w:rsid w:val="002D27AF"/>
    <w:rsid w:val="002D2B66"/>
    <w:rsid w:val="002D2FE8"/>
    <w:rsid w:val="002D3065"/>
    <w:rsid w:val="002D3A55"/>
    <w:rsid w:val="002D40E4"/>
    <w:rsid w:val="002D43D1"/>
    <w:rsid w:val="002D44BC"/>
    <w:rsid w:val="002D4514"/>
    <w:rsid w:val="002D46E8"/>
    <w:rsid w:val="002D482C"/>
    <w:rsid w:val="002D4934"/>
    <w:rsid w:val="002D4A50"/>
    <w:rsid w:val="002D4B70"/>
    <w:rsid w:val="002D4C1F"/>
    <w:rsid w:val="002D4DBC"/>
    <w:rsid w:val="002D5110"/>
    <w:rsid w:val="002D526E"/>
    <w:rsid w:val="002D53FE"/>
    <w:rsid w:val="002D5CF9"/>
    <w:rsid w:val="002D5E04"/>
    <w:rsid w:val="002D5FDD"/>
    <w:rsid w:val="002D6053"/>
    <w:rsid w:val="002D62B7"/>
    <w:rsid w:val="002D6470"/>
    <w:rsid w:val="002D65D9"/>
    <w:rsid w:val="002D694E"/>
    <w:rsid w:val="002D6D70"/>
    <w:rsid w:val="002D6DD3"/>
    <w:rsid w:val="002D6F52"/>
    <w:rsid w:val="002D706F"/>
    <w:rsid w:val="002D7165"/>
    <w:rsid w:val="002D71D0"/>
    <w:rsid w:val="002D7A1D"/>
    <w:rsid w:val="002D7CED"/>
    <w:rsid w:val="002E0106"/>
    <w:rsid w:val="002E0638"/>
    <w:rsid w:val="002E0B4E"/>
    <w:rsid w:val="002E1A52"/>
    <w:rsid w:val="002E1BC4"/>
    <w:rsid w:val="002E1D0F"/>
    <w:rsid w:val="002E1D30"/>
    <w:rsid w:val="002E1E03"/>
    <w:rsid w:val="002E207D"/>
    <w:rsid w:val="002E257D"/>
    <w:rsid w:val="002E25AC"/>
    <w:rsid w:val="002E2626"/>
    <w:rsid w:val="002E26D7"/>
    <w:rsid w:val="002E2DBC"/>
    <w:rsid w:val="002E2FAD"/>
    <w:rsid w:val="002E3484"/>
    <w:rsid w:val="002E3800"/>
    <w:rsid w:val="002E3810"/>
    <w:rsid w:val="002E3935"/>
    <w:rsid w:val="002E3C6A"/>
    <w:rsid w:val="002E3E1C"/>
    <w:rsid w:val="002E4551"/>
    <w:rsid w:val="002E4785"/>
    <w:rsid w:val="002E548C"/>
    <w:rsid w:val="002E569A"/>
    <w:rsid w:val="002E57B3"/>
    <w:rsid w:val="002E589F"/>
    <w:rsid w:val="002E5B38"/>
    <w:rsid w:val="002E5EEC"/>
    <w:rsid w:val="002E5F88"/>
    <w:rsid w:val="002E6197"/>
    <w:rsid w:val="002E64C3"/>
    <w:rsid w:val="002E64DF"/>
    <w:rsid w:val="002E69B2"/>
    <w:rsid w:val="002E6BFE"/>
    <w:rsid w:val="002E6EC5"/>
    <w:rsid w:val="002E78BA"/>
    <w:rsid w:val="002E791C"/>
    <w:rsid w:val="002E79D7"/>
    <w:rsid w:val="002E7B82"/>
    <w:rsid w:val="002E7B8C"/>
    <w:rsid w:val="002E7E73"/>
    <w:rsid w:val="002E7EE7"/>
    <w:rsid w:val="002F03DF"/>
    <w:rsid w:val="002F0D8C"/>
    <w:rsid w:val="002F0F07"/>
    <w:rsid w:val="002F139E"/>
    <w:rsid w:val="002F1583"/>
    <w:rsid w:val="002F15EF"/>
    <w:rsid w:val="002F1611"/>
    <w:rsid w:val="002F1624"/>
    <w:rsid w:val="002F18D4"/>
    <w:rsid w:val="002F19CA"/>
    <w:rsid w:val="002F1B82"/>
    <w:rsid w:val="002F1B8F"/>
    <w:rsid w:val="002F1C67"/>
    <w:rsid w:val="002F1E05"/>
    <w:rsid w:val="002F2439"/>
    <w:rsid w:val="002F253D"/>
    <w:rsid w:val="002F2698"/>
    <w:rsid w:val="002F2916"/>
    <w:rsid w:val="002F2A1B"/>
    <w:rsid w:val="002F2C7B"/>
    <w:rsid w:val="002F2EE5"/>
    <w:rsid w:val="002F36A7"/>
    <w:rsid w:val="002F3757"/>
    <w:rsid w:val="002F3E4E"/>
    <w:rsid w:val="002F40AA"/>
    <w:rsid w:val="002F40E8"/>
    <w:rsid w:val="002F412A"/>
    <w:rsid w:val="002F4223"/>
    <w:rsid w:val="002F42DB"/>
    <w:rsid w:val="002F4702"/>
    <w:rsid w:val="002F4B8F"/>
    <w:rsid w:val="002F56BA"/>
    <w:rsid w:val="002F5A58"/>
    <w:rsid w:val="002F5CC5"/>
    <w:rsid w:val="002F5D3D"/>
    <w:rsid w:val="002F6B75"/>
    <w:rsid w:val="002F6D56"/>
    <w:rsid w:val="002F6E8B"/>
    <w:rsid w:val="002F725A"/>
    <w:rsid w:val="002F72EC"/>
    <w:rsid w:val="002F73B4"/>
    <w:rsid w:val="002F73C7"/>
    <w:rsid w:val="002F7675"/>
    <w:rsid w:val="002F76A3"/>
    <w:rsid w:val="002F7738"/>
    <w:rsid w:val="002F7955"/>
    <w:rsid w:val="002F7D0D"/>
    <w:rsid w:val="003002BE"/>
    <w:rsid w:val="00300357"/>
    <w:rsid w:val="003003B4"/>
    <w:rsid w:val="003004ED"/>
    <w:rsid w:val="003005FE"/>
    <w:rsid w:val="00300BE2"/>
    <w:rsid w:val="00300C9F"/>
    <w:rsid w:val="00300D65"/>
    <w:rsid w:val="00300E3E"/>
    <w:rsid w:val="003011F4"/>
    <w:rsid w:val="00301452"/>
    <w:rsid w:val="003015E2"/>
    <w:rsid w:val="00301BA2"/>
    <w:rsid w:val="00301F12"/>
    <w:rsid w:val="003022DE"/>
    <w:rsid w:val="003026CA"/>
    <w:rsid w:val="003027A1"/>
    <w:rsid w:val="00302BF8"/>
    <w:rsid w:val="00302EF1"/>
    <w:rsid w:val="003030CD"/>
    <w:rsid w:val="0030411E"/>
    <w:rsid w:val="0030413F"/>
    <w:rsid w:val="00304513"/>
    <w:rsid w:val="00304B81"/>
    <w:rsid w:val="00304FC4"/>
    <w:rsid w:val="0030537A"/>
    <w:rsid w:val="0030544B"/>
    <w:rsid w:val="003055F9"/>
    <w:rsid w:val="0030591B"/>
    <w:rsid w:val="00305C73"/>
    <w:rsid w:val="00305CC1"/>
    <w:rsid w:val="00305CC9"/>
    <w:rsid w:val="00305DB6"/>
    <w:rsid w:val="00305DBE"/>
    <w:rsid w:val="00306546"/>
    <w:rsid w:val="00306894"/>
    <w:rsid w:val="00306AB9"/>
    <w:rsid w:val="00306CAB"/>
    <w:rsid w:val="00306CE8"/>
    <w:rsid w:val="00306D34"/>
    <w:rsid w:val="00306FEF"/>
    <w:rsid w:val="0030788D"/>
    <w:rsid w:val="00307A30"/>
    <w:rsid w:val="00307B4F"/>
    <w:rsid w:val="00307CF4"/>
    <w:rsid w:val="00307D4F"/>
    <w:rsid w:val="00310179"/>
    <w:rsid w:val="00310626"/>
    <w:rsid w:val="00310CF9"/>
    <w:rsid w:val="00310EEF"/>
    <w:rsid w:val="003117C5"/>
    <w:rsid w:val="00311A65"/>
    <w:rsid w:val="00311E97"/>
    <w:rsid w:val="00312045"/>
    <w:rsid w:val="0031209D"/>
    <w:rsid w:val="003123F1"/>
    <w:rsid w:val="00312461"/>
    <w:rsid w:val="00312785"/>
    <w:rsid w:val="0031291B"/>
    <w:rsid w:val="00312A51"/>
    <w:rsid w:val="00312ECA"/>
    <w:rsid w:val="00312F39"/>
    <w:rsid w:val="00313072"/>
    <w:rsid w:val="0031319E"/>
    <w:rsid w:val="00313A38"/>
    <w:rsid w:val="00313CCA"/>
    <w:rsid w:val="003149F7"/>
    <w:rsid w:val="00314BE8"/>
    <w:rsid w:val="00314D40"/>
    <w:rsid w:val="00314DCE"/>
    <w:rsid w:val="00314F97"/>
    <w:rsid w:val="00315014"/>
    <w:rsid w:val="0031506D"/>
    <w:rsid w:val="0031532F"/>
    <w:rsid w:val="00315335"/>
    <w:rsid w:val="003158CF"/>
    <w:rsid w:val="00315B52"/>
    <w:rsid w:val="00315BFC"/>
    <w:rsid w:val="00315C89"/>
    <w:rsid w:val="00315D1C"/>
    <w:rsid w:val="00315E9D"/>
    <w:rsid w:val="0031620D"/>
    <w:rsid w:val="00316824"/>
    <w:rsid w:val="003168B2"/>
    <w:rsid w:val="00316937"/>
    <w:rsid w:val="00317562"/>
    <w:rsid w:val="00317F2B"/>
    <w:rsid w:val="00320054"/>
    <w:rsid w:val="00320089"/>
    <w:rsid w:val="0032034A"/>
    <w:rsid w:val="0032037A"/>
    <w:rsid w:val="003206D5"/>
    <w:rsid w:val="0032075B"/>
    <w:rsid w:val="003207CC"/>
    <w:rsid w:val="0032098C"/>
    <w:rsid w:val="00320BEE"/>
    <w:rsid w:val="00320F27"/>
    <w:rsid w:val="0032117C"/>
    <w:rsid w:val="003212CD"/>
    <w:rsid w:val="00321765"/>
    <w:rsid w:val="00321A3E"/>
    <w:rsid w:val="00321F36"/>
    <w:rsid w:val="00322113"/>
    <w:rsid w:val="0032271D"/>
    <w:rsid w:val="003229FB"/>
    <w:rsid w:val="00322C9B"/>
    <w:rsid w:val="00322F23"/>
    <w:rsid w:val="00323260"/>
    <w:rsid w:val="0032367F"/>
    <w:rsid w:val="003237D7"/>
    <w:rsid w:val="003238B4"/>
    <w:rsid w:val="00323DB2"/>
    <w:rsid w:val="00324275"/>
    <w:rsid w:val="00324A0A"/>
    <w:rsid w:val="00324C6F"/>
    <w:rsid w:val="00324DA7"/>
    <w:rsid w:val="00324ECB"/>
    <w:rsid w:val="0032514F"/>
    <w:rsid w:val="003252FB"/>
    <w:rsid w:val="00325363"/>
    <w:rsid w:val="00325418"/>
    <w:rsid w:val="003258C8"/>
    <w:rsid w:val="0032598D"/>
    <w:rsid w:val="00325AED"/>
    <w:rsid w:val="00325E6A"/>
    <w:rsid w:val="00326096"/>
    <w:rsid w:val="003265CF"/>
    <w:rsid w:val="0032660B"/>
    <w:rsid w:val="003266CA"/>
    <w:rsid w:val="00326932"/>
    <w:rsid w:val="00326A08"/>
    <w:rsid w:val="003272B5"/>
    <w:rsid w:val="003273CC"/>
    <w:rsid w:val="00327A70"/>
    <w:rsid w:val="00327A71"/>
    <w:rsid w:val="00327AA6"/>
    <w:rsid w:val="00327BBD"/>
    <w:rsid w:val="00327F21"/>
    <w:rsid w:val="00327FAA"/>
    <w:rsid w:val="0033034F"/>
    <w:rsid w:val="003303D5"/>
    <w:rsid w:val="00330452"/>
    <w:rsid w:val="00330556"/>
    <w:rsid w:val="003305B7"/>
    <w:rsid w:val="003306FE"/>
    <w:rsid w:val="0033073D"/>
    <w:rsid w:val="00330742"/>
    <w:rsid w:val="00330F22"/>
    <w:rsid w:val="00331354"/>
    <w:rsid w:val="00331569"/>
    <w:rsid w:val="003315D4"/>
    <w:rsid w:val="00331E7A"/>
    <w:rsid w:val="0033274D"/>
    <w:rsid w:val="00332B03"/>
    <w:rsid w:val="00333314"/>
    <w:rsid w:val="00333F57"/>
    <w:rsid w:val="0033416A"/>
    <w:rsid w:val="003341B8"/>
    <w:rsid w:val="00334553"/>
    <w:rsid w:val="003346DA"/>
    <w:rsid w:val="003347DD"/>
    <w:rsid w:val="00334D6A"/>
    <w:rsid w:val="003358D9"/>
    <w:rsid w:val="00335967"/>
    <w:rsid w:val="00335B60"/>
    <w:rsid w:val="00335D01"/>
    <w:rsid w:val="00336136"/>
    <w:rsid w:val="0033661D"/>
    <w:rsid w:val="003366E3"/>
    <w:rsid w:val="00337200"/>
    <w:rsid w:val="003372DE"/>
    <w:rsid w:val="003378CA"/>
    <w:rsid w:val="00337F13"/>
    <w:rsid w:val="0033C82B"/>
    <w:rsid w:val="00340002"/>
    <w:rsid w:val="00340016"/>
    <w:rsid w:val="003406E2"/>
    <w:rsid w:val="003406E6"/>
    <w:rsid w:val="00340854"/>
    <w:rsid w:val="00340B33"/>
    <w:rsid w:val="0034118D"/>
    <w:rsid w:val="0034173A"/>
    <w:rsid w:val="00341826"/>
    <w:rsid w:val="003419C8"/>
    <w:rsid w:val="00341D6D"/>
    <w:rsid w:val="00342250"/>
    <w:rsid w:val="003422FC"/>
    <w:rsid w:val="003423BC"/>
    <w:rsid w:val="0034274A"/>
    <w:rsid w:val="00342E9E"/>
    <w:rsid w:val="0034300A"/>
    <w:rsid w:val="00343075"/>
    <w:rsid w:val="00343995"/>
    <w:rsid w:val="00343E05"/>
    <w:rsid w:val="00343F7E"/>
    <w:rsid w:val="003442B1"/>
    <w:rsid w:val="00344464"/>
    <w:rsid w:val="00344474"/>
    <w:rsid w:val="0034469D"/>
    <w:rsid w:val="00344BE0"/>
    <w:rsid w:val="003450A8"/>
    <w:rsid w:val="003452CC"/>
    <w:rsid w:val="003459B9"/>
    <w:rsid w:val="00345B35"/>
    <w:rsid w:val="00345BA0"/>
    <w:rsid w:val="00345C4F"/>
    <w:rsid w:val="00345E1B"/>
    <w:rsid w:val="003466D0"/>
    <w:rsid w:val="0034688B"/>
    <w:rsid w:val="003468A6"/>
    <w:rsid w:val="003468EC"/>
    <w:rsid w:val="0034696E"/>
    <w:rsid w:val="00346A98"/>
    <w:rsid w:val="0034702D"/>
    <w:rsid w:val="0034704B"/>
    <w:rsid w:val="003471C8"/>
    <w:rsid w:val="003472BB"/>
    <w:rsid w:val="0034760C"/>
    <w:rsid w:val="00347A37"/>
    <w:rsid w:val="00347AD2"/>
    <w:rsid w:val="00350351"/>
    <w:rsid w:val="003505D8"/>
    <w:rsid w:val="00350618"/>
    <w:rsid w:val="0035103B"/>
    <w:rsid w:val="00351222"/>
    <w:rsid w:val="003512B6"/>
    <w:rsid w:val="00351660"/>
    <w:rsid w:val="003516A4"/>
    <w:rsid w:val="003516A7"/>
    <w:rsid w:val="003516DF"/>
    <w:rsid w:val="003518D4"/>
    <w:rsid w:val="00351AD6"/>
    <w:rsid w:val="00351BE7"/>
    <w:rsid w:val="00351D0F"/>
    <w:rsid w:val="00351E0F"/>
    <w:rsid w:val="00351EE8"/>
    <w:rsid w:val="00352612"/>
    <w:rsid w:val="00352802"/>
    <w:rsid w:val="0035282F"/>
    <w:rsid w:val="003528DA"/>
    <w:rsid w:val="00352FBB"/>
    <w:rsid w:val="003532E7"/>
    <w:rsid w:val="0035331D"/>
    <w:rsid w:val="00353339"/>
    <w:rsid w:val="00353766"/>
    <w:rsid w:val="00354283"/>
    <w:rsid w:val="0035469B"/>
    <w:rsid w:val="00354988"/>
    <w:rsid w:val="00354B07"/>
    <w:rsid w:val="00354FEF"/>
    <w:rsid w:val="003550D7"/>
    <w:rsid w:val="00355478"/>
    <w:rsid w:val="00355714"/>
    <w:rsid w:val="00355946"/>
    <w:rsid w:val="00355D01"/>
    <w:rsid w:val="00355F13"/>
    <w:rsid w:val="003560AC"/>
    <w:rsid w:val="003560FB"/>
    <w:rsid w:val="0035638E"/>
    <w:rsid w:val="00356A54"/>
    <w:rsid w:val="00356A9C"/>
    <w:rsid w:val="00357110"/>
    <w:rsid w:val="003571BD"/>
    <w:rsid w:val="003574BB"/>
    <w:rsid w:val="003574F6"/>
    <w:rsid w:val="0035788F"/>
    <w:rsid w:val="003578EC"/>
    <w:rsid w:val="003602DE"/>
    <w:rsid w:val="003602E4"/>
    <w:rsid w:val="003603D6"/>
    <w:rsid w:val="003607DF"/>
    <w:rsid w:val="00360D3E"/>
    <w:rsid w:val="00360DB6"/>
    <w:rsid w:val="00360FDF"/>
    <w:rsid w:val="003611C2"/>
    <w:rsid w:val="0036151B"/>
    <w:rsid w:val="00361556"/>
    <w:rsid w:val="003615CF"/>
    <w:rsid w:val="00361D30"/>
    <w:rsid w:val="0036210A"/>
    <w:rsid w:val="0036266A"/>
    <w:rsid w:val="00362678"/>
    <w:rsid w:val="00362A7E"/>
    <w:rsid w:val="00362DA3"/>
    <w:rsid w:val="00363061"/>
    <w:rsid w:val="0036317D"/>
    <w:rsid w:val="003631CD"/>
    <w:rsid w:val="003636E0"/>
    <w:rsid w:val="003637E6"/>
    <w:rsid w:val="00363A78"/>
    <w:rsid w:val="00363CE9"/>
    <w:rsid w:val="0036401F"/>
    <w:rsid w:val="0036418F"/>
    <w:rsid w:val="003643F7"/>
    <w:rsid w:val="0036450D"/>
    <w:rsid w:val="00364A9D"/>
    <w:rsid w:val="003650BF"/>
    <w:rsid w:val="00365188"/>
    <w:rsid w:val="00365337"/>
    <w:rsid w:val="00365680"/>
    <w:rsid w:val="003659AE"/>
    <w:rsid w:val="00365F65"/>
    <w:rsid w:val="00365FF3"/>
    <w:rsid w:val="0036606D"/>
    <w:rsid w:val="0036691B"/>
    <w:rsid w:val="003669E0"/>
    <w:rsid w:val="003671CA"/>
    <w:rsid w:val="00367633"/>
    <w:rsid w:val="003676E6"/>
    <w:rsid w:val="00367972"/>
    <w:rsid w:val="003679DC"/>
    <w:rsid w:val="00367C8A"/>
    <w:rsid w:val="00367F3F"/>
    <w:rsid w:val="0037065E"/>
    <w:rsid w:val="00370A13"/>
    <w:rsid w:val="00370B91"/>
    <w:rsid w:val="00370BC3"/>
    <w:rsid w:val="00370BCF"/>
    <w:rsid w:val="00370D62"/>
    <w:rsid w:val="00371294"/>
    <w:rsid w:val="003712F8"/>
    <w:rsid w:val="0037157D"/>
    <w:rsid w:val="0037169D"/>
    <w:rsid w:val="00371828"/>
    <w:rsid w:val="00371BDA"/>
    <w:rsid w:val="00371CE6"/>
    <w:rsid w:val="00371E58"/>
    <w:rsid w:val="00372191"/>
    <w:rsid w:val="003721D7"/>
    <w:rsid w:val="003722B0"/>
    <w:rsid w:val="00372308"/>
    <w:rsid w:val="00372319"/>
    <w:rsid w:val="003725B8"/>
    <w:rsid w:val="0037265B"/>
    <w:rsid w:val="003726C6"/>
    <w:rsid w:val="003728D5"/>
    <w:rsid w:val="00373255"/>
    <w:rsid w:val="003736D7"/>
    <w:rsid w:val="00374518"/>
    <w:rsid w:val="003746ED"/>
    <w:rsid w:val="0037483E"/>
    <w:rsid w:val="00374E4A"/>
    <w:rsid w:val="00374F7F"/>
    <w:rsid w:val="00375173"/>
    <w:rsid w:val="003751C1"/>
    <w:rsid w:val="003752C1"/>
    <w:rsid w:val="00375722"/>
    <w:rsid w:val="00375917"/>
    <w:rsid w:val="00375E6D"/>
    <w:rsid w:val="00376271"/>
    <w:rsid w:val="0037678D"/>
    <w:rsid w:val="00376866"/>
    <w:rsid w:val="00376C5A"/>
    <w:rsid w:val="00376CF9"/>
    <w:rsid w:val="00376F99"/>
    <w:rsid w:val="00377126"/>
    <w:rsid w:val="00377282"/>
    <w:rsid w:val="0037733A"/>
    <w:rsid w:val="0037750C"/>
    <w:rsid w:val="00377726"/>
    <w:rsid w:val="00377A93"/>
    <w:rsid w:val="00377B45"/>
    <w:rsid w:val="00377D87"/>
    <w:rsid w:val="00377F08"/>
    <w:rsid w:val="00380290"/>
    <w:rsid w:val="003805B2"/>
    <w:rsid w:val="00380603"/>
    <w:rsid w:val="003806AC"/>
    <w:rsid w:val="00380B87"/>
    <w:rsid w:val="00380C84"/>
    <w:rsid w:val="00380C96"/>
    <w:rsid w:val="00380DF6"/>
    <w:rsid w:val="00381043"/>
    <w:rsid w:val="0038126B"/>
    <w:rsid w:val="0038138A"/>
    <w:rsid w:val="0038185A"/>
    <w:rsid w:val="00381970"/>
    <w:rsid w:val="003820C7"/>
    <w:rsid w:val="003823CE"/>
    <w:rsid w:val="0038284A"/>
    <w:rsid w:val="00382B19"/>
    <w:rsid w:val="00382B96"/>
    <w:rsid w:val="00382D4E"/>
    <w:rsid w:val="003831A3"/>
    <w:rsid w:val="00383BFF"/>
    <w:rsid w:val="00383F13"/>
    <w:rsid w:val="00383F98"/>
    <w:rsid w:val="00384116"/>
    <w:rsid w:val="00384196"/>
    <w:rsid w:val="003845D8"/>
    <w:rsid w:val="00384645"/>
    <w:rsid w:val="003846BE"/>
    <w:rsid w:val="003846DE"/>
    <w:rsid w:val="00384724"/>
    <w:rsid w:val="00384BA6"/>
    <w:rsid w:val="00384BB7"/>
    <w:rsid w:val="00384D14"/>
    <w:rsid w:val="003855BC"/>
    <w:rsid w:val="0038598B"/>
    <w:rsid w:val="003860C6"/>
    <w:rsid w:val="003861F6"/>
    <w:rsid w:val="00386412"/>
    <w:rsid w:val="00386832"/>
    <w:rsid w:val="00386AEB"/>
    <w:rsid w:val="00386D8E"/>
    <w:rsid w:val="00386FDD"/>
    <w:rsid w:val="00387100"/>
    <w:rsid w:val="00387A0F"/>
    <w:rsid w:val="00387A27"/>
    <w:rsid w:val="00387A84"/>
    <w:rsid w:val="00387B07"/>
    <w:rsid w:val="00387C3C"/>
    <w:rsid w:val="00390915"/>
    <w:rsid w:val="00390A7B"/>
    <w:rsid w:val="00390DE4"/>
    <w:rsid w:val="00391092"/>
    <w:rsid w:val="0039111F"/>
    <w:rsid w:val="00391255"/>
    <w:rsid w:val="003914EC"/>
    <w:rsid w:val="00391670"/>
    <w:rsid w:val="00391BE7"/>
    <w:rsid w:val="0039280B"/>
    <w:rsid w:val="00392B0E"/>
    <w:rsid w:val="00392C41"/>
    <w:rsid w:val="00392D15"/>
    <w:rsid w:val="00393728"/>
    <w:rsid w:val="00393F08"/>
    <w:rsid w:val="003940F6"/>
    <w:rsid w:val="00394398"/>
    <w:rsid w:val="003945FA"/>
    <w:rsid w:val="00394B6C"/>
    <w:rsid w:val="00394F9A"/>
    <w:rsid w:val="003951A4"/>
    <w:rsid w:val="0039526D"/>
    <w:rsid w:val="003958AF"/>
    <w:rsid w:val="00395EC3"/>
    <w:rsid w:val="00395F16"/>
    <w:rsid w:val="00396078"/>
    <w:rsid w:val="00396311"/>
    <w:rsid w:val="003966B1"/>
    <w:rsid w:val="003968D7"/>
    <w:rsid w:val="00396950"/>
    <w:rsid w:val="00396A77"/>
    <w:rsid w:val="00396C7A"/>
    <w:rsid w:val="00397038"/>
    <w:rsid w:val="0039777E"/>
    <w:rsid w:val="00397873"/>
    <w:rsid w:val="0039789B"/>
    <w:rsid w:val="00397C09"/>
    <w:rsid w:val="00397F3E"/>
    <w:rsid w:val="00397FDF"/>
    <w:rsid w:val="003A01D6"/>
    <w:rsid w:val="003A025F"/>
    <w:rsid w:val="003A028F"/>
    <w:rsid w:val="003A03F6"/>
    <w:rsid w:val="003A04F9"/>
    <w:rsid w:val="003A059E"/>
    <w:rsid w:val="003A07F5"/>
    <w:rsid w:val="003A0842"/>
    <w:rsid w:val="003A0EAB"/>
    <w:rsid w:val="003A121E"/>
    <w:rsid w:val="003A14CD"/>
    <w:rsid w:val="003A1978"/>
    <w:rsid w:val="003A1BD6"/>
    <w:rsid w:val="003A1D19"/>
    <w:rsid w:val="003A1D33"/>
    <w:rsid w:val="003A1D4D"/>
    <w:rsid w:val="003A2268"/>
    <w:rsid w:val="003A228E"/>
    <w:rsid w:val="003A2453"/>
    <w:rsid w:val="003A24B5"/>
    <w:rsid w:val="003A2749"/>
    <w:rsid w:val="003A2A30"/>
    <w:rsid w:val="003A2DE8"/>
    <w:rsid w:val="003A31FC"/>
    <w:rsid w:val="003A38D3"/>
    <w:rsid w:val="003A3978"/>
    <w:rsid w:val="003A4090"/>
    <w:rsid w:val="003A41A4"/>
    <w:rsid w:val="003A4371"/>
    <w:rsid w:val="003A44AB"/>
    <w:rsid w:val="003A4705"/>
    <w:rsid w:val="003A475C"/>
    <w:rsid w:val="003A47FE"/>
    <w:rsid w:val="003A4A53"/>
    <w:rsid w:val="003A4D34"/>
    <w:rsid w:val="003A4FF9"/>
    <w:rsid w:val="003A5046"/>
    <w:rsid w:val="003A50FB"/>
    <w:rsid w:val="003A5687"/>
    <w:rsid w:val="003A59A1"/>
    <w:rsid w:val="003A5DE0"/>
    <w:rsid w:val="003A636F"/>
    <w:rsid w:val="003A6A0C"/>
    <w:rsid w:val="003A6B9D"/>
    <w:rsid w:val="003A7385"/>
    <w:rsid w:val="003A749B"/>
    <w:rsid w:val="003A797C"/>
    <w:rsid w:val="003A7B8C"/>
    <w:rsid w:val="003B03D5"/>
    <w:rsid w:val="003B09CD"/>
    <w:rsid w:val="003B0A21"/>
    <w:rsid w:val="003B0CF2"/>
    <w:rsid w:val="003B16F8"/>
    <w:rsid w:val="003B1930"/>
    <w:rsid w:val="003B1A2B"/>
    <w:rsid w:val="003B1BD2"/>
    <w:rsid w:val="003B2317"/>
    <w:rsid w:val="003B2426"/>
    <w:rsid w:val="003B24CD"/>
    <w:rsid w:val="003B2730"/>
    <w:rsid w:val="003B2807"/>
    <w:rsid w:val="003B2D8F"/>
    <w:rsid w:val="003B302B"/>
    <w:rsid w:val="003B3122"/>
    <w:rsid w:val="003B3160"/>
    <w:rsid w:val="003B31AC"/>
    <w:rsid w:val="003B3272"/>
    <w:rsid w:val="003B3308"/>
    <w:rsid w:val="003B3330"/>
    <w:rsid w:val="003B3418"/>
    <w:rsid w:val="003B348B"/>
    <w:rsid w:val="003B35F6"/>
    <w:rsid w:val="003B3BA7"/>
    <w:rsid w:val="003B3C43"/>
    <w:rsid w:val="003B3C67"/>
    <w:rsid w:val="003B3E89"/>
    <w:rsid w:val="003B440F"/>
    <w:rsid w:val="003B4A63"/>
    <w:rsid w:val="003B4BBD"/>
    <w:rsid w:val="003B4BEE"/>
    <w:rsid w:val="003B4DF5"/>
    <w:rsid w:val="003B5006"/>
    <w:rsid w:val="003B5219"/>
    <w:rsid w:val="003B5342"/>
    <w:rsid w:val="003B53E2"/>
    <w:rsid w:val="003B563F"/>
    <w:rsid w:val="003B5C2A"/>
    <w:rsid w:val="003B608A"/>
    <w:rsid w:val="003B629D"/>
    <w:rsid w:val="003B6303"/>
    <w:rsid w:val="003B6A32"/>
    <w:rsid w:val="003B6B05"/>
    <w:rsid w:val="003B6FC3"/>
    <w:rsid w:val="003B70F8"/>
    <w:rsid w:val="003B7591"/>
    <w:rsid w:val="003B78D7"/>
    <w:rsid w:val="003B7AD0"/>
    <w:rsid w:val="003B7CA9"/>
    <w:rsid w:val="003B7CEE"/>
    <w:rsid w:val="003B7FB7"/>
    <w:rsid w:val="003C007E"/>
    <w:rsid w:val="003C00A8"/>
    <w:rsid w:val="003C0556"/>
    <w:rsid w:val="003C06FD"/>
    <w:rsid w:val="003C07DE"/>
    <w:rsid w:val="003C0974"/>
    <w:rsid w:val="003C116F"/>
    <w:rsid w:val="003C1342"/>
    <w:rsid w:val="003C13F3"/>
    <w:rsid w:val="003C1577"/>
    <w:rsid w:val="003C18C9"/>
    <w:rsid w:val="003C1E76"/>
    <w:rsid w:val="003C24D7"/>
    <w:rsid w:val="003C2575"/>
    <w:rsid w:val="003C278F"/>
    <w:rsid w:val="003C2A33"/>
    <w:rsid w:val="003C2AA9"/>
    <w:rsid w:val="003C3007"/>
    <w:rsid w:val="003C3410"/>
    <w:rsid w:val="003C356D"/>
    <w:rsid w:val="003C3D50"/>
    <w:rsid w:val="003C43E9"/>
    <w:rsid w:val="003C447C"/>
    <w:rsid w:val="003C456A"/>
    <w:rsid w:val="003C4BAE"/>
    <w:rsid w:val="003C4F3F"/>
    <w:rsid w:val="003C50FB"/>
    <w:rsid w:val="003C5289"/>
    <w:rsid w:val="003C55C3"/>
    <w:rsid w:val="003C57E6"/>
    <w:rsid w:val="003C5C97"/>
    <w:rsid w:val="003C5EA8"/>
    <w:rsid w:val="003C5F3A"/>
    <w:rsid w:val="003C5F9A"/>
    <w:rsid w:val="003C62DE"/>
    <w:rsid w:val="003C63C5"/>
    <w:rsid w:val="003C6408"/>
    <w:rsid w:val="003C65E6"/>
    <w:rsid w:val="003C6777"/>
    <w:rsid w:val="003C6894"/>
    <w:rsid w:val="003C6ADB"/>
    <w:rsid w:val="003C6BB9"/>
    <w:rsid w:val="003C6D21"/>
    <w:rsid w:val="003C71EA"/>
    <w:rsid w:val="003C71EC"/>
    <w:rsid w:val="003C729A"/>
    <w:rsid w:val="003C743F"/>
    <w:rsid w:val="003C75E0"/>
    <w:rsid w:val="003C76E0"/>
    <w:rsid w:val="003C7A28"/>
    <w:rsid w:val="003C7B95"/>
    <w:rsid w:val="003C7B9F"/>
    <w:rsid w:val="003D01ED"/>
    <w:rsid w:val="003D02F9"/>
    <w:rsid w:val="003D1979"/>
    <w:rsid w:val="003D198B"/>
    <w:rsid w:val="003D20DC"/>
    <w:rsid w:val="003D267E"/>
    <w:rsid w:val="003D271E"/>
    <w:rsid w:val="003D2863"/>
    <w:rsid w:val="003D2B7A"/>
    <w:rsid w:val="003D2EAD"/>
    <w:rsid w:val="003D2FC3"/>
    <w:rsid w:val="003D343E"/>
    <w:rsid w:val="003D357C"/>
    <w:rsid w:val="003D3656"/>
    <w:rsid w:val="003D3A9C"/>
    <w:rsid w:val="003D3AEE"/>
    <w:rsid w:val="003D3BDD"/>
    <w:rsid w:val="003D3E85"/>
    <w:rsid w:val="003D3F59"/>
    <w:rsid w:val="003D3F85"/>
    <w:rsid w:val="003D4096"/>
    <w:rsid w:val="003D40B9"/>
    <w:rsid w:val="003D4250"/>
    <w:rsid w:val="003D4B5A"/>
    <w:rsid w:val="003D5184"/>
    <w:rsid w:val="003D5313"/>
    <w:rsid w:val="003D5317"/>
    <w:rsid w:val="003D54A8"/>
    <w:rsid w:val="003D59B1"/>
    <w:rsid w:val="003D5D08"/>
    <w:rsid w:val="003D5EBE"/>
    <w:rsid w:val="003D6A7E"/>
    <w:rsid w:val="003D6CFF"/>
    <w:rsid w:val="003D6D15"/>
    <w:rsid w:val="003D6F70"/>
    <w:rsid w:val="003D7431"/>
    <w:rsid w:val="003D751F"/>
    <w:rsid w:val="003D7A9B"/>
    <w:rsid w:val="003E01B9"/>
    <w:rsid w:val="003E02B9"/>
    <w:rsid w:val="003E037B"/>
    <w:rsid w:val="003E04EE"/>
    <w:rsid w:val="003E10AE"/>
    <w:rsid w:val="003E11AC"/>
    <w:rsid w:val="003E11F0"/>
    <w:rsid w:val="003E126B"/>
    <w:rsid w:val="003E1371"/>
    <w:rsid w:val="003E1717"/>
    <w:rsid w:val="003E1BFD"/>
    <w:rsid w:val="003E1E5E"/>
    <w:rsid w:val="003E217E"/>
    <w:rsid w:val="003E22F0"/>
    <w:rsid w:val="003E23DD"/>
    <w:rsid w:val="003E2443"/>
    <w:rsid w:val="003E25A7"/>
    <w:rsid w:val="003E275A"/>
    <w:rsid w:val="003E3009"/>
    <w:rsid w:val="003E3234"/>
    <w:rsid w:val="003E33D0"/>
    <w:rsid w:val="003E38AD"/>
    <w:rsid w:val="003E3ABC"/>
    <w:rsid w:val="003E43C0"/>
    <w:rsid w:val="003E4BE3"/>
    <w:rsid w:val="003E4E9C"/>
    <w:rsid w:val="003E5442"/>
    <w:rsid w:val="003E5486"/>
    <w:rsid w:val="003E54F3"/>
    <w:rsid w:val="003E5580"/>
    <w:rsid w:val="003E5D3C"/>
    <w:rsid w:val="003E5D4B"/>
    <w:rsid w:val="003E669E"/>
    <w:rsid w:val="003E66CF"/>
    <w:rsid w:val="003E6F9B"/>
    <w:rsid w:val="003E6FD0"/>
    <w:rsid w:val="003E7429"/>
    <w:rsid w:val="003E74D8"/>
    <w:rsid w:val="003E7529"/>
    <w:rsid w:val="003E77E5"/>
    <w:rsid w:val="003E78C7"/>
    <w:rsid w:val="003E7B06"/>
    <w:rsid w:val="003E7FA8"/>
    <w:rsid w:val="003F0265"/>
    <w:rsid w:val="003F03E3"/>
    <w:rsid w:val="003F072F"/>
    <w:rsid w:val="003F07D2"/>
    <w:rsid w:val="003F0903"/>
    <w:rsid w:val="003F0A8A"/>
    <w:rsid w:val="003F0F82"/>
    <w:rsid w:val="003F0FCD"/>
    <w:rsid w:val="003F1013"/>
    <w:rsid w:val="003F11BF"/>
    <w:rsid w:val="003F15B7"/>
    <w:rsid w:val="003F15DB"/>
    <w:rsid w:val="003F187D"/>
    <w:rsid w:val="003F1A7A"/>
    <w:rsid w:val="003F1DC8"/>
    <w:rsid w:val="003F1E25"/>
    <w:rsid w:val="003F1F37"/>
    <w:rsid w:val="003F219F"/>
    <w:rsid w:val="003F251C"/>
    <w:rsid w:val="003F262E"/>
    <w:rsid w:val="003F2BE4"/>
    <w:rsid w:val="003F2E6C"/>
    <w:rsid w:val="003F3478"/>
    <w:rsid w:val="003F34C3"/>
    <w:rsid w:val="003F3509"/>
    <w:rsid w:val="003F358C"/>
    <w:rsid w:val="003F3775"/>
    <w:rsid w:val="003F3ABC"/>
    <w:rsid w:val="003F42DF"/>
    <w:rsid w:val="003F45D0"/>
    <w:rsid w:val="003F4620"/>
    <w:rsid w:val="003F470A"/>
    <w:rsid w:val="003F487E"/>
    <w:rsid w:val="003F4A0E"/>
    <w:rsid w:val="003F4F46"/>
    <w:rsid w:val="003F55FA"/>
    <w:rsid w:val="003F5624"/>
    <w:rsid w:val="003F5881"/>
    <w:rsid w:val="003F5A0C"/>
    <w:rsid w:val="003F5AB6"/>
    <w:rsid w:val="003F5C56"/>
    <w:rsid w:val="003F616F"/>
    <w:rsid w:val="003F6763"/>
    <w:rsid w:val="003F69D6"/>
    <w:rsid w:val="003F69F9"/>
    <w:rsid w:val="003F6A50"/>
    <w:rsid w:val="003F6C2F"/>
    <w:rsid w:val="003F6F1E"/>
    <w:rsid w:val="003F6F28"/>
    <w:rsid w:val="003F712D"/>
    <w:rsid w:val="003F7259"/>
    <w:rsid w:val="003F7296"/>
    <w:rsid w:val="003F76B1"/>
    <w:rsid w:val="003F7780"/>
    <w:rsid w:val="00400307"/>
    <w:rsid w:val="00400ACB"/>
    <w:rsid w:val="00401124"/>
    <w:rsid w:val="00401F3E"/>
    <w:rsid w:val="0040209A"/>
    <w:rsid w:val="00402445"/>
    <w:rsid w:val="00402A04"/>
    <w:rsid w:val="00403587"/>
    <w:rsid w:val="004037AB"/>
    <w:rsid w:val="00403AC1"/>
    <w:rsid w:val="00403C0C"/>
    <w:rsid w:val="00403CE2"/>
    <w:rsid w:val="00403D79"/>
    <w:rsid w:val="0040413D"/>
    <w:rsid w:val="004045A9"/>
    <w:rsid w:val="00404B83"/>
    <w:rsid w:val="00405078"/>
    <w:rsid w:val="0040517D"/>
    <w:rsid w:val="00405454"/>
    <w:rsid w:val="0040560C"/>
    <w:rsid w:val="004058DB"/>
    <w:rsid w:val="004058E9"/>
    <w:rsid w:val="004059CC"/>
    <w:rsid w:val="00405F67"/>
    <w:rsid w:val="0040611D"/>
    <w:rsid w:val="004062B9"/>
    <w:rsid w:val="0040663A"/>
    <w:rsid w:val="004067C1"/>
    <w:rsid w:val="0040685C"/>
    <w:rsid w:val="004068CB"/>
    <w:rsid w:val="00406A55"/>
    <w:rsid w:val="00406B7C"/>
    <w:rsid w:val="00406ED1"/>
    <w:rsid w:val="00407117"/>
    <w:rsid w:val="004072E0"/>
    <w:rsid w:val="004075B8"/>
    <w:rsid w:val="0040760B"/>
    <w:rsid w:val="00407B17"/>
    <w:rsid w:val="00407E1E"/>
    <w:rsid w:val="00407F48"/>
    <w:rsid w:val="00407FE7"/>
    <w:rsid w:val="00410333"/>
    <w:rsid w:val="004104FF"/>
    <w:rsid w:val="0041083B"/>
    <w:rsid w:val="00410FAD"/>
    <w:rsid w:val="00411200"/>
    <w:rsid w:val="00411303"/>
    <w:rsid w:val="00411616"/>
    <w:rsid w:val="00411708"/>
    <w:rsid w:val="004119F2"/>
    <w:rsid w:val="00411A6B"/>
    <w:rsid w:val="00411BEE"/>
    <w:rsid w:val="00412137"/>
    <w:rsid w:val="00412229"/>
    <w:rsid w:val="00412876"/>
    <w:rsid w:val="00412915"/>
    <w:rsid w:val="00412A20"/>
    <w:rsid w:val="00412ABC"/>
    <w:rsid w:val="00412BE5"/>
    <w:rsid w:val="00412DA3"/>
    <w:rsid w:val="00412E88"/>
    <w:rsid w:val="0041338E"/>
    <w:rsid w:val="004136CC"/>
    <w:rsid w:val="004137AB"/>
    <w:rsid w:val="004139EC"/>
    <w:rsid w:val="00413A6A"/>
    <w:rsid w:val="00413ECF"/>
    <w:rsid w:val="004142D9"/>
    <w:rsid w:val="00414359"/>
    <w:rsid w:val="00414D8E"/>
    <w:rsid w:val="00414E40"/>
    <w:rsid w:val="00415087"/>
    <w:rsid w:val="0041529F"/>
    <w:rsid w:val="00415352"/>
    <w:rsid w:val="0041589B"/>
    <w:rsid w:val="00415B22"/>
    <w:rsid w:val="00416398"/>
    <w:rsid w:val="00416725"/>
    <w:rsid w:val="0041683B"/>
    <w:rsid w:val="00416C3C"/>
    <w:rsid w:val="00416DBC"/>
    <w:rsid w:val="00416DF1"/>
    <w:rsid w:val="00416FD1"/>
    <w:rsid w:val="0041705A"/>
    <w:rsid w:val="00417415"/>
    <w:rsid w:val="0041757F"/>
    <w:rsid w:val="0042008A"/>
    <w:rsid w:val="00420102"/>
    <w:rsid w:val="0042022B"/>
    <w:rsid w:val="00420729"/>
    <w:rsid w:val="004207A5"/>
    <w:rsid w:val="004207BF"/>
    <w:rsid w:val="00420886"/>
    <w:rsid w:val="00420909"/>
    <w:rsid w:val="00420ED2"/>
    <w:rsid w:val="0042136D"/>
    <w:rsid w:val="00421384"/>
    <w:rsid w:val="004216B5"/>
    <w:rsid w:val="00421908"/>
    <w:rsid w:val="004219E7"/>
    <w:rsid w:val="00421B75"/>
    <w:rsid w:val="00421C31"/>
    <w:rsid w:val="00421F4E"/>
    <w:rsid w:val="00422054"/>
    <w:rsid w:val="00422AAD"/>
    <w:rsid w:val="00422F56"/>
    <w:rsid w:val="00423047"/>
    <w:rsid w:val="0042305A"/>
    <w:rsid w:val="00423212"/>
    <w:rsid w:val="004236B9"/>
    <w:rsid w:val="00423DB1"/>
    <w:rsid w:val="00423DC2"/>
    <w:rsid w:val="00423E7D"/>
    <w:rsid w:val="00424023"/>
    <w:rsid w:val="004240CC"/>
    <w:rsid w:val="004245B8"/>
    <w:rsid w:val="004246B6"/>
    <w:rsid w:val="004247A4"/>
    <w:rsid w:val="00424A7F"/>
    <w:rsid w:val="00425122"/>
    <w:rsid w:val="00425763"/>
    <w:rsid w:val="0042588B"/>
    <w:rsid w:val="00425B23"/>
    <w:rsid w:val="004260EE"/>
    <w:rsid w:val="004261A5"/>
    <w:rsid w:val="00426459"/>
    <w:rsid w:val="004264D1"/>
    <w:rsid w:val="004265D5"/>
    <w:rsid w:val="004267F1"/>
    <w:rsid w:val="0042684C"/>
    <w:rsid w:val="00426EFE"/>
    <w:rsid w:val="00426F98"/>
    <w:rsid w:val="00427763"/>
    <w:rsid w:val="00427E14"/>
    <w:rsid w:val="00427FAA"/>
    <w:rsid w:val="0043014D"/>
    <w:rsid w:val="004301B8"/>
    <w:rsid w:val="0043030F"/>
    <w:rsid w:val="00430605"/>
    <w:rsid w:val="00430878"/>
    <w:rsid w:val="004308BF"/>
    <w:rsid w:val="00430A93"/>
    <w:rsid w:val="00430DF4"/>
    <w:rsid w:val="00430E7C"/>
    <w:rsid w:val="00430F9F"/>
    <w:rsid w:val="004310E8"/>
    <w:rsid w:val="0043113C"/>
    <w:rsid w:val="00431692"/>
    <w:rsid w:val="00431B4B"/>
    <w:rsid w:val="00431BE4"/>
    <w:rsid w:val="00431E41"/>
    <w:rsid w:val="00431EA2"/>
    <w:rsid w:val="00431F95"/>
    <w:rsid w:val="00432302"/>
    <w:rsid w:val="004323FE"/>
    <w:rsid w:val="00432737"/>
    <w:rsid w:val="00432743"/>
    <w:rsid w:val="00432971"/>
    <w:rsid w:val="00432A52"/>
    <w:rsid w:val="00432AB5"/>
    <w:rsid w:val="00432AC3"/>
    <w:rsid w:val="00432D54"/>
    <w:rsid w:val="004330BF"/>
    <w:rsid w:val="0043367A"/>
    <w:rsid w:val="00433CED"/>
    <w:rsid w:val="00433EC2"/>
    <w:rsid w:val="004345E8"/>
    <w:rsid w:val="00434817"/>
    <w:rsid w:val="00434AD2"/>
    <w:rsid w:val="00434C11"/>
    <w:rsid w:val="004350A7"/>
    <w:rsid w:val="004353FD"/>
    <w:rsid w:val="00435862"/>
    <w:rsid w:val="004358A3"/>
    <w:rsid w:val="00435D2E"/>
    <w:rsid w:val="00435D79"/>
    <w:rsid w:val="00435F23"/>
    <w:rsid w:val="00436987"/>
    <w:rsid w:val="00436A46"/>
    <w:rsid w:val="00436BE8"/>
    <w:rsid w:val="00437102"/>
    <w:rsid w:val="004372A0"/>
    <w:rsid w:val="004376B6"/>
    <w:rsid w:val="004377B5"/>
    <w:rsid w:val="00437801"/>
    <w:rsid w:val="00437F1D"/>
    <w:rsid w:val="00437FA9"/>
    <w:rsid w:val="0044008E"/>
    <w:rsid w:val="00440115"/>
    <w:rsid w:val="0044032F"/>
    <w:rsid w:val="004404BB"/>
    <w:rsid w:val="004405D5"/>
    <w:rsid w:val="00440731"/>
    <w:rsid w:val="00440756"/>
    <w:rsid w:val="00440764"/>
    <w:rsid w:val="004407CC"/>
    <w:rsid w:val="004408D4"/>
    <w:rsid w:val="00440C17"/>
    <w:rsid w:val="00440F16"/>
    <w:rsid w:val="004416B1"/>
    <w:rsid w:val="00441A94"/>
    <w:rsid w:val="00441D92"/>
    <w:rsid w:val="00441E34"/>
    <w:rsid w:val="00441F61"/>
    <w:rsid w:val="00441FB0"/>
    <w:rsid w:val="00441FE7"/>
    <w:rsid w:val="004426B3"/>
    <w:rsid w:val="004426B6"/>
    <w:rsid w:val="004427BF"/>
    <w:rsid w:val="004430E1"/>
    <w:rsid w:val="0044362F"/>
    <w:rsid w:val="00443A64"/>
    <w:rsid w:val="00443AAF"/>
    <w:rsid w:val="00443ACF"/>
    <w:rsid w:val="00443BD9"/>
    <w:rsid w:val="00444139"/>
    <w:rsid w:val="00444560"/>
    <w:rsid w:val="00444957"/>
    <w:rsid w:val="004449E3"/>
    <w:rsid w:val="00444A99"/>
    <w:rsid w:val="00445146"/>
    <w:rsid w:val="0044539F"/>
    <w:rsid w:val="004454A7"/>
    <w:rsid w:val="00445A38"/>
    <w:rsid w:val="00445B3E"/>
    <w:rsid w:val="00446002"/>
    <w:rsid w:val="004461E3"/>
    <w:rsid w:val="00446418"/>
    <w:rsid w:val="004465FB"/>
    <w:rsid w:val="00446675"/>
    <w:rsid w:val="00446883"/>
    <w:rsid w:val="00446889"/>
    <w:rsid w:val="00446B0F"/>
    <w:rsid w:val="00446B4B"/>
    <w:rsid w:val="004474AE"/>
    <w:rsid w:val="00450030"/>
    <w:rsid w:val="0045006D"/>
    <w:rsid w:val="00450098"/>
    <w:rsid w:val="0045067C"/>
    <w:rsid w:val="00450738"/>
    <w:rsid w:val="004509E2"/>
    <w:rsid w:val="00450CFC"/>
    <w:rsid w:val="00450E25"/>
    <w:rsid w:val="00450F05"/>
    <w:rsid w:val="00450FB1"/>
    <w:rsid w:val="00451B55"/>
    <w:rsid w:val="0045215D"/>
    <w:rsid w:val="004521B5"/>
    <w:rsid w:val="0045259A"/>
    <w:rsid w:val="004529E6"/>
    <w:rsid w:val="00452CA5"/>
    <w:rsid w:val="00452D67"/>
    <w:rsid w:val="00453534"/>
    <w:rsid w:val="00453824"/>
    <w:rsid w:val="00453871"/>
    <w:rsid w:val="0045387F"/>
    <w:rsid w:val="0045392A"/>
    <w:rsid w:val="00453FE5"/>
    <w:rsid w:val="004542F6"/>
    <w:rsid w:val="004549D3"/>
    <w:rsid w:val="00455010"/>
    <w:rsid w:val="00455323"/>
    <w:rsid w:val="004555B1"/>
    <w:rsid w:val="004557A0"/>
    <w:rsid w:val="004557CB"/>
    <w:rsid w:val="00455E1D"/>
    <w:rsid w:val="0045603C"/>
    <w:rsid w:val="00456127"/>
    <w:rsid w:val="00456298"/>
    <w:rsid w:val="00456309"/>
    <w:rsid w:val="00456714"/>
    <w:rsid w:val="00456732"/>
    <w:rsid w:val="00456788"/>
    <w:rsid w:val="00456A2D"/>
    <w:rsid w:val="00456DED"/>
    <w:rsid w:val="00456F7C"/>
    <w:rsid w:val="004571E1"/>
    <w:rsid w:val="00457256"/>
    <w:rsid w:val="00457AE5"/>
    <w:rsid w:val="00457CB5"/>
    <w:rsid w:val="00457D34"/>
    <w:rsid w:val="00457E9A"/>
    <w:rsid w:val="00457EFE"/>
    <w:rsid w:val="004602E1"/>
    <w:rsid w:val="004605B6"/>
    <w:rsid w:val="004606DC"/>
    <w:rsid w:val="00460A7D"/>
    <w:rsid w:val="00460DA9"/>
    <w:rsid w:val="00461A5D"/>
    <w:rsid w:val="00461B46"/>
    <w:rsid w:val="00461F8E"/>
    <w:rsid w:val="00462046"/>
    <w:rsid w:val="00462062"/>
    <w:rsid w:val="004623BD"/>
    <w:rsid w:val="0046264F"/>
    <w:rsid w:val="004627AA"/>
    <w:rsid w:val="00462F70"/>
    <w:rsid w:val="004630E5"/>
    <w:rsid w:val="00463158"/>
    <w:rsid w:val="004633C1"/>
    <w:rsid w:val="004634BE"/>
    <w:rsid w:val="00463761"/>
    <w:rsid w:val="0046384E"/>
    <w:rsid w:val="00463A01"/>
    <w:rsid w:val="004640A1"/>
    <w:rsid w:val="0046445F"/>
    <w:rsid w:val="00464505"/>
    <w:rsid w:val="0046454D"/>
    <w:rsid w:val="004647B5"/>
    <w:rsid w:val="004648A0"/>
    <w:rsid w:val="00464985"/>
    <w:rsid w:val="00464D65"/>
    <w:rsid w:val="00464EF3"/>
    <w:rsid w:val="00465977"/>
    <w:rsid w:val="0046597A"/>
    <w:rsid w:val="00465ACE"/>
    <w:rsid w:val="00466493"/>
    <w:rsid w:val="004666CA"/>
    <w:rsid w:val="004667AC"/>
    <w:rsid w:val="00466CB0"/>
    <w:rsid w:val="00466D3C"/>
    <w:rsid w:val="00466E61"/>
    <w:rsid w:val="00467114"/>
    <w:rsid w:val="00467199"/>
    <w:rsid w:val="0046763A"/>
    <w:rsid w:val="00467710"/>
    <w:rsid w:val="00467892"/>
    <w:rsid w:val="00467D43"/>
    <w:rsid w:val="00467DC5"/>
    <w:rsid w:val="00467DF5"/>
    <w:rsid w:val="00467ECA"/>
    <w:rsid w:val="00467F3D"/>
    <w:rsid w:val="00470026"/>
    <w:rsid w:val="004700D8"/>
    <w:rsid w:val="0047082F"/>
    <w:rsid w:val="004709C1"/>
    <w:rsid w:val="00470C91"/>
    <w:rsid w:val="00471A65"/>
    <w:rsid w:val="00471C8F"/>
    <w:rsid w:val="00471F39"/>
    <w:rsid w:val="00471F5F"/>
    <w:rsid w:val="004720EC"/>
    <w:rsid w:val="00472615"/>
    <w:rsid w:val="00472669"/>
    <w:rsid w:val="00472989"/>
    <w:rsid w:val="00472CED"/>
    <w:rsid w:val="00472E85"/>
    <w:rsid w:val="004734C4"/>
    <w:rsid w:val="00473522"/>
    <w:rsid w:val="0047357A"/>
    <w:rsid w:val="00473E89"/>
    <w:rsid w:val="00473FFE"/>
    <w:rsid w:val="0047401E"/>
    <w:rsid w:val="00474381"/>
    <w:rsid w:val="004744AB"/>
    <w:rsid w:val="00474CAF"/>
    <w:rsid w:val="00475159"/>
    <w:rsid w:val="00475807"/>
    <w:rsid w:val="00475D16"/>
    <w:rsid w:val="00476572"/>
    <w:rsid w:val="00476928"/>
    <w:rsid w:val="00476F36"/>
    <w:rsid w:val="004775B6"/>
    <w:rsid w:val="004778D7"/>
    <w:rsid w:val="00477CCC"/>
    <w:rsid w:val="004800A1"/>
    <w:rsid w:val="004807A2"/>
    <w:rsid w:val="00480B5A"/>
    <w:rsid w:val="004814FC"/>
    <w:rsid w:val="004817C7"/>
    <w:rsid w:val="00481928"/>
    <w:rsid w:val="00481C72"/>
    <w:rsid w:val="00482702"/>
    <w:rsid w:val="004829B1"/>
    <w:rsid w:val="00482B03"/>
    <w:rsid w:val="00482B6B"/>
    <w:rsid w:val="00483035"/>
    <w:rsid w:val="00483120"/>
    <w:rsid w:val="0048376D"/>
    <w:rsid w:val="004838FD"/>
    <w:rsid w:val="00483BF3"/>
    <w:rsid w:val="00484464"/>
    <w:rsid w:val="00484854"/>
    <w:rsid w:val="00484940"/>
    <w:rsid w:val="00485044"/>
    <w:rsid w:val="00485095"/>
    <w:rsid w:val="004850FF"/>
    <w:rsid w:val="004851C2"/>
    <w:rsid w:val="00485402"/>
    <w:rsid w:val="004855DF"/>
    <w:rsid w:val="004859EE"/>
    <w:rsid w:val="00485CA0"/>
    <w:rsid w:val="00485E8D"/>
    <w:rsid w:val="00486023"/>
    <w:rsid w:val="0048614C"/>
    <w:rsid w:val="00486A89"/>
    <w:rsid w:val="00486B91"/>
    <w:rsid w:val="00486BAC"/>
    <w:rsid w:val="00486BC2"/>
    <w:rsid w:val="00487035"/>
    <w:rsid w:val="00487553"/>
    <w:rsid w:val="00487B4C"/>
    <w:rsid w:val="00487C44"/>
    <w:rsid w:val="00487D68"/>
    <w:rsid w:val="00487EA0"/>
    <w:rsid w:val="004902F3"/>
    <w:rsid w:val="004909DB"/>
    <w:rsid w:val="00490A04"/>
    <w:rsid w:val="00490BA9"/>
    <w:rsid w:val="00491040"/>
    <w:rsid w:val="004911F6"/>
    <w:rsid w:val="004913CD"/>
    <w:rsid w:val="0049144C"/>
    <w:rsid w:val="00491578"/>
    <w:rsid w:val="004915D2"/>
    <w:rsid w:val="00491784"/>
    <w:rsid w:val="00491D63"/>
    <w:rsid w:val="00491FF0"/>
    <w:rsid w:val="00492179"/>
    <w:rsid w:val="0049261F"/>
    <w:rsid w:val="004926B5"/>
    <w:rsid w:val="00492EBD"/>
    <w:rsid w:val="00492F54"/>
    <w:rsid w:val="00492FD2"/>
    <w:rsid w:val="0049311C"/>
    <w:rsid w:val="00493177"/>
    <w:rsid w:val="00493275"/>
    <w:rsid w:val="00493674"/>
    <w:rsid w:val="00493922"/>
    <w:rsid w:val="00493B7F"/>
    <w:rsid w:val="00493E69"/>
    <w:rsid w:val="00494021"/>
    <w:rsid w:val="00494190"/>
    <w:rsid w:val="004943DD"/>
    <w:rsid w:val="004943DF"/>
    <w:rsid w:val="004946C3"/>
    <w:rsid w:val="0049495E"/>
    <w:rsid w:val="004949C1"/>
    <w:rsid w:val="00494A0A"/>
    <w:rsid w:val="00494E0B"/>
    <w:rsid w:val="00494E3D"/>
    <w:rsid w:val="00494EFB"/>
    <w:rsid w:val="004951A1"/>
    <w:rsid w:val="004954EF"/>
    <w:rsid w:val="004956FC"/>
    <w:rsid w:val="00495BE4"/>
    <w:rsid w:val="00495F8E"/>
    <w:rsid w:val="004961C3"/>
    <w:rsid w:val="0049620A"/>
    <w:rsid w:val="0049622A"/>
    <w:rsid w:val="0049647F"/>
    <w:rsid w:val="00496CE7"/>
    <w:rsid w:val="00496D86"/>
    <w:rsid w:val="00496DA4"/>
    <w:rsid w:val="00496F89"/>
    <w:rsid w:val="0049710B"/>
    <w:rsid w:val="004977E9"/>
    <w:rsid w:val="0049786D"/>
    <w:rsid w:val="00497991"/>
    <w:rsid w:val="00497AF6"/>
    <w:rsid w:val="00497CF0"/>
    <w:rsid w:val="00497D9D"/>
    <w:rsid w:val="00497E69"/>
    <w:rsid w:val="00497F2E"/>
    <w:rsid w:val="004A05C8"/>
    <w:rsid w:val="004A0B8C"/>
    <w:rsid w:val="004A0C76"/>
    <w:rsid w:val="004A1301"/>
    <w:rsid w:val="004A14B0"/>
    <w:rsid w:val="004A1686"/>
    <w:rsid w:val="004A177F"/>
    <w:rsid w:val="004A19FB"/>
    <w:rsid w:val="004A1BA2"/>
    <w:rsid w:val="004A1E8E"/>
    <w:rsid w:val="004A1EAC"/>
    <w:rsid w:val="004A1EB3"/>
    <w:rsid w:val="004A209B"/>
    <w:rsid w:val="004A20E1"/>
    <w:rsid w:val="004A210B"/>
    <w:rsid w:val="004A22AC"/>
    <w:rsid w:val="004A23E3"/>
    <w:rsid w:val="004A2582"/>
    <w:rsid w:val="004A270C"/>
    <w:rsid w:val="004A2782"/>
    <w:rsid w:val="004A2AA3"/>
    <w:rsid w:val="004A2C66"/>
    <w:rsid w:val="004A2E4D"/>
    <w:rsid w:val="004A3031"/>
    <w:rsid w:val="004A31B0"/>
    <w:rsid w:val="004A34B9"/>
    <w:rsid w:val="004A3952"/>
    <w:rsid w:val="004A3AC7"/>
    <w:rsid w:val="004A3D01"/>
    <w:rsid w:val="004A41DD"/>
    <w:rsid w:val="004A4387"/>
    <w:rsid w:val="004A43EB"/>
    <w:rsid w:val="004A4801"/>
    <w:rsid w:val="004A4E95"/>
    <w:rsid w:val="004A501B"/>
    <w:rsid w:val="004A581A"/>
    <w:rsid w:val="004A58DE"/>
    <w:rsid w:val="004A5CDC"/>
    <w:rsid w:val="004A5E0E"/>
    <w:rsid w:val="004A62DE"/>
    <w:rsid w:val="004A6392"/>
    <w:rsid w:val="004A6BFC"/>
    <w:rsid w:val="004A6D52"/>
    <w:rsid w:val="004A6D9B"/>
    <w:rsid w:val="004A6E19"/>
    <w:rsid w:val="004A73E3"/>
    <w:rsid w:val="004A7509"/>
    <w:rsid w:val="004A79E8"/>
    <w:rsid w:val="004A7D95"/>
    <w:rsid w:val="004A7DE6"/>
    <w:rsid w:val="004A7F86"/>
    <w:rsid w:val="004B0847"/>
    <w:rsid w:val="004B13AB"/>
    <w:rsid w:val="004B212A"/>
    <w:rsid w:val="004B22B2"/>
    <w:rsid w:val="004B238B"/>
    <w:rsid w:val="004B23F3"/>
    <w:rsid w:val="004B244B"/>
    <w:rsid w:val="004B249A"/>
    <w:rsid w:val="004B2772"/>
    <w:rsid w:val="004B2777"/>
    <w:rsid w:val="004B28C3"/>
    <w:rsid w:val="004B2BF1"/>
    <w:rsid w:val="004B2E1C"/>
    <w:rsid w:val="004B2EA2"/>
    <w:rsid w:val="004B2F16"/>
    <w:rsid w:val="004B334C"/>
    <w:rsid w:val="004B3795"/>
    <w:rsid w:val="004B3862"/>
    <w:rsid w:val="004B3BA7"/>
    <w:rsid w:val="004B3C15"/>
    <w:rsid w:val="004B4010"/>
    <w:rsid w:val="004B44E4"/>
    <w:rsid w:val="004B47B2"/>
    <w:rsid w:val="004B4DEF"/>
    <w:rsid w:val="004B4E4A"/>
    <w:rsid w:val="004B4EA9"/>
    <w:rsid w:val="004B51BE"/>
    <w:rsid w:val="004B52EC"/>
    <w:rsid w:val="004B579A"/>
    <w:rsid w:val="004B60B9"/>
    <w:rsid w:val="004B693E"/>
    <w:rsid w:val="004B6BC8"/>
    <w:rsid w:val="004B6C83"/>
    <w:rsid w:val="004B7239"/>
    <w:rsid w:val="004B759D"/>
    <w:rsid w:val="004B77ED"/>
    <w:rsid w:val="004B7C0E"/>
    <w:rsid w:val="004C0214"/>
    <w:rsid w:val="004C02E1"/>
    <w:rsid w:val="004C0301"/>
    <w:rsid w:val="004C18CF"/>
    <w:rsid w:val="004C1A87"/>
    <w:rsid w:val="004C1AB8"/>
    <w:rsid w:val="004C1ADE"/>
    <w:rsid w:val="004C1AE4"/>
    <w:rsid w:val="004C1C22"/>
    <w:rsid w:val="004C1D2D"/>
    <w:rsid w:val="004C1FD2"/>
    <w:rsid w:val="004C215B"/>
    <w:rsid w:val="004C21AE"/>
    <w:rsid w:val="004C287B"/>
    <w:rsid w:val="004C28CA"/>
    <w:rsid w:val="004C29A3"/>
    <w:rsid w:val="004C2D24"/>
    <w:rsid w:val="004C316F"/>
    <w:rsid w:val="004C3235"/>
    <w:rsid w:val="004C3A9B"/>
    <w:rsid w:val="004C3AFA"/>
    <w:rsid w:val="004C3D03"/>
    <w:rsid w:val="004C3D0C"/>
    <w:rsid w:val="004C3DD6"/>
    <w:rsid w:val="004C41EA"/>
    <w:rsid w:val="004C44FD"/>
    <w:rsid w:val="004C4678"/>
    <w:rsid w:val="004C4BE1"/>
    <w:rsid w:val="004C4F96"/>
    <w:rsid w:val="004C5089"/>
    <w:rsid w:val="004C51A4"/>
    <w:rsid w:val="004C5364"/>
    <w:rsid w:val="004C558A"/>
    <w:rsid w:val="004C5CA0"/>
    <w:rsid w:val="004C6EC1"/>
    <w:rsid w:val="004C6F2C"/>
    <w:rsid w:val="004C7273"/>
    <w:rsid w:val="004C79C9"/>
    <w:rsid w:val="004C79DD"/>
    <w:rsid w:val="004D008E"/>
    <w:rsid w:val="004D03A0"/>
    <w:rsid w:val="004D0B6C"/>
    <w:rsid w:val="004D0CED"/>
    <w:rsid w:val="004D0CF6"/>
    <w:rsid w:val="004D0D7D"/>
    <w:rsid w:val="004D0FAA"/>
    <w:rsid w:val="004D14AA"/>
    <w:rsid w:val="004D18F0"/>
    <w:rsid w:val="004D19B6"/>
    <w:rsid w:val="004D1BA2"/>
    <w:rsid w:val="004D1DB2"/>
    <w:rsid w:val="004D1E78"/>
    <w:rsid w:val="004D1EE6"/>
    <w:rsid w:val="004D1F5E"/>
    <w:rsid w:val="004D24E8"/>
    <w:rsid w:val="004D2501"/>
    <w:rsid w:val="004D272C"/>
    <w:rsid w:val="004D2928"/>
    <w:rsid w:val="004D29B7"/>
    <w:rsid w:val="004D2AED"/>
    <w:rsid w:val="004D2B25"/>
    <w:rsid w:val="004D2B4C"/>
    <w:rsid w:val="004D2C5F"/>
    <w:rsid w:val="004D2F4E"/>
    <w:rsid w:val="004D3398"/>
    <w:rsid w:val="004D5020"/>
    <w:rsid w:val="004D5482"/>
    <w:rsid w:val="004D54C4"/>
    <w:rsid w:val="004D558B"/>
    <w:rsid w:val="004D5BFD"/>
    <w:rsid w:val="004D5C82"/>
    <w:rsid w:val="004D5D06"/>
    <w:rsid w:val="004D5DCF"/>
    <w:rsid w:val="004D60CA"/>
    <w:rsid w:val="004D62AC"/>
    <w:rsid w:val="004D643E"/>
    <w:rsid w:val="004D649E"/>
    <w:rsid w:val="004D6741"/>
    <w:rsid w:val="004D67A7"/>
    <w:rsid w:val="004D6BC4"/>
    <w:rsid w:val="004D6BFA"/>
    <w:rsid w:val="004D6C80"/>
    <w:rsid w:val="004D75C2"/>
    <w:rsid w:val="004D7853"/>
    <w:rsid w:val="004D787B"/>
    <w:rsid w:val="004D7CF7"/>
    <w:rsid w:val="004D7E98"/>
    <w:rsid w:val="004E01E9"/>
    <w:rsid w:val="004E02DB"/>
    <w:rsid w:val="004E0499"/>
    <w:rsid w:val="004E08A3"/>
    <w:rsid w:val="004E0D61"/>
    <w:rsid w:val="004E11A9"/>
    <w:rsid w:val="004E1D0A"/>
    <w:rsid w:val="004E1E06"/>
    <w:rsid w:val="004E1F5F"/>
    <w:rsid w:val="004E2014"/>
    <w:rsid w:val="004E271B"/>
    <w:rsid w:val="004E2C44"/>
    <w:rsid w:val="004E2C5E"/>
    <w:rsid w:val="004E2C97"/>
    <w:rsid w:val="004E3163"/>
    <w:rsid w:val="004E34A6"/>
    <w:rsid w:val="004E37B5"/>
    <w:rsid w:val="004E3AD0"/>
    <w:rsid w:val="004E3FB4"/>
    <w:rsid w:val="004E4039"/>
    <w:rsid w:val="004E49A7"/>
    <w:rsid w:val="004E4EF2"/>
    <w:rsid w:val="004E4F93"/>
    <w:rsid w:val="004E563E"/>
    <w:rsid w:val="004E5697"/>
    <w:rsid w:val="004E591E"/>
    <w:rsid w:val="004E5AF7"/>
    <w:rsid w:val="004E5B2E"/>
    <w:rsid w:val="004E5B4B"/>
    <w:rsid w:val="004E5C5F"/>
    <w:rsid w:val="004E606A"/>
    <w:rsid w:val="004E61CC"/>
    <w:rsid w:val="004E6416"/>
    <w:rsid w:val="004E6432"/>
    <w:rsid w:val="004E662C"/>
    <w:rsid w:val="004E6634"/>
    <w:rsid w:val="004E6B1C"/>
    <w:rsid w:val="004E6B25"/>
    <w:rsid w:val="004E6C13"/>
    <w:rsid w:val="004E724E"/>
    <w:rsid w:val="004E747F"/>
    <w:rsid w:val="004E778F"/>
    <w:rsid w:val="004E7985"/>
    <w:rsid w:val="004E7A8A"/>
    <w:rsid w:val="004F00CD"/>
    <w:rsid w:val="004F018F"/>
    <w:rsid w:val="004F022B"/>
    <w:rsid w:val="004F029B"/>
    <w:rsid w:val="004F05B8"/>
    <w:rsid w:val="004F0FB2"/>
    <w:rsid w:val="004F100C"/>
    <w:rsid w:val="004F1282"/>
    <w:rsid w:val="004F1578"/>
    <w:rsid w:val="004F1879"/>
    <w:rsid w:val="004F1B64"/>
    <w:rsid w:val="004F1FF8"/>
    <w:rsid w:val="004F228C"/>
    <w:rsid w:val="004F232E"/>
    <w:rsid w:val="004F2564"/>
    <w:rsid w:val="004F27F0"/>
    <w:rsid w:val="004F2B53"/>
    <w:rsid w:val="004F2CDC"/>
    <w:rsid w:val="004F2E36"/>
    <w:rsid w:val="004F4376"/>
    <w:rsid w:val="004F4894"/>
    <w:rsid w:val="004F4898"/>
    <w:rsid w:val="004F48C3"/>
    <w:rsid w:val="004F4CBE"/>
    <w:rsid w:val="004F4F14"/>
    <w:rsid w:val="004F4F89"/>
    <w:rsid w:val="004F5620"/>
    <w:rsid w:val="004F57BE"/>
    <w:rsid w:val="004F5824"/>
    <w:rsid w:val="004F5A65"/>
    <w:rsid w:val="004F5D7E"/>
    <w:rsid w:val="004F5DDD"/>
    <w:rsid w:val="004F606D"/>
    <w:rsid w:val="004F6612"/>
    <w:rsid w:val="004F69A7"/>
    <w:rsid w:val="004F69DE"/>
    <w:rsid w:val="004F6A01"/>
    <w:rsid w:val="004F6BF4"/>
    <w:rsid w:val="004F6D4C"/>
    <w:rsid w:val="004F6F60"/>
    <w:rsid w:val="004F70BA"/>
    <w:rsid w:val="004F7128"/>
    <w:rsid w:val="004F723C"/>
    <w:rsid w:val="004F7269"/>
    <w:rsid w:val="004F7811"/>
    <w:rsid w:val="005003FE"/>
    <w:rsid w:val="00500B99"/>
    <w:rsid w:val="00500D3C"/>
    <w:rsid w:val="00501203"/>
    <w:rsid w:val="005013E9"/>
    <w:rsid w:val="0050144B"/>
    <w:rsid w:val="00501654"/>
    <w:rsid w:val="005016BD"/>
    <w:rsid w:val="00501733"/>
    <w:rsid w:val="005017E9"/>
    <w:rsid w:val="00501BA2"/>
    <w:rsid w:val="00501C2C"/>
    <w:rsid w:val="00501D9A"/>
    <w:rsid w:val="00501FE9"/>
    <w:rsid w:val="00502380"/>
    <w:rsid w:val="005024E4"/>
    <w:rsid w:val="00502E90"/>
    <w:rsid w:val="0050322F"/>
    <w:rsid w:val="005034CE"/>
    <w:rsid w:val="005037FA"/>
    <w:rsid w:val="00503A7A"/>
    <w:rsid w:val="005048FA"/>
    <w:rsid w:val="005049E3"/>
    <w:rsid w:val="00504A8C"/>
    <w:rsid w:val="00504E50"/>
    <w:rsid w:val="00504EC8"/>
    <w:rsid w:val="00504FFC"/>
    <w:rsid w:val="00505030"/>
    <w:rsid w:val="005053D9"/>
    <w:rsid w:val="0050550E"/>
    <w:rsid w:val="005055F4"/>
    <w:rsid w:val="005057FD"/>
    <w:rsid w:val="00505A50"/>
    <w:rsid w:val="00505D65"/>
    <w:rsid w:val="00505EB4"/>
    <w:rsid w:val="00505FCB"/>
    <w:rsid w:val="005061BD"/>
    <w:rsid w:val="005066D6"/>
    <w:rsid w:val="0050671D"/>
    <w:rsid w:val="00506784"/>
    <w:rsid w:val="005067E0"/>
    <w:rsid w:val="00506FF8"/>
    <w:rsid w:val="005072A9"/>
    <w:rsid w:val="005074F3"/>
    <w:rsid w:val="005101CA"/>
    <w:rsid w:val="00510266"/>
    <w:rsid w:val="0051057F"/>
    <w:rsid w:val="005105B4"/>
    <w:rsid w:val="005108DD"/>
    <w:rsid w:val="00510ACC"/>
    <w:rsid w:val="00511018"/>
    <w:rsid w:val="0051149B"/>
    <w:rsid w:val="00511A73"/>
    <w:rsid w:val="00511A91"/>
    <w:rsid w:val="00511AAE"/>
    <w:rsid w:val="00511C6A"/>
    <w:rsid w:val="00511CEE"/>
    <w:rsid w:val="005121EE"/>
    <w:rsid w:val="00512379"/>
    <w:rsid w:val="00512697"/>
    <w:rsid w:val="00512752"/>
    <w:rsid w:val="00512EFD"/>
    <w:rsid w:val="00513C61"/>
    <w:rsid w:val="00513D36"/>
    <w:rsid w:val="005140BD"/>
    <w:rsid w:val="00514205"/>
    <w:rsid w:val="005144E6"/>
    <w:rsid w:val="00514646"/>
    <w:rsid w:val="00514B07"/>
    <w:rsid w:val="00514C76"/>
    <w:rsid w:val="00514FA9"/>
    <w:rsid w:val="00515079"/>
    <w:rsid w:val="005153F5"/>
    <w:rsid w:val="00515E2A"/>
    <w:rsid w:val="0051605E"/>
    <w:rsid w:val="00516094"/>
    <w:rsid w:val="0051638C"/>
    <w:rsid w:val="005163F1"/>
    <w:rsid w:val="00516609"/>
    <w:rsid w:val="0051664E"/>
    <w:rsid w:val="00516742"/>
    <w:rsid w:val="005169E2"/>
    <w:rsid w:val="00516A97"/>
    <w:rsid w:val="00516BA7"/>
    <w:rsid w:val="0051745F"/>
    <w:rsid w:val="005174E6"/>
    <w:rsid w:val="0051769B"/>
    <w:rsid w:val="00517A8C"/>
    <w:rsid w:val="00520078"/>
    <w:rsid w:val="005201FC"/>
    <w:rsid w:val="00520326"/>
    <w:rsid w:val="00520E1F"/>
    <w:rsid w:val="00521128"/>
    <w:rsid w:val="0052136C"/>
    <w:rsid w:val="005215E9"/>
    <w:rsid w:val="00521768"/>
    <w:rsid w:val="005217CF"/>
    <w:rsid w:val="0052194D"/>
    <w:rsid w:val="005219A0"/>
    <w:rsid w:val="0052205E"/>
    <w:rsid w:val="0052207F"/>
    <w:rsid w:val="005221A9"/>
    <w:rsid w:val="00522266"/>
    <w:rsid w:val="00522545"/>
    <w:rsid w:val="0052262D"/>
    <w:rsid w:val="005229E1"/>
    <w:rsid w:val="00522AA4"/>
    <w:rsid w:val="00522B49"/>
    <w:rsid w:val="0052303D"/>
    <w:rsid w:val="005230E9"/>
    <w:rsid w:val="00523274"/>
    <w:rsid w:val="00523947"/>
    <w:rsid w:val="00523C58"/>
    <w:rsid w:val="00523CBE"/>
    <w:rsid w:val="005241E6"/>
    <w:rsid w:val="0052435B"/>
    <w:rsid w:val="005243D6"/>
    <w:rsid w:val="0052471D"/>
    <w:rsid w:val="005248A5"/>
    <w:rsid w:val="00524CCD"/>
    <w:rsid w:val="00524D42"/>
    <w:rsid w:val="00525416"/>
    <w:rsid w:val="0052554B"/>
    <w:rsid w:val="00525811"/>
    <w:rsid w:val="005259B9"/>
    <w:rsid w:val="00526109"/>
    <w:rsid w:val="00526679"/>
    <w:rsid w:val="00526FB6"/>
    <w:rsid w:val="005270A4"/>
    <w:rsid w:val="005271FF"/>
    <w:rsid w:val="0052735D"/>
    <w:rsid w:val="00527799"/>
    <w:rsid w:val="0052798A"/>
    <w:rsid w:val="00527A37"/>
    <w:rsid w:val="005300D0"/>
    <w:rsid w:val="00530131"/>
    <w:rsid w:val="00530347"/>
    <w:rsid w:val="00530893"/>
    <w:rsid w:val="005308C9"/>
    <w:rsid w:val="00530966"/>
    <w:rsid w:val="00530B28"/>
    <w:rsid w:val="00530C57"/>
    <w:rsid w:val="00530C7E"/>
    <w:rsid w:val="00530D0B"/>
    <w:rsid w:val="00530E30"/>
    <w:rsid w:val="00531290"/>
    <w:rsid w:val="00531799"/>
    <w:rsid w:val="0053199A"/>
    <w:rsid w:val="005319F2"/>
    <w:rsid w:val="00531C6B"/>
    <w:rsid w:val="00532128"/>
    <w:rsid w:val="005321C4"/>
    <w:rsid w:val="0053223A"/>
    <w:rsid w:val="005323E1"/>
    <w:rsid w:val="005329A2"/>
    <w:rsid w:val="00533322"/>
    <w:rsid w:val="00533A9F"/>
    <w:rsid w:val="00533C8E"/>
    <w:rsid w:val="00533F0D"/>
    <w:rsid w:val="00533F85"/>
    <w:rsid w:val="00534100"/>
    <w:rsid w:val="0053479B"/>
    <w:rsid w:val="00534958"/>
    <w:rsid w:val="00534C04"/>
    <w:rsid w:val="00534DBB"/>
    <w:rsid w:val="005353C4"/>
    <w:rsid w:val="00535568"/>
    <w:rsid w:val="005355BB"/>
    <w:rsid w:val="00535ADB"/>
    <w:rsid w:val="005364AE"/>
    <w:rsid w:val="0053668A"/>
    <w:rsid w:val="00536AE8"/>
    <w:rsid w:val="00536D02"/>
    <w:rsid w:val="00536ECB"/>
    <w:rsid w:val="005374E2"/>
    <w:rsid w:val="0053758B"/>
    <w:rsid w:val="0053766B"/>
    <w:rsid w:val="00537A70"/>
    <w:rsid w:val="00537E22"/>
    <w:rsid w:val="00537E51"/>
    <w:rsid w:val="00540394"/>
    <w:rsid w:val="005403C4"/>
    <w:rsid w:val="00540418"/>
    <w:rsid w:val="005404C3"/>
    <w:rsid w:val="005404EA"/>
    <w:rsid w:val="00540649"/>
    <w:rsid w:val="00540BBA"/>
    <w:rsid w:val="00540CC6"/>
    <w:rsid w:val="00540E2C"/>
    <w:rsid w:val="00540F31"/>
    <w:rsid w:val="00541284"/>
    <w:rsid w:val="005413D8"/>
    <w:rsid w:val="00541591"/>
    <w:rsid w:val="00541801"/>
    <w:rsid w:val="00541CE6"/>
    <w:rsid w:val="00542282"/>
    <w:rsid w:val="00542359"/>
    <w:rsid w:val="0054235F"/>
    <w:rsid w:val="00542427"/>
    <w:rsid w:val="00542557"/>
    <w:rsid w:val="00542576"/>
    <w:rsid w:val="0054258B"/>
    <w:rsid w:val="00542A26"/>
    <w:rsid w:val="00542B4D"/>
    <w:rsid w:val="00542BB0"/>
    <w:rsid w:val="005430D8"/>
    <w:rsid w:val="00543493"/>
    <w:rsid w:val="00543D89"/>
    <w:rsid w:val="00543FC2"/>
    <w:rsid w:val="005440EF"/>
    <w:rsid w:val="005442A5"/>
    <w:rsid w:val="005446B5"/>
    <w:rsid w:val="00544762"/>
    <w:rsid w:val="00544811"/>
    <w:rsid w:val="00544D9E"/>
    <w:rsid w:val="00544DE8"/>
    <w:rsid w:val="005454BD"/>
    <w:rsid w:val="0054553F"/>
    <w:rsid w:val="00545584"/>
    <w:rsid w:val="005455D7"/>
    <w:rsid w:val="00545871"/>
    <w:rsid w:val="00545B01"/>
    <w:rsid w:val="00545B34"/>
    <w:rsid w:val="00545BB4"/>
    <w:rsid w:val="00545C2B"/>
    <w:rsid w:val="00545F6A"/>
    <w:rsid w:val="005460A0"/>
    <w:rsid w:val="005461FC"/>
    <w:rsid w:val="00546845"/>
    <w:rsid w:val="00546ED7"/>
    <w:rsid w:val="005471D8"/>
    <w:rsid w:val="00547266"/>
    <w:rsid w:val="005472A7"/>
    <w:rsid w:val="0054735F"/>
    <w:rsid w:val="0054743B"/>
    <w:rsid w:val="00547467"/>
    <w:rsid w:val="00547803"/>
    <w:rsid w:val="00547999"/>
    <w:rsid w:val="005479D7"/>
    <w:rsid w:val="00547A60"/>
    <w:rsid w:val="00547B00"/>
    <w:rsid w:val="00547BEC"/>
    <w:rsid w:val="00547F7D"/>
    <w:rsid w:val="00547FCC"/>
    <w:rsid w:val="00550195"/>
    <w:rsid w:val="00550254"/>
    <w:rsid w:val="005504A6"/>
    <w:rsid w:val="00550A92"/>
    <w:rsid w:val="00551021"/>
    <w:rsid w:val="005513B3"/>
    <w:rsid w:val="005518B0"/>
    <w:rsid w:val="00551D1A"/>
    <w:rsid w:val="00551E5D"/>
    <w:rsid w:val="00551F96"/>
    <w:rsid w:val="00552718"/>
    <w:rsid w:val="005529FF"/>
    <w:rsid w:val="00552A69"/>
    <w:rsid w:val="00552C90"/>
    <w:rsid w:val="00552D82"/>
    <w:rsid w:val="005533BD"/>
    <w:rsid w:val="0055356A"/>
    <w:rsid w:val="005539C6"/>
    <w:rsid w:val="00553AB7"/>
    <w:rsid w:val="00553FE0"/>
    <w:rsid w:val="0055449C"/>
    <w:rsid w:val="005545CE"/>
    <w:rsid w:val="00554645"/>
    <w:rsid w:val="0055481C"/>
    <w:rsid w:val="00554B52"/>
    <w:rsid w:val="005552C0"/>
    <w:rsid w:val="00555368"/>
    <w:rsid w:val="005554F0"/>
    <w:rsid w:val="00555D0C"/>
    <w:rsid w:val="00555E04"/>
    <w:rsid w:val="00555EAB"/>
    <w:rsid w:val="0055673D"/>
    <w:rsid w:val="005568E1"/>
    <w:rsid w:val="00556E9E"/>
    <w:rsid w:val="0055751B"/>
    <w:rsid w:val="00557A7B"/>
    <w:rsid w:val="00557AE3"/>
    <w:rsid w:val="00557BE1"/>
    <w:rsid w:val="00557EEB"/>
    <w:rsid w:val="0056049B"/>
    <w:rsid w:val="00560551"/>
    <w:rsid w:val="00560905"/>
    <w:rsid w:val="00560C71"/>
    <w:rsid w:val="00561042"/>
    <w:rsid w:val="00561C14"/>
    <w:rsid w:val="00561FA6"/>
    <w:rsid w:val="0056207F"/>
    <w:rsid w:val="005623CE"/>
    <w:rsid w:val="005625F0"/>
    <w:rsid w:val="00562729"/>
    <w:rsid w:val="0056281C"/>
    <w:rsid w:val="00562A25"/>
    <w:rsid w:val="00562C6D"/>
    <w:rsid w:val="00562D65"/>
    <w:rsid w:val="00562D6D"/>
    <w:rsid w:val="005635BC"/>
    <w:rsid w:val="00563823"/>
    <w:rsid w:val="0056409E"/>
    <w:rsid w:val="005644D2"/>
    <w:rsid w:val="00564D56"/>
    <w:rsid w:val="00564E76"/>
    <w:rsid w:val="005652C2"/>
    <w:rsid w:val="005653D4"/>
    <w:rsid w:val="005658A5"/>
    <w:rsid w:val="00565A52"/>
    <w:rsid w:val="00565EB3"/>
    <w:rsid w:val="005665CB"/>
    <w:rsid w:val="00566DDB"/>
    <w:rsid w:val="005671A2"/>
    <w:rsid w:val="0056735B"/>
    <w:rsid w:val="005674BF"/>
    <w:rsid w:val="0056750A"/>
    <w:rsid w:val="005675BA"/>
    <w:rsid w:val="005678F0"/>
    <w:rsid w:val="00567AED"/>
    <w:rsid w:val="00567B63"/>
    <w:rsid w:val="00567DED"/>
    <w:rsid w:val="00570006"/>
    <w:rsid w:val="0057029B"/>
    <w:rsid w:val="0057055C"/>
    <w:rsid w:val="0057056F"/>
    <w:rsid w:val="005706A3"/>
    <w:rsid w:val="005707BB"/>
    <w:rsid w:val="005709C6"/>
    <w:rsid w:val="00570E00"/>
    <w:rsid w:val="00570F71"/>
    <w:rsid w:val="005711A1"/>
    <w:rsid w:val="0057128A"/>
    <w:rsid w:val="00571439"/>
    <w:rsid w:val="00571479"/>
    <w:rsid w:val="0057163B"/>
    <w:rsid w:val="00571769"/>
    <w:rsid w:val="00571E32"/>
    <w:rsid w:val="0057226E"/>
    <w:rsid w:val="005722C7"/>
    <w:rsid w:val="00572944"/>
    <w:rsid w:val="00572E23"/>
    <w:rsid w:val="00572F50"/>
    <w:rsid w:val="0057329D"/>
    <w:rsid w:val="005734FA"/>
    <w:rsid w:val="0057358F"/>
    <w:rsid w:val="005738DC"/>
    <w:rsid w:val="00573C58"/>
    <w:rsid w:val="00573DF5"/>
    <w:rsid w:val="005740A5"/>
    <w:rsid w:val="00574219"/>
    <w:rsid w:val="00574228"/>
    <w:rsid w:val="0057459E"/>
    <w:rsid w:val="00574B1E"/>
    <w:rsid w:val="00575096"/>
    <w:rsid w:val="005750F4"/>
    <w:rsid w:val="00575166"/>
    <w:rsid w:val="005752B6"/>
    <w:rsid w:val="00575419"/>
    <w:rsid w:val="00575879"/>
    <w:rsid w:val="00575C45"/>
    <w:rsid w:val="00575D7E"/>
    <w:rsid w:val="00575DA8"/>
    <w:rsid w:val="00575DE7"/>
    <w:rsid w:val="00575E1A"/>
    <w:rsid w:val="00575FCB"/>
    <w:rsid w:val="0057634D"/>
    <w:rsid w:val="005765B4"/>
    <w:rsid w:val="005765DF"/>
    <w:rsid w:val="00576A2A"/>
    <w:rsid w:val="00576B60"/>
    <w:rsid w:val="005770D8"/>
    <w:rsid w:val="0057729B"/>
    <w:rsid w:val="005772BE"/>
    <w:rsid w:val="0057739E"/>
    <w:rsid w:val="005774CA"/>
    <w:rsid w:val="00577851"/>
    <w:rsid w:val="00577BD1"/>
    <w:rsid w:val="00577E0C"/>
    <w:rsid w:val="00580035"/>
    <w:rsid w:val="0058036C"/>
    <w:rsid w:val="00580390"/>
    <w:rsid w:val="005803A4"/>
    <w:rsid w:val="00580875"/>
    <w:rsid w:val="005808FB"/>
    <w:rsid w:val="00580935"/>
    <w:rsid w:val="00580A22"/>
    <w:rsid w:val="00580E60"/>
    <w:rsid w:val="0058107D"/>
    <w:rsid w:val="00581712"/>
    <w:rsid w:val="00581A7B"/>
    <w:rsid w:val="00581B8A"/>
    <w:rsid w:val="00582200"/>
    <w:rsid w:val="005825DC"/>
    <w:rsid w:val="0058279B"/>
    <w:rsid w:val="005828C8"/>
    <w:rsid w:val="005828CD"/>
    <w:rsid w:val="00582A2A"/>
    <w:rsid w:val="00582EF7"/>
    <w:rsid w:val="00583BB6"/>
    <w:rsid w:val="00583E30"/>
    <w:rsid w:val="00583E7D"/>
    <w:rsid w:val="00584194"/>
    <w:rsid w:val="00584668"/>
    <w:rsid w:val="00584949"/>
    <w:rsid w:val="00584977"/>
    <w:rsid w:val="00584EAB"/>
    <w:rsid w:val="0058530D"/>
    <w:rsid w:val="005854D4"/>
    <w:rsid w:val="0058579E"/>
    <w:rsid w:val="005858FD"/>
    <w:rsid w:val="00585A42"/>
    <w:rsid w:val="00585B65"/>
    <w:rsid w:val="00586002"/>
    <w:rsid w:val="00586444"/>
    <w:rsid w:val="0058656B"/>
    <w:rsid w:val="0058693F"/>
    <w:rsid w:val="005869AB"/>
    <w:rsid w:val="00586A6D"/>
    <w:rsid w:val="00586ACD"/>
    <w:rsid w:val="00586DBE"/>
    <w:rsid w:val="00586E6D"/>
    <w:rsid w:val="00586F73"/>
    <w:rsid w:val="0058739F"/>
    <w:rsid w:val="0058754E"/>
    <w:rsid w:val="005875D3"/>
    <w:rsid w:val="00587772"/>
    <w:rsid w:val="00587A8E"/>
    <w:rsid w:val="00587D57"/>
    <w:rsid w:val="0059028C"/>
    <w:rsid w:val="005903DC"/>
    <w:rsid w:val="005907E4"/>
    <w:rsid w:val="00590BCE"/>
    <w:rsid w:val="00590C32"/>
    <w:rsid w:val="00591634"/>
    <w:rsid w:val="00591847"/>
    <w:rsid w:val="005918C4"/>
    <w:rsid w:val="00591B86"/>
    <w:rsid w:val="00591BD7"/>
    <w:rsid w:val="00591C0B"/>
    <w:rsid w:val="00591E45"/>
    <w:rsid w:val="00591EDC"/>
    <w:rsid w:val="00592136"/>
    <w:rsid w:val="005922DB"/>
    <w:rsid w:val="005925A6"/>
    <w:rsid w:val="00592644"/>
    <w:rsid w:val="00592D01"/>
    <w:rsid w:val="00592D19"/>
    <w:rsid w:val="00592D33"/>
    <w:rsid w:val="00592F52"/>
    <w:rsid w:val="00592FED"/>
    <w:rsid w:val="005930FC"/>
    <w:rsid w:val="0059320B"/>
    <w:rsid w:val="0059321E"/>
    <w:rsid w:val="00593294"/>
    <w:rsid w:val="00593681"/>
    <w:rsid w:val="00593963"/>
    <w:rsid w:val="00593A43"/>
    <w:rsid w:val="00593BAF"/>
    <w:rsid w:val="00593CA4"/>
    <w:rsid w:val="005940F9"/>
    <w:rsid w:val="005943A0"/>
    <w:rsid w:val="005943EA"/>
    <w:rsid w:val="0059487C"/>
    <w:rsid w:val="00594B0F"/>
    <w:rsid w:val="00594FE1"/>
    <w:rsid w:val="00595046"/>
    <w:rsid w:val="00595179"/>
    <w:rsid w:val="005952F0"/>
    <w:rsid w:val="00595529"/>
    <w:rsid w:val="0059580B"/>
    <w:rsid w:val="00596005"/>
    <w:rsid w:val="005964FC"/>
    <w:rsid w:val="00596B7C"/>
    <w:rsid w:val="00596D90"/>
    <w:rsid w:val="00596F18"/>
    <w:rsid w:val="00597419"/>
    <w:rsid w:val="00597DA2"/>
    <w:rsid w:val="005A009D"/>
    <w:rsid w:val="005A0191"/>
    <w:rsid w:val="005A01D5"/>
    <w:rsid w:val="005A03BD"/>
    <w:rsid w:val="005A06FD"/>
    <w:rsid w:val="005A0700"/>
    <w:rsid w:val="005A1282"/>
    <w:rsid w:val="005A13BB"/>
    <w:rsid w:val="005A13D3"/>
    <w:rsid w:val="005A149E"/>
    <w:rsid w:val="005A1699"/>
    <w:rsid w:val="005A1775"/>
    <w:rsid w:val="005A19D3"/>
    <w:rsid w:val="005A1E42"/>
    <w:rsid w:val="005A1EA5"/>
    <w:rsid w:val="005A213C"/>
    <w:rsid w:val="005A2162"/>
    <w:rsid w:val="005A25BC"/>
    <w:rsid w:val="005A2D50"/>
    <w:rsid w:val="005A2E3D"/>
    <w:rsid w:val="005A3305"/>
    <w:rsid w:val="005A3448"/>
    <w:rsid w:val="005A348A"/>
    <w:rsid w:val="005A3590"/>
    <w:rsid w:val="005A3620"/>
    <w:rsid w:val="005A3939"/>
    <w:rsid w:val="005A3E7E"/>
    <w:rsid w:val="005A3ED7"/>
    <w:rsid w:val="005A401A"/>
    <w:rsid w:val="005A43E5"/>
    <w:rsid w:val="005A4621"/>
    <w:rsid w:val="005A4BBC"/>
    <w:rsid w:val="005A4F74"/>
    <w:rsid w:val="005A4FA1"/>
    <w:rsid w:val="005A52EC"/>
    <w:rsid w:val="005A551A"/>
    <w:rsid w:val="005A565E"/>
    <w:rsid w:val="005A5987"/>
    <w:rsid w:val="005A5EEE"/>
    <w:rsid w:val="005A62E1"/>
    <w:rsid w:val="005A669D"/>
    <w:rsid w:val="005A68C6"/>
    <w:rsid w:val="005A6FB3"/>
    <w:rsid w:val="005A7199"/>
    <w:rsid w:val="005A7259"/>
    <w:rsid w:val="005A7648"/>
    <w:rsid w:val="005A7831"/>
    <w:rsid w:val="005A7840"/>
    <w:rsid w:val="005A7991"/>
    <w:rsid w:val="005A79EF"/>
    <w:rsid w:val="005A7AD7"/>
    <w:rsid w:val="005A7B13"/>
    <w:rsid w:val="005A7D1E"/>
    <w:rsid w:val="005A7E13"/>
    <w:rsid w:val="005B0105"/>
    <w:rsid w:val="005B0130"/>
    <w:rsid w:val="005B027B"/>
    <w:rsid w:val="005B076E"/>
    <w:rsid w:val="005B07AE"/>
    <w:rsid w:val="005B0A76"/>
    <w:rsid w:val="005B0BF5"/>
    <w:rsid w:val="005B0C16"/>
    <w:rsid w:val="005B0C20"/>
    <w:rsid w:val="005B0CC0"/>
    <w:rsid w:val="005B0DC9"/>
    <w:rsid w:val="005B1286"/>
    <w:rsid w:val="005B1386"/>
    <w:rsid w:val="005B1481"/>
    <w:rsid w:val="005B1B20"/>
    <w:rsid w:val="005B1E30"/>
    <w:rsid w:val="005B1F28"/>
    <w:rsid w:val="005B1F9C"/>
    <w:rsid w:val="005B20CE"/>
    <w:rsid w:val="005B2127"/>
    <w:rsid w:val="005B220C"/>
    <w:rsid w:val="005B227C"/>
    <w:rsid w:val="005B2904"/>
    <w:rsid w:val="005B30F3"/>
    <w:rsid w:val="005B3564"/>
    <w:rsid w:val="005B3A1C"/>
    <w:rsid w:val="005B3C54"/>
    <w:rsid w:val="005B413B"/>
    <w:rsid w:val="005B47B3"/>
    <w:rsid w:val="005B47C0"/>
    <w:rsid w:val="005B47E4"/>
    <w:rsid w:val="005B4853"/>
    <w:rsid w:val="005B4931"/>
    <w:rsid w:val="005B4ED1"/>
    <w:rsid w:val="005B537C"/>
    <w:rsid w:val="005B5655"/>
    <w:rsid w:val="005B5765"/>
    <w:rsid w:val="005B59C2"/>
    <w:rsid w:val="005B5C20"/>
    <w:rsid w:val="005B5D44"/>
    <w:rsid w:val="005B5E23"/>
    <w:rsid w:val="005B5F30"/>
    <w:rsid w:val="005B5FB4"/>
    <w:rsid w:val="005B6024"/>
    <w:rsid w:val="005B6341"/>
    <w:rsid w:val="005B63D5"/>
    <w:rsid w:val="005B6635"/>
    <w:rsid w:val="005B6C36"/>
    <w:rsid w:val="005B6E08"/>
    <w:rsid w:val="005B6ED1"/>
    <w:rsid w:val="005B6F11"/>
    <w:rsid w:val="005B72CA"/>
    <w:rsid w:val="005B73F8"/>
    <w:rsid w:val="005B74F1"/>
    <w:rsid w:val="005B76DB"/>
    <w:rsid w:val="005B77C4"/>
    <w:rsid w:val="005B797A"/>
    <w:rsid w:val="005B7D69"/>
    <w:rsid w:val="005B7E09"/>
    <w:rsid w:val="005C0043"/>
    <w:rsid w:val="005C04A4"/>
    <w:rsid w:val="005C0914"/>
    <w:rsid w:val="005C0D35"/>
    <w:rsid w:val="005C0F0A"/>
    <w:rsid w:val="005C0F44"/>
    <w:rsid w:val="005C1273"/>
    <w:rsid w:val="005C127B"/>
    <w:rsid w:val="005C1587"/>
    <w:rsid w:val="005C1754"/>
    <w:rsid w:val="005C1BEC"/>
    <w:rsid w:val="005C1FC4"/>
    <w:rsid w:val="005C209F"/>
    <w:rsid w:val="005C2712"/>
    <w:rsid w:val="005C2CE2"/>
    <w:rsid w:val="005C3247"/>
    <w:rsid w:val="005C340E"/>
    <w:rsid w:val="005C3474"/>
    <w:rsid w:val="005C3CCC"/>
    <w:rsid w:val="005C4193"/>
    <w:rsid w:val="005C47BF"/>
    <w:rsid w:val="005C4D7E"/>
    <w:rsid w:val="005C51C2"/>
    <w:rsid w:val="005C51FC"/>
    <w:rsid w:val="005C55A6"/>
    <w:rsid w:val="005C58BC"/>
    <w:rsid w:val="005C5C6A"/>
    <w:rsid w:val="005C5CEE"/>
    <w:rsid w:val="005C60FE"/>
    <w:rsid w:val="005C62BA"/>
    <w:rsid w:val="005C65F8"/>
    <w:rsid w:val="005C6EAB"/>
    <w:rsid w:val="005C719E"/>
    <w:rsid w:val="005C7271"/>
    <w:rsid w:val="005C7440"/>
    <w:rsid w:val="005C7EF7"/>
    <w:rsid w:val="005D00CB"/>
    <w:rsid w:val="005D032E"/>
    <w:rsid w:val="005D0C6F"/>
    <w:rsid w:val="005D0E36"/>
    <w:rsid w:val="005D1A83"/>
    <w:rsid w:val="005D1ABE"/>
    <w:rsid w:val="005D2756"/>
    <w:rsid w:val="005D27D5"/>
    <w:rsid w:val="005D2899"/>
    <w:rsid w:val="005D2FD3"/>
    <w:rsid w:val="005D350D"/>
    <w:rsid w:val="005D35AE"/>
    <w:rsid w:val="005D364C"/>
    <w:rsid w:val="005D3820"/>
    <w:rsid w:val="005D3A7C"/>
    <w:rsid w:val="005D425D"/>
    <w:rsid w:val="005D435B"/>
    <w:rsid w:val="005D4427"/>
    <w:rsid w:val="005D481C"/>
    <w:rsid w:val="005D4906"/>
    <w:rsid w:val="005D4B3D"/>
    <w:rsid w:val="005D4EA8"/>
    <w:rsid w:val="005D517B"/>
    <w:rsid w:val="005D5A76"/>
    <w:rsid w:val="005D5B49"/>
    <w:rsid w:val="005D5BAA"/>
    <w:rsid w:val="005D5C3D"/>
    <w:rsid w:val="005D5F94"/>
    <w:rsid w:val="005D638B"/>
    <w:rsid w:val="005D6E1B"/>
    <w:rsid w:val="005D6F2B"/>
    <w:rsid w:val="005D7083"/>
    <w:rsid w:val="005D726A"/>
    <w:rsid w:val="005D736E"/>
    <w:rsid w:val="005D7446"/>
    <w:rsid w:val="005D747F"/>
    <w:rsid w:val="005D74D2"/>
    <w:rsid w:val="005D776C"/>
    <w:rsid w:val="005D7A7E"/>
    <w:rsid w:val="005E0042"/>
    <w:rsid w:val="005E03AC"/>
    <w:rsid w:val="005E04AC"/>
    <w:rsid w:val="005E09D7"/>
    <w:rsid w:val="005E0B5A"/>
    <w:rsid w:val="005E11D2"/>
    <w:rsid w:val="005E1306"/>
    <w:rsid w:val="005E13FD"/>
    <w:rsid w:val="005E1441"/>
    <w:rsid w:val="005E1521"/>
    <w:rsid w:val="005E1C8A"/>
    <w:rsid w:val="005E1E76"/>
    <w:rsid w:val="005E1E8B"/>
    <w:rsid w:val="005E2AFA"/>
    <w:rsid w:val="005E315F"/>
    <w:rsid w:val="005E32EB"/>
    <w:rsid w:val="005E3B22"/>
    <w:rsid w:val="005E3C10"/>
    <w:rsid w:val="005E3E3F"/>
    <w:rsid w:val="005E3E52"/>
    <w:rsid w:val="005E3EB8"/>
    <w:rsid w:val="005E3FF3"/>
    <w:rsid w:val="005E4580"/>
    <w:rsid w:val="005E4624"/>
    <w:rsid w:val="005E4749"/>
    <w:rsid w:val="005E48D8"/>
    <w:rsid w:val="005E4DB0"/>
    <w:rsid w:val="005E500A"/>
    <w:rsid w:val="005E51BF"/>
    <w:rsid w:val="005E5360"/>
    <w:rsid w:val="005E59F3"/>
    <w:rsid w:val="005E62FD"/>
    <w:rsid w:val="005E6593"/>
    <w:rsid w:val="005E6A20"/>
    <w:rsid w:val="005E6C7B"/>
    <w:rsid w:val="005E782B"/>
    <w:rsid w:val="005E7AC1"/>
    <w:rsid w:val="005F026D"/>
    <w:rsid w:val="005F05FD"/>
    <w:rsid w:val="005F0724"/>
    <w:rsid w:val="005F0B62"/>
    <w:rsid w:val="005F11ED"/>
    <w:rsid w:val="005F1426"/>
    <w:rsid w:val="005F172F"/>
    <w:rsid w:val="005F1A1F"/>
    <w:rsid w:val="005F1D78"/>
    <w:rsid w:val="005F22CB"/>
    <w:rsid w:val="005F26FC"/>
    <w:rsid w:val="005F27CC"/>
    <w:rsid w:val="005F3118"/>
    <w:rsid w:val="005F3645"/>
    <w:rsid w:val="005F3ED8"/>
    <w:rsid w:val="005F4171"/>
    <w:rsid w:val="005F4360"/>
    <w:rsid w:val="005F4479"/>
    <w:rsid w:val="005F45F2"/>
    <w:rsid w:val="005F45F5"/>
    <w:rsid w:val="005F4A37"/>
    <w:rsid w:val="005F4BA2"/>
    <w:rsid w:val="005F4C55"/>
    <w:rsid w:val="005F4FCE"/>
    <w:rsid w:val="005F5046"/>
    <w:rsid w:val="005F534C"/>
    <w:rsid w:val="005F542D"/>
    <w:rsid w:val="005F5940"/>
    <w:rsid w:val="005F5B3E"/>
    <w:rsid w:val="005F5D34"/>
    <w:rsid w:val="005F63D6"/>
    <w:rsid w:val="005F6658"/>
    <w:rsid w:val="005F6864"/>
    <w:rsid w:val="005F690D"/>
    <w:rsid w:val="005F698B"/>
    <w:rsid w:val="005F6FFD"/>
    <w:rsid w:val="005F7066"/>
    <w:rsid w:val="005F712C"/>
    <w:rsid w:val="005F766E"/>
    <w:rsid w:val="005F7681"/>
    <w:rsid w:val="005F77B5"/>
    <w:rsid w:val="005F7D22"/>
    <w:rsid w:val="00600159"/>
    <w:rsid w:val="006001B8"/>
    <w:rsid w:val="006003FF"/>
    <w:rsid w:val="00600463"/>
    <w:rsid w:val="00600540"/>
    <w:rsid w:val="0060094E"/>
    <w:rsid w:val="00600DCD"/>
    <w:rsid w:val="00601044"/>
    <w:rsid w:val="0060108B"/>
    <w:rsid w:val="00601177"/>
    <w:rsid w:val="006014EC"/>
    <w:rsid w:val="00601828"/>
    <w:rsid w:val="00601A99"/>
    <w:rsid w:val="00601D3B"/>
    <w:rsid w:val="00602303"/>
    <w:rsid w:val="00602312"/>
    <w:rsid w:val="006023E9"/>
    <w:rsid w:val="006024B3"/>
    <w:rsid w:val="006024DC"/>
    <w:rsid w:val="00602513"/>
    <w:rsid w:val="00602A3F"/>
    <w:rsid w:val="00602C52"/>
    <w:rsid w:val="00602F33"/>
    <w:rsid w:val="0060316E"/>
    <w:rsid w:val="006031CD"/>
    <w:rsid w:val="00603218"/>
    <w:rsid w:val="006032A6"/>
    <w:rsid w:val="00603395"/>
    <w:rsid w:val="00603891"/>
    <w:rsid w:val="006039DD"/>
    <w:rsid w:val="00604084"/>
    <w:rsid w:val="00604412"/>
    <w:rsid w:val="006045D0"/>
    <w:rsid w:val="006046EC"/>
    <w:rsid w:val="00604935"/>
    <w:rsid w:val="00604AD0"/>
    <w:rsid w:val="00604CF4"/>
    <w:rsid w:val="00604FEE"/>
    <w:rsid w:val="00605014"/>
    <w:rsid w:val="006052BF"/>
    <w:rsid w:val="006053AE"/>
    <w:rsid w:val="00605B3C"/>
    <w:rsid w:val="00605C6E"/>
    <w:rsid w:val="0060626C"/>
    <w:rsid w:val="006062CF"/>
    <w:rsid w:val="006068BA"/>
    <w:rsid w:val="006068DC"/>
    <w:rsid w:val="00606902"/>
    <w:rsid w:val="00606935"/>
    <w:rsid w:val="0060693C"/>
    <w:rsid w:val="00606B89"/>
    <w:rsid w:val="00606CB1"/>
    <w:rsid w:val="00607298"/>
    <w:rsid w:val="00607994"/>
    <w:rsid w:val="00607C48"/>
    <w:rsid w:val="00607D35"/>
    <w:rsid w:val="0061036C"/>
    <w:rsid w:val="0061036D"/>
    <w:rsid w:val="00610587"/>
    <w:rsid w:val="006105A2"/>
    <w:rsid w:val="00610949"/>
    <w:rsid w:val="006110D3"/>
    <w:rsid w:val="0061155C"/>
    <w:rsid w:val="006115AB"/>
    <w:rsid w:val="00611977"/>
    <w:rsid w:val="00611A70"/>
    <w:rsid w:val="00611D26"/>
    <w:rsid w:val="006127DC"/>
    <w:rsid w:val="00612878"/>
    <w:rsid w:val="006129C2"/>
    <w:rsid w:val="00612AF5"/>
    <w:rsid w:val="00612B28"/>
    <w:rsid w:val="00612BD7"/>
    <w:rsid w:val="00612C67"/>
    <w:rsid w:val="00612E48"/>
    <w:rsid w:val="006130D2"/>
    <w:rsid w:val="00613490"/>
    <w:rsid w:val="006134D4"/>
    <w:rsid w:val="00613C33"/>
    <w:rsid w:val="00613D5A"/>
    <w:rsid w:val="006141FA"/>
    <w:rsid w:val="006142CA"/>
    <w:rsid w:val="0061432A"/>
    <w:rsid w:val="00614349"/>
    <w:rsid w:val="0061435D"/>
    <w:rsid w:val="006147D0"/>
    <w:rsid w:val="006147ED"/>
    <w:rsid w:val="00614DDA"/>
    <w:rsid w:val="006152D4"/>
    <w:rsid w:val="0061547F"/>
    <w:rsid w:val="006155EF"/>
    <w:rsid w:val="0061580F"/>
    <w:rsid w:val="006159A3"/>
    <w:rsid w:val="00615E9D"/>
    <w:rsid w:val="00615F91"/>
    <w:rsid w:val="0061602A"/>
    <w:rsid w:val="006161AC"/>
    <w:rsid w:val="00616336"/>
    <w:rsid w:val="00616A9A"/>
    <w:rsid w:val="00616D5B"/>
    <w:rsid w:val="00616DFF"/>
    <w:rsid w:val="00616E6A"/>
    <w:rsid w:val="006172C4"/>
    <w:rsid w:val="006176CB"/>
    <w:rsid w:val="006179B1"/>
    <w:rsid w:val="00617B3A"/>
    <w:rsid w:val="00617C53"/>
    <w:rsid w:val="006205EE"/>
    <w:rsid w:val="0062065B"/>
    <w:rsid w:val="0062093D"/>
    <w:rsid w:val="00620F4E"/>
    <w:rsid w:val="00620F99"/>
    <w:rsid w:val="006213F9"/>
    <w:rsid w:val="00621490"/>
    <w:rsid w:val="0062150B"/>
    <w:rsid w:val="00621657"/>
    <w:rsid w:val="006217E2"/>
    <w:rsid w:val="006219AD"/>
    <w:rsid w:val="006219FF"/>
    <w:rsid w:val="00621A74"/>
    <w:rsid w:val="00621B9E"/>
    <w:rsid w:val="00621CC1"/>
    <w:rsid w:val="00621FBF"/>
    <w:rsid w:val="0062291C"/>
    <w:rsid w:val="00622ADF"/>
    <w:rsid w:val="00622C54"/>
    <w:rsid w:val="00622DA8"/>
    <w:rsid w:val="00622EF2"/>
    <w:rsid w:val="00622FAD"/>
    <w:rsid w:val="0062303D"/>
    <w:rsid w:val="006231D6"/>
    <w:rsid w:val="006235E2"/>
    <w:rsid w:val="006238A4"/>
    <w:rsid w:val="006239BA"/>
    <w:rsid w:val="00623A91"/>
    <w:rsid w:val="00623C5A"/>
    <w:rsid w:val="00623C7D"/>
    <w:rsid w:val="00624034"/>
    <w:rsid w:val="00624398"/>
    <w:rsid w:val="0062461A"/>
    <w:rsid w:val="0062466A"/>
    <w:rsid w:val="006247CD"/>
    <w:rsid w:val="00624843"/>
    <w:rsid w:val="00625079"/>
    <w:rsid w:val="0062518B"/>
    <w:rsid w:val="006251A0"/>
    <w:rsid w:val="00625248"/>
    <w:rsid w:val="006252BA"/>
    <w:rsid w:val="006253F0"/>
    <w:rsid w:val="0062552E"/>
    <w:rsid w:val="00625683"/>
    <w:rsid w:val="00625901"/>
    <w:rsid w:val="00625933"/>
    <w:rsid w:val="00625B98"/>
    <w:rsid w:val="00625F51"/>
    <w:rsid w:val="00626188"/>
    <w:rsid w:val="006262FD"/>
    <w:rsid w:val="0062691E"/>
    <w:rsid w:val="006269A0"/>
    <w:rsid w:val="006269AE"/>
    <w:rsid w:val="00626D04"/>
    <w:rsid w:val="00626D44"/>
    <w:rsid w:val="00626D9C"/>
    <w:rsid w:val="00626FB9"/>
    <w:rsid w:val="0062715B"/>
    <w:rsid w:val="006276CA"/>
    <w:rsid w:val="00627784"/>
    <w:rsid w:val="0062786B"/>
    <w:rsid w:val="00627F6D"/>
    <w:rsid w:val="00630203"/>
    <w:rsid w:val="006302AA"/>
    <w:rsid w:val="006303AC"/>
    <w:rsid w:val="00630592"/>
    <w:rsid w:val="00631136"/>
    <w:rsid w:val="00631380"/>
    <w:rsid w:val="00631421"/>
    <w:rsid w:val="00631495"/>
    <w:rsid w:val="006314AA"/>
    <w:rsid w:val="00631580"/>
    <w:rsid w:val="0063167A"/>
    <w:rsid w:val="00631890"/>
    <w:rsid w:val="00631A57"/>
    <w:rsid w:val="00631DAC"/>
    <w:rsid w:val="00631EFE"/>
    <w:rsid w:val="0063227C"/>
    <w:rsid w:val="006322EB"/>
    <w:rsid w:val="006327DF"/>
    <w:rsid w:val="00632AEA"/>
    <w:rsid w:val="006335A2"/>
    <w:rsid w:val="006336C3"/>
    <w:rsid w:val="006339D2"/>
    <w:rsid w:val="00633BD7"/>
    <w:rsid w:val="00633C40"/>
    <w:rsid w:val="00634206"/>
    <w:rsid w:val="00634834"/>
    <w:rsid w:val="00634888"/>
    <w:rsid w:val="00634906"/>
    <w:rsid w:val="00634F5E"/>
    <w:rsid w:val="006350A8"/>
    <w:rsid w:val="006353F7"/>
    <w:rsid w:val="006354EB"/>
    <w:rsid w:val="006356A0"/>
    <w:rsid w:val="0063571F"/>
    <w:rsid w:val="0063572B"/>
    <w:rsid w:val="006357D6"/>
    <w:rsid w:val="00635924"/>
    <w:rsid w:val="00635947"/>
    <w:rsid w:val="00635C23"/>
    <w:rsid w:val="00636002"/>
    <w:rsid w:val="0063610D"/>
    <w:rsid w:val="0063696F"/>
    <w:rsid w:val="00636FCA"/>
    <w:rsid w:val="00637134"/>
    <w:rsid w:val="00637285"/>
    <w:rsid w:val="006376E1"/>
    <w:rsid w:val="00637C0B"/>
    <w:rsid w:val="00637E9D"/>
    <w:rsid w:val="00637F51"/>
    <w:rsid w:val="00640023"/>
    <w:rsid w:val="006400C0"/>
    <w:rsid w:val="006400CA"/>
    <w:rsid w:val="006402D7"/>
    <w:rsid w:val="00640342"/>
    <w:rsid w:val="006403A6"/>
    <w:rsid w:val="00640877"/>
    <w:rsid w:val="0064093D"/>
    <w:rsid w:val="0064108B"/>
    <w:rsid w:val="006411E2"/>
    <w:rsid w:val="006411F4"/>
    <w:rsid w:val="0064135A"/>
    <w:rsid w:val="00641365"/>
    <w:rsid w:val="0064140B"/>
    <w:rsid w:val="00641688"/>
    <w:rsid w:val="00641E35"/>
    <w:rsid w:val="00641EAD"/>
    <w:rsid w:val="00641EB8"/>
    <w:rsid w:val="00641F6F"/>
    <w:rsid w:val="00642195"/>
    <w:rsid w:val="006421FC"/>
    <w:rsid w:val="006422F7"/>
    <w:rsid w:val="00642460"/>
    <w:rsid w:val="00642585"/>
    <w:rsid w:val="00642605"/>
    <w:rsid w:val="00642639"/>
    <w:rsid w:val="0064278A"/>
    <w:rsid w:val="0064283B"/>
    <w:rsid w:val="00642A02"/>
    <w:rsid w:val="006434E7"/>
    <w:rsid w:val="00643601"/>
    <w:rsid w:val="0064374B"/>
    <w:rsid w:val="00643A77"/>
    <w:rsid w:val="00643E09"/>
    <w:rsid w:val="00643E33"/>
    <w:rsid w:val="006449DD"/>
    <w:rsid w:val="00644A45"/>
    <w:rsid w:val="00644C63"/>
    <w:rsid w:val="00644E28"/>
    <w:rsid w:val="00644E9E"/>
    <w:rsid w:val="00644FE8"/>
    <w:rsid w:val="006455B6"/>
    <w:rsid w:val="00645828"/>
    <w:rsid w:val="00645994"/>
    <w:rsid w:val="00645A83"/>
    <w:rsid w:val="00645BF0"/>
    <w:rsid w:val="00645D5A"/>
    <w:rsid w:val="00645EE9"/>
    <w:rsid w:val="00646EDC"/>
    <w:rsid w:val="00647141"/>
    <w:rsid w:val="006473E3"/>
    <w:rsid w:val="00647615"/>
    <w:rsid w:val="0064770C"/>
    <w:rsid w:val="006479B4"/>
    <w:rsid w:val="006479FD"/>
    <w:rsid w:val="00647D9F"/>
    <w:rsid w:val="00647E49"/>
    <w:rsid w:val="00650002"/>
    <w:rsid w:val="00650208"/>
    <w:rsid w:val="006502E1"/>
    <w:rsid w:val="00650346"/>
    <w:rsid w:val="006504D7"/>
    <w:rsid w:val="00650544"/>
    <w:rsid w:val="006507F4"/>
    <w:rsid w:val="00650B91"/>
    <w:rsid w:val="00650D60"/>
    <w:rsid w:val="00650FB3"/>
    <w:rsid w:val="006510C9"/>
    <w:rsid w:val="006516D1"/>
    <w:rsid w:val="00651BF6"/>
    <w:rsid w:val="00651EE4"/>
    <w:rsid w:val="0065255A"/>
    <w:rsid w:val="006525BC"/>
    <w:rsid w:val="00652610"/>
    <w:rsid w:val="00652775"/>
    <w:rsid w:val="006528FB"/>
    <w:rsid w:val="00652A89"/>
    <w:rsid w:val="00652BB1"/>
    <w:rsid w:val="006531CD"/>
    <w:rsid w:val="006532BD"/>
    <w:rsid w:val="00653712"/>
    <w:rsid w:val="0065399B"/>
    <w:rsid w:val="00653CA3"/>
    <w:rsid w:val="00653F3A"/>
    <w:rsid w:val="006540C4"/>
    <w:rsid w:val="006541BF"/>
    <w:rsid w:val="006541D7"/>
    <w:rsid w:val="0065427B"/>
    <w:rsid w:val="0065429F"/>
    <w:rsid w:val="00654A14"/>
    <w:rsid w:val="00654C64"/>
    <w:rsid w:val="00654CA7"/>
    <w:rsid w:val="00654E97"/>
    <w:rsid w:val="00654FE5"/>
    <w:rsid w:val="0065529F"/>
    <w:rsid w:val="0065542B"/>
    <w:rsid w:val="00655751"/>
    <w:rsid w:val="00655783"/>
    <w:rsid w:val="00655870"/>
    <w:rsid w:val="00655E60"/>
    <w:rsid w:val="00655E79"/>
    <w:rsid w:val="00655F70"/>
    <w:rsid w:val="0065610E"/>
    <w:rsid w:val="00656305"/>
    <w:rsid w:val="00656369"/>
    <w:rsid w:val="006564E7"/>
    <w:rsid w:val="006566BD"/>
    <w:rsid w:val="006566CF"/>
    <w:rsid w:val="00656E2C"/>
    <w:rsid w:val="00656E64"/>
    <w:rsid w:val="006574FC"/>
    <w:rsid w:val="006579E5"/>
    <w:rsid w:val="00660139"/>
    <w:rsid w:val="0066020C"/>
    <w:rsid w:val="00660515"/>
    <w:rsid w:val="00660529"/>
    <w:rsid w:val="006608F9"/>
    <w:rsid w:val="00660EC2"/>
    <w:rsid w:val="0066141D"/>
    <w:rsid w:val="00661499"/>
    <w:rsid w:val="006614BE"/>
    <w:rsid w:val="00661749"/>
    <w:rsid w:val="00661787"/>
    <w:rsid w:val="006618AB"/>
    <w:rsid w:val="00661C1A"/>
    <w:rsid w:val="00662079"/>
    <w:rsid w:val="00662F1F"/>
    <w:rsid w:val="00662FE9"/>
    <w:rsid w:val="0066339F"/>
    <w:rsid w:val="00663488"/>
    <w:rsid w:val="006634FF"/>
    <w:rsid w:val="00664022"/>
    <w:rsid w:val="00664085"/>
    <w:rsid w:val="00664412"/>
    <w:rsid w:val="00664CAA"/>
    <w:rsid w:val="006655A0"/>
    <w:rsid w:val="00665923"/>
    <w:rsid w:val="00665943"/>
    <w:rsid w:val="006659E4"/>
    <w:rsid w:val="00665F34"/>
    <w:rsid w:val="0066632C"/>
    <w:rsid w:val="00666385"/>
    <w:rsid w:val="0066648A"/>
    <w:rsid w:val="00666543"/>
    <w:rsid w:val="006666E6"/>
    <w:rsid w:val="006666F4"/>
    <w:rsid w:val="006666FA"/>
    <w:rsid w:val="006669A6"/>
    <w:rsid w:val="006669CD"/>
    <w:rsid w:val="00666D65"/>
    <w:rsid w:val="00666E69"/>
    <w:rsid w:val="00666E89"/>
    <w:rsid w:val="00666FF6"/>
    <w:rsid w:val="006670DF"/>
    <w:rsid w:val="00667530"/>
    <w:rsid w:val="0066755C"/>
    <w:rsid w:val="00667585"/>
    <w:rsid w:val="00667683"/>
    <w:rsid w:val="0066776A"/>
    <w:rsid w:val="00667B32"/>
    <w:rsid w:val="00667EF5"/>
    <w:rsid w:val="00667F72"/>
    <w:rsid w:val="006700D9"/>
    <w:rsid w:val="0067010D"/>
    <w:rsid w:val="00670899"/>
    <w:rsid w:val="00670B01"/>
    <w:rsid w:val="00670D80"/>
    <w:rsid w:val="00670EF5"/>
    <w:rsid w:val="006710EC"/>
    <w:rsid w:val="0067114E"/>
    <w:rsid w:val="006715B0"/>
    <w:rsid w:val="00671985"/>
    <w:rsid w:val="00671AC8"/>
    <w:rsid w:val="00671CBE"/>
    <w:rsid w:val="00671E66"/>
    <w:rsid w:val="006720A4"/>
    <w:rsid w:val="00672123"/>
    <w:rsid w:val="006723E5"/>
    <w:rsid w:val="00672449"/>
    <w:rsid w:val="006727A4"/>
    <w:rsid w:val="006729D4"/>
    <w:rsid w:val="00672B50"/>
    <w:rsid w:val="00672F9C"/>
    <w:rsid w:val="0067314D"/>
    <w:rsid w:val="00673344"/>
    <w:rsid w:val="0067363F"/>
    <w:rsid w:val="006739A0"/>
    <w:rsid w:val="00673B00"/>
    <w:rsid w:val="00674246"/>
    <w:rsid w:val="00674294"/>
    <w:rsid w:val="006745D6"/>
    <w:rsid w:val="006747BC"/>
    <w:rsid w:val="00674DA3"/>
    <w:rsid w:val="00674E6C"/>
    <w:rsid w:val="00675322"/>
    <w:rsid w:val="00675444"/>
    <w:rsid w:val="006754FF"/>
    <w:rsid w:val="00675507"/>
    <w:rsid w:val="006757AC"/>
    <w:rsid w:val="00675861"/>
    <w:rsid w:val="00675BD0"/>
    <w:rsid w:val="006761D6"/>
    <w:rsid w:val="00676258"/>
    <w:rsid w:val="0067633F"/>
    <w:rsid w:val="006764AA"/>
    <w:rsid w:val="00676662"/>
    <w:rsid w:val="00676AA6"/>
    <w:rsid w:val="00676B82"/>
    <w:rsid w:val="00676DCA"/>
    <w:rsid w:val="0067714E"/>
    <w:rsid w:val="006773DC"/>
    <w:rsid w:val="006773EE"/>
    <w:rsid w:val="00677641"/>
    <w:rsid w:val="006778CA"/>
    <w:rsid w:val="00677956"/>
    <w:rsid w:val="00677ACE"/>
    <w:rsid w:val="00677D60"/>
    <w:rsid w:val="00680581"/>
    <w:rsid w:val="00680C7A"/>
    <w:rsid w:val="00680E05"/>
    <w:rsid w:val="00680EEE"/>
    <w:rsid w:val="00681338"/>
    <w:rsid w:val="00681397"/>
    <w:rsid w:val="006813C8"/>
    <w:rsid w:val="006817A1"/>
    <w:rsid w:val="0068186C"/>
    <w:rsid w:val="00681884"/>
    <w:rsid w:val="00681C0A"/>
    <w:rsid w:val="00682026"/>
    <w:rsid w:val="006824BB"/>
    <w:rsid w:val="0068258F"/>
    <w:rsid w:val="00682676"/>
    <w:rsid w:val="00682AEA"/>
    <w:rsid w:val="00682FC3"/>
    <w:rsid w:val="0068306A"/>
    <w:rsid w:val="006834C1"/>
    <w:rsid w:val="00683553"/>
    <w:rsid w:val="0068363F"/>
    <w:rsid w:val="00683D0B"/>
    <w:rsid w:val="00683D4B"/>
    <w:rsid w:val="00684714"/>
    <w:rsid w:val="006847BE"/>
    <w:rsid w:val="00684BD1"/>
    <w:rsid w:val="00684F34"/>
    <w:rsid w:val="00685272"/>
    <w:rsid w:val="006853D4"/>
    <w:rsid w:val="00685A85"/>
    <w:rsid w:val="00685BCD"/>
    <w:rsid w:val="00685D05"/>
    <w:rsid w:val="00685DDD"/>
    <w:rsid w:val="00685E2F"/>
    <w:rsid w:val="0068604C"/>
    <w:rsid w:val="00686084"/>
    <w:rsid w:val="0068622C"/>
    <w:rsid w:val="00686740"/>
    <w:rsid w:val="00686949"/>
    <w:rsid w:val="00686A62"/>
    <w:rsid w:val="00686B7E"/>
    <w:rsid w:val="00687513"/>
    <w:rsid w:val="00687A38"/>
    <w:rsid w:val="00687AF2"/>
    <w:rsid w:val="00687B16"/>
    <w:rsid w:val="00687B8C"/>
    <w:rsid w:val="00687B9B"/>
    <w:rsid w:val="00687BCE"/>
    <w:rsid w:val="00687E99"/>
    <w:rsid w:val="00687F60"/>
    <w:rsid w:val="00690383"/>
    <w:rsid w:val="00690459"/>
    <w:rsid w:val="006904B6"/>
    <w:rsid w:val="00690543"/>
    <w:rsid w:val="006906C8"/>
    <w:rsid w:val="006906FD"/>
    <w:rsid w:val="0069090D"/>
    <w:rsid w:val="006914D0"/>
    <w:rsid w:val="006923BB"/>
    <w:rsid w:val="006924B9"/>
    <w:rsid w:val="00692998"/>
    <w:rsid w:val="00692D9A"/>
    <w:rsid w:val="00693325"/>
    <w:rsid w:val="0069347D"/>
    <w:rsid w:val="00693637"/>
    <w:rsid w:val="006939E4"/>
    <w:rsid w:val="00693D34"/>
    <w:rsid w:val="00693FDB"/>
    <w:rsid w:val="006943F9"/>
    <w:rsid w:val="0069452E"/>
    <w:rsid w:val="00694665"/>
    <w:rsid w:val="00694B41"/>
    <w:rsid w:val="00695080"/>
    <w:rsid w:val="006950BE"/>
    <w:rsid w:val="006950E0"/>
    <w:rsid w:val="00695305"/>
    <w:rsid w:val="006955F6"/>
    <w:rsid w:val="006955F8"/>
    <w:rsid w:val="006957E3"/>
    <w:rsid w:val="00695BD0"/>
    <w:rsid w:val="00695C3F"/>
    <w:rsid w:val="006960B9"/>
    <w:rsid w:val="00696188"/>
    <w:rsid w:val="006963F7"/>
    <w:rsid w:val="006964A7"/>
    <w:rsid w:val="00696A60"/>
    <w:rsid w:val="00696C1B"/>
    <w:rsid w:val="00696CC7"/>
    <w:rsid w:val="00697C75"/>
    <w:rsid w:val="006A02A1"/>
    <w:rsid w:val="006A036B"/>
    <w:rsid w:val="006A0633"/>
    <w:rsid w:val="006A072A"/>
    <w:rsid w:val="006A0A3F"/>
    <w:rsid w:val="006A0E8E"/>
    <w:rsid w:val="006A108E"/>
    <w:rsid w:val="006A113F"/>
    <w:rsid w:val="006A11E6"/>
    <w:rsid w:val="006A1804"/>
    <w:rsid w:val="006A1E3F"/>
    <w:rsid w:val="006A21AC"/>
    <w:rsid w:val="006A24E1"/>
    <w:rsid w:val="006A297A"/>
    <w:rsid w:val="006A29B3"/>
    <w:rsid w:val="006A2BDB"/>
    <w:rsid w:val="006A2CD4"/>
    <w:rsid w:val="006A2DE5"/>
    <w:rsid w:val="006A2F14"/>
    <w:rsid w:val="006A2F4A"/>
    <w:rsid w:val="006A31A3"/>
    <w:rsid w:val="006A33E7"/>
    <w:rsid w:val="006A3BD6"/>
    <w:rsid w:val="006A3C71"/>
    <w:rsid w:val="006A3EBF"/>
    <w:rsid w:val="006A4462"/>
    <w:rsid w:val="006A4774"/>
    <w:rsid w:val="006A4DFC"/>
    <w:rsid w:val="006A504F"/>
    <w:rsid w:val="006A52E8"/>
    <w:rsid w:val="006A541B"/>
    <w:rsid w:val="006A5752"/>
    <w:rsid w:val="006A591A"/>
    <w:rsid w:val="006A5BA7"/>
    <w:rsid w:val="006A62DD"/>
    <w:rsid w:val="006A643C"/>
    <w:rsid w:val="006A6529"/>
    <w:rsid w:val="006A6564"/>
    <w:rsid w:val="006A6903"/>
    <w:rsid w:val="006A6D5D"/>
    <w:rsid w:val="006A6D69"/>
    <w:rsid w:val="006A6FC4"/>
    <w:rsid w:val="006A6FDF"/>
    <w:rsid w:val="006A736C"/>
    <w:rsid w:val="006A7419"/>
    <w:rsid w:val="006A7E1A"/>
    <w:rsid w:val="006B02F8"/>
    <w:rsid w:val="006B03A9"/>
    <w:rsid w:val="006B0C0F"/>
    <w:rsid w:val="006B0C48"/>
    <w:rsid w:val="006B107C"/>
    <w:rsid w:val="006B10CF"/>
    <w:rsid w:val="006B14D6"/>
    <w:rsid w:val="006B1517"/>
    <w:rsid w:val="006B1929"/>
    <w:rsid w:val="006B1BF8"/>
    <w:rsid w:val="006B26A9"/>
    <w:rsid w:val="006B27AD"/>
    <w:rsid w:val="006B2E90"/>
    <w:rsid w:val="006B2F67"/>
    <w:rsid w:val="006B36D5"/>
    <w:rsid w:val="006B379D"/>
    <w:rsid w:val="006B3DE2"/>
    <w:rsid w:val="006B3F19"/>
    <w:rsid w:val="006B42EC"/>
    <w:rsid w:val="006B47F6"/>
    <w:rsid w:val="006B4A1B"/>
    <w:rsid w:val="006B4ACD"/>
    <w:rsid w:val="006B4B9B"/>
    <w:rsid w:val="006B4DA9"/>
    <w:rsid w:val="006B50EC"/>
    <w:rsid w:val="006B5119"/>
    <w:rsid w:val="006B5857"/>
    <w:rsid w:val="006B5A03"/>
    <w:rsid w:val="006B5B58"/>
    <w:rsid w:val="006B5BB6"/>
    <w:rsid w:val="006B5C80"/>
    <w:rsid w:val="006B5E3E"/>
    <w:rsid w:val="006B5F9D"/>
    <w:rsid w:val="006B601D"/>
    <w:rsid w:val="006B637E"/>
    <w:rsid w:val="006B6556"/>
    <w:rsid w:val="006B6669"/>
    <w:rsid w:val="006B66E2"/>
    <w:rsid w:val="006B6757"/>
    <w:rsid w:val="006B6C60"/>
    <w:rsid w:val="006B765C"/>
    <w:rsid w:val="006B7709"/>
    <w:rsid w:val="006B7DC8"/>
    <w:rsid w:val="006B7F71"/>
    <w:rsid w:val="006C00C5"/>
    <w:rsid w:val="006C0B05"/>
    <w:rsid w:val="006C0CC7"/>
    <w:rsid w:val="006C0D90"/>
    <w:rsid w:val="006C0E0C"/>
    <w:rsid w:val="006C1012"/>
    <w:rsid w:val="006C1293"/>
    <w:rsid w:val="006C139D"/>
    <w:rsid w:val="006C15B9"/>
    <w:rsid w:val="006C26CC"/>
    <w:rsid w:val="006C2879"/>
    <w:rsid w:val="006C29DD"/>
    <w:rsid w:val="006C29E9"/>
    <w:rsid w:val="006C2CE6"/>
    <w:rsid w:val="006C2DB0"/>
    <w:rsid w:val="006C3228"/>
    <w:rsid w:val="006C32EE"/>
    <w:rsid w:val="006C33A3"/>
    <w:rsid w:val="006C356B"/>
    <w:rsid w:val="006C36FA"/>
    <w:rsid w:val="006C38B4"/>
    <w:rsid w:val="006C3B57"/>
    <w:rsid w:val="006C4663"/>
    <w:rsid w:val="006C494C"/>
    <w:rsid w:val="006C4D51"/>
    <w:rsid w:val="006C4E8D"/>
    <w:rsid w:val="006C51AB"/>
    <w:rsid w:val="006C525D"/>
    <w:rsid w:val="006C5443"/>
    <w:rsid w:val="006C559D"/>
    <w:rsid w:val="006C56AB"/>
    <w:rsid w:val="006C5948"/>
    <w:rsid w:val="006C599A"/>
    <w:rsid w:val="006C5B35"/>
    <w:rsid w:val="006C5E2F"/>
    <w:rsid w:val="006C5F86"/>
    <w:rsid w:val="006C6078"/>
    <w:rsid w:val="006C61E2"/>
    <w:rsid w:val="006C6360"/>
    <w:rsid w:val="006C7060"/>
    <w:rsid w:val="006C7C2B"/>
    <w:rsid w:val="006C7C93"/>
    <w:rsid w:val="006C7DFF"/>
    <w:rsid w:val="006C7E49"/>
    <w:rsid w:val="006D0262"/>
    <w:rsid w:val="006D0E01"/>
    <w:rsid w:val="006D13CF"/>
    <w:rsid w:val="006D154F"/>
    <w:rsid w:val="006D211B"/>
    <w:rsid w:val="006D24CC"/>
    <w:rsid w:val="006D277C"/>
    <w:rsid w:val="006D2987"/>
    <w:rsid w:val="006D2FED"/>
    <w:rsid w:val="006D320D"/>
    <w:rsid w:val="006D33AB"/>
    <w:rsid w:val="006D391F"/>
    <w:rsid w:val="006D3D32"/>
    <w:rsid w:val="006D42F8"/>
    <w:rsid w:val="006D43A4"/>
    <w:rsid w:val="006D4902"/>
    <w:rsid w:val="006D4DB3"/>
    <w:rsid w:val="006D6036"/>
    <w:rsid w:val="006D62A2"/>
    <w:rsid w:val="006D6682"/>
    <w:rsid w:val="006D69C3"/>
    <w:rsid w:val="006D6C0B"/>
    <w:rsid w:val="006D6D03"/>
    <w:rsid w:val="006D723F"/>
    <w:rsid w:val="006D73C0"/>
    <w:rsid w:val="006D753F"/>
    <w:rsid w:val="006D77EB"/>
    <w:rsid w:val="006D7AFC"/>
    <w:rsid w:val="006D7BCD"/>
    <w:rsid w:val="006D7E86"/>
    <w:rsid w:val="006D7F70"/>
    <w:rsid w:val="006E00A3"/>
    <w:rsid w:val="006E0451"/>
    <w:rsid w:val="006E106B"/>
    <w:rsid w:val="006E1331"/>
    <w:rsid w:val="006E1335"/>
    <w:rsid w:val="006E1443"/>
    <w:rsid w:val="006E156B"/>
    <w:rsid w:val="006E15ED"/>
    <w:rsid w:val="006E15F5"/>
    <w:rsid w:val="006E1616"/>
    <w:rsid w:val="006E1758"/>
    <w:rsid w:val="006E291A"/>
    <w:rsid w:val="006E2A4E"/>
    <w:rsid w:val="006E2FF7"/>
    <w:rsid w:val="006E3492"/>
    <w:rsid w:val="006E3546"/>
    <w:rsid w:val="006E36A2"/>
    <w:rsid w:val="006E370C"/>
    <w:rsid w:val="006E3A45"/>
    <w:rsid w:val="006E3E1E"/>
    <w:rsid w:val="006E3FB2"/>
    <w:rsid w:val="006E416A"/>
    <w:rsid w:val="006E495E"/>
    <w:rsid w:val="006E4C48"/>
    <w:rsid w:val="006E4CC7"/>
    <w:rsid w:val="006E4D73"/>
    <w:rsid w:val="006E4DED"/>
    <w:rsid w:val="006E52CC"/>
    <w:rsid w:val="006E55B2"/>
    <w:rsid w:val="006E5742"/>
    <w:rsid w:val="006E5E8C"/>
    <w:rsid w:val="006E6041"/>
    <w:rsid w:val="006E6215"/>
    <w:rsid w:val="006E62B6"/>
    <w:rsid w:val="006E688C"/>
    <w:rsid w:val="006E68EF"/>
    <w:rsid w:val="006E73B3"/>
    <w:rsid w:val="006E74BC"/>
    <w:rsid w:val="006E7DD1"/>
    <w:rsid w:val="006F0275"/>
    <w:rsid w:val="006F04C1"/>
    <w:rsid w:val="006F0776"/>
    <w:rsid w:val="006F0B40"/>
    <w:rsid w:val="006F0D3D"/>
    <w:rsid w:val="006F10EF"/>
    <w:rsid w:val="006F1303"/>
    <w:rsid w:val="006F15D3"/>
    <w:rsid w:val="006F1C6D"/>
    <w:rsid w:val="006F1F4C"/>
    <w:rsid w:val="006F227B"/>
    <w:rsid w:val="006F2397"/>
    <w:rsid w:val="006F25F3"/>
    <w:rsid w:val="006F26A7"/>
    <w:rsid w:val="006F2BF2"/>
    <w:rsid w:val="006F2C34"/>
    <w:rsid w:val="006F2D89"/>
    <w:rsid w:val="006F2F1E"/>
    <w:rsid w:val="006F3005"/>
    <w:rsid w:val="006F3192"/>
    <w:rsid w:val="006F3999"/>
    <w:rsid w:val="006F3EA1"/>
    <w:rsid w:val="006F3F9E"/>
    <w:rsid w:val="006F3FF5"/>
    <w:rsid w:val="006F4662"/>
    <w:rsid w:val="006F46E3"/>
    <w:rsid w:val="006F4772"/>
    <w:rsid w:val="006F496B"/>
    <w:rsid w:val="006F4E49"/>
    <w:rsid w:val="006F4F58"/>
    <w:rsid w:val="006F51C6"/>
    <w:rsid w:val="006F5AB7"/>
    <w:rsid w:val="006F5C08"/>
    <w:rsid w:val="006F5C4A"/>
    <w:rsid w:val="006F62B8"/>
    <w:rsid w:val="006F645B"/>
    <w:rsid w:val="006F65BE"/>
    <w:rsid w:val="006F6B51"/>
    <w:rsid w:val="006F6BEF"/>
    <w:rsid w:val="006F6E29"/>
    <w:rsid w:val="006F6E38"/>
    <w:rsid w:val="006F6F81"/>
    <w:rsid w:val="006F710C"/>
    <w:rsid w:val="006F7285"/>
    <w:rsid w:val="006F752F"/>
    <w:rsid w:val="006F7954"/>
    <w:rsid w:val="006F7A3C"/>
    <w:rsid w:val="006F7F4C"/>
    <w:rsid w:val="00700267"/>
    <w:rsid w:val="0070046C"/>
    <w:rsid w:val="007004A3"/>
    <w:rsid w:val="00700BC2"/>
    <w:rsid w:val="00700BF0"/>
    <w:rsid w:val="00700C41"/>
    <w:rsid w:val="00700EF6"/>
    <w:rsid w:val="00700F50"/>
    <w:rsid w:val="0070153E"/>
    <w:rsid w:val="00701551"/>
    <w:rsid w:val="007016DA"/>
    <w:rsid w:val="00701DC4"/>
    <w:rsid w:val="00701F40"/>
    <w:rsid w:val="007025EC"/>
    <w:rsid w:val="00702823"/>
    <w:rsid w:val="007028D6"/>
    <w:rsid w:val="007029DE"/>
    <w:rsid w:val="00702A71"/>
    <w:rsid w:val="00702B04"/>
    <w:rsid w:val="00702BF3"/>
    <w:rsid w:val="00703225"/>
    <w:rsid w:val="007033C9"/>
    <w:rsid w:val="00703700"/>
    <w:rsid w:val="00703AD6"/>
    <w:rsid w:val="00703D45"/>
    <w:rsid w:val="00703FED"/>
    <w:rsid w:val="00704186"/>
    <w:rsid w:val="0070438D"/>
    <w:rsid w:val="00704412"/>
    <w:rsid w:val="007048EA"/>
    <w:rsid w:val="007049FC"/>
    <w:rsid w:val="00704CF8"/>
    <w:rsid w:val="00705191"/>
    <w:rsid w:val="00705274"/>
    <w:rsid w:val="0070544D"/>
    <w:rsid w:val="0070556D"/>
    <w:rsid w:val="0070561C"/>
    <w:rsid w:val="00705A98"/>
    <w:rsid w:val="00705D80"/>
    <w:rsid w:val="00705EF9"/>
    <w:rsid w:val="007068B4"/>
    <w:rsid w:val="007070AF"/>
    <w:rsid w:val="007073DE"/>
    <w:rsid w:val="00707739"/>
    <w:rsid w:val="00707A3D"/>
    <w:rsid w:val="00707F1F"/>
    <w:rsid w:val="00707FF5"/>
    <w:rsid w:val="00710153"/>
    <w:rsid w:val="0071037C"/>
    <w:rsid w:val="007103C6"/>
    <w:rsid w:val="007104CE"/>
    <w:rsid w:val="00710C61"/>
    <w:rsid w:val="00710CB9"/>
    <w:rsid w:val="00710CF3"/>
    <w:rsid w:val="00710D39"/>
    <w:rsid w:val="00710D88"/>
    <w:rsid w:val="00711201"/>
    <w:rsid w:val="0071176B"/>
    <w:rsid w:val="00711BDF"/>
    <w:rsid w:val="00711ECF"/>
    <w:rsid w:val="0071202C"/>
    <w:rsid w:val="007121D9"/>
    <w:rsid w:val="0071288E"/>
    <w:rsid w:val="00712CC8"/>
    <w:rsid w:val="0071302F"/>
    <w:rsid w:val="00713270"/>
    <w:rsid w:val="00713B3B"/>
    <w:rsid w:val="00713B60"/>
    <w:rsid w:val="00713D4D"/>
    <w:rsid w:val="00713DE1"/>
    <w:rsid w:val="0071423D"/>
    <w:rsid w:val="007144AD"/>
    <w:rsid w:val="0071475B"/>
    <w:rsid w:val="00714878"/>
    <w:rsid w:val="00714936"/>
    <w:rsid w:val="00714A37"/>
    <w:rsid w:val="00714AED"/>
    <w:rsid w:val="00714BDF"/>
    <w:rsid w:val="00714BF7"/>
    <w:rsid w:val="00714C15"/>
    <w:rsid w:val="00714CD3"/>
    <w:rsid w:val="00714DFF"/>
    <w:rsid w:val="00715801"/>
    <w:rsid w:val="00715802"/>
    <w:rsid w:val="00716427"/>
    <w:rsid w:val="007164DE"/>
    <w:rsid w:val="00716710"/>
    <w:rsid w:val="007167BD"/>
    <w:rsid w:val="00716ED8"/>
    <w:rsid w:val="00716F21"/>
    <w:rsid w:val="00716FC3"/>
    <w:rsid w:val="00717A84"/>
    <w:rsid w:val="00717C30"/>
    <w:rsid w:val="00717E87"/>
    <w:rsid w:val="007203D9"/>
    <w:rsid w:val="00720412"/>
    <w:rsid w:val="00720907"/>
    <w:rsid w:val="00720A91"/>
    <w:rsid w:val="00720AAD"/>
    <w:rsid w:val="00720ED7"/>
    <w:rsid w:val="00720FB2"/>
    <w:rsid w:val="0072143B"/>
    <w:rsid w:val="00721948"/>
    <w:rsid w:val="00721B81"/>
    <w:rsid w:val="00721BA9"/>
    <w:rsid w:val="00721D04"/>
    <w:rsid w:val="00721DA4"/>
    <w:rsid w:val="00721DC1"/>
    <w:rsid w:val="00721E40"/>
    <w:rsid w:val="00721F4C"/>
    <w:rsid w:val="00722031"/>
    <w:rsid w:val="007223FB"/>
    <w:rsid w:val="00722419"/>
    <w:rsid w:val="007224B0"/>
    <w:rsid w:val="007225DD"/>
    <w:rsid w:val="007227F2"/>
    <w:rsid w:val="00722964"/>
    <w:rsid w:val="007229BA"/>
    <w:rsid w:val="00722DA0"/>
    <w:rsid w:val="00722F3D"/>
    <w:rsid w:val="00722F73"/>
    <w:rsid w:val="00723171"/>
    <w:rsid w:val="007238CA"/>
    <w:rsid w:val="00723919"/>
    <w:rsid w:val="00723A18"/>
    <w:rsid w:val="00723FFC"/>
    <w:rsid w:val="00724A5C"/>
    <w:rsid w:val="00724B4B"/>
    <w:rsid w:val="00724D48"/>
    <w:rsid w:val="00724E63"/>
    <w:rsid w:val="0072512A"/>
    <w:rsid w:val="0072519E"/>
    <w:rsid w:val="00725492"/>
    <w:rsid w:val="00725D41"/>
    <w:rsid w:val="007261C8"/>
    <w:rsid w:val="007268A8"/>
    <w:rsid w:val="007269BA"/>
    <w:rsid w:val="00726AA5"/>
    <w:rsid w:val="00726B87"/>
    <w:rsid w:val="00726C47"/>
    <w:rsid w:val="00726D4C"/>
    <w:rsid w:val="00726E90"/>
    <w:rsid w:val="00726EFB"/>
    <w:rsid w:val="00726F95"/>
    <w:rsid w:val="007270EC"/>
    <w:rsid w:val="0072735C"/>
    <w:rsid w:val="00727DAB"/>
    <w:rsid w:val="007300BB"/>
    <w:rsid w:val="00730140"/>
    <w:rsid w:val="007301BD"/>
    <w:rsid w:val="007308C3"/>
    <w:rsid w:val="00730DF4"/>
    <w:rsid w:val="0073114D"/>
    <w:rsid w:val="007316CC"/>
    <w:rsid w:val="007316D4"/>
    <w:rsid w:val="007317CB"/>
    <w:rsid w:val="007318C8"/>
    <w:rsid w:val="00732684"/>
    <w:rsid w:val="007326B9"/>
    <w:rsid w:val="00732813"/>
    <w:rsid w:val="0073290E"/>
    <w:rsid w:val="00732945"/>
    <w:rsid w:val="00732958"/>
    <w:rsid w:val="00733194"/>
    <w:rsid w:val="007337CD"/>
    <w:rsid w:val="00733980"/>
    <w:rsid w:val="00733B74"/>
    <w:rsid w:val="00733E0E"/>
    <w:rsid w:val="0073415A"/>
    <w:rsid w:val="007341AD"/>
    <w:rsid w:val="007343D7"/>
    <w:rsid w:val="007344D1"/>
    <w:rsid w:val="0073451F"/>
    <w:rsid w:val="00734A37"/>
    <w:rsid w:val="00734C2D"/>
    <w:rsid w:val="00734E42"/>
    <w:rsid w:val="00734F18"/>
    <w:rsid w:val="00735489"/>
    <w:rsid w:val="00735555"/>
    <w:rsid w:val="00735A3C"/>
    <w:rsid w:val="00735AB0"/>
    <w:rsid w:val="00735BB1"/>
    <w:rsid w:val="00735FD4"/>
    <w:rsid w:val="0073620D"/>
    <w:rsid w:val="0073678B"/>
    <w:rsid w:val="0073698A"/>
    <w:rsid w:val="00736BE6"/>
    <w:rsid w:val="00736CCE"/>
    <w:rsid w:val="00737078"/>
    <w:rsid w:val="007374C8"/>
    <w:rsid w:val="00737535"/>
    <w:rsid w:val="00737DA1"/>
    <w:rsid w:val="00740098"/>
    <w:rsid w:val="00740638"/>
    <w:rsid w:val="007408F1"/>
    <w:rsid w:val="007409EE"/>
    <w:rsid w:val="00740A9E"/>
    <w:rsid w:val="00741541"/>
    <w:rsid w:val="007417D3"/>
    <w:rsid w:val="00741C73"/>
    <w:rsid w:val="00741C93"/>
    <w:rsid w:val="00741E58"/>
    <w:rsid w:val="0074204E"/>
    <w:rsid w:val="00742224"/>
    <w:rsid w:val="0074234C"/>
    <w:rsid w:val="007425FA"/>
    <w:rsid w:val="0074282C"/>
    <w:rsid w:val="0074296B"/>
    <w:rsid w:val="00742985"/>
    <w:rsid w:val="00742D31"/>
    <w:rsid w:val="0074312F"/>
    <w:rsid w:val="0074328B"/>
    <w:rsid w:val="00743372"/>
    <w:rsid w:val="0074337A"/>
    <w:rsid w:val="00743679"/>
    <w:rsid w:val="00743832"/>
    <w:rsid w:val="00743890"/>
    <w:rsid w:val="00743990"/>
    <w:rsid w:val="007439E5"/>
    <w:rsid w:val="00743D02"/>
    <w:rsid w:val="00743D28"/>
    <w:rsid w:val="00743E0C"/>
    <w:rsid w:val="007442CE"/>
    <w:rsid w:val="007443D5"/>
    <w:rsid w:val="007445C6"/>
    <w:rsid w:val="00744702"/>
    <w:rsid w:val="0074491A"/>
    <w:rsid w:val="00744DB0"/>
    <w:rsid w:val="007451E1"/>
    <w:rsid w:val="00745215"/>
    <w:rsid w:val="0074543C"/>
    <w:rsid w:val="0074556B"/>
    <w:rsid w:val="007457EC"/>
    <w:rsid w:val="00745844"/>
    <w:rsid w:val="00745DBF"/>
    <w:rsid w:val="00745DFB"/>
    <w:rsid w:val="00746496"/>
    <w:rsid w:val="007464CF"/>
    <w:rsid w:val="007465C2"/>
    <w:rsid w:val="00746AE7"/>
    <w:rsid w:val="00746B4F"/>
    <w:rsid w:val="00746C72"/>
    <w:rsid w:val="00746C85"/>
    <w:rsid w:val="00746E5B"/>
    <w:rsid w:val="00747057"/>
    <w:rsid w:val="007473D3"/>
    <w:rsid w:val="007477D9"/>
    <w:rsid w:val="00747903"/>
    <w:rsid w:val="00747DD3"/>
    <w:rsid w:val="00747F80"/>
    <w:rsid w:val="007504EB"/>
    <w:rsid w:val="0075063C"/>
    <w:rsid w:val="0075078E"/>
    <w:rsid w:val="007508C6"/>
    <w:rsid w:val="00750D34"/>
    <w:rsid w:val="00750E95"/>
    <w:rsid w:val="007510EB"/>
    <w:rsid w:val="00751701"/>
    <w:rsid w:val="00751A9F"/>
    <w:rsid w:val="00751B77"/>
    <w:rsid w:val="00751D67"/>
    <w:rsid w:val="00751DCB"/>
    <w:rsid w:val="00751DE3"/>
    <w:rsid w:val="00751E61"/>
    <w:rsid w:val="0075200D"/>
    <w:rsid w:val="007525E5"/>
    <w:rsid w:val="00752938"/>
    <w:rsid w:val="00752D99"/>
    <w:rsid w:val="00752EA1"/>
    <w:rsid w:val="00752F41"/>
    <w:rsid w:val="007530A9"/>
    <w:rsid w:val="007531D3"/>
    <w:rsid w:val="007534AC"/>
    <w:rsid w:val="007535BF"/>
    <w:rsid w:val="00753CBA"/>
    <w:rsid w:val="00753EA3"/>
    <w:rsid w:val="00754170"/>
    <w:rsid w:val="00754660"/>
    <w:rsid w:val="007550A6"/>
    <w:rsid w:val="0075541A"/>
    <w:rsid w:val="00755617"/>
    <w:rsid w:val="0075606C"/>
    <w:rsid w:val="007560DD"/>
    <w:rsid w:val="007565CE"/>
    <w:rsid w:val="00756C1B"/>
    <w:rsid w:val="00756E39"/>
    <w:rsid w:val="00756EFC"/>
    <w:rsid w:val="0075709A"/>
    <w:rsid w:val="007570D3"/>
    <w:rsid w:val="00757329"/>
    <w:rsid w:val="00757599"/>
    <w:rsid w:val="00757A40"/>
    <w:rsid w:val="00757B9A"/>
    <w:rsid w:val="00760654"/>
    <w:rsid w:val="00760665"/>
    <w:rsid w:val="00760700"/>
    <w:rsid w:val="00760A3E"/>
    <w:rsid w:val="00760C5E"/>
    <w:rsid w:val="007613CD"/>
    <w:rsid w:val="00761551"/>
    <w:rsid w:val="00761AA1"/>
    <w:rsid w:val="00762151"/>
    <w:rsid w:val="00762609"/>
    <w:rsid w:val="007631DB"/>
    <w:rsid w:val="0076345A"/>
    <w:rsid w:val="00763479"/>
    <w:rsid w:val="007634D9"/>
    <w:rsid w:val="007637EC"/>
    <w:rsid w:val="00763AEB"/>
    <w:rsid w:val="00763B24"/>
    <w:rsid w:val="00763D31"/>
    <w:rsid w:val="00763E3A"/>
    <w:rsid w:val="00763E40"/>
    <w:rsid w:val="00764334"/>
    <w:rsid w:val="00764388"/>
    <w:rsid w:val="0076484C"/>
    <w:rsid w:val="00764938"/>
    <w:rsid w:val="00764A3F"/>
    <w:rsid w:val="00764B40"/>
    <w:rsid w:val="00764C0A"/>
    <w:rsid w:val="00765260"/>
    <w:rsid w:val="0076558F"/>
    <w:rsid w:val="007655A9"/>
    <w:rsid w:val="00766240"/>
    <w:rsid w:val="00766760"/>
    <w:rsid w:val="00767522"/>
    <w:rsid w:val="007675EB"/>
    <w:rsid w:val="00767DC4"/>
    <w:rsid w:val="00767E27"/>
    <w:rsid w:val="00770113"/>
    <w:rsid w:val="0077017B"/>
    <w:rsid w:val="007703F7"/>
    <w:rsid w:val="0077041C"/>
    <w:rsid w:val="0077061B"/>
    <w:rsid w:val="0077099A"/>
    <w:rsid w:val="00770CCE"/>
    <w:rsid w:val="00770FDA"/>
    <w:rsid w:val="0077124D"/>
    <w:rsid w:val="00771A05"/>
    <w:rsid w:val="00771B14"/>
    <w:rsid w:val="00771B31"/>
    <w:rsid w:val="00771C2D"/>
    <w:rsid w:val="00772048"/>
    <w:rsid w:val="00772120"/>
    <w:rsid w:val="00772133"/>
    <w:rsid w:val="00772295"/>
    <w:rsid w:val="007722D4"/>
    <w:rsid w:val="007723E8"/>
    <w:rsid w:val="00772CF1"/>
    <w:rsid w:val="00772DC2"/>
    <w:rsid w:val="00772E03"/>
    <w:rsid w:val="0077399A"/>
    <w:rsid w:val="0077399B"/>
    <w:rsid w:val="00773C24"/>
    <w:rsid w:val="00773E7A"/>
    <w:rsid w:val="00773F1C"/>
    <w:rsid w:val="00773F39"/>
    <w:rsid w:val="0077443C"/>
    <w:rsid w:val="00774E1F"/>
    <w:rsid w:val="0077525B"/>
    <w:rsid w:val="007752E7"/>
    <w:rsid w:val="007752E9"/>
    <w:rsid w:val="00775309"/>
    <w:rsid w:val="00775397"/>
    <w:rsid w:val="007755C9"/>
    <w:rsid w:val="007759D5"/>
    <w:rsid w:val="00775DB0"/>
    <w:rsid w:val="0077600B"/>
    <w:rsid w:val="00776073"/>
    <w:rsid w:val="007761BF"/>
    <w:rsid w:val="00776624"/>
    <w:rsid w:val="00776DDF"/>
    <w:rsid w:val="0077752C"/>
    <w:rsid w:val="007777D5"/>
    <w:rsid w:val="00777BED"/>
    <w:rsid w:val="00777C12"/>
    <w:rsid w:val="00777DE8"/>
    <w:rsid w:val="007800CC"/>
    <w:rsid w:val="007806B6"/>
    <w:rsid w:val="00780851"/>
    <w:rsid w:val="00780915"/>
    <w:rsid w:val="0078094C"/>
    <w:rsid w:val="00780BFC"/>
    <w:rsid w:val="00780C05"/>
    <w:rsid w:val="00780D08"/>
    <w:rsid w:val="00780D3A"/>
    <w:rsid w:val="00780DC8"/>
    <w:rsid w:val="00780E26"/>
    <w:rsid w:val="00781055"/>
    <w:rsid w:val="007815B5"/>
    <w:rsid w:val="00781B7F"/>
    <w:rsid w:val="00781FDE"/>
    <w:rsid w:val="00782308"/>
    <w:rsid w:val="0078230E"/>
    <w:rsid w:val="00782473"/>
    <w:rsid w:val="00782FF2"/>
    <w:rsid w:val="0078320A"/>
    <w:rsid w:val="00783261"/>
    <w:rsid w:val="007833B1"/>
    <w:rsid w:val="0078379E"/>
    <w:rsid w:val="007838EC"/>
    <w:rsid w:val="007843B1"/>
    <w:rsid w:val="00784485"/>
    <w:rsid w:val="007847EB"/>
    <w:rsid w:val="0078482E"/>
    <w:rsid w:val="0078496D"/>
    <w:rsid w:val="00784CC9"/>
    <w:rsid w:val="0078511E"/>
    <w:rsid w:val="007853F3"/>
    <w:rsid w:val="0078544E"/>
    <w:rsid w:val="0078591B"/>
    <w:rsid w:val="00785B60"/>
    <w:rsid w:val="00785D4A"/>
    <w:rsid w:val="00785D68"/>
    <w:rsid w:val="007860BC"/>
    <w:rsid w:val="00786232"/>
    <w:rsid w:val="007862F4"/>
    <w:rsid w:val="00786AEC"/>
    <w:rsid w:val="00786BFB"/>
    <w:rsid w:val="00786CDD"/>
    <w:rsid w:val="00786D0B"/>
    <w:rsid w:val="0078715E"/>
    <w:rsid w:val="007871FB"/>
    <w:rsid w:val="00787618"/>
    <w:rsid w:val="007879DA"/>
    <w:rsid w:val="00787B74"/>
    <w:rsid w:val="00787C23"/>
    <w:rsid w:val="0079013C"/>
    <w:rsid w:val="00790783"/>
    <w:rsid w:val="00790AB4"/>
    <w:rsid w:val="00790E83"/>
    <w:rsid w:val="00790F5E"/>
    <w:rsid w:val="007913BE"/>
    <w:rsid w:val="00791773"/>
    <w:rsid w:val="007918A0"/>
    <w:rsid w:val="007919DE"/>
    <w:rsid w:val="007920D3"/>
    <w:rsid w:val="007923CE"/>
    <w:rsid w:val="007924F8"/>
    <w:rsid w:val="007925E6"/>
    <w:rsid w:val="00792C0C"/>
    <w:rsid w:val="00792E71"/>
    <w:rsid w:val="0079301B"/>
    <w:rsid w:val="00793465"/>
    <w:rsid w:val="0079348A"/>
    <w:rsid w:val="007936A4"/>
    <w:rsid w:val="00793910"/>
    <w:rsid w:val="00793CCA"/>
    <w:rsid w:val="00793F1C"/>
    <w:rsid w:val="00794265"/>
    <w:rsid w:val="007942B7"/>
    <w:rsid w:val="007944F8"/>
    <w:rsid w:val="0079450D"/>
    <w:rsid w:val="00794651"/>
    <w:rsid w:val="007946BD"/>
    <w:rsid w:val="007947F5"/>
    <w:rsid w:val="007948F9"/>
    <w:rsid w:val="00794909"/>
    <w:rsid w:val="007949F4"/>
    <w:rsid w:val="00794AFA"/>
    <w:rsid w:val="00794B0A"/>
    <w:rsid w:val="00794C70"/>
    <w:rsid w:val="00794D05"/>
    <w:rsid w:val="00795648"/>
    <w:rsid w:val="00795681"/>
    <w:rsid w:val="00795999"/>
    <w:rsid w:val="00795AFA"/>
    <w:rsid w:val="00795CD5"/>
    <w:rsid w:val="00796299"/>
    <w:rsid w:val="00796457"/>
    <w:rsid w:val="00796461"/>
    <w:rsid w:val="00796A3A"/>
    <w:rsid w:val="00796A75"/>
    <w:rsid w:val="00796ABB"/>
    <w:rsid w:val="00796F06"/>
    <w:rsid w:val="00797131"/>
    <w:rsid w:val="00797166"/>
    <w:rsid w:val="00797255"/>
    <w:rsid w:val="00797845"/>
    <w:rsid w:val="00797AC1"/>
    <w:rsid w:val="00797C8C"/>
    <w:rsid w:val="007A0100"/>
    <w:rsid w:val="007A02E2"/>
    <w:rsid w:val="007A03C6"/>
    <w:rsid w:val="007A0B53"/>
    <w:rsid w:val="007A0C0E"/>
    <w:rsid w:val="007A0C14"/>
    <w:rsid w:val="007A0E35"/>
    <w:rsid w:val="007A1302"/>
    <w:rsid w:val="007A172F"/>
    <w:rsid w:val="007A1EC9"/>
    <w:rsid w:val="007A1FDA"/>
    <w:rsid w:val="007A2452"/>
    <w:rsid w:val="007A24E5"/>
    <w:rsid w:val="007A2656"/>
    <w:rsid w:val="007A26F1"/>
    <w:rsid w:val="007A27FB"/>
    <w:rsid w:val="007A2A37"/>
    <w:rsid w:val="007A2B21"/>
    <w:rsid w:val="007A2E90"/>
    <w:rsid w:val="007A2ECE"/>
    <w:rsid w:val="007A3510"/>
    <w:rsid w:val="007A3620"/>
    <w:rsid w:val="007A3831"/>
    <w:rsid w:val="007A395C"/>
    <w:rsid w:val="007A3A90"/>
    <w:rsid w:val="007A3B5B"/>
    <w:rsid w:val="007A3B7F"/>
    <w:rsid w:val="007A3C70"/>
    <w:rsid w:val="007A3D3C"/>
    <w:rsid w:val="007A3F7B"/>
    <w:rsid w:val="007A3F86"/>
    <w:rsid w:val="007A43FA"/>
    <w:rsid w:val="007A4868"/>
    <w:rsid w:val="007A4AF8"/>
    <w:rsid w:val="007A50C6"/>
    <w:rsid w:val="007A516E"/>
    <w:rsid w:val="007A5200"/>
    <w:rsid w:val="007A53B3"/>
    <w:rsid w:val="007A5955"/>
    <w:rsid w:val="007A5BD9"/>
    <w:rsid w:val="007A5D17"/>
    <w:rsid w:val="007A5E05"/>
    <w:rsid w:val="007A6237"/>
    <w:rsid w:val="007A62A6"/>
    <w:rsid w:val="007A65AA"/>
    <w:rsid w:val="007A6C53"/>
    <w:rsid w:val="007A6FAA"/>
    <w:rsid w:val="007A7152"/>
    <w:rsid w:val="007A753C"/>
    <w:rsid w:val="007A7724"/>
    <w:rsid w:val="007A7A59"/>
    <w:rsid w:val="007A7BE9"/>
    <w:rsid w:val="007A7CDB"/>
    <w:rsid w:val="007A7FB6"/>
    <w:rsid w:val="007B00F8"/>
    <w:rsid w:val="007B0257"/>
    <w:rsid w:val="007B0577"/>
    <w:rsid w:val="007B0FE0"/>
    <w:rsid w:val="007B1108"/>
    <w:rsid w:val="007B1B21"/>
    <w:rsid w:val="007B1DAD"/>
    <w:rsid w:val="007B1F80"/>
    <w:rsid w:val="007B20DE"/>
    <w:rsid w:val="007B21F0"/>
    <w:rsid w:val="007B23CE"/>
    <w:rsid w:val="007B2539"/>
    <w:rsid w:val="007B28CC"/>
    <w:rsid w:val="007B2938"/>
    <w:rsid w:val="007B2A99"/>
    <w:rsid w:val="007B2BB0"/>
    <w:rsid w:val="007B2DBF"/>
    <w:rsid w:val="007B2E77"/>
    <w:rsid w:val="007B2F13"/>
    <w:rsid w:val="007B3168"/>
    <w:rsid w:val="007B3A40"/>
    <w:rsid w:val="007B3C46"/>
    <w:rsid w:val="007B3CAA"/>
    <w:rsid w:val="007B3F5E"/>
    <w:rsid w:val="007B4448"/>
    <w:rsid w:val="007B486E"/>
    <w:rsid w:val="007B49EA"/>
    <w:rsid w:val="007B4EDA"/>
    <w:rsid w:val="007B5002"/>
    <w:rsid w:val="007B5006"/>
    <w:rsid w:val="007B51D3"/>
    <w:rsid w:val="007B51E7"/>
    <w:rsid w:val="007B5523"/>
    <w:rsid w:val="007B55B9"/>
    <w:rsid w:val="007B5647"/>
    <w:rsid w:val="007B575C"/>
    <w:rsid w:val="007B5921"/>
    <w:rsid w:val="007B59B2"/>
    <w:rsid w:val="007B5E27"/>
    <w:rsid w:val="007B624A"/>
    <w:rsid w:val="007B62C2"/>
    <w:rsid w:val="007B6326"/>
    <w:rsid w:val="007B66F8"/>
    <w:rsid w:val="007B677D"/>
    <w:rsid w:val="007B6886"/>
    <w:rsid w:val="007B6A29"/>
    <w:rsid w:val="007B6B2B"/>
    <w:rsid w:val="007B6D6A"/>
    <w:rsid w:val="007B7306"/>
    <w:rsid w:val="007C01E7"/>
    <w:rsid w:val="007C01F1"/>
    <w:rsid w:val="007C044E"/>
    <w:rsid w:val="007C0769"/>
    <w:rsid w:val="007C09C7"/>
    <w:rsid w:val="007C0EB6"/>
    <w:rsid w:val="007C10D7"/>
    <w:rsid w:val="007C1481"/>
    <w:rsid w:val="007C185A"/>
    <w:rsid w:val="007C1B12"/>
    <w:rsid w:val="007C1F38"/>
    <w:rsid w:val="007C1FC7"/>
    <w:rsid w:val="007C2077"/>
    <w:rsid w:val="007C21E3"/>
    <w:rsid w:val="007C2233"/>
    <w:rsid w:val="007C22FA"/>
    <w:rsid w:val="007C2706"/>
    <w:rsid w:val="007C28D2"/>
    <w:rsid w:val="007C291C"/>
    <w:rsid w:val="007C2BBB"/>
    <w:rsid w:val="007C2F66"/>
    <w:rsid w:val="007C3146"/>
    <w:rsid w:val="007C3204"/>
    <w:rsid w:val="007C3A4E"/>
    <w:rsid w:val="007C4150"/>
    <w:rsid w:val="007C43EE"/>
    <w:rsid w:val="007C45CB"/>
    <w:rsid w:val="007C4864"/>
    <w:rsid w:val="007C48F6"/>
    <w:rsid w:val="007C4C2B"/>
    <w:rsid w:val="007C5137"/>
    <w:rsid w:val="007C53DD"/>
    <w:rsid w:val="007C5667"/>
    <w:rsid w:val="007C56C2"/>
    <w:rsid w:val="007C5EAC"/>
    <w:rsid w:val="007C5EF8"/>
    <w:rsid w:val="007C62F8"/>
    <w:rsid w:val="007C63EB"/>
    <w:rsid w:val="007C6684"/>
    <w:rsid w:val="007C6EF4"/>
    <w:rsid w:val="007C739B"/>
    <w:rsid w:val="007C7D66"/>
    <w:rsid w:val="007D082D"/>
    <w:rsid w:val="007D0A3B"/>
    <w:rsid w:val="007D0A78"/>
    <w:rsid w:val="007D0F0A"/>
    <w:rsid w:val="007D12E3"/>
    <w:rsid w:val="007D1379"/>
    <w:rsid w:val="007D18F5"/>
    <w:rsid w:val="007D1976"/>
    <w:rsid w:val="007D203E"/>
    <w:rsid w:val="007D2145"/>
    <w:rsid w:val="007D245B"/>
    <w:rsid w:val="007D2731"/>
    <w:rsid w:val="007D2C99"/>
    <w:rsid w:val="007D2EC6"/>
    <w:rsid w:val="007D2FC5"/>
    <w:rsid w:val="007D30D6"/>
    <w:rsid w:val="007D3187"/>
    <w:rsid w:val="007D3337"/>
    <w:rsid w:val="007D35D4"/>
    <w:rsid w:val="007D398D"/>
    <w:rsid w:val="007D3B59"/>
    <w:rsid w:val="007D3BE0"/>
    <w:rsid w:val="007D435F"/>
    <w:rsid w:val="007D4858"/>
    <w:rsid w:val="007D4FCF"/>
    <w:rsid w:val="007D51BF"/>
    <w:rsid w:val="007D5220"/>
    <w:rsid w:val="007D55C3"/>
    <w:rsid w:val="007D55D2"/>
    <w:rsid w:val="007D5766"/>
    <w:rsid w:val="007D5ABC"/>
    <w:rsid w:val="007D5D2A"/>
    <w:rsid w:val="007D5D54"/>
    <w:rsid w:val="007D5E55"/>
    <w:rsid w:val="007D5F7E"/>
    <w:rsid w:val="007D5FA3"/>
    <w:rsid w:val="007D6162"/>
    <w:rsid w:val="007D63D8"/>
    <w:rsid w:val="007D6672"/>
    <w:rsid w:val="007D6C95"/>
    <w:rsid w:val="007D72E1"/>
    <w:rsid w:val="007D74CE"/>
    <w:rsid w:val="007D74F0"/>
    <w:rsid w:val="007D76E6"/>
    <w:rsid w:val="007D78F9"/>
    <w:rsid w:val="007D7AC6"/>
    <w:rsid w:val="007D7B59"/>
    <w:rsid w:val="007D7E06"/>
    <w:rsid w:val="007E0735"/>
    <w:rsid w:val="007E0C09"/>
    <w:rsid w:val="007E0DF7"/>
    <w:rsid w:val="007E1E67"/>
    <w:rsid w:val="007E211B"/>
    <w:rsid w:val="007E26D8"/>
    <w:rsid w:val="007E282A"/>
    <w:rsid w:val="007E2D6B"/>
    <w:rsid w:val="007E307C"/>
    <w:rsid w:val="007E32DF"/>
    <w:rsid w:val="007E4000"/>
    <w:rsid w:val="007E4227"/>
    <w:rsid w:val="007E45A2"/>
    <w:rsid w:val="007E49DA"/>
    <w:rsid w:val="007E50E8"/>
    <w:rsid w:val="007E51F1"/>
    <w:rsid w:val="007E5BEB"/>
    <w:rsid w:val="007E5C68"/>
    <w:rsid w:val="007E660F"/>
    <w:rsid w:val="007E6C88"/>
    <w:rsid w:val="007E6ECC"/>
    <w:rsid w:val="007E74F7"/>
    <w:rsid w:val="007E7BA6"/>
    <w:rsid w:val="007E7C36"/>
    <w:rsid w:val="007F030C"/>
    <w:rsid w:val="007F0CC7"/>
    <w:rsid w:val="007F0D1F"/>
    <w:rsid w:val="007F0DEC"/>
    <w:rsid w:val="007F1122"/>
    <w:rsid w:val="007F12DE"/>
    <w:rsid w:val="007F1774"/>
    <w:rsid w:val="007F17B4"/>
    <w:rsid w:val="007F1C65"/>
    <w:rsid w:val="007F1E9D"/>
    <w:rsid w:val="007F1EC5"/>
    <w:rsid w:val="007F209A"/>
    <w:rsid w:val="007F2384"/>
    <w:rsid w:val="007F250E"/>
    <w:rsid w:val="007F255D"/>
    <w:rsid w:val="007F264F"/>
    <w:rsid w:val="007F28BA"/>
    <w:rsid w:val="007F2ADB"/>
    <w:rsid w:val="007F2F9F"/>
    <w:rsid w:val="007F3032"/>
    <w:rsid w:val="007F315B"/>
    <w:rsid w:val="007F3162"/>
    <w:rsid w:val="007F33FA"/>
    <w:rsid w:val="007F3835"/>
    <w:rsid w:val="007F385C"/>
    <w:rsid w:val="007F3A5E"/>
    <w:rsid w:val="007F4345"/>
    <w:rsid w:val="007F47FE"/>
    <w:rsid w:val="007F481D"/>
    <w:rsid w:val="007F486E"/>
    <w:rsid w:val="007F4932"/>
    <w:rsid w:val="007F4D1B"/>
    <w:rsid w:val="007F4F77"/>
    <w:rsid w:val="007F51DF"/>
    <w:rsid w:val="007F526B"/>
    <w:rsid w:val="007F528D"/>
    <w:rsid w:val="007F582D"/>
    <w:rsid w:val="007F595F"/>
    <w:rsid w:val="007F6044"/>
    <w:rsid w:val="007F62AD"/>
    <w:rsid w:val="007F6372"/>
    <w:rsid w:val="007F6393"/>
    <w:rsid w:val="007F68B1"/>
    <w:rsid w:val="007F68B4"/>
    <w:rsid w:val="007F6A40"/>
    <w:rsid w:val="007F6E07"/>
    <w:rsid w:val="007F6E6A"/>
    <w:rsid w:val="007F715F"/>
    <w:rsid w:val="007F7844"/>
    <w:rsid w:val="007F78D6"/>
    <w:rsid w:val="007F7D10"/>
    <w:rsid w:val="007F7D82"/>
    <w:rsid w:val="007F7E5B"/>
    <w:rsid w:val="008000BF"/>
    <w:rsid w:val="008003B2"/>
    <w:rsid w:val="00800719"/>
    <w:rsid w:val="00800BC9"/>
    <w:rsid w:val="00801172"/>
    <w:rsid w:val="00801321"/>
    <w:rsid w:val="0080215D"/>
    <w:rsid w:val="008023FA"/>
    <w:rsid w:val="008024AC"/>
    <w:rsid w:val="0080283F"/>
    <w:rsid w:val="00802A7C"/>
    <w:rsid w:val="0080341C"/>
    <w:rsid w:val="00803C8B"/>
    <w:rsid w:val="00803CCF"/>
    <w:rsid w:val="008041AE"/>
    <w:rsid w:val="0080443B"/>
    <w:rsid w:val="008047D5"/>
    <w:rsid w:val="00804D15"/>
    <w:rsid w:val="00804D86"/>
    <w:rsid w:val="008050A3"/>
    <w:rsid w:val="0080513F"/>
    <w:rsid w:val="008054F6"/>
    <w:rsid w:val="00805515"/>
    <w:rsid w:val="00805A27"/>
    <w:rsid w:val="00805C8F"/>
    <w:rsid w:val="00806A6C"/>
    <w:rsid w:val="00806B29"/>
    <w:rsid w:val="008071B5"/>
    <w:rsid w:val="008071C8"/>
    <w:rsid w:val="008072D8"/>
    <w:rsid w:val="00807307"/>
    <w:rsid w:val="0080748A"/>
    <w:rsid w:val="00807C07"/>
    <w:rsid w:val="00807C93"/>
    <w:rsid w:val="00807E93"/>
    <w:rsid w:val="00810043"/>
    <w:rsid w:val="008103A0"/>
    <w:rsid w:val="0081044A"/>
    <w:rsid w:val="008105C7"/>
    <w:rsid w:val="00810981"/>
    <w:rsid w:val="00810E2D"/>
    <w:rsid w:val="008115E6"/>
    <w:rsid w:val="00811F1C"/>
    <w:rsid w:val="00811F89"/>
    <w:rsid w:val="00812149"/>
    <w:rsid w:val="0081299F"/>
    <w:rsid w:val="00812C64"/>
    <w:rsid w:val="00812F34"/>
    <w:rsid w:val="00813314"/>
    <w:rsid w:val="008133E6"/>
    <w:rsid w:val="00813715"/>
    <w:rsid w:val="008138AB"/>
    <w:rsid w:val="0081392E"/>
    <w:rsid w:val="0081394E"/>
    <w:rsid w:val="00813CDC"/>
    <w:rsid w:val="00813D68"/>
    <w:rsid w:val="00813E0B"/>
    <w:rsid w:val="00813FD7"/>
    <w:rsid w:val="00814045"/>
    <w:rsid w:val="00814189"/>
    <w:rsid w:val="0081432B"/>
    <w:rsid w:val="008144CC"/>
    <w:rsid w:val="008145F5"/>
    <w:rsid w:val="00814A0B"/>
    <w:rsid w:val="00814C14"/>
    <w:rsid w:val="00814E4F"/>
    <w:rsid w:val="00814F1F"/>
    <w:rsid w:val="00814FE4"/>
    <w:rsid w:val="00815253"/>
    <w:rsid w:val="00815398"/>
    <w:rsid w:val="00815743"/>
    <w:rsid w:val="00815B25"/>
    <w:rsid w:val="00815F1E"/>
    <w:rsid w:val="00815F53"/>
    <w:rsid w:val="00816605"/>
    <w:rsid w:val="00816744"/>
    <w:rsid w:val="00816A12"/>
    <w:rsid w:val="00816FC0"/>
    <w:rsid w:val="00817573"/>
    <w:rsid w:val="008176E8"/>
    <w:rsid w:val="00817728"/>
    <w:rsid w:val="00817E67"/>
    <w:rsid w:val="008200E2"/>
    <w:rsid w:val="008201D8"/>
    <w:rsid w:val="00820737"/>
    <w:rsid w:val="00820B21"/>
    <w:rsid w:val="00820BA1"/>
    <w:rsid w:val="00820D7B"/>
    <w:rsid w:val="008213A1"/>
    <w:rsid w:val="0082180C"/>
    <w:rsid w:val="00821856"/>
    <w:rsid w:val="00821932"/>
    <w:rsid w:val="00821C48"/>
    <w:rsid w:val="008220F9"/>
    <w:rsid w:val="008221E9"/>
    <w:rsid w:val="00822BC0"/>
    <w:rsid w:val="00822C9E"/>
    <w:rsid w:val="00823129"/>
    <w:rsid w:val="008231B9"/>
    <w:rsid w:val="008232C1"/>
    <w:rsid w:val="008235D3"/>
    <w:rsid w:val="008239D9"/>
    <w:rsid w:val="008239F1"/>
    <w:rsid w:val="00823A54"/>
    <w:rsid w:val="00823A83"/>
    <w:rsid w:val="00823B6D"/>
    <w:rsid w:val="00823C15"/>
    <w:rsid w:val="00823FEE"/>
    <w:rsid w:val="00824343"/>
    <w:rsid w:val="00824FCE"/>
    <w:rsid w:val="00825092"/>
    <w:rsid w:val="008250B3"/>
    <w:rsid w:val="00825764"/>
    <w:rsid w:val="0082582D"/>
    <w:rsid w:val="00825C02"/>
    <w:rsid w:val="00825C30"/>
    <w:rsid w:val="00825C8A"/>
    <w:rsid w:val="008261C4"/>
    <w:rsid w:val="00826465"/>
    <w:rsid w:val="008264E9"/>
    <w:rsid w:val="00826C55"/>
    <w:rsid w:val="00826DC7"/>
    <w:rsid w:val="0082701D"/>
    <w:rsid w:val="00827167"/>
    <w:rsid w:val="008273B5"/>
    <w:rsid w:val="00827802"/>
    <w:rsid w:val="00827A13"/>
    <w:rsid w:val="00827D34"/>
    <w:rsid w:val="00827D68"/>
    <w:rsid w:val="00827FD4"/>
    <w:rsid w:val="0083060D"/>
    <w:rsid w:val="00830B18"/>
    <w:rsid w:val="008312C6"/>
    <w:rsid w:val="00831498"/>
    <w:rsid w:val="00831DB2"/>
    <w:rsid w:val="0083236B"/>
    <w:rsid w:val="008323ED"/>
    <w:rsid w:val="00832659"/>
    <w:rsid w:val="00832860"/>
    <w:rsid w:val="00832AB5"/>
    <w:rsid w:val="00832C89"/>
    <w:rsid w:val="00832C9C"/>
    <w:rsid w:val="00832D23"/>
    <w:rsid w:val="00832FD1"/>
    <w:rsid w:val="00832FEB"/>
    <w:rsid w:val="0083342C"/>
    <w:rsid w:val="00833474"/>
    <w:rsid w:val="00833696"/>
    <w:rsid w:val="00833800"/>
    <w:rsid w:val="00833828"/>
    <w:rsid w:val="008338C8"/>
    <w:rsid w:val="00833AA5"/>
    <w:rsid w:val="00833E2D"/>
    <w:rsid w:val="00833FFD"/>
    <w:rsid w:val="00834417"/>
    <w:rsid w:val="00834AED"/>
    <w:rsid w:val="00834B66"/>
    <w:rsid w:val="00834C41"/>
    <w:rsid w:val="00834C54"/>
    <w:rsid w:val="00834CBE"/>
    <w:rsid w:val="00834D57"/>
    <w:rsid w:val="00834ED5"/>
    <w:rsid w:val="00834EF5"/>
    <w:rsid w:val="00834EF9"/>
    <w:rsid w:val="008351BD"/>
    <w:rsid w:val="008355A1"/>
    <w:rsid w:val="008358AD"/>
    <w:rsid w:val="00835D38"/>
    <w:rsid w:val="008362AC"/>
    <w:rsid w:val="008365EC"/>
    <w:rsid w:val="00836808"/>
    <w:rsid w:val="008368A0"/>
    <w:rsid w:val="00836A33"/>
    <w:rsid w:val="00836D4F"/>
    <w:rsid w:val="0083711D"/>
    <w:rsid w:val="0083738F"/>
    <w:rsid w:val="00837635"/>
    <w:rsid w:val="00837873"/>
    <w:rsid w:val="00837BA7"/>
    <w:rsid w:val="00837DA9"/>
    <w:rsid w:val="00837DCE"/>
    <w:rsid w:val="00840204"/>
    <w:rsid w:val="0084029C"/>
    <w:rsid w:val="00840443"/>
    <w:rsid w:val="0084090E"/>
    <w:rsid w:val="00840B94"/>
    <w:rsid w:val="0084139F"/>
    <w:rsid w:val="00841473"/>
    <w:rsid w:val="008415DD"/>
    <w:rsid w:val="0084179C"/>
    <w:rsid w:val="008417E4"/>
    <w:rsid w:val="00841AB7"/>
    <w:rsid w:val="00841C8F"/>
    <w:rsid w:val="00842117"/>
    <w:rsid w:val="00842455"/>
    <w:rsid w:val="00842AAA"/>
    <w:rsid w:val="00842D05"/>
    <w:rsid w:val="00842D54"/>
    <w:rsid w:val="00842D62"/>
    <w:rsid w:val="00843333"/>
    <w:rsid w:val="00843757"/>
    <w:rsid w:val="00843F10"/>
    <w:rsid w:val="00843F52"/>
    <w:rsid w:val="0084406A"/>
    <w:rsid w:val="00844534"/>
    <w:rsid w:val="008446F7"/>
    <w:rsid w:val="00844856"/>
    <w:rsid w:val="008448AD"/>
    <w:rsid w:val="0084517E"/>
    <w:rsid w:val="00845467"/>
    <w:rsid w:val="008455B1"/>
    <w:rsid w:val="008459FB"/>
    <w:rsid w:val="00845D88"/>
    <w:rsid w:val="00845FC4"/>
    <w:rsid w:val="008460D7"/>
    <w:rsid w:val="008466C7"/>
    <w:rsid w:val="00846B29"/>
    <w:rsid w:val="00847473"/>
    <w:rsid w:val="008474C4"/>
    <w:rsid w:val="008475FB"/>
    <w:rsid w:val="00847661"/>
    <w:rsid w:val="008500AF"/>
    <w:rsid w:val="00850136"/>
    <w:rsid w:val="008501B1"/>
    <w:rsid w:val="008502A6"/>
    <w:rsid w:val="00850460"/>
    <w:rsid w:val="0085051F"/>
    <w:rsid w:val="0085080B"/>
    <w:rsid w:val="00850C9B"/>
    <w:rsid w:val="00850F7A"/>
    <w:rsid w:val="008510E8"/>
    <w:rsid w:val="00851978"/>
    <w:rsid w:val="00851995"/>
    <w:rsid w:val="0085209B"/>
    <w:rsid w:val="008520F2"/>
    <w:rsid w:val="00852462"/>
    <w:rsid w:val="008524AE"/>
    <w:rsid w:val="008524C0"/>
    <w:rsid w:val="00852632"/>
    <w:rsid w:val="00852B80"/>
    <w:rsid w:val="00852DB0"/>
    <w:rsid w:val="00853295"/>
    <w:rsid w:val="00853329"/>
    <w:rsid w:val="008533F7"/>
    <w:rsid w:val="0085376A"/>
    <w:rsid w:val="0085382C"/>
    <w:rsid w:val="00853ADF"/>
    <w:rsid w:val="00853B7B"/>
    <w:rsid w:val="00853CC7"/>
    <w:rsid w:val="00853CD0"/>
    <w:rsid w:val="00853FD6"/>
    <w:rsid w:val="00854113"/>
    <w:rsid w:val="0085413C"/>
    <w:rsid w:val="00854180"/>
    <w:rsid w:val="008541D3"/>
    <w:rsid w:val="00854228"/>
    <w:rsid w:val="00854560"/>
    <w:rsid w:val="00854568"/>
    <w:rsid w:val="00854785"/>
    <w:rsid w:val="0085480A"/>
    <w:rsid w:val="00854E9B"/>
    <w:rsid w:val="00854F62"/>
    <w:rsid w:val="0085512E"/>
    <w:rsid w:val="008552EC"/>
    <w:rsid w:val="00855919"/>
    <w:rsid w:val="008560C5"/>
    <w:rsid w:val="008561C3"/>
    <w:rsid w:val="0085648C"/>
    <w:rsid w:val="008565AE"/>
    <w:rsid w:val="008565BA"/>
    <w:rsid w:val="008567D8"/>
    <w:rsid w:val="00856BE1"/>
    <w:rsid w:val="00856D31"/>
    <w:rsid w:val="00856DC0"/>
    <w:rsid w:val="00857184"/>
    <w:rsid w:val="00857775"/>
    <w:rsid w:val="00857863"/>
    <w:rsid w:val="00857EDA"/>
    <w:rsid w:val="0086006A"/>
    <w:rsid w:val="0086011B"/>
    <w:rsid w:val="008606B5"/>
    <w:rsid w:val="00860741"/>
    <w:rsid w:val="008608AD"/>
    <w:rsid w:val="00860B35"/>
    <w:rsid w:val="00860BEF"/>
    <w:rsid w:val="00860CB1"/>
    <w:rsid w:val="0086100F"/>
    <w:rsid w:val="00861730"/>
    <w:rsid w:val="00861C1F"/>
    <w:rsid w:val="00861C6F"/>
    <w:rsid w:val="00861DF8"/>
    <w:rsid w:val="00861E8B"/>
    <w:rsid w:val="0086208C"/>
    <w:rsid w:val="008621B8"/>
    <w:rsid w:val="008621C5"/>
    <w:rsid w:val="00862766"/>
    <w:rsid w:val="00862814"/>
    <w:rsid w:val="00862B07"/>
    <w:rsid w:val="00862C29"/>
    <w:rsid w:val="00862DCB"/>
    <w:rsid w:val="008632D1"/>
    <w:rsid w:val="00863781"/>
    <w:rsid w:val="008638E4"/>
    <w:rsid w:val="008639E2"/>
    <w:rsid w:val="00863A07"/>
    <w:rsid w:val="00863B89"/>
    <w:rsid w:val="00863F1E"/>
    <w:rsid w:val="0086421A"/>
    <w:rsid w:val="00864560"/>
    <w:rsid w:val="00864757"/>
    <w:rsid w:val="0086484A"/>
    <w:rsid w:val="00864B32"/>
    <w:rsid w:val="00864E3E"/>
    <w:rsid w:val="00864FCB"/>
    <w:rsid w:val="008651EE"/>
    <w:rsid w:val="008655B5"/>
    <w:rsid w:val="0086578A"/>
    <w:rsid w:val="0086585C"/>
    <w:rsid w:val="0086595E"/>
    <w:rsid w:val="00865E40"/>
    <w:rsid w:val="00866056"/>
    <w:rsid w:val="0086607D"/>
    <w:rsid w:val="00866191"/>
    <w:rsid w:val="008663C0"/>
    <w:rsid w:val="0086685E"/>
    <w:rsid w:val="00866882"/>
    <w:rsid w:val="00866A6B"/>
    <w:rsid w:val="00866B3F"/>
    <w:rsid w:val="00866DA0"/>
    <w:rsid w:val="00866E55"/>
    <w:rsid w:val="0086748D"/>
    <w:rsid w:val="0086750F"/>
    <w:rsid w:val="008675C8"/>
    <w:rsid w:val="008677E6"/>
    <w:rsid w:val="00867957"/>
    <w:rsid w:val="00867BED"/>
    <w:rsid w:val="00870635"/>
    <w:rsid w:val="00870C8D"/>
    <w:rsid w:val="00870F9D"/>
    <w:rsid w:val="00871017"/>
    <w:rsid w:val="00871552"/>
    <w:rsid w:val="0087192F"/>
    <w:rsid w:val="008719B4"/>
    <w:rsid w:val="00871C1F"/>
    <w:rsid w:val="00872208"/>
    <w:rsid w:val="00872372"/>
    <w:rsid w:val="00872470"/>
    <w:rsid w:val="00872A7F"/>
    <w:rsid w:val="00872AB6"/>
    <w:rsid w:val="00872BFA"/>
    <w:rsid w:val="00872C17"/>
    <w:rsid w:val="00872C88"/>
    <w:rsid w:val="00872E59"/>
    <w:rsid w:val="00873375"/>
    <w:rsid w:val="008733D3"/>
    <w:rsid w:val="008733E6"/>
    <w:rsid w:val="008735E5"/>
    <w:rsid w:val="008737A3"/>
    <w:rsid w:val="00873F44"/>
    <w:rsid w:val="00874497"/>
    <w:rsid w:val="00874569"/>
    <w:rsid w:val="008748BF"/>
    <w:rsid w:val="008749E6"/>
    <w:rsid w:val="00874AA8"/>
    <w:rsid w:val="00874D73"/>
    <w:rsid w:val="00874D77"/>
    <w:rsid w:val="00874F26"/>
    <w:rsid w:val="00875038"/>
    <w:rsid w:val="00875595"/>
    <w:rsid w:val="00875913"/>
    <w:rsid w:val="008759BF"/>
    <w:rsid w:val="00875DE6"/>
    <w:rsid w:val="00876380"/>
    <w:rsid w:val="00876661"/>
    <w:rsid w:val="00876A97"/>
    <w:rsid w:val="00876AAD"/>
    <w:rsid w:val="00876E61"/>
    <w:rsid w:val="00876FB6"/>
    <w:rsid w:val="008773DD"/>
    <w:rsid w:val="0087742F"/>
    <w:rsid w:val="0087797A"/>
    <w:rsid w:val="00877A2D"/>
    <w:rsid w:val="00877BAF"/>
    <w:rsid w:val="00877C52"/>
    <w:rsid w:val="00880498"/>
    <w:rsid w:val="00880559"/>
    <w:rsid w:val="008807C4"/>
    <w:rsid w:val="008808DF"/>
    <w:rsid w:val="00880ED0"/>
    <w:rsid w:val="0088137E"/>
    <w:rsid w:val="0088138C"/>
    <w:rsid w:val="008813C5"/>
    <w:rsid w:val="008815BF"/>
    <w:rsid w:val="008816A2"/>
    <w:rsid w:val="0088174A"/>
    <w:rsid w:val="00881A2E"/>
    <w:rsid w:val="00881A3B"/>
    <w:rsid w:val="00881A63"/>
    <w:rsid w:val="00881AA2"/>
    <w:rsid w:val="00881E99"/>
    <w:rsid w:val="00881F0E"/>
    <w:rsid w:val="00882317"/>
    <w:rsid w:val="0088250B"/>
    <w:rsid w:val="008829A8"/>
    <w:rsid w:val="00882B8A"/>
    <w:rsid w:val="00882C4F"/>
    <w:rsid w:val="00882C74"/>
    <w:rsid w:val="00882F13"/>
    <w:rsid w:val="0088324E"/>
    <w:rsid w:val="00883A23"/>
    <w:rsid w:val="00883AC7"/>
    <w:rsid w:val="00883BA7"/>
    <w:rsid w:val="00883BF3"/>
    <w:rsid w:val="00883F8B"/>
    <w:rsid w:val="00884036"/>
    <w:rsid w:val="008840B9"/>
    <w:rsid w:val="0088441C"/>
    <w:rsid w:val="00884429"/>
    <w:rsid w:val="008845C4"/>
    <w:rsid w:val="00884AD8"/>
    <w:rsid w:val="00884B31"/>
    <w:rsid w:val="00884C5D"/>
    <w:rsid w:val="00884D47"/>
    <w:rsid w:val="00884EE8"/>
    <w:rsid w:val="008850D5"/>
    <w:rsid w:val="008852B4"/>
    <w:rsid w:val="008854B5"/>
    <w:rsid w:val="00885565"/>
    <w:rsid w:val="0088587C"/>
    <w:rsid w:val="00885972"/>
    <w:rsid w:val="00885D9C"/>
    <w:rsid w:val="00886031"/>
    <w:rsid w:val="008864C7"/>
    <w:rsid w:val="00886691"/>
    <w:rsid w:val="00886A98"/>
    <w:rsid w:val="00886C8C"/>
    <w:rsid w:val="00886CF7"/>
    <w:rsid w:val="00886D98"/>
    <w:rsid w:val="00886FA8"/>
    <w:rsid w:val="0088707B"/>
    <w:rsid w:val="00887162"/>
    <w:rsid w:val="0088719D"/>
    <w:rsid w:val="0088729E"/>
    <w:rsid w:val="008879D2"/>
    <w:rsid w:val="008879E9"/>
    <w:rsid w:val="00887C6E"/>
    <w:rsid w:val="00887CFE"/>
    <w:rsid w:val="00887F22"/>
    <w:rsid w:val="0089015C"/>
    <w:rsid w:val="008901C6"/>
    <w:rsid w:val="00890646"/>
    <w:rsid w:val="00890895"/>
    <w:rsid w:val="008908FF"/>
    <w:rsid w:val="00890F6A"/>
    <w:rsid w:val="00891238"/>
    <w:rsid w:val="008913B8"/>
    <w:rsid w:val="0089158E"/>
    <w:rsid w:val="008915D1"/>
    <w:rsid w:val="008916B7"/>
    <w:rsid w:val="00891963"/>
    <w:rsid w:val="00891ABE"/>
    <w:rsid w:val="00891AF3"/>
    <w:rsid w:val="00891AFC"/>
    <w:rsid w:val="00891B8B"/>
    <w:rsid w:val="00891D0A"/>
    <w:rsid w:val="00892347"/>
    <w:rsid w:val="00892483"/>
    <w:rsid w:val="00892506"/>
    <w:rsid w:val="0089260A"/>
    <w:rsid w:val="008926FA"/>
    <w:rsid w:val="0089280E"/>
    <w:rsid w:val="00892830"/>
    <w:rsid w:val="0089284B"/>
    <w:rsid w:val="00892B0C"/>
    <w:rsid w:val="008933F6"/>
    <w:rsid w:val="00893B14"/>
    <w:rsid w:val="00893BFD"/>
    <w:rsid w:val="00893CE4"/>
    <w:rsid w:val="00893CEC"/>
    <w:rsid w:val="00893F88"/>
    <w:rsid w:val="0089423E"/>
    <w:rsid w:val="00894395"/>
    <w:rsid w:val="008947D2"/>
    <w:rsid w:val="00894990"/>
    <w:rsid w:val="008949A6"/>
    <w:rsid w:val="00894AAB"/>
    <w:rsid w:val="00894C94"/>
    <w:rsid w:val="0089556E"/>
    <w:rsid w:val="00895DDC"/>
    <w:rsid w:val="0089639E"/>
    <w:rsid w:val="008963AB"/>
    <w:rsid w:val="008963AD"/>
    <w:rsid w:val="00896C67"/>
    <w:rsid w:val="00896CAB"/>
    <w:rsid w:val="0089712B"/>
    <w:rsid w:val="0089738A"/>
    <w:rsid w:val="0089754F"/>
    <w:rsid w:val="00897652"/>
    <w:rsid w:val="00897666"/>
    <w:rsid w:val="00897E05"/>
    <w:rsid w:val="008A1258"/>
    <w:rsid w:val="008A140C"/>
    <w:rsid w:val="008A156F"/>
    <w:rsid w:val="008A1BC9"/>
    <w:rsid w:val="008A1E5A"/>
    <w:rsid w:val="008A23B2"/>
    <w:rsid w:val="008A24B5"/>
    <w:rsid w:val="008A2647"/>
    <w:rsid w:val="008A2776"/>
    <w:rsid w:val="008A2AEF"/>
    <w:rsid w:val="008A2E94"/>
    <w:rsid w:val="008A2FB8"/>
    <w:rsid w:val="008A3323"/>
    <w:rsid w:val="008A4123"/>
    <w:rsid w:val="008A42A1"/>
    <w:rsid w:val="008A444B"/>
    <w:rsid w:val="008A4600"/>
    <w:rsid w:val="008A4605"/>
    <w:rsid w:val="008A484F"/>
    <w:rsid w:val="008A4945"/>
    <w:rsid w:val="008A4BFC"/>
    <w:rsid w:val="008A55FF"/>
    <w:rsid w:val="008A5A52"/>
    <w:rsid w:val="008A5CCF"/>
    <w:rsid w:val="008A5FEA"/>
    <w:rsid w:val="008A63D2"/>
    <w:rsid w:val="008A6464"/>
    <w:rsid w:val="008A6AC1"/>
    <w:rsid w:val="008A6D33"/>
    <w:rsid w:val="008A75A4"/>
    <w:rsid w:val="008A7EC1"/>
    <w:rsid w:val="008B02D0"/>
    <w:rsid w:val="008B03C4"/>
    <w:rsid w:val="008B03CC"/>
    <w:rsid w:val="008B0C5A"/>
    <w:rsid w:val="008B0E0D"/>
    <w:rsid w:val="008B14FA"/>
    <w:rsid w:val="008B1622"/>
    <w:rsid w:val="008B17CE"/>
    <w:rsid w:val="008B18FE"/>
    <w:rsid w:val="008B1E8B"/>
    <w:rsid w:val="008B250B"/>
    <w:rsid w:val="008B28AA"/>
    <w:rsid w:val="008B2C72"/>
    <w:rsid w:val="008B2CA1"/>
    <w:rsid w:val="008B2FAE"/>
    <w:rsid w:val="008B319A"/>
    <w:rsid w:val="008B31E9"/>
    <w:rsid w:val="008B34A4"/>
    <w:rsid w:val="008B362B"/>
    <w:rsid w:val="008B3882"/>
    <w:rsid w:val="008B39ED"/>
    <w:rsid w:val="008B3B06"/>
    <w:rsid w:val="008B3FBA"/>
    <w:rsid w:val="008B4281"/>
    <w:rsid w:val="008B4294"/>
    <w:rsid w:val="008B451E"/>
    <w:rsid w:val="008B4872"/>
    <w:rsid w:val="008B4FA7"/>
    <w:rsid w:val="008B5479"/>
    <w:rsid w:val="008B599A"/>
    <w:rsid w:val="008B5BAC"/>
    <w:rsid w:val="008B5D0A"/>
    <w:rsid w:val="008B5D4C"/>
    <w:rsid w:val="008B6156"/>
    <w:rsid w:val="008B618B"/>
    <w:rsid w:val="008B6338"/>
    <w:rsid w:val="008B6452"/>
    <w:rsid w:val="008B6631"/>
    <w:rsid w:val="008B6D1F"/>
    <w:rsid w:val="008B6EB6"/>
    <w:rsid w:val="008B753F"/>
    <w:rsid w:val="008B7BA6"/>
    <w:rsid w:val="008B7BB9"/>
    <w:rsid w:val="008B7CCB"/>
    <w:rsid w:val="008B7D35"/>
    <w:rsid w:val="008B7DA3"/>
    <w:rsid w:val="008B7E13"/>
    <w:rsid w:val="008B7F91"/>
    <w:rsid w:val="008C0187"/>
    <w:rsid w:val="008C031D"/>
    <w:rsid w:val="008C0574"/>
    <w:rsid w:val="008C0A1D"/>
    <w:rsid w:val="008C0BC0"/>
    <w:rsid w:val="008C1392"/>
    <w:rsid w:val="008C169B"/>
    <w:rsid w:val="008C17FA"/>
    <w:rsid w:val="008C1A9D"/>
    <w:rsid w:val="008C1B04"/>
    <w:rsid w:val="008C1D36"/>
    <w:rsid w:val="008C1F6B"/>
    <w:rsid w:val="008C20D1"/>
    <w:rsid w:val="008C2123"/>
    <w:rsid w:val="008C227C"/>
    <w:rsid w:val="008C2452"/>
    <w:rsid w:val="008C2792"/>
    <w:rsid w:val="008C284A"/>
    <w:rsid w:val="008C2D65"/>
    <w:rsid w:val="008C30A4"/>
    <w:rsid w:val="008C30C6"/>
    <w:rsid w:val="008C33C2"/>
    <w:rsid w:val="008C3681"/>
    <w:rsid w:val="008C37EB"/>
    <w:rsid w:val="008C3F97"/>
    <w:rsid w:val="008C42C7"/>
    <w:rsid w:val="008C444A"/>
    <w:rsid w:val="008C49A6"/>
    <w:rsid w:val="008C4E1A"/>
    <w:rsid w:val="008C4E75"/>
    <w:rsid w:val="008C50A7"/>
    <w:rsid w:val="008C522B"/>
    <w:rsid w:val="008C533F"/>
    <w:rsid w:val="008C5431"/>
    <w:rsid w:val="008C5464"/>
    <w:rsid w:val="008C5503"/>
    <w:rsid w:val="008C5563"/>
    <w:rsid w:val="008C59DF"/>
    <w:rsid w:val="008C5A04"/>
    <w:rsid w:val="008C5EAA"/>
    <w:rsid w:val="008C61D7"/>
    <w:rsid w:val="008C63EA"/>
    <w:rsid w:val="008C66FC"/>
    <w:rsid w:val="008C68DF"/>
    <w:rsid w:val="008C69C8"/>
    <w:rsid w:val="008C7140"/>
    <w:rsid w:val="008C7387"/>
    <w:rsid w:val="008C75DA"/>
    <w:rsid w:val="008C767A"/>
    <w:rsid w:val="008C770C"/>
    <w:rsid w:val="008D02A0"/>
    <w:rsid w:val="008D04AE"/>
    <w:rsid w:val="008D0504"/>
    <w:rsid w:val="008D077E"/>
    <w:rsid w:val="008D0A76"/>
    <w:rsid w:val="008D1970"/>
    <w:rsid w:val="008D1AB1"/>
    <w:rsid w:val="008D1CCB"/>
    <w:rsid w:val="008D1E28"/>
    <w:rsid w:val="008D1F32"/>
    <w:rsid w:val="008D2992"/>
    <w:rsid w:val="008D2B52"/>
    <w:rsid w:val="008D2BAE"/>
    <w:rsid w:val="008D2DDF"/>
    <w:rsid w:val="008D2F13"/>
    <w:rsid w:val="008D31E2"/>
    <w:rsid w:val="008D31F7"/>
    <w:rsid w:val="008D3269"/>
    <w:rsid w:val="008D3358"/>
    <w:rsid w:val="008D33BB"/>
    <w:rsid w:val="008D355E"/>
    <w:rsid w:val="008D3C90"/>
    <w:rsid w:val="008D3CFA"/>
    <w:rsid w:val="008D3E25"/>
    <w:rsid w:val="008D3EFF"/>
    <w:rsid w:val="008D3FDE"/>
    <w:rsid w:val="008D4015"/>
    <w:rsid w:val="008D40C0"/>
    <w:rsid w:val="008D417B"/>
    <w:rsid w:val="008D4549"/>
    <w:rsid w:val="008D4766"/>
    <w:rsid w:val="008D57A8"/>
    <w:rsid w:val="008D5CC9"/>
    <w:rsid w:val="008D65FD"/>
    <w:rsid w:val="008D67E5"/>
    <w:rsid w:val="008D6862"/>
    <w:rsid w:val="008D6B8C"/>
    <w:rsid w:val="008D6ED3"/>
    <w:rsid w:val="008D7CD3"/>
    <w:rsid w:val="008D7F36"/>
    <w:rsid w:val="008E0160"/>
    <w:rsid w:val="008E01E7"/>
    <w:rsid w:val="008E026F"/>
    <w:rsid w:val="008E0754"/>
    <w:rsid w:val="008E0B5E"/>
    <w:rsid w:val="008E0C33"/>
    <w:rsid w:val="008E106F"/>
    <w:rsid w:val="008E1176"/>
    <w:rsid w:val="008E1223"/>
    <w:rsid w:val="008E1268"/>
    <w:rsid w:val="008E14ED"/>
    <w:rsid w:val="008E19E3"/>
    <w:rsid w:val="008E1B68"/>
    <w:rsid w:val="008E22F2"/>
    <w:rsid w:val="008E2303"/>
    <w:rsid w:val="008E240F"/>
    <w:rsid w:val="008E292B"/>
    <w:rsid w:val="008E2D38"/>
    <w:rsid w:val="008E2D75"/>
    <w:rsid w:val="008E2EC3"/>
    <w:rsid w:val="008E317A"/>
    <w:rsid w:val="008E321A"/>
    <w:rsid w:val="008E35E1"/>
    <w:rsid w:val="008E39DF"/>
    <w:rsid w:val="008E3C46"/>
    <w:rsid w:val="008E3CE7"/>
    <w:rsid w:val="008E3CF3"/>
    <w:rsid w:val="008E41FA"/>
    <w:rsid w:val="008E4383"/>
    <w:rsid w:val="008E4C99"/>
    <w:rsid w:val="008E520A"/>
    <w:rsid w:val="008E5356"/>
    <w:rsid w:val="008E54CF"/>
    <w:rsid w:val="008E5A02"/>
    <w:rsid w:val="008E5A97"/>
    <w:rsid w:val="008E5AB9"/>
    <w:rsid w:val="008E5AC8"/>
    <w:rsid w:val="008E5BC3"/>
    <w:rsid w:val="008E5D18"/>
    <w:rsid w:val="008E5DBC"/>
    <w:rsid w:val="008E61C9"/>
    <w:rsid w:val="008E62DF"/>
    <w:rsid w:val="008E62E3"/>
    <w:rsid w:val="008E64D1"/>
    <w:rsid w:val="008E65C1"/>
    <w:rsid w:val="008E677D"/>
    <w:rsid w:val="008E679C"/>
    <w:rsid w:val="008E6A6C"/>
    <w:rsid w:val="008E711E"/>
    <w:rsid w:val="008E7139"/>
    <w:rsid w:val="008E71DC"/>
    <w:rsid w:val="008E7342"/>
    <w:rsid w:val="008E771D"/>
    <w:rsid w:val="008E782B"/>
    <w:rsid w:val="008E7A9E"/>
    <w:rsid w:val="008E7B31"/>
    <w:rsid w:val="008E7CA5"/>
    <w:rsid w:val="008F035A"/>
    <w:rsid w:val="008F05F2"/>
    <w:rsid w:val="008F06FC"/>
    <w:rsid w:val="008F08D6"/>
    <w:rsid w:val="008F0A0A"/>
    <w:rsid w:val="008F0AB6"/>
    <w:rsid w:val="008F0C71"/>
    <w:rsid w:val="008F0D89"/>
    <w:rsid w:val="008F0E4F"/>
    <w:rsid w:val="008F0EEA"/>
    <w:rsid w:val="008F0FE9"/>
    <w:rsid w:val="008F17F0"/>
    <w:rsid w:val="008F1903"/>
    <w:rsid w:val="008F1B81"/>
    <w:rsid w:val="008F1CB9"/>
    <w:rsid w:val="008F1CD3"/>
    <w:rsid w:val="008F1FC7"/>
    <w:rsid w:val="008F2099"/>
    <w:rsid w:val="008F260C"/>
    <w:rsid w:val="008F275A"/>
    <w:rsid w:val="008F2995"/>
    <w:rsid w:val="008F2CD6"/>
    <w:rsid w:val="008F2DD2"/>
    <w:rsid w:val="008F3599"/>
    <w:rsid w:val="008F378D"/>
    <w:rsid w:val="008F37B6"/>
    <w:rsid w:val="008F37CC"/>
    <w:rsid w:val="008F38B8"/>
    <w:rsid w:val="008F3DA9"/>
    <w:rsid w:val="008F3E5F"/>
    <w:rsid w:val="008F409C"/>
    <w:rsid w:val="008F43B8"/>
    <w:rsid w:val="008F492D"/>
    <w:rsid w:val="008F4B78"/>
    <w:rsid w:val="008F4BE3"/>
    <w:rsid w:val="008F4FB2"/>
    <w:rsid w:val="008F5291"/>
    <w:rsid w:val="008F53B2"/>
    <w:rsid w:val="008F5D5F"/>
    <w:rsid w:val="008F5E91"/>
    <w:rsid w:val="008F6158"/>
    <w:rsid w:val="008F6302"/>
    <w:rsid w:val="008F631F"/>
    <w:rsid w:val="008F691A"/>
    <w:rsid w:val="008F69EF"/>
    <w:rsid w:val="008F6BA1"/>
    <w:rsid w:val="008F6E91"/>
    <w:rsid w:val="008F707A"/>
    <w:rsid w:val="008F7295"/>
    <w:rsid w:val="008F72C9"/>
    <w:rsid w:val="008F75B7"/>
    <w:rsid w:val="008F7959"/>
    <w:rsid w:val="008F7BF1"/>
    <w:rsid w:val="008FBF97"/>
    <w:rsid w:val="00900181"/>
    <w:rsid w:val="009004E6"/>
    <w:rsid w:val="0090081A"/>
    <w:rsid w:val="009009EF"/>
    <w:rsid w:val="00900C60"/>
    <w:rsid w:val="00900CC9"/>
    <w:rsid w:val="00900D89"/>
    <w:rsid w:val="00900F6C"/>
    <w:rsid w:val="009012A1"/>
    <w:rsid w:val="00901402"/>
    <w:rsid w:val="009016E2"/>
    <w:rsid w:val="009018A5"/>
    <w:rsid w:val="009018FF"/>
    <w:rsid w:val="0090193C"/>
    <w:rsid w:val="009021B4"/>
    <w:rsid w:val="00902224"/>
    <w:rsid w:val="0090246E"/>
    <w:rsid w:val="009024A1"/>
    <w:rsid w:val="009025EA"/>
    <w:rsid w:val="0090265B"/>
    <w:rsid w:val="009027E2"/>
    <w:rsid w:val="009027F8"/>
    <w:rsid w:val="009029DA"/>
    <w:rsid w:val="00902D06"/>
    <w:rsid w:val="00902D7F"/>
    <w:rsid w:val="00903086"/>
    <w:rsid w:val="00903214"/>
    <w:rsid w:val="0090334F"/>
    <w:rsid w:val="009036AE"/>
    <w:rsid w:val="0090433C"/>
    <w:rsid w:val="0090442E"/>
    <w:rsid w:val="00904716"/>
    <w:rsid w:val="0090472B"/>
    <w:rsid w:val="00904897"/>
    <w:rsid w:val="00904A1B"/>
    <w:rsid w:val="00904A96"/>
    <w:rsid w:val="0090537E"/>
    <w:rsid w:val="00905620"/>
    <w:rsid w:val="00905BC2"/>
    <w:rsid w:val="00905DAA"/>
    <w:rsid w:val="00905DBD"/>
    <w:rsid w:val="00905DEB"/>
    <w:rsid w:val="00906107"/>
    <w:rsid w:val="00906610"/>
    <w:rsid w:val="009067E3"/>
    <w:rsid w:val="00906C98"/>
    <w:rsid w:val="00906DC0"/>
    <w:rsid w:val="0090741B"/>
    <w:rsid w:val="009076D2"/>
    <w:rsid w:val="00907E4B"/>
    <w:rsid w:val="00910787"/>
    <w:rsid w:val="0091083A"/>
    <w:rsid w:val="00910E81"/>
    <w:rsid w:val="00910E84"/>
    <w:rsid w:val="00910F78"/>
    <w:rsid w:val="0091120A"/>
    <w:rsid w:val="0091123F"/>
    <w:rsid w:val="00911520"/>
    <w:rsid w:val="009115A6"/>
    <w:rsid w:val="009117D4"/>
    <w:rsid w:val="00911BD1"/>
    <w:rsid w:val="00911E1D"/>
    <w:rsid w:val="00911E46"/>
    <w:rsid w:val="00912105"/>
    <w:rsid w:val="00912125"/>
    <w:rsid w:val="009124E1"/>
    <w:rsid w:val="0091264E"/>
    <w:rsid w:val="00912782"/>
    <w:rsid w:val="00912861"/>
    <w:rsid w:val="00912A35"/>
    <w:rsid w:val="00912F4B"/>
    <w:rsid w:val="00912F75"/>
    <w:rsid w:val="00913360"/>
    <w:rsid w:val="00913A90"/>
    <w:rsid w:val="00913C76"/>
    <w:rsid w:val="00913D27"/>
    <w:rsid w:val="0091426C"/>
    <w:rsid w:val="0091439F"/>
    <w:rsid w:val="0091440B"/>
    <w:rsid w:val="009144BF"/>
    <w:rsid w:val="00914737"/>
    <w:rsid w:val="00914842"/>
    <w:rsid w:val="00914AAD"/>
    <w:rsid w:val="00914BDF"/>
    <w:rsid w:val="00914E3A"/>
    <w:rsid w:val="009150A1"/>
    <w:rsid w:val="009150C5"/>
    <w:rsid w:val="0091571B"/>
    <w:rsid w:val="00915BF8"/>
    <w:rsid w:val="00915C42"/>
    <w:rsid w:val="00915D45"/>
    <w:rsid w:val="00915D6A"/>
    <w:rsid w:val="00915D6B"/>
    <w:rsid w:val="00915E06"/>
    <w:rsid w:val="009161C1"/>
    <w:rsid w:val="0091631C"/>
    <w:rsid w:val="00916678"/>
    <w:rsid w:val="009166D5"/>
    <w:rsid w:val="009167F1"/>
    <w:rsid w:val="00916CD8"/>
    <w:rsid w:val="00916DB6"/>
    <w:rsid w:val="00916FDF"/>
    <w:rsid w:val="0091703A"/>
    <w:rsid w:val="009175CB"/>
    <w:rsid w:val="0091779B"/>
    <w:rsid w:val="00917B83"/>
    <w:rsid w:val="0092002A"/>
    <w:rsid w:val="00920E9D"/>
    <w:rsid w:val="00920F57"/>
    <w:rsid w:val="00921172"/>
    <w:rsid w:val="00921193"/>
    <w:rsid w:val="00921237"/>
    <w:rsid w:val="00921514"/>
    <w:rsid w:val="00921662"/>
    <w:rsid w:val="00921B25"/>
    <w:rsid w:val="00921BA7"/>
    <w:rsid w:val="009220BA"/>
    <w:rsid w:val="009221EB"/>
    <w:rsid w:val="00922235"/>
    <w:rsid w:val="0092224B"/>
    <w:rsid w:val="009222DE"/>
    <w:rsid w:val="00922367"/>
    <w:rsid w:val="009223E4"/>
    <w:rsid w:val="0092245C"/>
    <w:rsid w:val="009224DB"/>
    <w:rsid w:val="0092265A"/>
    <w:rsid w:val="00922AC1"/>
    <w:rsid w:val="0092344E"/>
    <w:rsid w:val="00923837"/>
    <w:rsid w:val="009238A0"/>
    <w:rsid w:val="0092395A"/>
    <w:rsid w:val="00923DC8"/>
    <w:rsid w:val="00924A74"/>
    <w:rsid w:val="00924FE7"/>
    <w:rsid w:val="0092503F"/>
    <w:rsid w:val="00925136"/>
    <w:rsid w:val="00925E82"/>
    <w:rsid w:val="009264D8"/>
    <w:rsid w:val="00926503"/>
    <w:rsid w:val="009266BF"/>
    <w:rsid w:val="0092681A"/>
    <w:rsid w:val="00926885"/>
    <w:rsid w:val="009268C5"/>
    <w:rsid w:val="00926ACD"/>
    <w:rsid w:val="00927033"/>
    <w:rsid w:val="009270CA"/>
    <w:rsid w:val="00927229"/>
    <w:rsid w:val="00927491"/>
    <w:rsid w:val="0092769F"/>
    <w:rsid w:val="00927775"/>
    <w:rsid w:val="0092784A"/>
    <w:rsid w:val="00927D21"/>
    <w:rsid w:val="00927E6E"/>
    <w:rsid w:val="00927EBF"/>
    <w:rsid w:val="00930B1A"/>
    <w:rsid w:val="00930D96"/>
    <w:rsid w:val="00930FB0"/>
    <w:rsid w:val="00931186"/>
    <w:rsid w:val="0093131E"/>
    <w:rsid w:val="00931A1B"/>
    <w:rsid w:val="00931D48"/>
    <w:rsid w:val="009321A1"/>
    <w:rsid w:val="00932635"/>
    <w:rsid w:val="00932790"/>
    <w:rsid w:val="00932860"/>
    <w:rsid w:val="00932945"/>
    <w:rsid w:val="00932B66"/>
    <w:rsid w:val="00932BF9"/>
    <w:rsid w:val="00932DA4"/>
    <w:rsid w:val="00932EDD"/>
    <w:rsid w:val="00932FE1"/>
    <w:rsid w:val="0093302D"/>
    <w:rsid w:val="0093328A"/>
    <w:rsid w:val="00933319"/>
    <w:rsid w:val="00933D58"/>
    <w:rsid w:val="00933E19"/>
    <w:rsid w:val="0093430D"/>
    <w:rsid w:val="009346C4"/>
    <w:rsid w:val="00934764"/>
    <w:rsid w:val="0093479A"/>
    <w:rsid w:val="00934A84"/>
    <w:rsid w:val="00935305"/>
    <w:rsid w:val="0093559F"/>
    <w:rsid w:val="00935674"/>
    <w:rsid w:val="009357E5"/>
    <w:rsid w:val="00935BE6"/>
    <w:rsid w:val="00935C70"/>
    <w:rsid w:val="00936115"/>
    <w:rsid w:val="009361E3"/>
    <w:rsid w:val="00936207"/>
    <w:rsid w:val="0093665E"/>
    <w:rsid w:val="00936972"/>
    <w:rsid w:val="00936D81"/>
    <w:rsid w:val="00937170"/>
    <w:rsid w:val="009372D5"/>
    <w:rsid w:val="0093752A"/>
    <w:rsid w:val="0093752B"/>
    <w:rsid w:val="00937BE5"/>
    <w:rsid w:val="00937C70"/>
    <w:rsid w:val="00937CD1"/>
    <w:rsid w:val="00940273"/>
    <w:rsid w:val="009407E3"/>
    <w:rsid w:val="00940956"/>
    <w:rsid w:val="00940A7A"/>
    <w:rsid w:val="00940D2E"/>
    <w:rsid w:val="00940D94"/>
    <w:rsid w:val="00940F53"/>
    <w:rsid w:val="00941481"/>
    <w:rsid w:val="00941575"/>
    <w:rsid w:val="00941697"/>
    <w:rsid w:val="00941B0E"/>
    <w:rsid w:val="00941B22"/>
    <w:rsid w:val="00941BF3"/>
    <w:rsid w:val="00941F17"/>
    <w:rsid w:val="00941F62"/>
    <w:rsid w:val="00941FF4"/>
    <w:rsid w:val="00942111"/>
    <w:rsid w:val="00942483"/>
    <w:rsid w:val="009424FD"/>
    <w:rsid w:val="009425B9"/>
    <w:rsid w:val="00942866"/>
    <w:rsid w:val="00942D82"/>
    <w:rsid w:val="00942DCD"/>
    <w:rsid w:val="009437FF"/>
    <w:rsid w:val="0094405A"/>
    <w:rsid w:val="00944941"/>
    <w:rsid w:val="0094550F"/>
    <w:rsid w:val="009455B8"/>
    <w:rsid w:val="00945708"/>
    <w:rsid w:val="00945746"/>
    <w:rsid w:val="0094574A"/>
    <w:rsid w:val="00945A43"/>
    <w:rsid w:val="00945C95"/>
    <w:rsid w:val="00945FE5"/>
    <w:rsid w:val="009462E2"/>
    <w:rsid w:val="00946579"/>
    <w:rsid w:val="009465C8"/>
    <w:rsid w:val="009468DB"/>
    <w:rsid w:val="00946A31"/>
    <w:rsid w:val="00946DD4"/>
    <w:rsid w:val="00947486"/>
    <w:rsid w:val="009474D8"/>
    <w:rsid w:val="009476E1"/>
    <w:rsid w:val="0095050C"/>
    <w:rsid w:val="009508AF"/>
    <w:rsid w:val="00950952"/>
    <w:rsid w:val="009509F5"/>
    <w:rsid w:val="00950BEA"/>
    <w:rsid w:val="00950F99"/>
    <w:rsid w:val="00951032"/>
    <w:rsid w:val="00951240"/>
    <w:rsid w:val="009520A9"/>
    <w:rsid w:val="009520F0"/>
    <w:rsid w:val="0095216F"/>
    <w:rsid w:val="00952171"/>
    <w:rsid w:val="00952179"/>
    <w:rsid w:val="009521B1"/>
    <w:rsid w:val="0095237D"/>
    <w:rsid w:val="009528E2"/>
    <w:rsid w:val="0095307D"/>
    <w:rsid w:val="009530A2"/>
    <w:rsid w:val="009530E3"/>
    <w:rsid w:val="00953758"/>
    <w:rsid w:val="00953BA0"/>
    <w:rsid w:val="00953C4B"/>
    <w:rsid w:val="009541DD"/>
    <w:rsid w:val="00954405"/>
    <w:rsid w:val="0095468D"/>
    <w:rsid w:val="0095485A"/>
    <w:rsid w:val="0095494C"/>
    <w:rsid w:val="00954A6D"/>
    <w:rsid w:val="00954BA5"/>
    <w:rsid w:val="00954D38"/>
    <w:rsid w:val="00954D63"/>
    <w:rsid w:val="00954E48"/>
    <w:rsid w:val="00955055"/>
    <w:rsid w:val="00955393"/>
    <w:rsid w:val="00955DF5"/>
    <w:rsid w:val="00955F29"/>
    <w:rsid w:val="009563AE"/>
    <w:rsid w:val="00956774"/>
    <w:rsid w:val="009568CB"/>
    <w:rsid w:val="0095690F"/>
    <w:rsid w:val="00956997"/>
    <w:rsid w:val="00956B71"/>
    <w:rsid w:val="00956F51"/>
    <w:rsid w:val="009572C2"/>
    <w:rsid w:val="00957354"/>
    <w:rsid w:val="00957739"/>
    <w:rsid w:val="00957CA4"/>
    <w:rsid w:val="00957E1C"/>
    <w:rsid w:val="00957F6A"/>
    <w:rsid w:val="0096094C"/>
    <w:rsid w:val="00960D2A"/>
    <w:rsid w:val="009610FE"/>
    <w:rsid w:val="009612C7"/>
    <w:rsid w:val="0096140B"/>
    <w:rsid w:val="009614D9"/>
    <w:rsid w:val="00961661"/>
    <w:rsid w:val="00961A6D"/>
    <w:rsid w:val="00961C40"/>
    <w:rsid w:val="00961F7B"/>
    <w:rsid w:val="009620B1"/>
    <w:rsid w:val="009624D7"/>
    <w:rsid w:val="00962A2D"/>
    <w:rsid w:val="00962B22"/>
    <w:rsid w:val="0096303D"/>
    <w:rsid w:val="00963073"/>
    <w:rsid w:val="009630C0"/>
    <w:rsid w:val="0096313A"/>
    <w:rsid w:val="009635F0"/>
    <w:rsid w:val="009637B7"/>
    <w:rsid w:val="00963BB9"/>
    <w:rsid w:val="00963C3C"/>
    <w:rsid w:val="00963DBA"/>
    <w:rsid w:val="00963EF0"/>
    <w:rsid w:val="009641A5"/>
    <w:rsid w:val="009641F4"/>
    <w:rsid w:val="009647BD"/>
    <w:rsid w:val="00964F8D"/>
    <w:rsid w:val="009650BC"/>
    <w:rsid w:val="00965272"/>
    <w:rsid w:val="009652B2"/>
    <w:rsid w:val="00965713"/>
    <w:rsid w:val="009657F1"/>
    <w:rsid w:val="00965C99"/>
    <w:rsid w:val="00965E42"/>
    <w:rsid w:val="00965F30"/>
    <w:rsid w:val="009661E0"/>
    <w:rsid w:val="009664DB"/>
    <w:rsid w:val="0096689F"/>
    <w:rsid w:val="009668D3"/>
    <w:rsid w:val="00966A4E"/>
    <w:rsid w:val="00966B78"/>
    <w:rsid w:val="009673DD"/>
    <w:rsid w:val="00967531"/>
    <w:rsid w:val="00967564"/>
    <w:rsid w:val="00967CAB"/>
    <w:rsid w:val="00970067"/>
    <w:rsid w:val="0097028C"/>
    <w:rsid w:val="009703B6"/>
    <w:rsid w:val="00970A45"/>
    <w:rsid w:val="00970E19"/>
    <w:rsid w:val="009710E5"/>
    <w:rsid w:val="009712D1"/>
    <w:rsid w:val="00971704"/>
    <w:rsid w:val="0097188B"/>
    <w:rsid w:val="0097199A"/>
    <w:rsid w:val="00971A02"/>
    <w:rsid w:val="00971A99"/>
    <w:rsid w:val="00971BCF"/>
    <w:rsid w:val="00972230"/>
    <w:rsid w:val="00972315"/>
    <w:rsid w:val="009725A1"/>
    <w:rsid w:val="00972625"/>
    <w:rsid w:val="00972C28"/>
    <w:rsid w:val="009731A9"/>
    <w:rsid w:val="009733D8"/>
    <w:rsid w:val="0097342C"/>
    <w:rsid w:val="00973AC0"/>
    <w:rsid w:val="00973B8A"/>
    <w:rsid w:val="00973E20"/>
    <w:rsid w:val="00973EE8"/>
    <w:rsid w:val="00974204"/>
    <w:rsid w:val="009742D3"/>
    <w:rsid w:val="0097457F"/>
    <w:rsid w:val="00974CBD"/>
    <w:rsid w:val="00974EC4"/>
    <w:rsid w:val="00975BA9"/>
    <w:rsid w:val="00975C90"/>
    <w:rsid w:val="0097633D"/>
    <w:rsid w:val="009766BC"/>
    <w:rsid w:val="00976753"/>
    <w:rsid w:val="00976CFC"/>
    <w:rsid w:val="00976E05"/>
    <w:rsid w:val="009771A3"/>
    <w:rsid w:val="0097785B"/>
    <w:rsid w:val="00977994"/>
    <w:rsid w:val="00980043"/>
    <w:rsid w:val="009801F4"/>
    <w:rsid w:val="00980219"/>
    <w:rsid w:val="009802A6"/>
    <w:rsid w:val="009806CE"/>
    <w:rsid w:val="0098080C"/>
    <w:rsid w:val="00980A75"/>
    <w:rsid w:val="00980BC3"/>
    <w:rsid w:val="00980BCF"/>
    <w:rsid w:val="00980E6A"/>
    <w:rsid w:val="0098103A"/>
    <w:rsid w:val="009811A2"/>
    <w:rsid w:val="00981575"/>
    <w:rsid w:val="00981D14"/>
    <w:rsid w:val="00981F26"/>
    <w:rsid w:val="00982266"/>
    <w:rsid w:val="0098252F"/>
    <w:rsid w:val="009825E3"/>
    <w:rsid w:val="00982616"/>
    <w:rsid w:val="00982699"/>
    <w:rsid w:val="0098297B"/>
    <w:rsid w:val="00982C53"/>
    <w:rsid w:val="00982CE8"/>
    <w:rsid w:val="0098351C"/>
    <w:rsid w:val="00983ED6"/>
    <w:rsid w:val="00984088"/>
    <w:rsid w:val="00984151"/>
    <w:rsid w:val="00984A0C"/>
    <w:rsid w:val="00984EF3"/>
    <w:rsid w:val="009852BD"/>
    <w:rsid w:val="00985429"/>
    <w:rsid w:val="0098625C"/>
    <w:rsid w:val="00986463"/>
    <w:rsid w:val="009864F3"/>
    <w:rsid w:val="00986A1A"/>
    <w:rsid w:val="00986A20"/>
    <w:rsid w:val="00986FDE"/>
    <w:rsid w:val="009870A0"/>
    <w:rsid w:val="00987167"/>
    <w:rsid w:val="0098737A"/>
    <w:rsid w:val="009873C0"/>
    <w:rsid w:val="00987635"/>
    <w:rsid w:val="00987713"/>
    <w:rsid w:val="00987724"/>
    <w:rsid w:val="009879C5"/>
    <w:rsid w:val="00987D13"/>
    <w:rsid w:val="00990058"/>
    <w:rsid w:val="009908AE"/>
    <w:rsid w:val="009908DF"/>
    <w:rsid w:val="00990B09"/>
    <w:rsid w:val="00990DE0"/>
    <w:rsid w:val="00990E10"/>
    <w:rsid w:val="00990FD9"/>
    <w:rsid w:val="0099103C"/>
    <w:rsid w:val="0099121C"/>
    <w:rsid w:val="009915B3"/>
    <w:rsid w:val="009917B8"/>
    <w:rsid w:val="00991A86"/>
    <w:rsid w:val="00991BCD"/>
    <w:rsid w:val="00991C71"/>
    <w:rsid w:val="00992653"/>
    <w:rsid w:val="009929BF"/>
    <w:rsid w:val="00992A18"/>
    <w:rsid w:val="00992BF3"/>
    <w:rsid w:val="00992C18"/>
    <w:rsid w:val="00992D27"/>
    <w:rsid w:val="00992D30"/>
    <w:rsid w:val="00992E88"/>
    <w:rsid w:val="00992F92"/>
    <w:rsid w:val="009931AA"/>
    <w:rsid w:val="009939B8"/>
    <w:rsid w:val="009947FD"/>
    <w:rsid w:val="00994B5F"/>
    <w:rsid w:val="00994D90"/>
    <w:rsid w:val="00994FCC"/>
    <w:rsid w:val="009951CD"/>
    <w:rsid w:val="00995389"/>
    <w:rsid w:val="0099555B"/>
    <w:rsid w:val="009957E5"/>
    <w:rsid w:val="00995859"/>
    <w:rsid w:val="00995882"/>
    <w:rsid w:val="0099599B"/>
    <w:rsid w:val="00995D83"/>
    <w:rsid w:val="009962DE"/>
    <w:rsid w:val="0099749C"/>
    <w:rsid w:val="009975B2"/>
    <w:rsid w:val="0099782C"/>
    <w:rsid w:val="00997ADA"/>
    <w:rsid w:val="00997FBE"/>
    <w:rsid w:val="0099A9CB"/>
    <w:rsid w:val="009A01BC"/>
    <w:rsid w:val="009A047B"/>
    <w:rsid w:val="009A0819"/>
    <w:rsid w:val="009A08EE"/>
    <w:rsid w:val="009A0984"/>
    <w:rsid w:val="009A0B5B"/>
    <w:rsid w:val="009A0D5B"/>
    <w:rsid w:val="009A1134"/>
    <w:rsid w:val="009A13CF"/>
    <w:rsid w:val="009A174B"/>
    <w:rsid w:val="009A1A99"/>
    <w:rsid w:val="009A1B56"/>
    <w:rsid w:val="009A1C98"/>
    <w:rsid w:val="009A1DD8"/>
    <w:rsid w:val="009A20D3"/>
    <w:rsid w:val="009A21AB"/>
    <w:rsid w:val="009A26A4"/>
    <w:rsid w:val="009A2C2B"/>
    <w:rsid w:val="009A2FA0"/>
    <w:rsid w:val="009A3084"/>
    <w:rsid w:val="009A335C"/>
    <w:rsid w:val="009A3643"/>
    <w:rsid w:val="009A37EA"/>
    <w:rsid w:val="009A3A9F"/>
    <w:rsid w:val="009A3CD8"/>
    <w:rsid w:val="009A3F0D"/>
    <w:rsid w:val="009A4068"/>
    <w:rsid w:val="009A4508"/>
    <w:rsid w:val="009A47F3"/>
    <w:rsid w:val="009A4A41"/>
    <w:rsid w:val="009A4B14"/>
    <w:rsid w:val="009A5196"/>
    <w:rsid w:val="009A5267"/>
    <w:rsid w:val="009A5784"/>
    <w:rsid w:val="009A5795"/>
    <w:rsid w:val="009A580D"/>
    <w:rsid w:val="009A5BBD"/>
    <w:rsid w:val="009A5C10"/>
    <w:rsid w:val="009A5CC0"/>
    <w:rsid w:val="009A5EA8"/>
    <w:rsid w:val="009A6114"/>
    <w:rsid w:val="009A63D1"/>
    <w:rsid w:val="009A6571"/>
    <w:rsid w:val="009A6747"/>
    <w:rsid w:val="009A6932"/>
    <w:rsid w:val="009A6A80"/>
    <w:rsid w:val="009A6CEF"/>
    <w:rsid w:val="009A78B4"/>
    <w:rsid w:val="009A79A8"/>
    <w:rsid w:val="009A79BC"/>
    <w:rsid w:val="009A79E2"/>
    <w:rsid w:val="009A7A63"/>
    <w:rsid w:val="009A7A76"/>
    <w:rsid w:val="009A7CE2"/>
    <w:rsid w:val="009A7F1E"/>
    <w:rsid w:val="009B053F"/>
    <w:rsid w:val="009B0896"/>
    <w:rsid w:val="009B0A10"/>
    <w:rsid w:val="009B1089"/>
    <w:rsid w:val="009B1384"/>
    <w:rsid w:val="009B13F1"/>
    <w:rsid w:val="009B15E0"/>
    <w:rsid w:val="009B198F"/>
    <w:rsid w:val="009B1CAC"/>
    <w:rsid w:val="009B1DD6"/>
    <w:rsid w:val="009B1E97"/>
    <w:rsid w:val="009B24C4"/>
    <w:rsid w:val="009B2634"/>
    <w:rsid w:val="009B26DC"/>
    <w:rsid w:val="009B27AF"/>
    <w:rsid w:val="009B2AA1"/>
    <w:rsid w:val="009B2B99"/>
    <w:rsid w:val="009B2E35"/>
    <w:rsid w:val="009B2F17"/>
    <w:rsid w:val="009B3189"/>
    <w:rsid w:val="009B34C6"/>
    <w:rsid w:val="009B3C76"/>
    <w:rsid w:val="009B3DA1"/>
    <w:rsid w:val="009B3E24"/>
    <w:rsid w:val="009B3FB3"/>
    <w:rsid w:val="009B40AE"/>
    <w:rsid w:val="009B40F6"/>
    <w:rsid w:val="009B450D"/>
    <w:rsid w:val="009B47C8"/>
    <w:rsid w:val="009B48E6"/>
    <w:rsid w:val="009B4CD3"/>
    <w:rsid w:val="009B53D2"/>
    <w:rsid w:val="009B543A"/>
    <w:rsid w:val="009B5592"/>
    <w:rsid w:val="009B55DA"/>
    <w:rsid w:val="009B56B9"/>
    <w:rsid w:val="009B5A43"/>
    <w:rsid w:val="009B5D91"/>
    <w:rsid w:val="009B6100"/>
    <w:rsid w:val="009B62EE"/>
    <w:rsid w:val="009B6404"/>
    <w:rsid w:val="009B697C"/>
    <w:rsid w:val="009B6999"/>
    <w:rsid w:val="009B707B"/>
    <w:rsid w:val="009B74EE"/>
    <w:rsid w:val="009B7533"/>
    <w:rsid w:val="009B7E48"/>
    <w:rsid w:val="009B7E81"/>
    <w:rsid w:val="009C0480"/>
    <w:rsid w:val="009C056E"/>
    <w:rsid w:val="009C05AE"/>
    <w:rsid w:val="009C08F9"/>
    <w:rsid w:val="009C0AAE"/>
    <w:rsid w:val="009C1155"/>
    <w:rsid w:val="009C1207"/>
    <w:rsid w:val="009C12CD"/>
    <w:rsid w:val="009C16BE"/>
    <w:rsid w:val="009C1716"/>
    <w:rsid w:val="009C1A5F"/>
    <w:rsid w:val="009C1C4E"/>
    <w:rsid w:val="009C1D4A"/>
    <w:rsid w:val="009C2360"/>
    <w:rsid w:val="009C2465"/>
    <w:rsid w:val="009C248D"/>
    <w:rsid w:val="009C249F"/>
    <w:rsid w:val="009C27D1"/>
    <w:rsid w:val="009C293D"/>
    <w:rsid w:val="009C2ACD"/>
    <w:rsid w:val="009C2ADD"/>
    <w:rsid w:val="009C2CBB"/>
    <w:rsid w:val="009C2FAD"/>
    <w:rsid w:val="009C30BC"/>
    <w:rsid w:val="009C32E2"/>
    <w:rsid w:val="009C3C6F"/>
    <w:rsid w:val="009C3C7E"/>
    <w:rsid w:val="009C3F1D"/>
    <w:rsid w:val="009C42E3"/>
    <w:rsid w:val="009C4607"/>
    <w:rsid w:val="009C4811"/>
    <w:rsid w:val="009C4A27"/>
    <w:rsid w:val="009C4C0E"/>
    <w:rsid w:val="009C4D68"/>
    <w:rsid w:val="009C4DD3"/>
    <w:rsid w:val="009C5058"/>
    <w:rsid w:val="009C528A"/>
    <w:rsid w:val="009C5916"/>
    <w:rsid w:val="009C5C9D"/>
    <w:rsid w:val="009C5E7A"/>
    <w:rsid w:val="009C6011"/>
    <w:rsid w:val="009C6118"/>
    <w:rsid w:val="009C61A9"/>
    <w:rsid w:val="009C632A"/>
    <w:rsid w:val="009C65B6"/>
    <w:rsid w:val="009C660D"/>
    <w:rsid w:val="009C67EA"/>
    <w:rsid w:val="009C6ACF"/>
    <w:rsid w:val="009C6C7F"/>
    <w:rsid w:val="009C6D2D"/>
    <w:rsid w:val="009C6E55"/>
    <w:rsid w:val="009C7248"/>
    <w:rsid w:val="009C751E"/>
    <w:rsid w:val="009C7C15"/>
    <w:rsid w:val="009C7E37"/>
    <w:rsid w:val="009C7E4B"/>
    <w:rsid w:val="009D0273"/>
    <w:rsid w:val="009D0CE6"/>
    <w:rsid w:val="009D0D26"/>
    <w:rsid w:val="009D1778"/>
    <w:rsid w:val="009D187F"/>
    <w:rsid w:val="009D189E"/>
    <w:rsid w:val="009D18D3"/>
    <w:rsid w:val="009D1AAB"/>
    <w:rsid w:val="009D21D2"/>
    <w:rsid w:val="009D2537"/>
    <w:rsid w:val="009D283A"/>
    <w:rsid w:val="009D3249"/>
    <w:rsid w:val="009D3261"/>
    <w:rsid w:val="009D367B"/>
    <w:rsid w:val="009D382F"/>
    <w:rsid w:val="009D38EA"/>
    <w:rsid w:val="009D3A79"/>
    <w:rsid w:val="009D3C3E"/>
    <w:rsid w:val="009D3ED3"/>
    <w:rsid w:val="009D3F96"/>
    <w:rsid w:val="009D40C2"/>
    <w:rsid w:val="009D4255"/>
    <w:rsid w:val="009D4298"/>
    <w:rsid w:val="009D4340"/>
    <w:rsid w:val="009D439E"/>
    <w:rsid w:val="009D4794"/>
    <w:rsid w:val="009D4B6A"/>
    <w:rsid w:val="009D4BBC"/>
    <w:rsid w:val="009D4FC0"/>
    <w:rsid w:val="009D5155"/>
    <w:rsid w:val="009D5448"/>
    <w:rsid w:val="009D54C7"/>
    <w:rsid w:val="009D5552"/>
    <w:rsid w:val="009D55ED"/>
    <w:rsid w:val="009D5621"/>
    <w:rsid w:val="009D5786"/>
    <w:rsid w:val="009D5DC6"/>
    <w:rsid w:val="009D5E83"/>
    <w:rsid w:val="009D5ECF"/>
    <w:rsid w:val="009D6103"/>
    <w:rsid w:val="009D6288"/>
    <w:rsid w:val="009D6477"/>
    <w:rsid w:val="009D6701"/>
    <w:rsid w:val="009D698E"/>
    <w:rsid w:val="009D6B67"/>
    <w:rsid w:val="009D6BCF"/>
    <w:rsid w:val="009D6D75"/>
    <w:rsid w:val="009D7112"/>
    <w:rsid w:val="009D7711"/>
    <w:rsid w:val="009D7869"/>
    <w:rsid w:val="009D7920"/>
    <w:rsid w:val="009D7942"/>
    <w:rsid w:val="009D7A5E"/>
    <w:rsid w:val="009D7D02"/>
    <w:rsid w:val="009D7D34"/>
    <w:rsid w:val="009E014C"/>
    <w:rsid w:val="009E0164"/>
    <w:rsid w:val="009E026B"/>
    <w:rsid w:val="009E02F8"/>
    <w:rsid w:val="009E0AE4"/>
    <w:rsid w:val="009E0DF3"/>
    <w:rsid w:val="009E0F3A"/>
    <w:rsid w:val="009E0F96"/>
    <w:rsid w:val="009E0FE4"/>
    <w:rsid w:val="009E15E5"/>
    <w:rsid w:val="009E1CC6"/>
    <w:rsid w:val="009E1DC5"/>
    <w:rsid w:val="009E1F19"/>
    <w:rsid w:val="009E20B8"/>
    <w:rsid w:val="009E2939"/>
    <w:rsid w:val="009E2D1F"/>
    <w:rsid w:val="009E30D6"/>
    <w:rsid w:val="009E3160"/>
    <w:rsid w:val="009E3332"/>
    <w:rsid w:val="009E3768"/>
    <w:rsid w:val="009E3872"/>
    <w:rsid w:val="009E39F4"/>
    <w:rsid w:val="009E3A45"/>
    <w:rsid w:val="009E3B54"/>
    <w:rsid w:val="009E3E1B"/>
    <w:rsid w:val="009E3EF5"/>
    <w:rsid w:val="009E4382"/>
    <w:rsid w:val="009E443F"/>
    <w:rsid w:val="009E4DD1"/>
    <w:rsid w:val="009E5578"/>
    <w:rsid w:val="009E5744"/>
    <w:rsid w:val="009E581C"/>
    <w:rsid w:val="009E5A13"/>
    <w:rsid w:val="009E5DA9"/>
    <w:rsid w:val="009E5E1B"/>
    <w:rsid w:val="009E61CD"/>
    <w:rsid w:val="009E67AC"/>
    <w:rsid w:val="009E6826"/>
    <w:rsid w:val="009E6DB5"/>
    <w:rsid w:val="009E7403"/>
    <w:rsid w:val="009E7437"/>
    <w:rsid w:val="009E7563"/>
    <w:rsid w:val="009E7A1A"/>
    <w:rsid w:val="009E7AA9"/>
    <w:rsid w:val="009E7C57"/>
    <w:rsid w:val="009E7C5F"/>
    <w:rsid w:val="009E7D9D"/>
    <w:rsid w:val="009E7EA8"/>
    <w:rsid w:val="009E910D"/>
    <w:rsid w:val="009F0137"/>
    <w:rsid w:val="009F08F7"/>
    <w:rsid w:val="009F0CB0"/>
    <w:rsid w:val="009F104F"/>
    <w:rsid w:val="009F11A2"/>
    <w:rsid w:val="009F137E"/>
    <w:rsid w:val="009F14AB"/>
    <w:rsid w:val="009F15B9"/>
    <w:rsid w:val="009F15D1"/>
    <w:rsid w:val="009F18CC"/>
    <w:rsid w:val="009F1943"/>
    <w:rsid w:val="009F19F7"/>
    <w:rsid w:val="009F2066"/>
    <w:rsid w:val="009F21D2"/>
    <w:rsid w:val="009F2498"/>
    <w:rsid w:val="009F26A3"/>
    <w:rsid w:val="009F2B2B"/>
    <w:rsid w:val="009F2B92"/>
    <w:rsid w:val="009F2E13"/>
    <w:rsid w:val="009F2F95"/>
    <w:rsid w:val="009F30BE"/>
    <w:rsid w:val="009F330C"/>
    <w:rsid w:val="009F3463"/>
    <w:rsid w:val="009F38F2"/>
    <w:rsid w:val="009F3DEE"/>
    <w:rsid w:val="009F3E38"/>
    <w:rsid w:val="009F41FA"/>
    <w:rsid w:val="009F42A0"/>
    <w:rsid w:val="009F4587"/>
    <w:rsid w:val="009F459F"/>
    <w:rsid w:val="009F4701"/>
    <w:rsid w:val="009F496E"/>
    <w:rsid w:val="009F4A4B"/>
    <w:rsid w:val="009F4E8D"/>
    <w:rsid w:val="009F5630"/>
    <w:rsid w:val="009F594B"/>
    <w:rsid w:val="009F59A9"/>
    <w:rsid w:val="009F62AF"/>
    <w:rsid w:val="009F649E"/>
    <w:rsid w:val="009F64D1"/>
    <w:rsid w:val="009F6766"/>
    <w:rsid w:val="009F67CA"/>
    <w:rsid w:val="009F68EB"/>
    <w:rsid w:val="009F6E82"/>
    <w:rsid w:val="009F71E0"/>
    <w:rsid w:val="009F75F5"/>
    <w:rsid w:val="009F790F"/>
    <w:rsid w:val="009F7EF0"/>
    <w:rsid w:val="00A00259"/>
    <w:rsid w:val="00A0030B"/>
    <w:rsid w:val="00A003DF"/>
    <w:rsid w:val="00A004F5"/>
    <w:rsid w:val="00A0057C"/>
    <w:rsid w:val="00A00B0D"/>
    <w:rsid w:val="00A00F1B"/>
    <w:rsid w:val="00A00FCB"/>
    <w:rsid w:val="00A01500"/>
    <w:rsid w:val="00A016BB"/>
    <w:rsid w:val="00A01778"/>
    <w:rsid w:val="00A018F3"/>
    <w:rsid w:val="00A01D7B"/>
    <w:rsid w:val="00A01F04"/>
    <w:rsid w:val="00A022FE"/>
    <w:rsid w:val="00A0298D"/>
    <w:rsid w:val="00A02BE3"/>
    <w:rsid w:val="00A030A0"/>
    <w:rsid w:val="00A037EC"/>
    <w:rsid w:val="00A0389E"/>
    <w:rsid w:val="00A03A81"/>
    <w:rsid w:val="00A040B4"/>
    <w:rsid w:val="00A04583"/>
    <w:rsid w:val="00A045DB"/>
    <w:rsid w:val="00A048A5"/>
    <w:rsid w:val="00A05098"/>
    <w:rsid w:val="00A05362"/>
    <w:rsid w:val="00A05759"/>
    <w:rsid w:val="00A058C0"/>
    <w:rsid w:val="00A05A00"/>
    <w:rsid w:val="00A05A51"/>
    <w:rsid w:val="00A05F42"/>
    <w:rsid w:val="00A061F3"/>
    <w:rsid w:val="00A0684B"/>
    <w:rsid w:val="00A06F65"/>
    <w:rsid w:val="00A0746E"/>
    <w:rsid w:val="00A0754D"/>
    <w:rsid w:val="00A07D32"/>
    <w:rsid w:val="00A10845"/>
    <w:rsid w:val="00A11201"/>
    <w:rsid w:val="00A1128E"/>
    <w:rsid w:val="00A11768"/>
    <w:rsid w:val="00A118B0"/>
    <w:rsid w:val="00A11A20"/>
    <w:rsid w:val="00A1254D"/>
    <w:rsid w:val="00A1279B"/>
    <w:rsid w:val="00A1286E"/>
    <w:rsid w:val="00A12A9E"/>
    <w:rsid w:val="00A12ACE"/>
    <w:rsid w:val="00A12E7A"/>
    <w:rsid w:val="00A1303E"/>
    <w:rsid w:val="00A13354"/>
    <w:rsid w:val="00A1337A"/>
    <w:rsid w:val="00A13B1F"/>
    <w:rsid w:val="00A1420F"/>
    <w:rsid w:val="00A1426E"/>
    <w:rsid w:val="00A1434E"/>
    <w:rsid w:val="00A143E8"/>
    <w:rsid w:val="00A1490A"/>
    <w:rsid w:val="00A1490E"/>
    <w:rsid w:val="00A14ACE"/>
    <w:rsid w:val="00A14D59"/>
    <w:rsid w:val="00A14F23"/>
    <w:rsid w:val="00A15A71"/>
    <w:rsid w:val="00A15AFA"/>
    <w:rsid w:val="00A15B98"/>
    <w:rsid w:val="00A15BAA"/>
    <w:rsid w:val="00A15FBA"/>
    <w:rsid w:val="00A161E4"/>
    <w:rsid w:val="00A163BE"/>
    <w:rsid w:val="00A16917"/>
    <w:rsid w:val="00A16F01"/>
    <w:rsid w:val="00A170D5"/>
    <w:rsid w:val="00A17479"/>
    <w:rsid w:val="00A204BA"/>
    <w:rsid w:val="00A20799"/>
    <w:rsid w:val="00A208A0"/>
    <w:rsid w:val="00A209E5"/>
    <w:rsid w:val="00A20A51"/>
    <w:rsid w:val="00A20AAE"/>
    <w:rsid w:val="00A210BD"/>
    <w:rsid w:val="00A215B8"/>
    <w:rsid w:val="00A217DF"/>
    <w:rsid w:val="00A21DB2"/>
    <w:rsid w:val="00A222DA"/>
    <w:rsid w:val="00A223CA"/>
    <w:rsid w:val="00A223D4"/>
    <w:rsid w:val="00A22BD1"/>
    <w:rsid w:val="00A23115"/>
    <w:rsid w:val="00A2318D"/>
    <w:rsid w:val="00A23617"/>
    <w:rsid w:val="00A23659"/>
    <w:rsid w:val="00A2369F"/>
    <w:rsid w:val="00A23991"/>
    <w:rsid w:val="00A23A22"/>
    <w:rsid w:val="00A23D0D"/>
    <w:rsid w:val="00A23E13"/>
    <w:rsid w:val="00A23EA5"/>
    <w:rsid w:val="00A24076"/>
    <w:rsid w:val="00A242CE"/>
    <w:rsid w:val="00A24DFB"/>
    <w:rsid w:val="00A24E5C"/>
    <w:rsid w:val="00A252CD"/>
    <w:rsid w:val="00A2537F"/>
    <w:rsid w:val="00A25780"/>
    <w:rsid w:val="00A257A0"/>
    <w:rsid w:val="00A25868"/>
    <w:rsid w:val="00A2588E"/>
    <w:rsid w:val="00A259EB"/>
    <w:rsid w:val="00A2608F"/>
    <w:rsid w:val="00A26427"/>
    <w:rsid w:val="00A26457"/>
    <w:rsid w:val="00A26666"/>
    <w:rsid w:val="00A26676"/>
    <w:rsid w:val="00A26E1C"/>
    <w:rsid w:val="00A2705C"/>
    <w:rsid w:val="00A27670"/>
    <w:rsid w:val="00A27806"/>
    <w:rsid w:val="00A27839"/>
    <w:rsid w:val="00A27887"/>
    <w:rsid w:val="00A30142"/>
    <w:rsid w:val="00A301C4"/>
    <w:rsid w:val="00A30456"/>
    <w:rsid w:val="00A3046D"/>
    <w:rsid w:val="00A30674"/>
    <w:rsid w:val="00A308CF"/>
    <w:rsid w:val="00A30B46"/>
    <w:rsid w:val="00A30E84"/>
    <w:rsid w:val="00A30FFA"/>
    <w:rsid w:val="00A31B6F"/>
    <w:rsid w:val="00A31C32"/>
    <w:rsid w:val="00A3241F"/>
    <w:rsid w:val="00A32592"/>
    <w:rsid w:val="00A32BB6"/>
    <w:rsid w:val="00A32E36"/>
    <w:rsid w:val="00A3331E"/>
    <w:rsid w:val="00A33C84"/>
    <w:rsid w:val="00A3405C"/>
    <w:rsid w:val="00A344DB"/>
    <w:rsid w:val="00A35117"/>
    <w:rsid w:val="00A353D3"/>
    <w:rsid w:val="00A35FED"/>
    <w:rsid w:val="00A367B8"/>
    <w:rsid w:val="00A3682D"/>
    <w:rsid w:val="00A36D04"/>
    <w:rsid w:val="00A36E62"/>
    <w:rsid w:val="00A371C5"/>
    <w:rsid w:val="00A37478"/>
    <w:rsid w:val="00A37569"/>
    <w:rsid w:val="00A3764B"/>
    <w:rsid w:val="00A37742"/>
    <w:rsid w:val="00A379B0"/>
    <w:rsid w:val="00A37B3C"/>
    <w:rsid w:val="00A37E4E"/>
    <w:rsid w:val="00A37E8E"/>
    <w:rsid w:val="00A40501"/>
    <w:rsid w:val="00A40510"/>
    <w:rsid w:val="00A4057C"/>
    <w:rsid w:val="00A407ED"/>
    <w:rsid w:val="00A40B23"/>
    <w:rsid w:val="00A40C51"/>
    <w:rsid w:val="00A40E43"/>
    <w:rsid w:val="00A41151"/>
    <w:rsid w:val="00A412E5"/>
    <w:rsid w:val="00A41302"/>
    <w:rsid w:val="00A41537"/>
    <w:rsid w:val="00A4163C"/>
    <w:rsid w:val="00A417D7"/>
    <w:rsid w:val="00A417E7"/>
    <w:rsid w:val="00A41D8B"/>
    <w:rsid w:val="00A42271"/>
    <w:rsid w:val="00A42ABC"/>
    <w:rsid w:val="00A42BEB"/>
    <w:rsid w:val="00A42E53"/>
    <w:rsid w:val="00A433DB"/>
    <w:rsid w:val="00A433F7"/>
    <w:rsid w:val="00A4378D"/>
    <w:rsid w:val="00A4397A"/>
    <w:rsid w:val="00A442BB"/>
    <w:rsid w:val="00A44410"/>
    <w:rsid w:val="00A446E8"/>
    <w:rsid w:val="00A44BF3"/>
    <w:rsid w:val="00A45000"/>
    <w:rsid w:val="00A4500A"/>
    <w:rsid w:val="00A4507A"/>
    <w:rsid w:val="00A45316"/>
    <w:rsid w:val="00A45653"/>
    <w:rsid w:val="00A457CC"/>
    <w:rsid w:val="00A45FDB"/>
    <w:rsid w:val="00A46068"/>
    <w:rsid w:val="00A4607C"/>
    <w:rsid w:val="00A46122"/>
    <w:rsid w:val="00A4669F"/>
    <w:rsid w:val="00A46A0F"/>
    <w:rsid w:val="00A46CD0"/>
    <w:rsid w:val="00A46DEA"/>
    <w:rsid w:val="00A46F89"/>
    <w:rsid w:val="00A46FF2"/>
    <w:rsid w:val="00A470A3"/>
    <w:rsid w:val="00A470D1"/>
    <w:rsid w:val="00A4714C"/>
    <w:rsid w:val="00A4726F"/>
    <w:rsid w:val="00A47450"/>
    <w:rsid w:val="00A47D87"/>
    <w:rsid w:val="00A47D9C"/>
    <w:rsid w:val="00A500AC"/>
    <w:rsid w:val="00A505D4"/>
    <w:rsid w:val="00A505EC"/>
    <w:rsid w:val="00A5062E"/>
    <w:rsid w:val="00A50A0B"/>
    <w:rsid w:val="00A512EB"/>
    <w:rsid w:val="00A51395"/>
    <w:rsid w:val="00A515FB"/>
    <w:rsid w:val="00A51850"/>
    <w:rsid w:val="00A51A49"/>
    <w:rsid w:val="00A51AA6"/>
    <w:rsid w:val="00A51B6C"/>
    <w:rsid w:val="00A51D9D"/>
    <w:rsid w:val="00A5208E"/>
    <w:rsid w:val="00A520E7"/>
    <w:rsid w:val="00A5261D"/>
    <w:rsid w:val="00A526CB"/>
    <w:rsid w:val="00A52716"/>
    <w:rsid w:val="00A52750"/>
    <w:rsid w:val="00A52801"/>
    <w:rsid w:val="00A52944"/>
    <w:rsid w:val="00A52D40"/>
    <w:rsid w:val="00A52E34"/>
    <w:rsid w:val="00A52F13"/>
    <w:rsid w:val="00A53184"/>
    <w:rsid w:val="00A5319C"/>
    <w:rsid w:val="00A5334A"/>
    <w:rsid w:val="00A536F2"/>
    <w:rsid w:val="00A5371A"/>
    <w:rsid w:val="00A53C4D"/>
    <w:rsid w:val="00A54413"/>
    <w:rsid w:val="00A546FF"/>
    <w:rsid w:val="00A54705"/>
    <w:rsid w:val="00A54AC6"/>
    <w:rsid w:val="00A54DBE"/>
    <w:rsid w:val="00A54F8F"/>
    <w:rsid w:val="00A550AB"/>
    <w:rsid w:val="00A55B16"/>
    <w:rsid w:val="00A55B9C"/>
    <w:rsid w:val="00A55FD1"/>
    <w:rsid w:val="00A560CA"/>
    <w:rsid w:val="00A56414"/>
    <w:rsid w:val="00A56835"/>
    <w:rsid w:val="00A56F44"/>
    <w:rsid w:val="00A6020B"/>
    <w:rsid w:val="00A6031D"/>
    <w:rsid w:val="00A603E1"/>
    <w:rsid w:val="00A606E7"/>
    <w:rsid w:val="00A613F5"/>
    <w:rsid w:val="00A615DE"/>
    <w:rsid w:val="00A61821"/>
    <w:rsid w:val="00A6185A"/>
    <w:rsid w:val="00A61A8D"/>
    <w:rsid w:val="00A61F81"/>
    <w:rsid w:val="00A6346F"/>
    <w:rsid w:val="00A63CB9"/>
    <w:rsid w:val="00A63DFF"/>
    <w:rsid w:val="00A6413D"/>
    <w:rsid w:val="00A64314"/>
    <w:rsid w:val="00A644CA"/>
    <w:rsid w:val="00A64742"/>
    <w:rsid w:val="00A647BF"/>
    <w:rsid w:val="00A64815"/>
    <w:rsid w:val="00A64D9B"/>
    <w:rsid w:val="00A64DAE"/>
    <w:rsid w:val="00A64F05"/>
    <w:rsid w:val="00A65116"/>
    <w:rsid w:val="00A65579"/>
    <w:rsid w:val="00A659CB"/>
    <w:rsid w:val="00A65A5A"/>
    <w:rsid w:val="00A65BD9"/>
    <w:rsid w:val="00A65E10"/>
    <w:rsid w:val="00A65FDC"/>
    <w:rsid w:val="00A66656"/>
    <w:rsid w:val="00A66984"/>
    <w:rsid w:val="00A66BEC"/>
    <w:rsid w:val="00A67326"/>
    <w:rsid w:val="00A67626"/>
    <w:rsid w:val="00A677D6"/>
    <w:rsid w:val="00A67C74"/>
    <w:rsid w:val="00A70271"/>
    <w:rsid w:val="00A7070D"/>
    <w:rsid w:val="00A70896"/>
    <w:rsid w:val="00A70B79"/>
    <w:rsid w:val="00A716BC"/>
    <w:rsid w:val="00A71796"/>
    <w:rsid w:val="00A71936"/>
    <w:rsid w:val="00A71952"/>
    <w:rsid w:val="00A71A95"/>
    <w:rsid w:val="00A71AA3"/>
    <w:rsid w:val="00A71EB4"/>
    <w:rsid w:val="00A723F8"/>
    <w:rsid w:val="00A7245A"/>
    <w:rsid w:val="00A727C2"/>
    <w:rsid w:val="00A72E17"/>
    <w:rsid w:val="00A735CF"/>
    <w:rsid w:val="00A7398A"/>
    <w:rsid w:val="00A73AD6"/>
    <w:rsid w:val="00A74155"/>
    <w:rsid w:val="00A744F8"/>
    <w:rsid w:val="00A746ED"/>
    <w:rsid w:val="00A7484A"/>
    <w:rsid w:val="00A74C10"/>
    <w:rsid w:val="00A74D57"/>
    <w:rsid w:val="00A74F97"/>
    <w:rsid w:val="00A7509E"/>
    <w:rsid w:val="00A7563A"/>
    <w:rsid w:val="00A7573F"/>
    <w:rsid w:val="00A758B0"/>
    <w:rsid w:val="00A758C5"/>
    <w:rsid w:val="00A759E3"/>
    <w:rsid w:val="00A75C12"/>
    <w:rsid w:val="00A75C28"/>
    <w:rsid w:val="00A7636A"/>
    <w:rsid w:val="00A76516"/>
    <w:rsid w:val="00A76A52"/>
    <w:rsid w:val="00A76AA4"/>
    <w:rsid w:val="00A76AF9"/>
    <w:rsid w:val="00A76BD3"/>
    <w:rsid w:val="00A76BF0"/>
    <w:rsid w:val="00A76C0F"/>
    <w:rsid w:val="00A76C22"/>
    <w:rsid w:val="00A77077"/>
    <w:rsid w:val="00A7715B"/>
    <w:rsid w:val="00A77937"/>
    <w:rsid w:val="00A77C23"/>
    <w:rsid w:val="00A805CC"/>
    <w:rsid w:val="00A80A01"/>
    <w:rsid w:val="00A80BAD"/>
    <w:rsid w:val="00A80D4F"/>
    <w:rsid w:val="00A80D8B"/>
    <w:rsid w:val="00A810B3"/>
    <w:rsid w:val="00A81262"/>
    <w:rsid w:val="00A81696"/>
    <w:rsid w:val="00A81861"/>
    <w:rsid w:val="00A819C5"/>
    <w:rsid w:val="00A81D4E"/>
    <w:rsid w:val="00A81F3E"/>
    <w:rsid w:val="00A82159"/>
    <w:rsid w:val="00A82303"/>
    <w:rsid w:val="00A82369"/>
    <w:rsid w:val="00A82773"/>
    <w:rsid w:val="00A82B72"/>
    <w:rsid w:val="00A82C1D"/>
    <w:rsid w:val="00A82C7F"/>
    <w:rsid w:val="00A83AF0"/>
    <w:rsid w:val="00A83B63"/>
    <w:rsid w:val="00A83D40"/>
    <w:rsid w:val="00A83EDB"/>
    <w:rsid w:val="00A844C2"/>
    <w:rsid w:val="00A847B9"/>
    <w:rsid w:val="00A85766"/>
    <w:rsid w:val="00A861BF"/>
    <w:rsid w:val="00A8631A"/>
    <w:rsid w:val="00A863AA"/>
    <w:rsid w:val="00A86467"/>
    <w:rsid w:val="00A86955"/>
    <w:rsid w:val="00A86DE3"/>
    <w:rsid w:val="00A871F6"/>
    <w:rsid w:val="00A8764D"/>
    <w:rsid w:val="00A8767E"/>
    <w:rsid w:val="00A876CE"/>
    <w:rsid w:val="00A87A28"/>
    <w:rsid w:val="00A87CFF"/>
    <w:rsid w:val="00A87F29"/>
    <w:rsid w:val="00A87FDB"/>
    <w:rsid w:val="00A9036A"/>
    <w:rsid w:val="00A90484"/>
    <w:rsid w:val="00A90C9D"/>
    <w:rsid w:val="00A916CA"/>
    <w:rsid w:val="00A91726"/>
    <w:rsid w:val="00A92148"/>
    <w:rsid w:val="00A9232B"/>
    <w:rsid w:val="00A92591"/>
    <w:rsid w:val="00A92654"/>
    <w:rsid w:val="00A92FFF"/>
    <w:rsid w:val="00A931AE"/>
    <w:rsid w:val="00A93876"/>
    <w:rsid w:val="00A93A48"/>
    <w:rsid w:val="00A93E0B"/>
    <w:rsid w:val="00A93F04"/>
    <w:rsid w:val="00A9422F"/>
    <w:rsid w:val="00A943D7"/>
    <w:rsid w:val="00A94481"/>
    <w:rsid w:val="00A9457D"/>
    <w:rsid w:val="00A94B4E"/>
    <w:rsid w:val="00A94DED"/>
    <w:rsid w:val="00A95027"/>
    <w:rsid w:val="00A950B8"/>
    <w:rsid w:val="00A959BD"/>
    <w:rsid w:val="00A95AEE"/>
    <w:rsid w:val="00A95BBA"/>
    <w:rsid w:val="00A95E21"/>
    <w:rsid w:val="00A964DD"/>
    <w:rsid w:val="00A966AA"/>
    <w:rsid w:val="00A9691F"/>
    <w:rsid w:val="00A969B1"/>
    <w:rsid w:val="00A96A42"/>
    <w:rsid w:val="00A96ADC"/>
    <w:rsid w:val="00A96F51"/>
    <w:rsid w:val="00A96F9C"/>
    <w:rsid w:val="00A9710F"/>
    <w:rsid w:val="00A97214"/>
    <w:rsid w:val="00A972C6"/>
    <w:rsid w:val="00A9782D"/>
    <w:rsid w:val="00A97D38"/>
    <w:rsid w:val="00A9AE92"/>
    <w:rsid w:val="00AA0042"/>
    <w:rsid w:val="00AA00F8"/>
    <w:rsid w:val="00AA0713"/>
    <w:rsid w:val="00AA0F43"/>
    <w:rsid w:val="00AA1100"/>
    <w:rsid w:val="00AA126A"/>
    <w:rsid w:val="00AA16CC"/>
    <w:rsid w:val="00AA194B"/>
    <w:rsid w:val="00AA19B6"/>
    <w:rsid w:val="00AA1D1A"/>
    <w:rsid w:val="00AA1E6F"/>
    <w:rsid w:val="00AA21C7"/>
    <w:rsid w:val="00AA2405"/>
    <w:rsid w:val="00AA260E"/>
    <w:rsid w:val="00AA2612"/>
    <w:rsid w:val="00AA26C6"/>
    <w:rsid w:val="00AA270E"/>
    <w:rsid w:val="00AA2873"/>
    <w:rsid w:val="00AA28F4"/>
    <w:rsid w:val="00AA31BA"/>
    <w:rsid w:val="00AA3431"/>
    <w:rsid w:val="00AA3506"/>
    <w:rsid w:val="00AA376F"/>
    <w:rsid w:val="00AA3AEF"/>
    <w:rsid w:val="00AA3C8E"/>
    <w:rsid w:val="00AA41B8"/>
    <w:rsid w:val="00AA4225"/>
    <w:rsid w:val="00AA4833"/>
    <w:rsid w:val="00AA4C4A"/>
    <w:rsid w:val="00AA4CD6"/>
    <w:rsid w:val="00AA4CFA"/>
    <w:rsid w:val="00AA4EB3"/>
    <w:rsid w:val="00AA4FD9"/>
    <w:rsid w:val="00AA50A7"/>
    <w:rsid w:val="00AA52F2"/>
    <w:rsid w:val="00AA533C"/>
    <w:rsid w:val="00AA5701"/>
    <w:rsid w:val="00AA579F"/>
    <w:rsid w:val="00AA589F"/>
    <w:rsid w:val="00AA5A74"/>
    <w:rsid w:val="00AA5A8B"/>
    <w:rsid w:val="00AA5E5B"/>
    <w:rsid w:val="00AA5F9D"/>
    <w:rsid w:val="00AA666F"/>
    <w:rsid w:val="00AA67A6"/>
    <w:rsid w:val="00AA6927"/>
    <w:rsid w:val="00AA6AEA"/>
    <w:rsid w:val="00AA6DE1"/>
    <w:rsid w:val="00AA74E5"/>
    <w:rsid w:val="00AA7627"/>
    <w:rsid w:val="00AA7E22"/>
    <w:rsid w:val="00AA7EDD"/>
    <w:rsid w:val="00AA7FF4"/>
    <w:rsid w:val="00AB130F"/>
    <w:rsid w:val="00AB17C1"/>
    <w:rsid w:val="00AB185E"/>
    <w:rsid w:val="00AB1A89"/>
    <w:rsid w:val="00AB1B85"/>
    <w:rsid w:val="00AB1BF2"/>
    <w:rsid w:val="00AB1E9B"/>
    <w:rsid w:val="00AB2F18"/>
    <w:rsid w:val="00AB3618"/>
    <w:rsid w:val="00AB385E"/>
    <w:rsid w:val="00AB3CC4"/>
    <w:rsid w:val="00AB3E3A"/>
    <w:rsid w:val="00AB3E4F"/>
    <w:rsid w:val="00AB4D52"/>
    <w:rsid w:val="00AB521D"/>
    <w:rsid w:val="00AB54C5"/>
    <w:rsid w:val="00AB5D1F"/>
    <w:rsid w:val="00AB62E0"/>
    <w:rsid w:val="00AB6333"/>
    <w:rsid w:val="00AB6BA7"/>
    <w:rsid w:val="00AB7230"/>
    <w:rsid w:val="00AB764F"/>
    <w:rsid w:val="00AB7981"/>
    <w:rsid w:val="00AB7E47"/>
    <w:rsid w:val="00AC0307"/>
    <w:rsid w:val="00AC0467"/>
    <w:rsid w:val="00AC0552"/>
    <w:rsid w:val="00AC084C"/>
    <w:rsid w:val="00AC0C4C"/>
    <w:rsid w:val="00AC0F19"/>
    <w:rsid w:val="00AC127E"/>
    <w:rsid w:val="00AC12C5"/>
    <w:rsid w:val="00AC12EB"/>
    <w:rsid w:val="00AC13DB"/>
    <w:rsid w:val="00AC1DAC"/>
    <w:rsid w:val="00AC1F2A"/>
    <w:rsid w:val="00AC1F40"/>
    <w:rsid w:val="00AC2001"/>
    <w:rsid w:val="00AC20BB"/>
    <w:rsid w:val="00AC215F"/>
    <w:rsid w:val="00AC21AE"/>
    <w:rsid w:val="00AC22BC"/>
    <w:rsid w:val="00AC2527"/>
    <w:rsid w:val="00AC25F1"/>
    <w:rsid w:val="00AC2A9F"/>
    <w:rsid w:val="00AC302F"/>
    <w:rsid w:val="00AC3127"/>
    <w:rsid w:val="00AC3594"/>
    <w:rsid w:val="00AC365E"/>
    <w:rsid w:val="00AC3792"/>
    <w:rsid w:val="00AC3C78"/>
    <w:rsid w:val="00AC4454"/>
    <w:rsid w:val="00AC4934"/>
    <w:rsid w:val="00AC4AE1"/>
    <w:rsid w:val="00AC4B3C"/>
    <w:rsid w:val="00AC4D83"/>
    <w:rsid w:val="00AC5498"/>
    <w:rsid w:val="00AC5920"/>
    <w:rsid w:val="00AC5E4C"/>
    <w:rsid w:val="00AC6130"/>
    <w:rsid w:val="00AC63E9"/>
    <w:rsid w:val="00AC664B"/>
    <w:rsid w:val="00AC66E7"/>
    <w:rsid w:val="00AC676A"/>
    <w:rsid w:val="00AC6AA3"/>
    <w:rsid w:val="00AC6D87"/>
    <w:rsid w:val="00AC6DFF"/>
    <w:rsid w:val="00AC6FBC"/>
    <w:rsid w:val="00AC74A7"/>
    <w:rsid w:val="00AC7681"/>
    <w:rsid w:val="00AC7781"/>
    <w:rsid w:val="00AC787D"/>
    <w:rsid w:val="00AC7A9F"/>
    <w:rsid w:val="00AC7B0D"/>
    <w:rsid w:val="00AC7B52"/>
    <w:rsid w:val="00AC7B60"/>
    <w:rsid w:val="00AC7E11"/>
    <w:rsid w:val="00AD0005"/>
    <w:rsid w:val="00AD01CC"/>
    <w:rsid w:val="00AD0239"/>
    <w:rsid w:val="00AD0415"/>
    <w:rsid w:val="00AD0724"/>
    <w:rsid w:val="00AD080A"/>
    <w:rsid w:val="00AD0DE5"/>
    <w:rsid w:val="00AD1566"/>
    <w:rsid w:val="00AD1812"/>
    <w:rsid w:val="00AD1943"/>
    <w:rsid w:val="00AD21F7"/>
    <w:rsid w:val="00AD248E"/>
    <w:rsid w:val="00AD27F0"/>
    <w:rsid w:val="00AD28D6"/>
    <w:rsid w:val="00AD2B71"/>
    <w:rsid w:val="00AD2DF1"/>
    <w:rsid w:val="00AD2E2C"/>
    <w:rsid w:val="00AD2FDC"/>
    <w:rsid w:val="00AD3198"/>
    <w:rsid w:val="00AD3324"/>
    <w:rsid w:val="00AD339B"/>
    <w:rsid w:val="00AD35FD"/>
    <w:rsid w:val="00AD38DC"/>
    <w:rsid w:val="00AD3A7A"/>
    <w:rsid w:val="00AD3A93"/>
    <w:rsid w:val="00AD3CEF"/>
    <w:rsid w:val="00AD4643"/>
    <w:rsid w:val="00AD49D0"/>
    <w:rsid w:val="00AD4A3F"/>
    <w:rsid w:val="00AD4D10"/>
    <w:rsid w:val="00AD4E78"/>
    <w:rsid w:val="00AD5096"/>
    <w:rsid w:val="00AD5189"/>
    <w:rsid w:val="00AD546E"/>
    <w:rsid w:val="00AD5F60"/>
    <w:rsid w:val="00AD6309"/>
    <w:rsid w:val="00AD6B7A"/>
    <w:rsid w:val="00AD6CB7"/>
    <w:rsid w:val="00AD6E41"/>
    <w:rsid w:val="00AD6E4E"/>
    <w:rsid w:val="00AD707E"/>
    <w:rsid w:val="00AD735C"/>
    <w:rsid w:val="00AD745A"/>
    <w:rsid w:val="00AD754E"/>
    <w:rsid w:val="00AD75F0"/>
    <w:rsid w:val="00AD75FA"/>
    <w:rsid w:val="00AD763D"/>
    <w:rsid w:val="00AD7740"/>
    <w:rsid w:val="00AD7BED"/>
    <w:rsid w:val="00AD7C01"/>
    <w:rsid w:val="00AD7D33"/>
    <w:rsid w:val="00AD7D7A"/>
    <w:rsid w:val="00AE02E2"/>
    <w:rsid w:val="00AE045E"/>
    <w:rsid w:val="00AE0659"/>
    <w:rsid w:val="00AE0973"/>
    <w:rsid w:val="00AE09CD"/>
    <w:rsid w:val="00AE0B4C"/>
    <w:rsid w:val="00AE0BF3"/>
    <w:rsid w:val="00AE0CF4"/>
    <w:rsid w:val="00AE100F"/>
    <w:rsid w:val="00AE10A5"/>
    <w:rsid w:val="00AE1D31"/>
    <w:rsid w:val="00AE1D61"/>
    <w:rsid w:val="00AE1FA7"/>
    <w:rsid w:val="00AE2291"/>
    <w:rsid w:val="00AE24A3"/>
    <w:rsid w:val="00AE2963"/>
    <w:rsid w:val="00AE2F7F"/>
    <w:rsid w:val="00AE3252"/>
    <w:rsid w:val="00AE32B4"/>
    <w:rsid w:val="00AE32DC"/>
    <w:rsid w:val="00AE33A5"/>
    <w:rsid w:val="00AE3464"/>
    <w:rsid w:val="00AE397D"/>
    <w:rsid w:val="00AE3B72"/>
    <w:rsid w:val="00AE3F04"/>
    <w:rsid w:val="00AE3FF2"/>
    <w:rsid w:val="00AE4995"/>
    <w:rsid w:val="00AE4AED"/>
    <w:rsid w:val="00AE4C39"/>
    <w:rsid w:val="00AE4E6B"/>
    <w:rsid w:val="00AE50EE"/>
    <w:rsid w:val="00AE599E"/>
    <w:rsid w:val="00AE59D8"/>
    <w:rsid w:val="00AE5B31"/>
    <w:rsid w:val="00AE5DA8"/>
    <w:rsid w:val="00AE63FB"/>
    <w:rsid w:val="00AE66A9"/>
    <w:rsid w:val="00AE6AF4"/>
    <w:rsid w:val="00AE6B40"/>
    <w:rsid w:val="00AE6CC0"/>
    <w:rsid w:val="00AE7067"/>
    <w:rsid w:val="00AE73F0"/>
    <w:rsid w:val="00AE7A01"/>
    <w:rsid w:val="00AE7B65"/>
    <w:rsid w:val="00AF01F3"/>
    <w:rsid w:val="00AF0395"/>
    <w:rsid w:val="00AF07CC"/>
    <w:rsid w:val="00AF0C32"/>
    <w:rsid w:val="00AF0D9B"/>
    <w:rsid w:val="00AF14A3"/>
    <w:rsid w:val="00AF1ADE"/>
    <w:rsid w:val="00AF2487"/>
    <w:rsid w:val="00AF2547"/>
    <w:rsid w:val="00AF2561"/>
    <w:rsid w:val="00AF2842"/>
    <w:rsid w:val="00AF2863"/>
    <w:rsid w:val="00AF29CB"/>
    <w:rsid w:val="00AF2AA6"/>
    <w:rsid w:val="00AF2C4A"/>
    <w:rsid w:val="00AF2C69"/>
    <w:rsid w:val="00AF3293"/>
    <w:rsid w:val="00AF32C4"/>
    <w:rsid w:val="00AF33BB"/>
    <w:rsid w:val="00AF347E"/>
    <w:rsid w:val="00AF3899"/>
    <w:rsid w:val="00AF3C09"/>
    <w:rsid w:val="00AF3F82"/>
    <w:rsid w:val="00AF4260"/>
    <w:rsid w:val="00AF44C3"/>
    <w:rsid w:val="00AF4743"/>
    <w:rsid w:val="00AF4BF3"/>
    <w:rsid w:val="00AF4C6C"/>
    <w:rsid w:val="00AF4F72"/>
    <w:rsid w:val="00AF500A"/>
    <w:rsid w:val="00AF5187"/>
    <w:rsid w:val="00AF5DFE"/>
    <w:rsid w:val="00AF619D"/>
    <w:rsid w:val="00AF62E4"/>
    <w:rsid w:val="00AF6A1E"/>
    <w:rsid w:val="00AF6D2B"/>
    <w:rsid w:val="00AF6D78"/>
    <w:rsid w:val="00AF6EAB"/>
    <w:rsid w:val="00AF6F3F"/>
    <w:rsid w:val="00AF700B"/>
    <w:rsid w:val="00AF729C"/>
    <w:rsid w:val="00AF75F2"/>
    <w:rsid w:val="00AF76F2"/>
    <w:rsid w:val="00AF797F"/>
    <w:rsid w:val="00B003FA"/>
    <w:rsid w:val="00B005C4"/>
    <w:rsid w:val="00B006D9"/>
    <w:rsid w:val="00B0093F"/>
    <w:rsid w:val="00B00A16"/>
    <w:rsid w:val="00B00CC2"/>
    <w:rsid w:val="00B01182"/>
    <w:rsid w:val="00B012DF"/>
    <w:rsid w:val="00B01AB8"/>
    <w:rsid w:val="00B01DBA"/>
    <w:rsid w:val="00B02124"/>
    <w:rsid w:val="00B0288D"/>
    <w:rsid w:val="00B02A39"/>
    <w:rsid w:val="00B02D2C"/>
    <w:rsid w:val="00B02EA5"/>
    <w:rsid w:val="00B03271"/>
    <w:rsid w:val="00B033DB"/>
    <w:rsid w:val="00B037E1"/>
    <w:rsid w:val="00B03E26"/>
    <w:rsid w:val="00B0429D"/>
    <w:rsid w:val="00B04311"/>
    <w:rsid w:val="00B045AF"/>
    <w:rsid w:val="00B0464A"/>
    <w:rsid w:val="00B048FB"/>
    <w:rsid w:val="00B04B17"/>
    <w:rsid w:val="00B04B3F"/>
    <w:rsid w:val="00B04CA2"/>
    <w:rsid w:val="00B04ECF"/>
    <w:rsid w:val="00B04EDE"/>
    <w:rsid w:val="00B0525E"/>
    <w:rsid w:val="00B0560F"/>
    <w:rsid w:val="00B05AA1"/>
    <w:rsid w:val="00B05D1F"/>
    <w:rsid w:val="00B062AC"/>
    <w:rsid w:val="00B06357"/>
    <w:rsid w:val="00B063D9"/>
    <w:rsid w:val="00B06501"/>
    <w:rsid w:val="00B066EE"/>
    <w:rsid w:val="00B06768"/>
    <w:rsid w:val="00B07207"/>
    <w:rsid w:val="00B074E6"/>
    <w:rsid w:val="00B076E6"/>
    <w:rsid w:val="00B077CC"/>
    <w:rsid w:val="00B07931"/>
    <w:rsid w:val="00B07ADA"/>
    <w:rsid w:val="00B07B2D"/>
    <w:rsid w:val="00B07D4A"/>
    <w:rsid w:val="00B07F2B"/>
    <w:rsid w:val="00B07F38"/>
    <w:rsid w:val="00B07F50"/>
    <w:rsid w:val="00B07F72"/>
    <w:rsid w:val="00B10101"/>
    <w:rsid w:val="00B10164"/>
    <w:rsid w:val="00B1031A"/>
    <w:rsid w:val="00B10760"/>
    <w:rsid w:val="00B10765"/>
    <w:rsid w:val="00B10795"/>
    <w:rsid w:val="00B10861"/>
    <w:rsid w:val="00B10888"/>
    <w:rsid w:val="00B1098C"/>
    <w:rsid w:val="00B10B3A"/>
    <w:rsid w:val="00B10BC7"/>
    <w:rsid w:val="00B10D08"/>
    <w:rsid w:val="00B11346"/>
    <w:rsid w:val="00B118BE"/>
    <w:rsid w:val="00B123A2"/>
    <w:rsid w:val="00B124A6"/>
    <w:rsid w:val="00B125EA"/>
    <w:rsid w:val="00B1285D"/>
    <w:rsid w:val="00B128AA"/>
    <w:rsid w:val="00B12931"/>
    <w:rsid w:val="00B12BE9"/>
    <w:rsid w:val="00B12DC1"/>
    <w:rsid w:val="00B135F9"/>
    <w:rsid w:val="00B138CE"/>
    <w:rsid w:val="00B13C2D"/>
    <w:rsid w:val="00B13E04"/>
    <w:rsid w:val="00B14153"/>
    <w:rsid w:val="00B14449"/>
    <w:rsid w:val="00B146CD"/>
    <w:rsid w:val="00B1482F"/>
    <w:rsid w:val="00B14881"/>
    <w:rsid w:val="00B14BF5"/>
    <w:rsid w:val="00B14E28"/>
    <w:rsid w:val="00B14F1F"/>
    <w:rsid w:val="00B150D0"/>
    <w:rsid w:val="00B15103"/>
    <w:rsid w:val="00B151CA"/>
    <w:rsid w:val="00B151ED"/>
    <w:rsid w:val="00B1521B"/>
    <w:rsid w:val="00B156C2"/>
    <w:rsid w:val="00B15772"/>
    <w:rsid w:val="00B157D2"/>
    <w:rsid w:val="00B15A93"/>
    <w:rsid w:val="00B15D86"/>
    <w:rsid w:val="00B15ECF"/>
    <w:rsid w:val="00B1638B"/>
    <w:rsid w:val="00B16402"/>
    <w:rsid w:val="00B164FB"/>
    <w:rsid w:val="00B169C5"/>
    <w:rsid w:val="00B16A0E"/>
    <w:rsid w:val="00B1707F"/>
    <w:rsid w:val="00B1714F"/>
    <w:rsid w:val="00B17445"/>
    <w:rsid w:val="00B17A59"/>
    <w:rsid w:val="00B17C13"/>
    <w:rsid w:val="00B201DE"/>
    <w:rsid w:val="00B2037B"/>
    <w:rsid w:val="00B2097B"/>
    <w:rsid w:val="00B20BD5"/>
    <w:rsid w:val="00B20D65"/>
    <w:rsid w:val="00B20EEA"/>
    <w:rsid w:val="00B20FED"/>
    <w:rsid w:val="00B212BA"/>
    <w:rsid w:val="00B21674"/>
    <w:rsid w:val="00B21C02"/>
    <w:rsid w:val="00B21F79"/>
    <w:rsid w:val="00B2256C"/>
    <w:rsid w:val="00B229EA"/>
    <w:rsid w:val="00B22B0C"/>
    <w:rsid w:val="00B231D3"/>
    <w:rsid w:val="00B23282"/>
    <w:rsid w:val="00B232E6"/>
    <w:rsid w:val="00B235DA"/>
    <w:rsid w:val="00B23747"/>
    <w:rsid w:val="00B2383E"/>
    <w:rsid w:val="00B23A67"/>
    <w:rsid w:val="00B23B56"/>
    <w:rsid w:val="00B2437C"/>
    <w:rsid w:val="00B24619"/>
    <w:rsid w:val="00B24791"/>
    <w:rsid w:val="00B24AF8"/>
    <w:rsid w:val="00B24B29"/>
    <w:rsid w:val="00B24DED"/>
    <w:rsid w:val="00B24EE6"/>
    <w:rsid w:val="00B254C5"/>
    <w:rsid w:val="00B25502"/>
    <w:rsid w:val="00B25D93"/>
    <w:rsid w:val="00B263C7"/>
    <w:rsid w:val="00B26909"/>
    <w:rsid w:val="00B26944"/>
    <w:rsid w:val="00B26DD8"/>
    <w:rsid w:val="00B26FFB"/>
    <w:rsid w:val="00B2730D"/>
    <w:rsid w:val="00B27544"/>
    <w:rsid w:val="00B27967"/>
    <w:rsid w:val="00B279B5"/>
    <w:rsid w:val="00B27A73"/>
    <w:rsid w:val="00B27CD1"/>
    <w:rsid w:val="00B27FA4"/>
    <w:rsid w:val="00B302C4"/>
    <w:rsid w:val="00B303D2"/>
    <w:rsid w:val="00B30598"/>
    <w:rsid w:val="00B30A1A"/>
    <w:rsid w:val="00B30A24"/>
    <w:rsid w:val="00B30A62"/>
    <w:rsid w:val="00B30E21"/>
    <w:rsid w:val="00B30E7E"/>
    <w:rsid w:val="00B3113E"/>
    <w:rsid w:val="00B31BBC"/>
    <w:rsid w:val="00B31E78"/>
    <w:rsid w:val="00B3212B"/>
    <w:rsid w:val="00B32316"/>
    <w:rsid w:val="00B323E0"/>
    <w:rsid w:val="00B3273E"/>
    <w:rsid w:val="00B32D5B"/>
    <w:rsid w:val="00B32DD3"/>
    <w:rsid w:val="00B32DFE"/>
    <w:rsid w:val="00B33022"/>
    <w:rsid w:val="00B332A8"/>
    <w:rsid w:val="00B3371D"/>
    <w:rsid w:val="00B337B2"/>
    <w:rsid w:val="00B33ABA"/>
    <w:rsid w:val="00B33D8D"/>
    <w:rsid w:val="00B33D96"/>
    <w:rsid w:val="00B33E69"/>
    <w:rsid w:val="00B33EB9"/>
    <w:rsid w:val="00B33EEF"/>
    <w:rsid w:val="00B3490E"/>
    <w:rsid w:val="00B34990"/>
    <w:rsid w:val="00B34A2E"/>
    <w:rsid w:val="00B34AD2"/>
    <w:rsid w:val="00B35081"/>
    <w:rsid w:val="00B35310"/>
    <w:rsid w:val="00B35C06"/>
    <w:rsid w:val="00B35C6E"/>
    <w:rsid w:val="00B360ED"/>
    <w:rsid w:val="00B360F3"/>
    <w:rsid w:val="00B362D2"/>
    <w:rsid w:val="00B36326"/>
    <w:rsid w:val="00B3637E"/>
    <w:rsid w:val="00B36383"/>
    <w:rsid w:val="00B36697"/>
    <w:rsid w:val="00B36A42"/>
    <w:rsid w:val="00B36E6B"/>
    <w:rsid w:val="00B37063"/>
    <w:rsid w:val="00B371B0"/>
    <w:rsid w:val="00B3755F"/>
    <w:rsid w:val="00B37626"/>
    <w:rsid w:val="00B37834"/>
    <w:rsid w:val="00B379A0"/>
    <w:rsid w:val="00B37CB7"/>
    <w:rsid w:val="00B37D13"/>
    <w:rsid w:val="00B401FF"/>
    <w:rsid w:val="00B404C3"/>
    <w:rsid w:val="00B407EF"/>
    <w:rsid w:val="00B40903"/>
    <w:rsid w:val="00B40BE8"/>
    <w:rsid w:val="00B4118C"/>
    <w:rsid w:val="00B411C8"/>
    <w:rsid w:val="00B412AE"/>
    <w:rsid w:val="00B41601"/>
    <w:rsid w:val="00B416C2"/>
    <w:rsid w:val="00B42980"/>
    <w:rsid w:val="00B42EF6"/>
    <w:rsid w:val="00B430C3"/>
    <w:rsid w:val="00B4341F"/>
    <w:rsid w:val="00B43488"/>
    <w:rsid w:val="00B43ADE"/>
    <w:rsid w:val="00B43B87"/>
    <w:rsid w:val="00B43F6C"/>
    <w:rsid w:val="00B44328"/>
    <w:rsid w:val="00B44402"/>
    <w:rsid w:val="00B444E8"/>
    <w:rsid w:val="00B4492B"/>
    <w:rsid w:val="00B44C7E"/>
    <w:rsid w:val="00B44FD3"/>
    <w:rsid w:val="00B45299"/>
    <w:rsid w:val="00B452CB"/>
    <w:rsid w:val="00B45454"/>
    <w:rsid w:val="00B45604"/>
    <w:rsid w:val="00B457A5"/>
    <w:rsid w:val="00B459E8"/>
    <w:rsid w:val="00B45BBF"/>
    <w:rsid w:val="00B45C51"/>
    <w:rsid w:val="00B45E7A"/>
    <w:rsid w:val="00B4622F"/>
    <w:rsid w:val="00B463D1"/>
    <w:rsid w:val="00B463E8"/>
    <w:rsid w:val="00B4647E"/>
    <w:rsid w:val="00B4668E"/>
    <w:rsid w:val="00B46A82"/>
    <w:rsid w:val="00B46CCB"/>
    <w:rsid w:val="00B46DB1"/>
    <w:rsid w:val="00B46DE5"/>
    <w:rsid w:val="00B47188"/>
    <w:rsid w:val="00B472DA"/>
    <w:rsid w:val="00B4739D"/>
    <w:rsid w:val="00B473F9"/>
    <w:rsid w:val="00B4743E"/>
    <w:rsid w:val="00B47776"/>
    <w:rsid w:val="00B50509"/>
    <w:rsid w:val="00B50B24"/>
    <w:rsid w:val="00B51169"/>
    <w:rsid w:val="00B512CE"/>
    <w:rsid w:val="00B51761"/>
    <w:rsid w:val="00B51EE2"/>
    <w:rsid w:val="00B520ED"/>
    <w:rsid w:val="00B52259"/>
    <w:rsid w:val="00B5268E"/>
    <w:rsid w:val="00B5275E"/>
    <w:rsid w:val="00B52931"/>
    <w:rsid w:val="00B52C5D"/>
    <w:rsid w:val="00B52E1E"/>
    <w:rsid w:val="00B530B2"/>
    <w:rsid w:val="00B5334E"/>
    <w:rsid w:val="00B539B7"/>
    <w:rsid w:val="00B53B38"/>
    <w:rsid w:val="00B53C60"/>
    <w:rsid w:val="00B541BD"/>
    <w:rsid w:val="00B549CD"/>
    <w:rsid w:val="00B55160"/>
    <w:rsid w:val="00B551AB"/>
    <w:rsid w:val="00B55279"/>
    <w:rsid w:val="00B557FA"/>
    <w:rsid w:val="00B5582F"/>
    <w:rsid w:val="00B558C2"/>
    <w:rsid w:val="00B55E2B"/>
    <w:rsid w:val="00B55EA4"/>
    <w:rsid w:val="00B55EDE"/>
    <w:rsid w:val="00B560F9"/>
    <w:rsid w:val="00B560FA"/>
    <w:rsid w:val="00B5633C"/>
    <w:rsid w:val="00B563DB"/>
    <w:rsid w:val="00B5677C"/>
    <w:rsid w:val="00B5720C"/>
    <w:rsid w:val="00B57445"/>
    <w:rsid w:val="00B57B7D"/>
    <w:rsid w:val="00B57CD9"/>
    <w:rsid w:val="00B57FF6"/>
    <w:rsid w:val="00B603EC"/>
    <w:rsid w:val="00B60411"/>
    <w:rsid w:val="00B60700"/>
    <w:rsid w:val="00B60778"/>
    <w:rsid w:val="00B60DE5"/>
    <w:rsid w:val="00B613D1"/>
    <w:rsid w:val="00B614F6"/>
    <w:rsid w:val="00B61539"/>
    <w:rsid w:val="00B6183B"/>
    <w:rsid w:val="00B619F4"/>
    <w:rsid w:val="00B61B10"/>
    <w:rsid w:val="00B61E0C"/>
    <w:rsid w:val="00B61E5F"/>
    <w:rsid w:val="00B61F59"/>
    <w:rsid w:val="00B6226D"/>
    <w:rsid w:val="00B62421"/>
    <w:rsid w:val="00B6289D"/>
    <w:rsid w:val="00B629B3"/>
    <w:rsid w:val="00B63362"/>
    <w:rsid w:val="00B6349A"/>
    <w:rsid w:val="00B634FA"/>
    <w:rsid w:val="00B6355B"/>
    <w:rsid w:val="00B64145"/>
    <w:rsid w:val="00B642FF"/>
    <w:rsid w:val="00B6440F"/>
    <w:rsid w:val="00B64500"/>
    <w:rsid w:val="00B64994"/>
    <w:rsid w:val="00B64CA5"/>
    <w:rsid w:val="00B65008"/>
    <w:rsid w:val="00B65011"/>
    <w:rsid w:val="00B655F8"/>
    <w:rsid w:val="00B66047"/>
    <w:rsid w:val="00B66A31"/>
    <w:rsid w:val="00B670E5"/>
    <w:rsid w:val="00B67246"/>
    <w:rsid w:val="00B674E2"/>
    <w:rsid w:val="00B679AF"/>
    <w:rsid w:val="00B67BF5"/>
    <w:rsid w:val="00B67D85"/>
    <w:rsid w:val="00B70280"/>
    <w:rsid w:val="00B702A0"/>
    <w:rsid w:val="00B704E5"/>
    <w:rsid w:val="00B7072C"/>
    <w:rsid w:val="00B70B60"/>
    <w:rsid w:val="00B70BF1"/>
    <w:rsid w:val="00B70CC0"/>
    <w:rsid w:val="00B70D97"/>
    <w:rsid w:val="00B70EF0"/>
    <w:rsid w:val="00B71117"/>
    <w:rsid w:val="00B712BA"/>
    <w:rsid w:val="00B71310"/>
    <w:rsid w:val="00B7150F"/>
    <w:rsid w:val="00B71629"/>
    <w:rsid w:val="00B7240D"/>
    <w:rsid w:val="00B72CEC"/>
    <w:rsid w:val="00B72DA7"/>
    <w:rsid w:val="00B72E96"/>
    <w:rsid w:val="00B72EB8"/>
    <w:rsid w:val="00B73079"/>
    <w:rsid w:val="00B737DD"/>
    <w:rsid w:val="00B739B6"/>
    <w:rsid w:val="00B73DED"/>
    <w:rsid w:val="00B73EF8"/>
    <w:rsid w:val="00B747DB"/>
    <w:rsid w:val="00B748F4"/>
    <w:rsid w:val="00B74A82"/>
    <w:rsid w:val="00B74C8F"/>
    <w:rsid w:val="00B752A6"/>
    <w:rsid w:val="00B75932"/>
    <w:rsid w:val="00B7596F"/>
    <w:rsid w:val="00B75CC4"/>
    <w:rsid w:val="00B76011"/>
    <w:rsid w:val="00B760FF"/>
    <w:rsid w:val="00B761C4"/>
    <w:rsid w:val="00B76366"/>
    <w:rsid w:val="00B763F0"/>
    <w:rsid w:val="00B76632"/>
    <w:rsid w:val="00B7709B"/>
    <w:rsid w:val="00B774F7"/>
    <w:rsid w:val="00B777C2"/>
    <w:rsid w:val="00B77910"/>
    <w:rsid w:val="00B77E71"/>
    <w:rsid w:val="00B80465"/>
    <w:rsid w:val="00B8053F"/>
    <w:rsid w:val="00B8088C"/>
    <w:rsid w:val="00B80942"/>
    <w:rsid w:val="00B80D18"/>
    <w:rsid w:val="00B8106B"/>
    <w:rsid w:val="00B815EC"/>
    <w:rsid w:val="00B81F51"/>
    <w:rsid w:val="00B822EE"/>
    <w:rsid w:val="00B82338"/>
    <w:rsid w:val="00B82386"/>
    <w:rsid w:val="00B823E2"/>
    <w:rsid w:val="00B824A3"/>
    <w:rsid w:val="00B82A5A"/>
    <w:rsid w:val="00B82A96"/>
    <w:rsid w:val="00B82FAA"/>
    <w:rsid w:val="00B8313A"/>
    <w:rsid w:val="00B83C0F"/>
    <w:rsid w:val="00B83CA4"/>
    <w:rsid w:val="00B83E82"/>
    <w:rsid w:val="00B83FE0"/>
    <w:rsid w:val="00B84263"/>
    <w:rsid w:val="00B846DB"/>
    <w:rsid w:val="00B856F9"/>
    <w:rsid w:val="00B85802"/>
    <w:rsid w:val="00B85972"/>
    <w:rsid w:val="00B85B0E"/>
    <w:rsid w:val="00B85BFB"/>
    <w:rsid w:val="00B85C1E"/>
    <w:rsid w:val="00B85D57"/>
    <w:rsid w:val="00B85FAA"/>
    <w:rsid w:val="00B8623F"/>
    <w:rsid w:val="00B86E05"/>
    <w:rsid w:val="00B86EF2"/>
    <w:rsid w:val="00B86FDD"/>
    <w:rsid w:val="00B87213"/>
    <w:rsid w:val="00B873EB"/>
    <w:rsid w:val="00B87DB7"/>
    <w:rsid w:val="00B900A8"/>
    <w:rsid w:val="00B900B8"/>
    <w:rsid w:val="00B901BD"/>
    <w:rsid w:val="00B90833"/>
    <w:rsid w:val="00B90949"/>
    <w:rsid w:val="00B90F1F"/>
    <w:rsid w:val="00B91148"/>
    <w:rsid w:val="00B91178"/>
    <w:rsid w:val="00B91AE2"/>
    <w:rsid w:val="00B91E4B"/>
    <w:rsid w:val="00B92524"/>
    <w:rsid w:val="00B927EB"/>
    <w:rsid w:val="00B929CD"/>
    <w:rsid w:val="00B92E2D"/>
    <w:rsid w:val="00B92FC2"/>
    <w:rsid w:val="00B93021"/>
    <w:rsid w:val="00B931DC"/>
    <w:rsid w:val="00B93240"/>
    <w:rsid w:val="00B93280"/>
    <w:rsid w:val="00B93358"/>
    <w:rsid w:val="00B9338B"/>
    <w:rsid w:val="00B933AE"/>
    <w:rsid w:val="00B9352A"/>
    <w:rsid w:val="00B937A6"/>
    <w:rsid w:val="00B93859"/>
    <w:rsid w:val="00B939D4"/>
    <w:rsid w:val="00B93D6B"/>
    <w:rsid w:val="00B94274"/>
    <w:rsid w:val="00B9435E"/>
    <w:rsid w:val="00B94374"/>
    <w:rsid w:val="00B94535"/>
    <w:rsid w:val="00B9480B"/>
    <w:rsid w:val="00B94856"/>
    <w:rsid w:val="00B94E09"/>
    <w:rsid w:val="00B94E69"/>
    <w:rsid w:val="00B95088"/>
    <w:rsid w:val="00B9537E"/>
    <w:rsid w:val="00B95B0C"/>
    <w:rsid w:val="00B95BF5"/>
    <w:rsid w:val="00B95CF3"/>
    <w:rsid w:val="00B95D85"/>
    <w:rsid w:val="00B95F7D"/>
    <w:rsid w:val="00B9604F"/>
    <w:rsid w:val="00B961D9"/>
    <w:rsid w:val="00B96678"/>
    <w:rsid w:val="00B967C6"/>
    <w:rsid w:val="00B968E2"/>
    <w:rsid w:val="00B969D0"/>
    <w:rsid w:val="00B96E0D"/>
    <w:rsid w:val="00B96E1A"/>
    <w:rsid w:val="00B971AB"/>
    <w:rsid w:val="00B97288"/>
    <w:rsid w:val="00B97AD0"/>
    <w:rsid w:val="00B97CF0"/>
    <w:rsid w:val="00BA0120"/>
    <w:rsid w:val="00BA03F6"/>
    <w:rsid w:val="00BA0570"/>
    <w:rsid w:val="00BA0B9C"/>
    <w:rsid w:val="00BA0C5D"/>
    <w:rsid w:val="00BA1093"/>
    <w:rsid w:val="00BA1506"/>
    <w:rsid w:val="00BA158E"/>
    <w:rsid w:val="00BA1641"/>
    <w:rsid w:val="00BA172C"/>
    <w:rsid w:val="00BA1A4B"/>
    <w:rsid w:val="00BA1DA6"/>
    <w:rsid w:val="00BA1DE0"/>
    <w:rsid w:val="00BA1EFE"/>
    <w:rsid w:val="00BA2230"/>
    <w:rsid w:val="00BA262D"/>
    <w:rsid w:val="00BA2928"/>
    <w:rsid w:val="00BA2A09"/>
    <w:rsid w:val="00BA2C13"/>
    <w:rsid w:val="00BA2D60"/>
    <w:rsid w:val="00BA2E90"/>
    <w:rsid w:val="00BA321E"/>
    <w:rsid w:val="00BA33AD"/>
    <w:rsid w:val="00BA37D8"/>
    <w:rsid w:val="00BA3A28"/>
    <w:rsid w:val="00BA3A75"/>
    <w:rsid w:val="00BA3CDE"/>
    <w:rsid w:val="00BA3D6A"/>
    <w:rsid w:val="00BA3DEC"/>
    <w:rsid w:val="00BA3F89"/>
    <w:rsid w:val="00BA41A0"/>
    <w:rsid w:val="00BA41FE"/>
    <w:rsid w:val="00BA4266"/>
    <w:rsid w:val="00BA4368"/>
    <w:rsid w:val="00BA44DF"/>
    <w:rsid w:val="00BA459F"/>
    <w:rsid w:val="00BA4773"/>
    <w:rsid w:val="00BA48B8"/>
    <w:rsid w:val="00BA499D"/>
    <w:rsid w:val="00BA4F2C"/>
    <w:rsid w:val="00BA55ED"/>
    <w:rsid w:val="00BA56EA"/>
    <w:rsid w:val="00BA5A59"/>
    <w:rsid w:val="00BA5CF1"/>
    <w:rsid w:val="00BA5E3D"/>
    <w:rsid w:val="00BA66E2"/>
    <w:rsid w:val="00BA67D1"/>
    <w:rsid w:val="00BA68C3"/>
    <w:rsid w:val="00BA68F2"/>
    <w:rsid w:val="00BA6AA8"/>
    <w:rsid w:val="00BA6D95"/>
    <w:rsid w:val="00BA7165"/>
    <w:rsid w:val="00BA74AA"/>
    <w:rsid w:val="00BA7A23"/>
    <w:rsid w:val="00BA7AE7"/>
    <w:rsid w:val="00BA7B1D"/>
    <w:rsid w:val="00BA7C77"/>
    <w:rsid w:val="00BA7DA8"/>
    <w:rsid w:val="00BA7EC4"/>
    <w:rsid w:val="00BB0874"/>
    <w:rsid w:val="00BB0A09"/>
    <w:rsid w:val="00BB0A81"/>
    <w:rsid w:val="00BB0C6D"/>
    <w:rsid w:val="00BB0CEF"/>
    <w:rsid w:val="00BB1156"/>
    <w:rsid w:val="00BB11F3"/>
    <w:rsid w:val="00BB1456"/>
    <w:rsid w:val="00BB1731"/>
    <w:rsid w:val="00BB175E"/>
    <w:rsid w:val="00BB1871"/>
    <w:rsid w:val="00BB1951"/>
    <w:rsid w:val="00BB195A"/>
    <w:rsid w:val="00BB1CF2"/>
    <w:rsid w:val="00BB1FA6"/>
    <w:rsid w:val="00BB2000"/>
    <w:rsid w:val="00BB210B"/>
    <w:rsid w:val="00BB2362"/>
    <w:rsid w:val="00BB23DC"/>
    <w:rsid w:val="00BB2962"/>
    <w:rsid w:val="00BB3205"/>
    <w:rsid w:val="00BB321E"/>
    <w:rsid w:val="00BB3261"/>
    <w:rsid w:val="00BB3479"/>
    <w:rsid w:val="00BB45B9"/>
    <w:rsid w:val="00BB4DB1"/>
    <w:rsid w:val="00BB4EBA"/>
    <w:rsid w:val="00BB52C7"/>
    <w:rsid w:val="00BB574B"/>
    <w:rsid w:val="00BB583D"/>
    <w:rsid w:val="00BB5C21"/>
    <w:rsid w:val="00BB5DEB"/>
    <w:rsid w:val="00BB5EBD"/>
    <w:rsid w:val="00BB5F53"/>
    <w:rsid w:val="00BB5F66"/>
    <w:rsid w:val="00BB62EF"/>
    <w:rsid w:val="00BB6553"/>
    <w:rsid w:val="00BB67A5"/>
    <w:rsid w:val="00BB68F8"/>
    <w:rsid w:val="00BB6C9C"/>
    <w:rsid w:val="00BB6CEF"/>
    <w:rsid w:val="00BB6D34"/>
    <w:rsid w:val="00BB6D8B"/>
    <w:rsid w:val="00BB6E67"/>
    <w:rsid w:val="00BB72ED"/>
    <w:rsid w:val="00BB7778"/>
    <w:rsid w:val="00BB79B1"/>
    <w:rsid w:val="00BB7D20"/>
    <w:rsid w:val="00BB7DC6"/>
    <w:rsid w:val="00BC0406"/>
    <w:rsid w:val="00BC0546"/>
    <w:rsid w:val="00BC0727"/>
    <w:rsid w:val="00BC084E"/>
    <w:rsid w:val="00BC0A8C"/>
    <w:rsid w:val="00BC0D34"/>
    <w:rsid w:val="00BC0E6A"/>
    <w:rsid w:val="00BC0EFB"/>
    <w:rsid w:val="00BC1131"/>
    <w:rsid w:val="00BC1489"/>
    <w:rsid w:val="00BC1AEB"/>
    <w:rsid w:val="00BC1CF0"/>
    <w:rsid w:val="00BC1F2E"/>
    <w:rsid w:val="00BC2003"/>
    <w:rsid w:val="00BC22E5"/>
    <w:rsid w:val="00BC2948"/>
    <w:rsid w:val="00BC2BD8"/>
    <w:rsid w:val="00BC312E"/>
    <w:rsid w:val="00BC3140"/>
    <w:rsid w:val="00BC3213"/>
    <w:rsid w:val="00BC3488"/>
    <w:rsid w:val="00BC3716"/>
    <w:rsid w:val="00BC3974"/>
    <w:rsid w:val="00BC3B26"/>
    <w:rsid w:val="00BC3E40"/>
    <w:rsid w:val="00BC3EB1"/>
    <w:rsid w:val="00BC4082"/>
    <w:rsid w:val="00BC40A4"/>
    <w:rsid w:val="00BC418D"/>
    <w:rsid w:val="00BC428C"/>
    <w:rsid w:val="00BC4330"/>
    <w:rsid w:val="00BC47B2"/>
    <w:rsid w:val="00BC47BD"/>
    <w:rsid w:val="00BC4BD3"/>
    <w:rsid w:val="00BC54AD"/>
    <w:rsid w:val="00BC579B"/>
    <w:rsid w:val="00BC57E7"/>
    <w:rsid w:val="00BC58EE"/>
    <w:rsid w:val="00BC59B3"/>
    <w:rsid w:val="00BC6159"/>
    <w:rsid w:val="00BC6316"/>
    <w:rsid w:val="00BC642C"/>
    <w:rsid w:val="00BC6CF6"/>
    <w:rsid w:val="00BC6D26"/>
    <w:rsid w:val="00BC735C"/>
    <w:rsid w:val="00BC7545"/>
    <w:rsid w:val="00BC7666"/>
    <w:rsid w:val="00BC7A29"/>
    <w:rsid w:val="00BC7CCD"/>
    <w:rsid w:val="00BC7FC6"/>
    <w:rsid w:val="00BD0044"/>
    <w:rsid w:val="00BD09EB"/>
    <w:rsid w:val="00BD0C1C"/>
    <w:rsid w:val="00BD0E4B"/>
    <w:rsid w:val="00BD1383"/>
    <w:rsid w:val="00BD1780"/>
    <w:rsid w:val="00BD17E1"/>
    <w:rsid w:val="00BD180C"/>
    <w:rsid w:val="00BD1F44"/>
    <w:rsid w:val="00BD22AA"/>
    <w:rsid w:val="00BD2498"/>
    <w:rsid w:val="00BD2587"/>
    <w:rsid w:val="00BD26D0"/>
    <w:rsid w:val="00BD27C4"/>
    <w:rsid w:val="00BD2B10"/>
    <w:rsid w:val="00BD2DFE"/>
    <w:rsid w:val="00BD2F85"/>
    <w:rsid w:val="00BD32CA"/>
    <w:rsid w:val="00BD3398"/>
    <w:rsid w:val="00BD3478"/>
    <w:rsid w:val="00BD36C6"/>
    <w:rsid w:val="00BD3A4E"/>
    <w:rsid w:val="00BD3E17"/>
    <w:rsid w:val="00BD41EA"/>
    <w:rsid w:val="00BD42C0"/>
    <w:rsid w:val="00BD4731"/>
    <w:rsid w:val="00BD4780"/>
    <w:rsid w:val="00BD4910"/>
    <w:rsid w:val="00BD4A0E"/>
    <w:rsid w:val="00BD4DFB"/>
    <w:rsid w:val="00BD4F28"/>
    <w:rsid w:val="00BD5BF3"/>
    <w:rsid w:val="00BD6078"/>
    <w:rsid w:val="00BD6217"/>
    <w:rsid w:val="00BD62F1"/>
    <w:rsid w:val="00BD63A6"/>
    <w:rsid w:val="00BD6402"/>
    <w:rsid w:val="00BD6569"/>
    <w:rsid w:val="00BD65D3"/>
    <w:rsid w:val="00BD6685"/>
    <w:rsid w:val="00BD69A1"/>
    <w:rsid w:val="00BD69A3"/>
    <w:rsid w:val="00BD69E9"/>
    <w:rsid w:val="00BD6BF6"/>
    <w:rsid w:val="00BD6D93"/>
    <w:rsid w:val="00BD6E16"/>
    <w:rsid w:val="00BD72D9"/>
    <w:rsid w:val="00BD7716"/>
    <w:rsid w:val="00BD7A8C"/>
    <w:rsid w:val="00BD7F0C"/>
    <w:rsid w:val="00BD7FC4"/>
    <w:rsid w:val="00BDF069"/>
    <w:rsid w:val="00BE0852"/>
    <w:rsid w:val="00BE08B3"/>
    <w:rsid w:val="00BE0A7D"/>
    <w:rsid w:val="00BE10FF"/>
    <w:rsid w:val="00BE1542"/>
    <w:rsid w:val="00BE1567"/>
    <w:rsid w:val="00BE1751"/>
    <w:rsid w:val="00BE185F"/>
    <w:rsid w:val="00BE251F"/>
    <w:rsid w:val="00BE2655"/>
    <w:rsid w:val="00BE27E2"/>
    <w:rsid w:val="00BE28FA"/>
    <w:rsid w:val="00BE2B5C"/>
    <w:rsid w:val="00BE31BD"/>
    <w:rsid w:val="00BE32A7"/>
    <w:rsid w:val="00BE3B59"/>
    <w:rsid w:val="00BE4081"/>
    <w:rsid w:val="00BE43D6"/>
    <w:rsid w:val="00BE48EA"/>
    <w:rsid w:val="00BE4B8F"/>
    <w:rsid w:val="00BE4D70"/>
    <w:rsid w:val="00BE4FCC"/>
    <w:rsid w:val="00BE506B"/>
    <w:rsid w:val="00BE52AF"/>
    <w:rsid w:val="00BE5317"/>
    <w:rsid w:val="00BE5382"/>
    <w:rsid w:val="00BE5605"/>
    <w:rsid w:val="00BE575E"/>
    <w:rsid w:val="00BE5A0D"/>
    <w:rsid w:val="00BE5C22"/>
    <w:rsid w:val="00BE62A2"/>
    <w:rsid w:val="00BE63A3"/>
    <w:rsid w:val="00BE6511"/>
    <w:rsid w:val="00BE6D62"/>
    <w:rsid w:val="00BE6D8B"/>
    <w:rsid w:val="00BE7153"/>
    <w:rsid w:val="00BE7817"/>
    <w:rsid w:val="00BE7D57"/>
    <w:rsid w:val="00BE7D9A"/>
    <w:rsid w:val="00BE7E65"/>
    <w:rsid w:val="00BF048C"/>
    <w:rsid w:val="00BF049F"/>
    <w:rsid w:val="00BF0E63"/>
    <w:rsid w:val="00BF1327"/>
    <w:rsid w:val="00BF1416"/>
    <w:rsid w:val="00BF1B7D"/>
    <w:rsid w:val="00BF1BA6"/>
    <w:rsid w:val="00BF1EBA"/>
    <w:rsid w:val="00BF26F8"/>
    <w:rsid w:val="00BF2704"/>
    <w:rsid w:val="00BF2758"/>
    <w:rsid w:val="00BF28A3"/>
    <w:rsid w:val="00BF290B"/>
    <w:rsid w:val="00BF2B0D"/>
    <w:rsid w:val="00BF2D83"/>
    <w:rsid w:val="00BF2E09"/>
    <w:rsid w:val="00BF2ED6"/>
    <w:rsid w:val="00BF2FB8"/>
    <w:rsid w:val="00BF3BF7"/>
    <w:rsid w:val="00BF423B"/>
    <w:rsid w:val="00BF43F8"/>
    <w:rsid w:val="00BF4460"/>
    <w:rsid w:val="00BF458A"/>
    <w:rsid w:val="00BF4709"/>
    <w:rsid w:val="00BF4A26"/>
    <w:rsid w:val="00BF4CA8"/>
    <w:rsid w:val="00BF4FB4"/>
    <w:rsid w:val="00BF5035"/>
    <w:rsid w:val="00BF51E9"/>
    <w:rsid w:val="00BF5255"/>
    <w:rsid w:val="00BF5D11"/>
    <w:rsid w:val="00BF6194"/>
    <w:rsid w:val="00BF63D1"/>
    <w:rsid w:val="00BF67A6"/>
    <w:rsid w:val="00BF6F26"/>
    <w:rsid w:val="00BF713A"/>
    <w:rsid w:val="00BF72C9"/>
    <w:rsid w:val="00BF76AC"/>
    <w:rsid w:val="00BF7768"/>
    <w:rsid w:val="00BF7851"/>
    <w:rsid w:val="00BF7B75"/>
    <w:rsid w:val="00BF7EB3"/>
    <w:rsid w:val="00C00035"/>
    <w:rsid w:val="00C00112"/>
    <w:rsid w:val="00C001F4"/>
    <w:rsid w:val="00C003E0"/>
    <w:rsid w:val="00C005DF"/>
    <w:rsid w:val="00C0084C"/>
    <w:rsid w:val="00C00A57"/>
    <w:rsid w:val="00C00B96"/>
    <w:rsid w:val="00C00FE0"/>
    <w:rsid w:val="00C012C5"/>
    <w:rsid w:val="00C01459"/>
    <w:rsid w:val="00C016EE"/>
    <w:rsid w:val="00C01740"/>
    <w:rsid w:val="00C0185F"/>
    <w:rsid w:val="00C019A1"/>
    <w:rsid w:val="00C01B24"/>
    <w:rsid w:val="00C01DB8"/>
    <w:rsid w:val="00C01E24"/>
    <w:rsid w:val="00C01FDE"/>
    <w:rsid w:val="00C0209C"/>
    <w:rsid w:val="00C0277F"/>
    <w:rsid w:val="00C029F4"/>
    <w:rsid w:val="00C02A4E"/>
    <w:rsid w:val="00C0314C"/>
    <w:rsid w:val="00C033CB"/>
    <w:rsid w:val="00C0369E"/>
    <w:rsid w:val="00C03AB6"/>
    <w:rsid w:val="00C03C34"/>
    <w:rsid w:val="00C04154"/>
    <w:rsid w:val="00C04278"/>
    <w:rsid w:val="00C0444D"/>
    <w:rsid w:val="00C04822"/>
    <w:rsid w:val="00C049EF"/>
    <w:rsid w:val="00C05263"/>
    <w:rsid w:val="00C052A7"/>
    <w:rsid w:val="00C054F9"/>
    <w:rsid w:val="00C0555D"/>
    <w:rsid w:val="00C055F5"/>
    <w:rsid w:val="00C0578A"/>
    <w:rsid w:val="00C05A4F"/>
    <w:rsid w:val="00C05F20"/>
    <w:rsid w:val="00C05FF5"/>
    <w:rsid w:val="00C0607B"/>
    <w:rsid w:val="00C06096"/>
    <w:rsid w:val="00C065CE"/>
    <w:rsid w:val="00C06705"/>
    <w:rsid w:val="00C06809"/>
    <w:rsid w:val="00C06D3D"/>
    <w:rsid w:val="00C06D99"/>
    <w:rsid w:val="00C06E32"/>
    <w:rsid w:val="00C06F04"/>
    <w:rsid w:val="00C071AD"/>
    <w:rsid w:val="00C079DD"/>
    <w:rsid w:val="00C07D95"/>
    <w:rsid w:val="00C10041"/>
    <w:rsid w:val="00C105B7"/>
    <w:rsid w:val="00C1097E"/>
    <w:rsid w:val="00C11047"/>
    <w:rsid w:val="00C110C3"/>
    <w:rsid w:val="00C1113D"/>
    <w:rsid w:val="00C1127D"/>
    <w:rsid w:val="00C11B7D"/>
    <w:rsid w:val="00C11F5D"/>
    <w:rsid w:val="00C11F72"/>
    <w:rsid w:val="00C12161"/>
    <w:rsid w:val="00C12417"/>
    <w:rsid w:val="00C12845"/>
    <w:rsid w:val="00C1285A"/>
    <w:rsid w:val="00C12AE2"/>
    <w:rsid w:val="00C12F2B"/>
    <w:rsid w:val="00C12FF2"/>
    <w:rsid w:val="00C13808"/>
    <w:rsid w:val="00C13865"/>
    <w:rsid w:val="00C139E0"/>
    <w:rsid w:val="00C13B29"/>
    <w:rsid w:val="00C14673"/>
    <w:rsid w:val="00C14679"/>
    <w:rsid w:val="00C148E1"/>
    <w:rsid w:val="00C14C34"/>
    <w:rsid w:val="00C14EF1"/>
    <w:rsid w:val="00C1528A"/>
    <w:rsid w:val="00C155D1"/>
    <w:rsid w:val="00C15697"/>
    <w:rsid w:val="00C159C3"/>
    <w:rsid w:val="00C15CE6"/>
    <w:rsid w:val="00C15DC3"/>
    <w:rsid w:val="00C16087"/>
    <w:rsid w:val="00C1629F"/>
    <w:rsid w:val="00C1643C"/>
    <w:rsid w:val="00C164F1"/>
    <w:rsid w:val="00C1684A"/>
    <w:rsid w:val="00C16A9C"/>
    <w:rsid w:val="00C170C0"/>
    <w:rsid w:val="00C173BC"/>
    <w:rsid w:val="00C17454"/>
    <w:rsid w:val="00C174A4"/>
    <w:rsid w:val="00C1773F"/>
    <w:rsid w:val="00C177F6"/>
    <w:rsid w:val="00C177FF"/>
    <w:rsid w:val="00C17896"/>
    <w:rsid w:val="00C17A52"/>
    <w:rsid w:val="00C17C17"/>
    <w:rsid w:val="00C17E8B"/>
    <w:rsid w:val="00C2027E"/>
    <w:rsid w:val="00C205E1"/>
    <w:rsid w:val="00C20766"/>
    <w:rsid w:val="00C20797"/>
    <w:rsid w:val="00C21277"/>
    <w:rsid w:val="00C212C1"/>
    <w:rsid w:val="00C212C4"/>
    <w:rsid w:val="00C21750"/>
    <w:rsid w:val="00C21941"/>
    <w:rsid w:val="00C21CEF"/>
    <w:rsid w:val="00C21CF6"/>
    <w:rsid w:val="00C21D1F"/>
    <w:rsid w:val="00C21F9D"/>
    <w:rsid w:val="00C228F4"/>
    <w:rsid w:val="00C228FA"/>
    <w:rsid w:val="00C22977"/>
    <w:rsid w:val="00C22C52"/>
    <w:rsid w:val="00C22CB9"/>
    <w:rsid w:val="00C22E03"/>
    <w:rsid w:val="00C22E2C"/>
    <w:rsid w:val="00C23B36"/>
    <w:rsid w:val="00C23DD2"/>
    <w:rsid w:val="00C2400E"/>
    <w:rsid w:val="00C2488D"/>
    <w:rsid w:val="00C24E2A"/>
    <w:rsid w:val="00C25089"/>
    <w:rsid w:val="00C251BF"/>
    <w:rsid w:val="00C253DE"/>
    <w:rsid w:val="00C2546D"/>
    <w:rsid w:val="00C254DA"/>
    <w:rsid w:val="00C255C0"/>
    <w:rsid w:val="00C25742"/>
    <w:rsid w:val="00C25A0D"/>
    <w:rsid w:val="00C25A98"/>
    <w:rsid w:val="00C25CD7"/>
    <w:rsid w:val="00C25DF6"/>
    <w:rsid w:val="00C25EB7"/>
    <w:rsid w:val="00C26282"/>
    <w:rsid w:val="00C26497"/>
    <w:rsid w:val="00C264B3"/>
    <w:rsid w:val="00C2659F"/>
    <w:rsid w:val="00C265C1"/>
    <w:rsid w:val="00C265C2"/>
    <w:rsid w:val="00C26893"/>
    <w:rsid w:val="00C26F62"/>
    <w:rsid w:val="00C2730D"/>
    <w:rsid w:val="00C274E1"/>
    <w:rsid w:val="00C2796E"/>
    <w:rsid w:val="00C27A74"/>
    <w:rsid w:val="00C27DC2"/>
    <w:rsid w:val="00C30017"/>
    <w:rsid w:val="00C30043"/>
    <w:rsid w:val="00C30502"/>
    <w:rsid w:val="00C30674"/>
    <w:rsid w:val="00C30ECC"/>
    <w:rsid w:val="00C30F88"/>
    <w:rsid w:val="00C30FB8"/>
    <w:rsid w:val="00C3139C"/>
    <w:rsid w:val="00C313B0"/>
    <w:rsid w:val="00C313E2"/>
    <w:rsid w:val="00C31856"/>
    <w:rsid w:val="00C31C2C"/>
    <w:rsid w:val="00C31CFF"/>
    <w:rsid w:val="00C31EBD"/>
    <w:rsid w:val="00C31F3B"/>
    <w:rsid w:val="00C31F81"/>
    <w:rsid w:val="00C321F6"/>
    <w:rsid w:val="00C322FE"/>
    <w:rsid w:val="00C326E8"/>
    <w:rsid w:val="00C32753"/>
    <w:rsid w:val="00C328B5"/>
    <w:rsid w:val="00C32A0A"/>
    <w:rsid w:val="00C32B62"/>
    <w:rsid w:val="00C33818"/>
    <w:rsid w:val="00C33E22"/>
    <w:rsid w:val="00C33E57"/>
    <w:rsid w:val="00C34421"/>
    <w:rsid w:val="00C346C6"/>
    <w:rsid w:val="00C347E4"/>
    <w:rsid w:val="00C34A7A"/>
    <w:rsid w:val="00C34B3D"/>
    <w:rsid w:val="00C34C6F"/>
    <w:rsid w:val="00C352F4"/>
    <w:rsid w:val="00C354BB"/>
    <w:rsid w:val="00C35910"/>
    <w:rsid w:val="00C35DB8"/>
    <w:rsid w:val="00C35ED0"/>
    <w:rsid w:val="00C365B8"/>
    <w:rsid w:val="00C366A6"/>
    <w:rsid w:val="00C3681E"/>
    <w:rsid w:val="00C3692A"/>
    <w:rsid w:val="00C36AA4"/>
    <w:rsid w:val="00C36AFC"/>
    <w:rsid w:val="00C36C98"/>
    <w:rsid w:val="00C37042"/>
    <w:rsid w:val="00C371E0"/>
    <w:rsid w:val="00C372BC"/>
    <w:rsid w:val="00C372C3"/>
    <w:rsid w:val="00C37377"/>
    <w:rsid w:val="00C37454"/>
    <w:rsid w:val="00C377F6"/>
    <w:rsid w:val="00C37A5A"/>
    <w:rsid w:val="00C37D64"/>
    <w:rsid w:val="00C40885"/>
    <w:rsid w:val="00C4118B"/>
    <w:rsid w:val="00C415AC"/>
    <w:rsid w:val="00C418C8"/>
    <w:rsid w:val="00C41BF7"/>
    <w:rsid w:val="00C420E8"/>
    <w:rsid w:val="00C422AF"/>
    <w:rsid w:val="00C428D9"/>
    <w:rsid w:val="00C42A3D"/>
    <w:rsid w:val="00C42BCB"/>
    <w:rsid w:val="00C4309F"/>
    <w:rsid w:val="00C4326C"/>
    <w:rsid w:val="00C4364E"/>
    <w:rsid w:val="00C43C5E"/>
    <w:rsid w:val="00C43CF9"/>
    <w:rsid w:val="00C44294"/>
    <w:rsid w:val="00C44336"/>
    <w:rsid w:val="00C44421"/>
    <w:rsid w:val="00C445D1"/>
    <w:rsid w:val="00C44622"/>
    <w:rsid w:val="00C44E6C"/>
    <w:rsid w:val="00C45127"/>
    <w:rsid w:val="00C45161"/>
    <w:rsid w:val="00C45366"/>
    <w:rsid w:val="00C45385"/>
    <w:rsid w:val="00C45792"/>
    <w:rsid w:val="00C45B6E"/>
    <w:rsid w:val="00C45EB8"/>
    <w:rsid w:val="00C460A7"/>
    <w:rsid w:val="00C46506"/>
    <w:rsid w:val="00C46689"/>
    <w:rsid w:val="00C4688B"/>
    <w:rsid w:val="00C46943"/>
    <w:rsid w:val="00C46A24"/>
    <w:rsid w:val="00C46A77"/>
    <w:rsid w:val="00C46B91"/>
    <w:rsid w:val="00C46C75"/>
    <w:rsid w:val="00C47135"/>
    <w:rsid w:val="00C47B91"/>
    <w:rsid w:val="00C47D72"/>
    <w:rsid w:val="00C47E56"/>
    <w:rsid w:val="00C50014"/>
    <w:rsid w:val="00C5005C"/>
    <w:rsid w:val="00C50192"/>
    <w:rsid w:val="00C5059F"/>
    <w:rsid w:val="00C508DF"/>
    <w:rsid w:val="00C50E96"/>
    <w:rsid w:val="00C50ED7"/>
    <w:rsid w:val="00C51420"/>
    <w:rsid w:val="00C516A9"/>
    <w:rsid w:val="00C51730"/>
    <w:rsid w:val="00C51B5F"/>
    <w:rsid w:val="00C51D46"/>
    <w:rsid w:val="00C52337"/>
    <w:rsid w:val="00C52740"/>
    <w:rsid w:val="00C52C9B"/>
    <w:rsid w:val="00C52E23"/>
    <w:rsid w:val="00C52EB6"/>
    <w:rsid w:val="00C531D0"/>
    <w:rsid w:val="00C533EC"/>
    <w:rsid w:val="00C53486"/>
    <w:rsid w:val="00C539F3"/>
    <w:rsid w:val="00C53A27"/>
    <w:rsid w:val="00C53C3D"/>
    <w:rsid w:val="00C53D5B"/>
    <w:rsid w:val="00C53DA8"/>
    <w:rsid w:val="00C5460F"/>
    <w:rsid w:val="00C54A8F"/>
    <w:rsid w:val="00C54FED"/>
    <w:rsid w:val="00C552CB"/>
    <w:rsid w:val="00C55407"/>
    <w:rsid w:val="00C554B6"/>
    <w:rsid w:val="00C5562D"/>
    <w:rsid w:val="00C55802"/>
    <w:rsid w:val="00C5581E"/>
    <w:rsid w:val="00C558A2"/>
    <w:rsid w:val="00C558CC"/>
    <w:rsid w:val="00C55B4F"/>
    <w:rsid w:val="00C56054"/>
    <w:rsid w:val="00C56199"/>
    <w:rsid w:val="00C56495"/>
    <w:rsid w:val="00C56721"/>
    <w:rsid w:val="00C568C1"/>
    <w:rsid w:val="00C56B77"/>
    <w:rsid w:val="00C56F70"/>
    <w:rsid w:val="00C56FD3"/>
    <w:rsid w:val="00C57176"/>
    <w:rsid w:val="00C57648"/>
    <w:rsid w:val="00C57BAE"/>
    <w:rsid w:val="00C57DC1"/>
    <w:rsid w:val="00C600B0"/>
    <w:rsid w:val="00C601ED"/>
    <w:rsid w:val="00C60346"/>
    <w:rsid w:val="00C604F2"/>
    <w:rsid w:val="00C60621"/>
    <w:rsid w:val="00C60F89"/>
    <w:rsid w:val="00C6103C"/>
    <w:rsid w:val="00C61102"/>
    <w:rsid w:val="00C61149"/>
    <w:rsid w:val="00C6145C"/>
    <w:rsid w:val="00C61650"/>
    <w:rsid w:val="00C618E5"/>
    <w:rsid w:val="00C61A81"/>
    <w:rsid w:val="00C620DE"/>
    <w:rsid w:val="00C62115"/>
    <w:rsid w:val="00C621CD"/>
    <w:rsid w:val="00C6262A"/>
    <w:rsid w:val="00C629E4"/>
    <w:rsid w:val="00C62DFC"/>
    <w:rsid w:val="00C62EDF"/>
    <w:rsid w:val="00C62EF8"/>
    <w:rsid w:val="00C63075"/>
    <w:rsid w:val="00C6340C"/>
    <w:rsid w:val="00C635F2"/>
    <w:rsid w:val="00C636A3"/>
    <w:rsid w:val="00C63938"/>
    <w:rsid w:val="00C63B04"/>
    <w:rsid w:val="00C63B4B"/>
    <w:rsid w:val="00C63C57"/>
    <w:rsid w:val="00C63FB5"/>
    <w:rsid w:val="00C64049"/>
    <w:rsid w:val="00C643C2"/>
    <w:rsid w:val="00C64ACF"/>
    <w:rsid w:val="00C64B6E"/>
    <w:rsid w:val="00C64BB3"/>
    <w:rsid w:val="00C6500A"/>
    <w:rsid w:val="00C650CA"/>
    <w:rsid w:val="00C65101"/>
    <w:rsid w:val="00C6587A"/>
    <w:rsid w:val="00C65F40"/>
    <w:rsid w:val="00C663B8"/>
    <w:rsid w:val="00C664E0"/>
    <w:rsid w:val="00C6656C"/>
    <w:rsid w:val="00C66650"/>
    <w:rsid w:val="00C66652"/>
    <w:rsid w:val="00C66743"/>
    <w:rsid w:val="00C66AEE"/>
    <w:rsid w:val="00C6704E"/>
    <w:rsid w:val="00C67056"/>
    <w:rsid w:val="00C67080"/>
    <w:rsid w:val="00C70198"/>
    <w:rsid w:val="00C701CD"/>
    <w:rsid w:val="00C703E5"/>
    <w:rsid w:val="00C703E6"/>
    <w:rsid w:val="00C70607"/>
    <w:rsid w:val="00C70C0A"/>
    <w:rsid w:val="00C70FAF"/>
    <w:rsid w:val="00C710C8"/>
    <w:rsid w:val="00C714A4"/>
    <w:rsid w:val="00C71771"/>
    <w:rsid w:val="00C71852"/>
    <w:rsid w:val="00C721F0"/>
    <w:rsid w:val="00C724D9"/>
    <w:rsid w:val="00C72572"/>
    <w:rsid w:val="00C725A1"/>
    <w:rsid w:val="00C72934"/>
    <w:rsid w:val="00C7295B"/>
    <w:rsid w:val="00C729E7"/>
    <w:rsid w:val="00C72F58"/>
    <w:rsid w:val="00C73286"/>
    <w:rsid w:val="00C73A9B"/>
    <w:rsid w:val="00C74076"/>
    <w:rsid w:val="00C7414B"/>
    <w:rsid w:val="00C7433C"/>
    <w:rsid w:val="00C74576"/>
    <w:rsid w:val="00C74709"/>
    <w:rsid w:val="00C7539F"/>
    <w:rsid w:val="00C7554D"/>
    <w:rsid w:val="00C75A87"/>
    <w:rsid w:val="00C75DCA"/>
    <w:rsid w:val="00C75FF9"/>
    <w:rsid w:val="00C760DB"/>
    <w:rsid w:val="00C760FF"/>
    <w:rsid w:val="00C7611F"/>
    <w:rsid w:val="00C765CA"/>
    <w:rsid w:val="00C76817"/>
    <w:rsid w:val="00C76BC4"/>
    <w:rsid w:val="00C76D7A"/>
    <w:rsid w:val="00C77397"/>
    <w:rsid w:val="00C80588"/>
    <w:rsid w:val="00C8060F"/>
    <w:rsid w:val="00C80776"/>
    <w:rsid w:val="00C80B51"/>
    <w:rsid w:val="00C80FC6"/>
    <w:rsid w:val="00C816DA"/>
    <w:rsid w:val="00C81799"/>
    <w:rsid w:val="00C81AA2"/>
    <w:rsid w:val="00C81EA3"/>
    <w:rsid w:val="00C827F3"/>
    <w:rsid w:val="00C829B1"/>
    <w:rsid w:val="00C82B00"/>
    <w:rsid w:val="00C82B60"/>
    <w:rsid w:val="00C832A0"/>
    <w:rsid w:val="00C83312"/>
    <w:rsid w:val="00C833BC"/>
    <w:rsid w:val="00C835AD"/>
    <w:rsid w:val="00C83668"/>
    <w:rsid w:val="00C837A2"/>
    <w:rsid w:val="00C83C1D"/>
    <w:rsid w:val="00C83DBB"/>
    <w:rsid w:val="00C83E0E"/>
    <w:rsid w:val="00C83E5C"/>
    <w:rsid w:val="00C840F7"/>
    <w:rsid w:val="00C84235"/>
    <w:rsid w:val="00C8459C"/>
    <w:rsid w:val="00C846AC"/>
    <w:rsid w:val="00C8478E"/>
    <w:rsid w:val="00C84C07"/>
    <w:rsid w:val="00C851A2"/>
    <w:rsid w:val="00C85244"/>
    <w:rsid w:val="00C8534C"/>
    <w:rsid w:val="00C8553A"/>
    <w:rsid w:val="00C85617"/>
    <w:rsid w:val="00C85681"/>
    <w:rsid w:val="00C857D9"/>
    <w:rsid w:val="00C85854"/>
    <w:rsid w:val="00C858D9"/>
    <w:rsid w:val="00C858E8"/>
    <w:rsid w:val="00C85D42"/>
    <w:rsid w:val="00C85E30"/>
    <w:rsid w:val="00C86A1E"/>
    <w:rsid w:val="00C86FF6"/>
    <w:rsid w:val="00C87222"/>
    <w:rsid w:val="00C8723B"/>
    <w:rsid w:val="00C87269"/>
    <w:rsid w:val="00C873EB"/>
    <w:rsid w:val="00C87C33"/>
    <w:rsid w:val="00C87E51"/>
    <w:rsid w:val="00C87F8E"/>
    <w:rsid w:val="00C90497"/>
    <w:rsid w:val="00C904A5"/>
    <w:rsid w:val="00C90657"/>
    <w:rsid w:val="00C90930"/>
    <w:rsid w:val="00C9095E"/>
    <w:rsid w:val="00C90A3C"/>
    <w:rsid w:val="00C90D10"/>
    <w:rsid w:val="00C9137C"/>
    <w:rsid w:val="00C913F4"/>
    <w:rsid w:val="00C9160C"/>
    <w:rsid w:val="00C91627"/>
    <w:rsid w:val="00C91668"/>
    <w:rsid w:val="00C91ACD"/>
    <w:rsid w:val="00C92115"/>
    <w:rsid w:val="00C923B4"/>
    <w:rsid w:val="00C92C0F"/>
    <w:rsid w:val="00C930F0"/>
    <w:rsid w:val="00C93544"/>
    <w:rsid w:val="00C93597"/>
    <w:rsid w:val="00C939E7"/>
    <w:rsid w:val="00C93BF4"/>
    <w:rsid w:val="00C93E18"/>
    <w:rsid w:val="00C93E34"/>
    <w:rsid w:val="00C93ED0"/>
    <w:rsid w:val="00C93F91"/>
    <w:rsid w:val="00C94588"/>
    <w:rsid w:val="00C945D8"/>
    <w:rsid w:val="00C94BBE"/>
    <w:rsid w:val="00C952C4"/>
    <w:rsid w:val="00C956E7"/>
    <w:rsid w:val="00C95EA6"/>
    <w:rsid w:val="00C95EE6"/>
    <w:rsid w:val="00C96231"/>
    <w:rsid w:val="00C9664E"/>
    <w:rsid w:val="00C9677B"/>
    <w:rsid w:val="00C96F3B"/>
    <w:rsid w:val="00C97073"/>
    <w:rsid w:val="00C9E0A3"/>
    <w:rsid w:val="00CA0227"/>
    <w:rsid w:val="00CA028A"/>
    <w:rsid w:val="00CA112A"/>
    <w:rsid w:val="00CA113B"/>
    <w:rsid w:val="00CA16C9"/>
    <w:rsid w:val="00CA1A31"/>
    <w:rsid w:val="00CA1AB2"/>
    <w:rsid w:val="00CA1DAE"/>
    <w:rsid w:val="00CA2575"/>
    <w:rsid w:val="00CA2B0D"/>
    <w:rsid w:val="00CA3679"/>
    <w:rsid w:val="00CA377F"/>
    <w:rsid w:val="00CA39E4"/>
    <w:rsid w:val="00CA3A7E"/>
    <w:rsid w:val="00CA3D27"/>
    <w:rsid w:val="00CA416C"/>
    <w:rsid w:val="00CA44F6"/>
    <w:rsid w:val="00CA475F"/>
    <w:rsid w:val="00CA4798"/>
    <w:rsid w:val="00CA4B15"/>
    <w:rsid w:val="00CA55B3"/>
    <w:rsid w:val="00CA5651"/>
    <w:rsid w:val="00CA5B62"/>
    <w:rsid w:val="00CA5BBE"/>
    <w:rsid w:val="00CA5D82"/>
    <w:rsid w:val="00CA5E62"/>
    <w:rsid w:val="00CA5EC9"/>
    <w:rsid w:val="00CA5F18"/>
    <w:rsid w:val="00CA6127"/>
    <w:rsid w:val="00CA617C"/>
    <w:rsid w:val="00CA62C1"/>
    <w:rsid w:val="00CA65D0"/>
    <w:rsid w:val="00CA6914"/>
    <w:rsid w:val="00CA6A04"/>
    <w:rsid w:val="00CA6D25"/>
    <w:rsid w:val="00CA6F52"/>
    <w:rsid w:val="00CA706B"/>
    <w:rsid w:val="00CA7AE3"/>
    <w:rsid w:val="00CA7DEE"/>
    <w:rsid w:val="00CA7F52"/>
    <w:rsid w:val="00CB0943"/>
    <w:rsid w:val="00CB09BA"/>
    <w:rsid w:val="00CB0A39"/>
    <w:rsid w:val="00CB0BC8"/>
    <w:rsid w:val="00CB0F2C"/>
    <w:rsid w:val="00CB1008"/>
    <w:rsid w:val="00CB11D6"/>
    <w:rsid w:val="00CB16BE"/>
    <w:rsid w:val="00CB17FD"/>
    <w:rsid w:val="00CB1B84"/>
    <w:rsid w:val="00CB20EA"/>
    <w:rsid w:val="00CB225E"/>
    <w:rsid w:val="00CB22B4"/>
    <w:rsid w:val="00CB27BD"/>
    <w:rsid w:val="00CB2A7C"/>
    <w:rsid w:val="00CB2B52"/>
    <w:rsid w:val="00CB2C0D"/>
    <w:rsid w:val="00CB30F9"/>
    <w:rsid w:val="00CB33E3"/>
    <w:rsid w:val="00CB36AD"/>
    <w:rsid w:val="00CB3705"/>
    <w:rsid w:val="00CB37E7"/>
    <w:rsid w:val="00CB3B90"/>
    <w:rsid w:val="00CB3BA8"/>
    <w:rsid w:val="00CB425E"/>
    <w:rsid w:val="00CB426F"/>
    <w:rsid w:val="00CB43A9"/>
    <w:rsid w:val="00CB4568"/>
    <w:rsid w:val="00CB4712"/>
    <w:rsid w:val="00CB490F"/>
    <w:rsid w:val="00CB4995"/>
    <w:rsid w:val="00CB4BE5"/>
    <w:rsid w:val="00CB4E99"/>
    <w:rsid w:val="00CB54F5"/>
    <w:rsid w:val="00CB567A"/>
    <w:rsid w:val="00CB592A"/>
    <w:rsid w:val="00CB5ECD"/>
    <w:rsid w:val="00CB5EE1"/>
    <w:rsid w:val="00CB61E4"/>
    <w:rsid w:val="00CB636E"/>
    <w:rsid w:val="00CB6510"/>
    <w:rsid w:val="00CB665A"/>
    <w:rsid w:val="00CB6771"/>
    <w:rsid w:val="00CB68C7"/>
    <w:rsid w:val="00CB6A1A"/>
    <w:rsid w:val="00CB6BB2"/>
    <w:rsid w:val="00CB6E0E"/>
    <w:rsid w:val="00CB70EB"/>
    <w:rsid w:val="00CB7272"/>
    <w:rsid w:val="00CB748C"/>
    <w:rsid w:val="00CB7694"/>
    <w:rsid w:val="00CB7C60"/>
    <w:rsid w:val="00CB7D31"/>
    <w:rsid w:val="00CB7EC5"/>
    <w:rsid w:val="00CC049B"/>
    <w:rsid w:val="00CC06E6"/>
    <w:rsid w:val="00CC09D8"/>
    <w:rsid w:val="00CC09EE"/>
    <w:rsid w:val="00CC0FCA"/>
    <w:rsid w:val="00CC12AD"/>
    <w:rsid w:val="00CC1309"/>
    <w:rsid w:val="00CC1337"/>
    <w:rsid w:val="00CC134A"/>
    <w:rsid w:val="00CC1493"/>
    <w:rsid w:val="00CC158F"/>
    <w:rsid w:val="00CC1DB1"/>
    <w:rsid w:val="00CC1DBA"/>
    <w:rsid w:val="00CC2021"/>
    <w:rsid w:val="00CC2174"/>
    <w:rsid w:val="00CC2743"/>
    <w:rsid w:val="00CC29F7"/>
    <w:rsid w:val="00CC2B00"/>
    <w:rsid w:val="00CC2D71"/>
    <w:rsid w:val="00CC2EEA"/>
    <w:rsid w:val="00CC2F77"/>
    <w:rsid w:val="00CC30BC"/>
    <w:rsid w:val="00CC3632"/>
    <w:rsid w:val="00CC3B6B"/>
    <w:rsid w:val="00CC3F9F"/>
    <w:rsid w:val="00CC4090"/>
    <w:rsid w:val="00CC43B4"/>
    <w:rsid w:val="00CC472B"/>
    <w:rsid w:val="00CC4ABB"/>
    <w:rsid w:val="00CC4AED"/>
    <w:rsid w:val="00CC52AA"/>
    <w:rsid w:val="00CC55E8"/>
    <w:rsid w:val="00CC5607"/>
    <w:rsid w:val="00CC57D2"/>
    <w:rsid w:val="00CC58B7"/>
    <w:rsid w:val="00CC5B96"/>
    <w:rsid w:val="00CC60CC"/>
    <w:rsid w:val="00CC6237"/>
    <w:rsid w:val="00CC62A4"/>
    <w:rsid w:val="00CC7180"/>
    <w:rsid w:val="00CC76F9"/>
    <w:rsid w:val="00CC7CD7"/>
    <w:rsid w:val="00CC7F62"/>
    <w:rsid w:val="00CC7F7E"/>
    <w:rsid w:val="00CD028E"/>
    <w:rsid w:val="00CD03F6"/>
    <w:rsid w:val="00CD058F"/>
    <w:rsid w:val="00CD059B"/>
    <w:rsid w:val="00CD0AE4"/>
    <w:rsid w:val="00CD0B8A"/>
    <w:rsid w:val="00CD0FCA"/>
    <w:rsid w:val="00CD0FDD"/>
    <w:rsid w:val="00CD1128"/>
    <w:rsid w:val="00CD127F"/>
    <w:rsid w:val="00CD165C"/>
    <w:rsid w:val="00CD2582"/>
    <w:rsid w:val="00CD25A9"/>
    <w:rsid w:val="00CD2B44"/>
    <w:rsid w:val="00CD2F03"/>
    <w:rsid w:val="00CD3029"/>
    <w:rsid w:val="00CD3406"/>
    <w:rsid w:val="00CD354D"/>
    <w:rsid w:val="00CD3746"/>
    <w:rsid w:val="00CD3815"/>
    <w:rsid w:val="00CD3AE0"/>
    <w:rsid w:val="00CD3C10"/>
    <w:rsid w:val="00CD3EEA"/>
    <w:rsid w:val="00CD423E"/>
    <w:rsid w:val="00CD4524"/>
    <w:rsid w:val="00CD4894"/>
    <w:rsid w:val="00CD5964"/>
    <w:rsid w:val="00CD5B25"/>
    <w:rsid w:val="00CD6052"/>
    <w:rsid w:val="00CD6255"/>
    <w:rsid w:val="00CD64D4"/>
    <w:rsid w:val="00CD67EC"/>
    <w:rsid w:val="00CD6DD3"/>
    <w:rsid w:val="00CD6F6D"/>
    <w:rsid w:val="00CD70AF"/>
    <w:rsid w:val="00CD75D6"/>
    <w:rsid w:val="00CD7949"/>
    <w:rsid w:val="00CD7AED"/>
    <w:rsid w:val="00CD7BA7"/>
    <w:rsid w:val="00CE00CE"/>
    <w:rsid w:val="00CE0342"/>
    <w:rsid w:val="00CE0CE1"/>
    <w:rsid w:val="00CE0F1F"/>
    <w:rsid w:val="00CE1280"/>
    <w:rsid w:val="00CE13AA"/>
    <w:rsid w:val="00CE19EA"/>
    <w:rsid w:val="00CE1E1F"/>
    <w:rsid w:val="00CE21C2"/>
    <w:rsid w:val="00CE2551"/>
    <w:rsid w:val="00CE25AD"/>
    <w:rsid w:val="00CE25B0"/>
    <w:rsid w:val="00CE29AD"/>
    <w:rsid w:val="00CE2F1C"/>
    <w:rsid w:val="00CE3281"/>
    <w:rsid w:val="00CE3593"/>
    <w:rsid w:val="00CE3689"/>
    <w:rsid w:val="00CE3F16"/>
    <w:rsid w:val="00CE42A8"/>
    <w:rsid w:val="00CE4A79"/>
    <w:rsid w:val="00CE4E1D"/>
    <w:rsid w:val="00CE5087"/>
    <w:rsid w:val="00CE549B"/>
    <w:rsid w:val="00CE5A89"/>
    <w:rsid w:val="00CE5D51"/>
    <w:rsid w:val="00CE5D65"/>
    <w:rsid w:val="00CE6070"/>
    <w:rsid w:val="00CE6C3E"/>
    <w:rsid w:val="00CE730B"/>
    <w:rsid w:val="00CE771C"/>
    <w:rsid w:val="00CE78BB"/>
    <w:rsid w:val="00CE7BE2"/>
    <w:rsid w:val="00CE7BEE"/>
    <w:rsid w:val="00CE7EE6"/>
    <w:rsid w:val="00CF02C2"/>
    <w:rsid w:val="00CF0A0B"/>
    <w:rsid w:val="00CF0BD3"/>
    <w:rsid w:val="00CF0F37"/>
    <w:rsid w:val="00CF0F75"/>
    <w:rsid w:val="00CF11B8"/>
    <w:rsid w:val="00CF1207"/>
    <w:rsid w:val="00CF16C3"/>
    <w:rsid w:val="00CF184D"/>
    <w:rsid w:val="00CF1AF8"/>
    <w:rsid w:val="00CF1E7E"/>
    <w:rsid w:val="00CF2202"/>
    <w:rsid w:val="00CF2263"/>
    <w:rsid w:val="00CF2BA7"/>
    <w:rsid w:val="00CF2C4F"/>
    <w:rsid w:val="00CF30EA"/>
    <w:rsid w:val="00CF318E"/>
    <w:rsid w:val="00CF3360"/>
    <w:rsid w:val="00CF3465"/>
    <w:rsid w:val="00CF39EE"/>
    <w:rsid w:val="00CF3A34"/>
    <w:rsid w:val="00CF3AB3"/>
    <w:rsid w:val="00CF3C37"/>
    <w:rsid w:val="00CF3E89"/>
    <w:rsid w:val="00CF4DF1"/>
    <w:rsid w:val="00CF51C7"/>
    <w:rsid w:val="00CF52C4"/>
    <w:rsid w:val="00CF548C"/>
    <w:rsid w:val="00CF54D7"/>
    <w:rsid w:val="00CF585D"/>
    <w:rsid w:val="00CF587D"/>
    <w:rsid w:val="00CF5DD9"/>
    <w:rsid w:val="00CF605F"/>
    <w:rsid w:val="00CF6199"/>
    <w:rsid w:val="00CF6330"/>
    <w:rsid w:val="00CF6368"/>
    <w:rsid w:val="00CF63EF"/>
    <w:rsid w:val="00CF6574"/>
    <w:rsid w:val="00CF6728"/>
    <w:rsid w:val="00CF6876"/>
    <w:rsid w:val="00CF69D5"/>
    <w:rsid w:val="00CF6AA9"/>
    <w:rsid w:val="00CF6E05"/>
    <w:rsid w:val="00CF70E3"/>
    <w:rsid w:val="00CF72CC"/>
    <w:rsid w:val="00CF7D09"/>
    <w:rsid w:val="00CF7EE4"/>
    <w:rsid w:val="00D00611"/>
    <w:rsid w:val="00D006F3"/>
    <w:rsid w:val="00D0079B"/>
    <w:rsid w:val="00D00866"/>
    <w:rsid w:val="00D00AB9"/>
    <w:rsid w:val="00D00F66"/>
    <w:rsid w:val="00D0108D"/>
    <w:rsid w:val="00D0111E"/>
    <w:rsid w:val="00D0139E"/>
    <w:rsid w:val="00D018D0"/>
    <w:rsid w:val="00D018EC"/>
    <w:rsid w:val="00D01B14"/>
    <w:rsid w:val="00D01BDC"/>
    <w:rsid w:val="00D01FEF"/>
    <w:rsid w:val="00D02007"/>
    <w:rsid w:val="00D0208A"/>
    <w:rsid w:val="00D024F3"/>
    <w:rsid w:val="00D026F9"/>
    <w:rsid w:val="00D0290E"/>
    <w:rsid w:val="00D02BB7"/>
    <w:rsid w:val="00D02CF2"/>
    <w:rsid w:val="00D02D36"/>
    <w:rsid w:val="00D02E95"/>
    <w:rsid w:val="00D02EAF"/>
    <w:rsid w:val="00D0315B"/>
    <w:rsid w:val="00D03782"/>
    <w:rsid w:val="00D03A23"/>
    <w:rsid w:val="00D03A74"/>
    <w:rsid w:val="00D03B2B"/>
    <w:rsid w:val="00D03B76"/>
    <w:rsid w:val="00D03CC3"/>
    <w:rsid w:val="00D045AE"/>
    <w:rsid w:val="00D04CFF"/>
    <w:rsid w:val="00D05B0E"/>
    <w:rsid w:val="00D05E13"/>
    <w:rsid w:val="00D061BB"/>
    <w:rsid w:val="00D06849"/>
    <w:rsid w:val="00D069BE"/>
    <w:rsid w:val="00D06D0E"/>
    <w:rsid w:val="00D06F3C"/>
    <w:rsid w:val="00D07458"/>
    <w:rsid w:val="00D076A1"/>
    <w:rsid w:val="00D07DF9"/>
    <w:rsid w:val="00D1066F"/>
    <w:rsid w:val="00D106AE"/>
    <w:rsid w:val="00D10A6B"/>
    <w:rsid w:val="00D111D8"/>
    <w:rsid w:val="00D1140F"/>
    <w:rsid w:val="00D11690"/>
    <w:rsid w:val="00D11905"/>
    <w:rsid w:val="00D11994"/>
    <w:rsid w:val="00D12207"/>
    <w:rsid w:val="00D12ABC"/>
    <w:rsid w:val="00D12C83"/>
    <w:rsid w:val="00D12DC5"/>
    <w:rsid w:val="00D1303E"/>
    <w:rsid w:val="00D13446"/>
    <w:rsid w:val="00D134F4"/>
    <w:rsid w:val="00D1377A"/>
    <w:rsid w:val="00D137D5"/>
    <w:rsid w:val="00D13841"/>
    <w:rsid w:val="00D1392C"/>
    <w:rsid w:val="00D139C8"/>
    <w:rsid w:val="00D13A14"/>
    <w:rsid w:val="00D13B41"/>
    <w:rsid w:val="00D14A3C"/>
    <w:rsid w:val="00D14B1C"/>
    <w:rsid w:val="00D14CDB"/>
    <w:rsid w:val="00D14E94"/>
    <w:rsid w:val="00D15278"/>
    <w:rsid w:val="00D1556D"/>
    <w:rsid w:val="00D155FC"/>
    <w:rsid w:val="00D1568E"/>
    <w:rsid w:val="00D15BFA"/>
    <w:rsid w:val="00D15D11"/>
    <w:rsid w:val="00D15F9B"/>
    <w:rsid w:val="00D16147"/>
    <w:rsid w:val="00D163D9"/>
    <w:rsid w:val="00D164BB"/>
    <w:rsid w:val="00D166BA"/>
    <w:rsid w:val="00D169FE"/>
    <w:rsid w:val="00D16B30"/>
    <w:rsid w:val="00D16F54"/>
    <w:rsid w:val="00D17383"/>
    <w:rsid w:val="00D174F0"/>
    <w:rsid w:val="00D176AC"/>
    <w:rsid w:val="00D176B5"/>
    <w:rsid w:val="00D177F1"/>
    <w:rsid w:val="00D179B4"/>
    <w:rsid w:val="00D17B39"/>
    <w:rsid w:val="00D17B84"/>
    <w:rsid w:val="00D17F68"/>
    <w:rsid w:val="00D17FB9"/>
    <w:rsid w:val="00D2019D"/>
    <w:rsid w:val="00D20960"/>
    <w:rsid w:val="00D20A5B"/>
    <w:rsid w:val="00D20DA3"/>
    <w:rsid w:val="00D20E08"/>
    <w:rsid w:val="00D20EDC"/>
    <w:rsid w:val="00D21005"/>
    <w:rsid w:val="00D213C3"/>
    <w:rsid w:val="00D21620"/>
    <w:rsid w:val="00D21692"/>
    <w:rsid w:val="00D21AA3"/>
    <w:rsid w:val="00D21AC9"/>
    <w:rsid w:val="00D21BB7"/>
    <w:rsid w:val="00D21C95"/>
    <w:rsid w:val="00D221E3"/>
    <w:rsid w:val="00D22399"/>
    <w:rsid w:val="00D225BE"/>
    <w:rsid w:val="00D2269B"/>
    <w:rsid w:val="00D2276A"/>
    <w:rsid w:val="00D22A6F"/>
    <w:rsid w:val="00D22B1E"/>
    <w:rsid w:val="00D22E23"/>
    <w:rsid w:val="00D2311C"/>
    <w:rsid w:val="00D232A8"/>
    <w:rsid w:val="00D2334B"/>
    <w:rsid w:val="00D234C5"/>
    <w:rsid w:val="00D23A5C"/>
    <w:rsid w:val="00D24256"/>
    <w:rsid w:val="00D249E0"/>
    <w:rsid w:val="00D250EF"/>
    <w:rsid w:val="00D251B8"/>
    <w:rsid w:val="00D25276"/>
    <w:rsid w:val="00D254A8"/>
    <w:rsid w:val="00D25607"/>
    <w:rsid w:val="00D258BE"/>
    <w:rsid w:val="00D25CFD"/>
    <w:rsid w:val="00D25DDA"/>
    <w:rsid w:val="00D2676E"/>
    <w:rsid w:val="00D2686E"/>
    <w:rsid w:val="00D26CF9"/>
    <w:rsid w:val="00D26EDF"/>
    <w:rsid w:val="00D271AC"/>
    <w:rsid w:val="00D274A1"/>
    <w:rsid w:val="00D27512"/>
    <w:rsid w:val="00D277C8"/>
    <w:rsid w:val="00D27C2B"/>
    <w:rsid w:val="00D30232"/>
    <w:rsid w:val="00D30253"/>
    <w:rsid w:val="00D30685"/>
    <w:rsid w:val="00D30773"/>
    <w:rsid w:val="00D30A1C"/>
    <w:rsid w:val="00D30A5C"/>
    <w:rsid w:val="00D316D3"/>
    <w:rsid w:val="00D318A6"/>
    <w:rsid w:val="00D318D7"/>
    <w:rsid w:val="00D31CE5"/>
    <w:rsid w:val="00D31ECC"/>
    <w:rsid w:val="00D31EEE"/>
    <w:rsid w:val="00D32268"/>
    <w:rsid w:val="00D3229E"/>
    <w:rsid w:val="00D324A2"/>
    <w:rsid w:val="00D329D8"/>
    <w:rsid w:val="00D32A73"/>
    <w:rsid w:val="00D32E1E"/>
    <w:rsid w:val="00D32E4D"/>
    <w:rsid w:val="00D32F7C"/>
    <w:rsid w:val="00D335F0"/>
    <w:rsid w:val="00D33630"/>
    <w:rsid w:val="00D33703"/>
    <w:rsid w:val="00D33979"/>
    <w:rsid w:val="00D3400D"/>
    <w:rsid w:val="00D34405"/>
    <w:rsid w:val="00D34C08"/>
    <w:rsid w:val="00D34F2A"/>
    <w:rsid w:val="00D34F90"/>
    <w:rsid w:val="00D351E2"/>
    <w:rsid w:val="00D3525C"/>
    <w:rsid w:val="00D35450"/>
    <w:rsid w:val="00D35552"/>
    <w:rsid w:val="00D3557B"/>
    <w:rsid w:val="00D355CE"/>
    <w:rsid w:val="00D35B4F"/>
    <w:rsid w:val="00D35CD3"/>
    <w:rsid w:val="00D35CF9"/>
    <w:rsid w:val="00D35CFB"/>
    <w:rsid w:val="00D35DD5"/>
    <w:rsid w:val="00D35F0A"/>
    <w:rsid w:val="00D3662B"/>
    <w:rsid w:val="00D36664"/>
    <w:rsid w:val="00D3679C"/>
    <w:rsid w:val="00D36EA2"/>
    <w:rsid w:val="00D37300"/>
    <w:rsid w:val="00D378A0"/>
    <w:rsid w:val="00D37953"/>
    <w:rsid w:val="00D37A0A"/>
    <w:rsid w:val="00D37A56"/>
    <w:rsid w:val="00D40316"/>
    <w:rsid w:val="00D4047D"/>
    <w:rsid w:val="00D407CE"/>
    <w:rsid w:val="00D4087C"/>
    <w:rsid w:val="00D40987"/>
    <w:rsid w:val="00D40A57"/>
    <w:rsid w:val="00D40C0F"/>
    <w:rsid w:val="00D4113C"/>
    <w:rsid w:val="00D416AE"/>
    <w:rsid w:val="00D417E4"/>
    <w:rsid w:val="00D41A9F"/>
    <w:rsid w:val="00D41CC0"/>
    <w:rsid w:val="00D41D5C"/>
    <w:rsid w:val="00D42544"/>
    <w:rsid w:val="00D42812"/>
    <w:rsid w:val="00D42C11"/>
    <w:rsid w:val="00D42D9C"/>
    <w:rsid w:val="00D42E82"/>
    <w:rsid w:val="00D431C7"/>
    <w:rsid w:val="00D43950"/>
    <w:rsid w:val="00D43C2D"/>
    <w:rsid w:val="00D43D68"/>
    <w:rsid w:val="00D445C2"/>
    <w:rsid w:val="00D44AAF"/>
    <w:rsid w:val="00D44DA1"/>
    <w:rsid w:val="00D4520F"/>
    <w:rsid w:val="00D453C6"/>
    <w:rsid w:val="00D455B0"/>
    <w:rsid w:val="00D456CB"/>
    <w:rsid w:val="00D4582F"/>
    <w:rsid w:val="00D45A92"/>
    <w:rsid w:val="00D45BF0"/>
    <w:rsid w:val="00D45CE1"/>
    <w:rsid w:val="00D45E5E"/>
    <w:rsid w:val="00D46124"/>
    <w:rsid w:val="00D46161"/>
    <w:rsid w:val="00D462F0"/>
    <w:rsid w:val="00D46588"/>
    <w:rsid w:val="00D467C8"/>
    <w:rsid w:val="00D46D9E"/>
    <w:rsid w:val="00D46DD8"/>
    <w:rsid w:val="00D47090"/>
    <w:rsid w:val="00D476E7"/>
    <w:rsid w:val="00D47791"/>
    <w:rsid w:val="00D47862"/>
    <w:rsid w:val="00D478D7"/>
    <w:rsid w:val="00D479BB"/>
    <w:rsid w:val="00D47CF7"/>
    <w:rsid w:val="00D47DEA"/>
    <w:rsid w:val="00D47F61"/>
    <w:rsid w:val="00D50272"/>
    <w:rsid w:val="00D507A8"/>
    <w:rsid w:val="00D50ABF"/>
    <w:rsid w:val="00D50C08"/>
    <w:rsid w:val="00D50D98"/>
    <w:rsid w:val="00D5104E"/>
    <w:rsid w:val="00D511E0"/>
    <w:rsid w:val="00D512AA"/>
    <w:rsid w:val="00D5157C"/>
    <w:rsid w:val="00D518DD"/>
    <w:rsid w:val="00D51B86"/>
    <w:rsid w:val="00D51C03"/>
    <w:rsid w:val="00D51D68"/>
    <w:rsid w:val="00D51FCF"/>
    <w:rsid w:val="00D52B2A"/>
    <w:rsid w:val="00D534BB"/>
    <w:rsid w:val="00D53C6F"/>
    <w:rsid w:val="00D5440C"/>
    <w:rsid w:val="00D546F5"/>
    <w:rsid w:val="00D54704"/>
    <w:rsid w:val="00D54781"/>
    <w:rsid w:val="00D54A33"/>
    <w:rsid w:val="00D54F91"/>
    <w:rsid w:val="00D54FCB"/>
    <w:rsid w:val="00D5515D"/>
    <w:rsid w:val="00D555D6"/>
    <w:rsid w:val="00D557C5"/>
    <w:rsid w:val="00D5591F"/>
    <w:rsid w:val="00D55B6A"/>
    <w:rsid w:val="00D55EAE"/>
    <w:rsid w:val="00D56370"/>
    <w:rsid w:val="00D56D73"/>
    <w:rsid w:val="00D56E08"/>
    <w:rsid w:val="00D57583"/>
    <w:rsid w:val="00D57CF2"/>
    <w:rsid w:val="00D57D38"/>
    <w:rsid w:val="00D57EC4"/>
    <w:rsid w:val="00D6007D"/>
    <w:rsid w:val="00D601E3"/>
    <w:rsid w:val="00D60481"/>
    <w:rsid w:val="00D6059A"/>
    <w:rsid w:val="00D60D8E"/>
    <w:rsid w:val="00D60FAA"/>
    <w:rsid w:val="00D60FDC"/>
    <w:rsid w:val="00D6116B"/>
    <w:rsid w:val="00D61309"/>
    <w:rsid w:val="00D6134E"/>
    <w:rsid w:val="00D6138A"/>
    <w:rsid w:val="00D615E3"/>
    <w:rsid w:val="00D6168E"/>
    <w:rsid w:val="00D6171A"/>
    <w:rsid w:val="00D617E2"/>
    <w:rsid w:val="00D61A0F"/>
    <w:rsid w:val="00D61B6D"/>
    <w:rsid w:val="00D61CD0"/>
    <w:rsid w:val="00D61D94"/>
    <w:rsid w:val="00D61E1A"/>
    <w:rsid w:val="00D61E41"/>
    <w:rsid w:val="00D62226"/>
    <w:rsid w:val="00D62271"/>
    <w:rsid w:val="00D625F3"/>
    <w:rsid w:val="00D63061"/>
    <w:rsid w:val="00D632F0"/>
    <w:rsid w:val="00D63405"/>
    <w:rsid w:val="00D63594"/>
    <w:rsid w:val="00D636D0"/>
    <w:rsid w:val="00D637C3"/>
    <w:rsid w:val="00D639B8"/>
    <w:rsid w:val="00D63C67"/>
    <w:rsid w:val="00D6468D"/>
    <w:rsid w:val="00D647C7"/>
    <w:rsid w:val="00D648B1"/>
    <w:rsid w:val="00D64AE2"/>
    <w:rsid w:val="00D64B78"/>
    <w:rsid w:val="00D64BF8"/>
    <w:rsid w:val="00D64C90"/>
    <w:rsid w:val="00D6503D"/>
    <w:rsid w:val="00D654B7"/>
    <w:rsid w:val="00D6551E"/>
    <w:rsid w:val="00D65899"/>
    <w:rsid w:val="00D65F5F"/>
    <w:rsid w:val="00D666B0"/>
    <w:rsid w:val="00D66A0E"/>
    <w:rsid w:val="00D66A74"/>
    <w:rsid w:val="00D66C81"/>
    <w:rsid w:val="00D66CF4"/>
    <w:rsid w:val="00D66E8C"/>
    <w:rsid w:val="00D66FC2"/>
    <w:rsid w:val="00D671EA"/>
    <w:rsid w:val="00D67509"/>
    <w:rsid w:val="00D67617"/>
    <w:rsid w:val="00D678EA"/>
    <w:rsid w:val="00D67B2A"/>
    <w:rsid w:val="00D67E8A"/>
    <w:rsid w:val="00D67EFE"/>
    <w:rsid w:val="00D7000A"/>
    <w:rsid w:val="00D701A6"/>
    <w:rsid w:val="00D701E1"/>
    <w:rsid w:val="00D704F2"/>
    <w:rsid w:val="00D70ADE"/>
    <w:rsid w:val="00D70BC4"/>
    <w:rsid w:val="00D70E3F"/>
    <w:rsid w:val="00D70E80"/>
    <w:rsid w:val="00D71253"/>
    <w:rsid w:val="00D7145B"/>
    <w:rsid w:val="00D71498"/>
    <w:rsid w:val="00D714C0"/>
    <w:rsid w:val="00D71608"/>
    <w:rsid w:val="00D71AEB"/>
    <w:rsid w:val="00D71C5C"/>
    <w:rsid w:val="00D71FEA"/>
    <w:rsid w:val="00D720AF"/>
    <w:rsid w:val="00D72749"/>
    <w:rsid w:val="00D72930"/>
    <w:rsid w:val="00D73290"/>
    <w:rsid w:val="00D73378"/>
    <w:rsid w:val="00D73C7F"/>
    <w:rsid w:val="00D73D5A"/>
    <w:rsid w:val="00D73FFB"/>
    <w:rsid w:val="00D7453C"/>
    <w:rsid w:val="00D745F8"/>
    <w:rsid w:val="00D74715"/>
    <w:rsid w:val="00D748FA"/>
    <w:rsid w:val="00D74B21"/>
    <w:rsid w:val="00D74E21"/>
    <w:rsid w:val="00D756F9"/>
    <w:rsid w:val="00D75C1F"/>
    <w:rsid w:val="00D75CAD"/>
    <w:rsid w:val="00D761F6"/>
    <w:rsid w:val="00D762BE"/>
    <w:rsid w:val="00D76322"/>
    <w:rsid w:val="00D7635D"/>
    <w:rsid w:val="00D76703"/>
    <w:rsid w:val="00D76764"/>
    <w:rsid w:val="00D767F5"/>
    <w:rsid w:val="00D76A8E"/>
    <w:rsid w:val="00D76E0E"/>
    <w:rsid w:val="00D77993"/>
    <w:rsid w:val="00D77E0B"/>
    <w:rsid w:val="00D80169"/>
    <w:rsid w:val="00D803AD"/>
    <w:rsid w:val="00D80613"/>
    <w:rsid w:val="00D8097A"/>
    <w:rsid w:val="00D80C2E"/>
    <w:rsid w:val="00D80DC7"/>
    <w:rsid w:val="00D80F40"/>
    <w:rsid w:val="00D80F48"/>
    <w:rsid w:val="00D8145C"/>
    <w:rsid w:val="00D81624"/>
    <w:rsid w:val="00D81BC0"/>
    <w:rsid w:val="00D81DC7"/>
    <w:rsid w:val="00D81FCC"/>
    <w:rsid w:val="00D82097"/>
    <w:rsid w:val="00D82480"/>
    <w:rsid w:val="00D8256A"/>
    <w:rsid w:val="00D829B4"/>
    <w:rsid w:val="00D82F20"/>
    <w:rsid w:val="00D831AF"/>
    <w:rsid w:val="00D8369A"/>
    <w:rsid w:val="00D836BF"/>
    <w:rsid w:val="00D83E5B"/>
    <w:rsid w:val="00D83FA6"/>
    <w:rsid w:val="00D841BC"/>
    <w:rsid w:val="00D84E08"/>
    <w:rsid w:val="00D84F5E"/>
    <w:rsid w:val="00D85242"/>
    <w:rsid w:val="00D85495"/>
    <w:rsid w:val="00D857AB"/>
    <w:rsid w:val="00D85867"/>
    <w:rsid w:val="00D85998"/>
    <w:rsid w:val="00D85CBF"/>
    <w:rsid w:val="00D85DD0"/>
    <w:rsid w:val="00D85F9A"/>
    <w:rsid w:val="00D864D6"/>
    <w:rsid w:val="00D86554"/>
    <w:rsid w:val="00D87BD7"/>
    <w:rsid w:val="00D87E67"/>
    <w:rsid w:val="00D87F4E"/>
    <w:rsid w:val="00D905C5"/>
    <w:rsid w:val="00D90739"/>
    <w:rsid w:val="00D90981"/>
    <w:rsid w:val="00D90CA1"/>
    <w:rsid w:val="00D90CB1"/>
    <w:rsid w:val="00D910E7"/>
    <w:rsid w:val="00D91180"/>
    <w:rsid w:val="00D91500"/>
    <w:rsid w:val="00D91EF8"/>
    <w:rsid w:val="00D925B9"/>
    <w:rsid w:val="00D92631"/>
    <w:rsid w:val="00D9267C"/>
    <w:rsid w:val="00D92A60"/>
    <w:rsid w:val="00D92B39"/>
    <w:rsid w:val="00D92F07"/>
    <w:rsid w:val="00D92FB3"/>
    <w:rsid w:val="00D931B3"/>
    <w:rsid w:val="00D9346C"/>
    <w:rsid w:val="00D93562"/>
    <w:rsid w:val="00D93AD1"/>
    <w:rsid w:val="00D93DEC"/>
    <w:rsid w:val="00D93E48"/>
    <w:rsid w:val="00D93E9B"/>
    <w:rsid w:val="00D9437D"/>
    <w:rsid w:val="00D943A1"/>
    <w:rsid w:val="00D943CD"/>
    <w:rsid w:val="00D943E4"/>
    <w:rsid w:val="00D943E6"/>
    <w:rsid w:val="00D94821"/>
    <w:rsid w:val="00D94885"/>
    <w:rsid w:val="00D948D2"/>
    <w:rsid w:val="00D94B37"/>
    <w:rsid w:val="00D952F6"/>
    <w:rsid w:val="00D9544A"/>
    <w:rsid w:val="00D9590C"/>
    <w:rsid w:val="00D95932"/>
    <w:rsid w:val="00D95CC0"/>
    <w:rsid w:val="00D95FD7"/>
    <w:rsid w:val="00D9605A"/>
    <w:rsid w:val="00D967A3"/>
    <w:rsid w:val="00D96DE5"/>
    <w:rsid w:val="00D96F2E"/>
    <w:rsid w:val="00D970B8"/>
    <w:rsid w:val="00D970E7"/>
    <w:rsid w:val="00D97389"/>
    <w:rsid w:val="00D9743C"/>
    <w:rsid w:val="00D978D6"/>
    <w:rsid w:val="00D97AC1"/>
    <w:rsid w:val="00D97DDC"/>
    <w:rsid w:val="00DA03EA"/>
    <w:rsid w:val="00DA049D"/>
    <w:rsid w:val="00DA0788"/>
    <w:rsid w:val="00DA0815"/>
    <w:rsid w:val="00DA0915"/>
    <w:rsid w:val="00DA0A34"/>
    <w:rsid w:val="00DA0A3F"/>
    <w:rsid w:val="00DA0F1D"/>
    <w:rsid w:val="00DA14FE"/>
    <w:rsid w:val="00DA166E"/>
    <w:rsid w:val="00DA19AB"/>
    <w:rsid w:val="00DA1B2B"/>
    <w:rsid w:val="00DA1E1D"/>
    <w:rsid w:val="00DA1ED4"/>
    <w:rsid w:val="00DA1F2C"/>
    <w:rsid w:val="00DA20A2"/>
    <w:rsid w:val="00DA2110"/>
    <w:rsid w:val="00DA26C4"/>
    <w:rsid w:val="00DA2738"/>
    <w:rsid w:val="00DA2E56"/>
    <w:rsid w:val="00DA2EBB"/>
    <w:rsid w:val="00DA2F56"/>
    <w:rsid w:val="00DA2FF7"/>
    <w:rsid w:val="00DA380B"/>
    <w:rsid w:val="00DA3A3A"/>
    <w:rsid w:val="00DA3D20"/>
    <w:rsid w:val="00DA3E65"/>
    <w:rsid w:val="00DA43B0"/>
    <w:rsid w:val="00DA444C"/>
    <w:rsid w:val="00DA4A20"/>
    <w:rsid w:val="00DA4AC2"/>
    <w:rsid w:val="00DA4BF0"/>
    <w:rsid w:val="00DA4FBB"/>
    <w:rsid w:val="00DA50B6"/>
    <w:rsid w:val="00DA5985"/>
    <w:rsid w:val="00DA5A1A"/>
    <w:rsid w:val="00DA5D72"/>
    <w:rsid w:val="00DA5F35"/>
    <w:rsid w:val="00DA5F45"/>
    <w:rsid w:val="00DA5F89"/>
    <w:rsid w:val="00DA6123"/>
    <w:rsid w:val="00DA6CC9"/>
    <w:rsid w:val="00DA7316"/>
    <w:rsid w:val="00DA7412"/>
    <w:rsid w:val="00DA7468"/>
    <w:rsid w:val="00DA7550"/>
    <w:rsid w:val="00DA7A18"/>
    <w:rsid w:val="00DA7A2F"/>
    <w:rsid w:val="00DA7D8D"/>
    <w:rsid w:val="00DA7E45"/>
    <w:rsid w:val="00DB0056"/>
    <w:rsid w:val="00DB0D04"/>
    <w:rsid w:val="00DB0ED9"/>
    <w:rsid w:val="00DB0FA0"/>
    <w:rsid w:val="00DB12F2"/>
    <w:rsid w:val="00DB19CB"/>
    <w:rsid w:val="00DB1AAB"/>
    <w:rsid w:val="00DB1B48"/>
    <w:rsid w:val="00DB1D65"/>
    <w:rsid w:val="00DB205D"/>
    <w:rsid w:val="00DB21BE"/>
    <w:rsid w:val="00DB22D1"/>
    <w:rsid w:val="00DB23E0"/>
    <w:rsid w:val="00DB2678"/>
    <w:rsid w:val="00DB26E8"/>
    <w:rsid w:val="00DB289E"/>
    <w:rsid w:val="00DB2959"/>
    <w:rsid w:val="00DB2A2E"/>
    <w:rsid w:val="00DB2AF3"/>
    <w:rsid w:val="00DB2CE7"/>
    <w:rsid w:val="00DB2DFF"/>
    <w:rsid w:val="00DB34EE"/>
    <w:rsid w:val="00DB354F"/>
    <w:rsid w:val="00DB3562"/>
    <w:rsid w:val="00DB4399"/>
    <w:rsid w:val="00DB4B3A"/>
    <w:rsid w:val="00DB4D08"/>
    <w:rsid w:val="00DB5003"/>
    <w:rsid w:val="00DB50CC"/>
    <w:rsid w:val="00DB529F"/>
    <w:rsid w:val="00DB5437"/>
    <w:rsid w:val="00DB554C"/>
    <w:rsid w:val="00DB5ED3"/>
    <w:rsid w:val="00DB60C7"/>
    <w:rsid w:val="00DB622C"/>
    <w:rsid w:val="00DB62E1"/>
    <w:rsid w:val="00DB658A"/>
    <w:rsid w:val="00DB6C1E"/>
    <w:rsid w:val="00DB6DD0"/>
    <w:rsid w:val="00DB6F63"/>
    <w:rsid w:val="00DB76A8"/>
    <w:rsid w:val="00DB7879"/>
    <w:rsid w:val="00DB7ABB"/>
    <w:rsid w:val="00DB7AFE"/>
    <w:rsid w:val="00DB7D13"/>
    <w:rsid w:val="00DC0082"/>
    <w:rsid w:val="00DC09BD"/>
    <w:rsid w:val="00DC0E54"/>
    <w:rsid w:val="00DC0F43"/>
    <w:rsid w:val="00DC0FBC"/>
    <w:rsid w:val="00DC10E7"/>
    <w:rsid w:val="00DC13E8"/>
    <w:rsid w:val="00DC1FEC"/>
    <w:rsid w:val="00DC2085"/>
    <w:rsid w:val="00DC2185"/>
    <w:rsid w:val="00DC2252"/>
    <w:rsid w:val="00DC2398"/>
    <w:rsid w:val="00DC2822"/>
    <w:rsid w:val="00DC2A6B"/>
    <w:rsid w:val="00DC2C7F"/>
    <w:rsid w:val="00DC2D5A"/>
    <w:rsid w:val="00DC2F84"/>
    <w:rsid w:val="00DC35E4"/>
    <w:rsid w:val="00DC37AB"/>
    <w:rsid w:val="00DC37FE"/>
    <w:rsid w:val="00DC3A35"/>
    <w:rsid w:val="00DC3A40"/>
    <w:rsid w:val="00DC3C58"/>
    <w:rsid w:val="00DC3E06"/>
    <w:rsid w:val="00DC4560"/>
    <w:rsid w:val="00DC4AFC"/>
    <w:rsid w:val="00DC4EAC"/>
    <w:rsid w:val="00DC4F62"/>
    <w:rsid w:val="00DC54AC"/>
    <w:rsid w:val="00DC57DC"/>
    <w:rsid w:val="00DC5BA4"/>
    <w:rsid w:val="00DC5E8F"/>
    <w:rsid w:val="00DC6016"/>
    <w:rsid w:val="00DC6576"/>
    <w:rsid w:val="00DC6907"/>
    <w:rsid w:val="00DC6A78"/>
    <w:rsid w:val="00DC6CDC"/>
    <w:rsid w:val="00DC6F10"/>
    <w:rsid w:val="00DC6F24"/>
    <w:rsid w:val="00DC6F48"/>
    <w:rsid w:val="00DC722B"/>
    <w:rsid w:val="00DC7481"/>
    <w:rsid w:val="00DC758A"/>
    <w:rsid w:val="00DC7B74"/>
    <w:rsid w:val="00DC7D54"/>
    <w:rsid w:val="00DC7D8A"/>
    <w:rsid w:val="00DD0153"/>
    <w:rsid w:val="00DD04C6"/>
    <w:rsid w:val="00DD054A"/>
    <w:rsid w:val="00DD0691"/>
    <w:rsid w:val="00DD0814"/>
    <w:rsid w:val="00DD10A5"/>
    <w:rsid w:val="00DD1562"/>
    <w:rsid w:val="00DD15EF"/>
    <w:rsid w:val="00DD19D1"/>
    <w:rsid w:val="00DD1E66"/>
    <w:rsid w:val="00DD1FB8"/>
    <w:rsid w:val="00DD24F9"/>
    <w:rsid w:val="00DD2815"/>
    <w:rsid w:val="00DD2AD6"/>
    <w:rsid w:val="00DD2EE7"/>
    <w:rsid w:val="00DD327C"/>
    <w:rsid w:val="00DD383C"/>
    <w:rsid w:val="00DD3C46"/>
    <w:rsid w:val="00DD3F70"/>
    <w:rsid w:val="00DD43B6"/>
    <w:rsid w:val="00DD4444"/>
    <w:rsid w:val="00DD44AE"/>
    <w:rsid w:val="00DD471C"/>
    <w:rsid w:val="00DD4816"/>
    <w:rsid w:val="00DD485E"/>
    <w:rsid w:val="00DD4911"/>
    <w:rsid w:val="00DD50C8"/>
    <w:rsid w:val="00DD511E"/>
    <w:rsid w:val="00DD521C"/>
    <w:rsid w:val="00DD53BB"/>
    <w:rsid w:val="00DD5525"/>
    <w:rsid w:val="00DD5C08"/>
    <w:rsid w:val="00DD6095"/>
    <w:rsid w:val="00DD6243"/>
    <w:rsid w:val="00DD6621"/>
    <w:rsid w:val="00DD6A26"/>
    <w:rsid w:val="00DD6D3E"/>
    <w:rsid w:val="00DD702A"/>
    <w:rsid w:val="00DD71A4"/>
    <w:rsid w:val="00DD728F"/>
    <w:rsid w:val="00DD7354"/>
    <w:rsid w:val="00DD7589"/>
    <w:rsid w:val="00DD75EE"/>
    <w:rsid w:val="00DD7A7D"/>
    <w:rsid w:val="00DD7C69"/>
    <w:rsid w:val="00DE0290"/>
    <w:rsid w:val="00DE0291"/>
    <w:rsid w:val="00DE04BB"/>
    <w:rsid w:val="00DE0501"/>
    <w:rsid w:val="00DE0551"/>
    <w:rsid w:val="00DE05D8"/>
    <w:rsid w:val="00DE074F"/>
    <w:rsid w:val="00DE0B9E"/>
    <w:rsid w:val="00DE0C0C"/>
    <w:rsid w:val="00DE0CE5"/>
    <w:rsid w:val="00DE0DF2"/>
    <w:rsid w:val="00DE105B"/>
    <w:rsid w:val="00DE1063"/>
    <w:rsid w:val="00DE14A2"/>
    <w:rsid w:val="00DE1995"/>
    <w:rsid w:val="00DE1A80"/>
    <w:rsid w:val="00DE1AD7"/>
    <w:rsid w:val="00DE201C"/>
    <w:rsid w:val="00DE222E"/>
    <w:rsid w:val="00DE25B3"/>
    <w:rsid w:val="00DE29F3"/>
    <w:rsid w:val="00DE31D4"/>
    <w:rsid w:val="00DE32BE"/>
    <w:rsid w:val="00DE37B2"/>
    <w:rsid w:val="00DE3AFC"/>
    <w:rsid w:val="00DE3E62"/>
    <w:rsid w:val="00DE417E"/>
    <w:rsid w:val="00DE5151"/>
    <w:rsid w:val="00DE5164"/>
    <w:rsid w:val="00DE5343"/>
    <w:rsid w:val="00DE556B"/>
    <w:rsid w:val="00DE598E"/>
    <w:rsid w:val="00DE5B8A"/>
    <w:rsid w:val="00DE6227"/>
    <w:rsid w:val="00DE63A1"/>
    <w:rsid w:val="00DE64A3"/>
    <w:rsid w:val="00DE6604"/>
    <w:rsid w:val="00DE688F"/>
    <w:rsid w:val="00DE6BF8"/>
    <w:rsid w:val="00DE746B"/>
    <w:rsid w:val="00DE74A8"/>
    <w:rsid w:val="00DE74DF"/>
    <w:rsid w:val="00DE759F"/>
    <w:rsid w:val="00DE782C"/>
    <w:rsid w:val="00DE7B5B"/>
    <w:rsid w:val="00DE7B72"/>
    <w:rsid w:val="00DF033D"/>
    <w:rsid w:val="00DF046F"/>
    <w:rsid w:val="00DF0A29"/>
    <w:rsid w:val="00DF0AA9"/>
    <w:rsid w:val="00DF1718"/>
    <w:rsid w:val="00DF1AE2"/>
    <w:rsid w:val="00DF1AEA"/>
    <w:rsid w:val="00DF1D56"/>
    <w:rsid w:val="00DF1E37"/>
    <w:rsid w:val="00DF1E9D"/>
    <w:rsid w:val="00DF1EE7"/>
    <w:rsid w:val="00DF1F5F"/>
    <w:rsid w:val="00DF2088"/>
    <w:rsid w:val="00DF2805"/>
    <w:rsid w:val="00DF293D"/>
    <w:rsid w:val="00DF2D24"/>
    <w:rsid w:val="00DF2F27"/>
    <w:rsid w:val="00DF32E4"/>
    <w:rsid w:val="00DF35CB"/>
    <w:rsid w:val="00DF3AB0"/>
    <w:rsid w:val="00DF3EB4"/>
    <w:rsid w:val="00DF4202"/>
    <w:rsid w:val="00DF4546"/>
    <w:rsid w:val="00DF4D10"/>
    <w:rsid w:val="00DF5078"/>
    <w:rsid w:val="00DF50B0"/>
    <w:rsid w:val="00DF547C"/>
    <w:rsid w:val="00DF57CA"/>
    <w:rsid w:val="00DF5A42"/>
    <w:rsid w:val="00DF5B9F"/>
    <w:rsid w:val="00DF5CC6"/>
    <w:rsid w:val="00DF5DA8"/>
    <w:rsid w:val="00DF617F"/>
    <w:rsid w:val="00DF6233"/>
    <w:rsid w:val="00DF62BA"/>
    <w:rsid w:val="00DF6543"/>
    <w:rsid w:val="00DF6A3C"/>
    <w:rsid w:val="00DF6E59"/>
    <w:rsid w:val="00DF6EAE"/>
    <w:rsid w:val="00DF6EE9"/>
    <w:rsid w:val="00DF7154"/>
    <w:rsid w:val="00DF783A"/>
    <w:rsid w:val="00DF7B83"/>
    <w:rsid w:val="00E00226"/>
    <w:rsid w:val="00E0054F"/>
    <w:rsid w:val="00E00EE7"/>
    <w:rsid w:val="00E012AE"/>
    <w:rsid w:val="00E01502"/>
    <w:rsid w:val="00E015A3"/>
    <w:rsid w:val="00E015F8"/>
    <w:rsid w:val="00E01717"/>
    <w:rsid w:val="00E01806"/>
    <w:rsid w:val="00E0182C"/>
    <w:rsid w:val="00E01CAF"/>
    <w:rsid w:val="00E01FB4"/>
    <w:rsid w:val="00E0234E"/>
    <w:rsid w:val="00E02419"/>
    <w:rsid w:val="00E0241A"/>
    <w:rsid w:val="00E025C7"/>
    <w:rsid w:val="00E02666"/>
    <w:rsid w:val="00E026E1"/>
    <w:rsid w:val="00E02826"/>
    <w:rsid w:val="00E0284C"/>
    <w:rsid w:val="00E029DA"/>
    <w:rsid w:val="00E02C24"/>
    <w:rsid w:val="00E02DC4"/>
    <w:rsid w:val="00E030C5"/>
    <w:rsid w:val="00E031C0"/>
    <w:rsid w:val="00E0324B"/>
    <w:rsid w:val="00E033E9"/>
    <w:rsid w:val="00E034F1"/>
    <w:rsid w:val="00E03673"/>
    <w:rsid w:val="00E036BC"/>
    <w:rsid w:val="00E036F5"/>
    <w:rsid w:val="00E03B45"/>
    <w:rsid w:val="00E03B73"/>
    <w:rsid w:val="00E03C3C"/>
    <w:rsid w:val="00E03D1F"/>
    <w:rsid w:val="00E03D34"/>
    <w:rsid w:val="00E03D58"/>
    <w:rsid w:val="00E03FD1"/>
    <w:rsid w:val="00E0447D"/>
    <w:rsid w:val="00E044FF"/>
    <w:rsid w:val="00E04718"/>
    <w:rsid w:val="00E04A84"/>
    <w:rsid w:val="00E04B28"/>
    <w:rsid w:val="00E04FDC"/>
    <w:rsid w:val="00E0515A"/>
    <w:rsid w:val="00E05B3B"/>
    <w:rsid w:val="00E05E9E"/>
    <w:rsid w:val="00E05F55"/>
    <w:rsid w:val="00E05FD3"/>
    <w:rsid w:val="00E0643B"/>
    <w:rsid w:val="00E0648E"/>
    <w:rsid w:val="00E06632"/>
    <w:rsid w:val="00E066E8"/>
    <w:rsid w:val="00E06988"/>
    <w:rsid w:val="00E06D5C"/>
    <w:rsid w:val="00E06DD0"/>
    <w:rsid w:val="00E07271"/>
    <w:rsid w:val="00E074A4"/>
    <w:rsid w:val="00E07592"/>
    <w:rsid w:val="00E07771"/>
    <w:rsid w:val="00E077C0"/>
    <w:rsid w:val="00E07EBB"/>
    <w:rsid w:val="00E101C1"/>
    <w:rsid w:val="00E10420"/>
    <w:rsid w:val="00E10535"/>
    <w:rsid w:val="00E1054F"/>
    <w:rsid w:val="00E10B59"/>
    <w:rsid w:val="00E11237"/>
    <w:rsid w:val="00E11367"/>
    <w:rsid w:val="00E11877"/>
    <w:rsid w:val="00E11911"/>
    <w:rsid w:val="00E11929"/>
    <w:rsid w:val="00E1194B"/>
    <w:rsid w:val="00E11D3C"/>
    <w:rsid w:val="00E12290"/>
    <w:rsid w:val="00E12324"/>
    <w:rsid w:val="00E12514"/>
    <w:rsid w:val="00E1283B"/>
    <w:rsid w:val="00E129C5"/>
    <w:rsid w:val="00E1316E"/>
    <w:rsid w:val="00E13250"/>
    <w:rsid w:val="00E1352E"/>
    <w:rsid w:val="00E1368B"/>
    <w:rsid w:val="00E13C2B"/>
    <w:rsid w:val="00E13CEA"/>
    <w:rsid w:val="00E14070"/>
    <w:rsid w:val="00E14F41"/>
    <w:rsid w:val="00E1505F"/>
    <w:rsid w:val="00E150AB"/>
    <w:rsid w:val="00E15322"/>
    <w:rsid w:val="00E15466"/>
    <w:rsid w:val="00E156CB"/>
    <w:rsid w:val="00E15D87"/>
    <w:rsid w:val="00E16068"/>
    <w:rsid w:val="00E16469"/>
    <w:rsid w:val="00E1682A"/>
    <w:rsid w:val="00E16B11"/>
    <w:rsid w:val="00E16B9A"/>
    <w:rsid w:val="00E1702E"/>
    <w:rsid w:val="00E175C9"/>
    <w:rsid w:val="00E17673"/>
    <w:rsid w:val="00E17938"/>
    <w:rsid w:val="00E17C0C"/>
    <w:rsid w:val="00E20016"/>
    <w:rsid w:val="00E203C4"/>
    <w:rsid w:val="00E204E0"/>
    <w:rsid w:val="00E209C3"/>
    <w:rsid w:val="00E21047"/>
    <w:rsid w:val="00E212E1"/>
    <w:rsid w:val="00E2158F"/>
    <w:rsid w:val="00E2171B"/>
    <w:rsid w:val="00E21A9B"/>
    <w:rsid w:val="00E21E2C"/>
    <w:rsid w:val="00E223D0"/>
    <w:rsid w:val="00E2251A"/>
    <w:rsid w:val="00E2281D"/>
    <w:rsid w:val="00E22999"/>
    <w:rsid w:val="00E22E73"/>
    <w:rsid w:val="00E23225"/>
    <w:rsid w:val="00E23450"/>
    <w:rsid w:val="00E234C4"/>
    <w:rsid w:val="00E2357D"/>
    <w:rsid w:val="00E245FB"/>
    <w:rsid w:val="00E2463E"/>
    <w:rsid w:val="00E248AF"/>
    <w:rsid w:val="00E24C44"/>
    <w:rsid w:val="00E24DF0"/>
    <w:rsid w:val="00E254CC"/>
    <w:rsid w:val="00E25A96"/>
    <w:rsid w:val="00E2616B"/>
    <w:rsid w:val="00E261C6"/>
    <w:rsid w:val="00E26382"/>
    <w:rsid w:val="00E265FC"/>
    <w:rsid w:val="00E26965"/>
    <w:rsid w:val="00E26B43"/>
    <w:rsid w:val="00E26C23"/>
    <w:rsid w:val="00E26DC7"/>
    <w:rsid w:val="00E26DFD"/>
    <w:rsid w:val="00E26F23"/>
    <w:rsid w:val="00E26FAF"/>
    <w:rsid w:val="00E270B6"/>
    <w:rsid w:val="00E275F7"/>
    <w:rsid w:val="00E2773E"/>
    <w:rsid w:val="00E27B93"/>
    <w:rsid w:val="00E27D6C"/>
    <w:rsid w:val="00E27E2A"/>
    <w:rsid w:val="00E30510"/>
    <w:rsid w:val="00E30962"/>
    <w:rsid w:val="00E30A86"/>
    <w:rsid w:val="00E312C6"/>
    <w:rsid w:val="00E312DA"/>
    <w:rsid w:val="00E31B4D"/>
    <w:rsid w:val="00E32095"/>
    <w:rsid w:val="00E322AD"/>
    <w:rsid w:val="00E3280F"/>
    <w:rsid w:val="00E32A21"/>
    <w:rsid w:val="00E32D59"/>
    <w:rsid w:val="00E32EE5"/>
    <w:rsid w:val="00E32FFF"/>
    <w:rsid w:val="00E33291"/>
    <w:rsid w:val="00E3331E"/>
    <w:rsid w:val="00E3339D"/>
    <w:rsid w:val="00E334FB"/>
    <w:rsid w:val="00E33691"/>
    <w:rsid w:val="00E33A7D"/>
    <w:rsid w:val="00E33C87"/>
    <w:rsid w:val="00E34064"/>
    <w:rsid w:val="00E340CA"/>
    <w:rsid w:val="00E34264"/>
    <w:rsid w:val="00E352F4"/>
    <w:rsid w:val="00E35308"/>
    <w:rsid w:val="00E3536B"/>
    <w:rsid w:val="00E35BB2"/>
    <w:rsid w:val="00E35CBF"/>
    <w:rsid w:val="00E35F54"/>
    <w:rsid w:val="00E36423"/>
    <w:rsid w:val="00E364EA"/>
    <w:rsid w:val="00E3664B"/>
    <w:rsid w:val="00E36936"/>
    <w:rsid w:val="00E369C0"/>
    <w:rsid w:val="00E36B34"/>
    <w:rsid w:val="00E37BAB"/>
    <w:rsid w:val="00E37CDD"/>
    <w:rsid w:val="00E4036A"/>
    <w:rsid w:val="00E40E43"/>
    <w:rsid w:val="00E40EC8"/>
    <w:rsid w:val="00E41146"/>
    <w:rsid w:val="00E4131A"/>
    <w:rsid w:val="00E4189F"/>
    <w:rsid w:val="00E42003"/>
    <w:rsid w:val="00E4222B"/>
    <w:rsid w:val="00E4244E"/>
    <w:rsid w:val="00E42917"/>
    <w:rsid w:val="00E42AD2"/>
    <w:rsid w:val="00E42B01"/>
    <w:rsid w:val="00E42BFA"/>
    <w:rsid w:val="00E42DC3"/>
    <w:rsid w:val="00E43005"/>
    <w:rsid w:val="00E43F68"/>
    <w:rsid w:val="00E44586"/>
    <w:rsid w:val="00E44666"/>
    <w:rsid w:val="00E44970"/>
    <w:rsid w:val="00E44ACB"/>
    <w:rsid w:val="00E44D16"/>
    <w:rsid w:val="00E451A1"/>
    <w:rsid w:val="00E4539C"/>
    <w:rsid w:val="00E457AA"/>
    <w:rsid w:val="00E45BEA"/>
    <w:rsid w:val="00E45C5E"/>
    <w:rsid w:val="00E460B9"/>
    <w:rsid w:val="00E46442"/>
    <w:rsid w:val="00E46525"/>
    <w:rsid w:val="00E46874"/>
    <w:rsid w:val="00E46DD3"/>
    <w:rsid w:val="00E46F91"/>
    <w:rsid w:val="00E47278"/>
    <w:rsid w:val="00E47725"/>
    <w:rsid w:val="00E5000C"/>
    <w:rsid w:val="00E502F7"/>
    <w:rsid w:val="00E5053C"/>
    <w:rsid w:val="00E5060A"/>
    <w:rsid w:val="00E5064C"/>
    <w:rsid w:val="00E50754"/>
    <w:rsid w:val="00E50783"/>
    <w:rsid w:val="00E50B2F"/>
    <w:rsid w:val="00E510E2"/>
    <w:rsid w:val="00E51610"/>
    <w:rsid w:val="00E516D1"/>
    <w:rsid w:val="00E517D0"/>
    <w:rsid w:val="00E517D2"/>
    <w:rsid w:val="00E51F57"/>
    <w:rsid w:val="00E5261A"/>
    <w:rsid w:val="00E528E9"/>
    <w:rsid w:val="00E52C0B"/>
    <w:rsid w:val="00E52DDB"/>
    <w:rsid w:val="00E52EE5"/>
    <w:rsid w:val="00E534F4"/>
    <w:rsid w:val="00E53653"/>
    <w:rsid w:val="00E536D7"/>
    <w:rsid w:val="00E53E75"/>
    <w:rsid w:val="00E54202"/>
    <w:rsid w:val="00E547C3"/>
    <w:rsid w:val="00E55418"/>
    <w:rsid w:val="00E555D9"/>
    <w:rsid w:val="00E55D48"/>
    <w:rsid w:val="00E55EE0"/>
    <w:rsid w:val="00E55F58"/>
    <w:rsid w:val="00E563A6"/>
    <w:rsid w:val="00E56749"/>
    <w:rsid w:val="00E56AC8"/>
    <w:rsid w:val="00E570B1"/>
    <w:rsid w:val="00E57168"/>
    <w:rsid w:val="00E57197"/>
    <w:rsid w:val="00E577F2"/>
    <w:rsid w:val="00E57A4D"/>
    <w:rsid w:val="00E57F14"/>
    <w:rsid w:val="00E603D9"/>
    <w:rsid w:val="00E605A8"/>
    <w:rsid w:val="00E606FB"/>
    <w:rsid w:val="00E60875"/>
    <w:rsid w:val="00E609E4"/>
    <w:rsid w:val="00E60B7D"/>
    <w:rsid w:val="00E60E7B"/>
    <w:rsid w:val="00E60EA1"/>
    <w:rsid w:val="00E60F80"/>
    <w:rsid w:val="00E610D8"/>
    <w:rsid w:val="00E61499"/>
    <w:rsid w:val="00E61502"/>
    <w:rsid w:val="00E61512"/>
    <w:rsid w:val="00E6153B"/>
    <w:rsid w:val="00E61C3D"/>
    <w:rsid w:val="00E61E69"/>
    <w:rsid w:val="00E61F18"/>
    <w:rsid w:val="00E61FC2"/>
    <w:rsid w:val="00E6207D"/>
    <w:rsid w:val="00E62AB8"/>
    <w:rsid w:val="00E630A2"/>
    <w:rsid w:val="00E63454"/>
    <w:rsid w:val="00E63464"/>
    <w:rsid w:val="00E63943"/>
    <w:rsid w:val="00E63A23"/>
    <w:rsid w:val="00E63BBC"/>
    <w:rsid w:val="00E63C3A"/>
    <w:rsid w:val="00E63C61"/>
    <w:rsid w:val="00E63E2B"/>
    <w:rsid w:val="00E643BB"/>
    <w:rsid w:val="00E64A33"/>
    <w:rsid w:val="00E64C0F"/>
    <w:rsid w:val="00E64C25"/>
    <w:rsid w:val="00E64E7C"/>
    <w:rsid w:val="00E65237"/>
    <w:rsid w:val="00E65B39"/>
    <w:rsid w:val="00E660B5"/>
    <w:rsid w:val="00E66AFB"/>
    <w:rsid w:val="00E66BDD"/>
    <w:rsid w:val="00E66D47"/>
    <w:rsid w:val="00E66D85"/>
    <w:rsid w:val="00E6773C"/>
    <w:rsid w:val="00E67995"/>
    <w:rsid w:val="00E67F79"/>
    <w:rsid w:val="00E70286"/>
    <w:rsid w:val="00E704B9"/>
    <w:rsid w:val="00E70715"/>
    <w:rsid w:val="00E707A0"/>
    <w:rsid w:val="00E707BB"/>
    <w:rsid w:val="00E7088B"/>
    <w:rsid w:val="00E70A78"/>
    <w:rsid w:val="00E70E39"/>
    <w:rsid w:val="00E714D7"/>
    <w:rsid w:val="00E71ADE"/>
    <w:rsid w:val="00E71DD0"/>
    <w:rsid w:val="00E71EA6"/>
    <w:rsid w:val="00E720CA"/>
    <w:rsid w:val="00E722CB"/>
    <w:rsid w:val="00E7267A"/>
    <w:rsid w:val="00E728EF"/>
    <w:rsid w:val="00E72E24"/>
    <w:rsid w:val="00E736BF"/>
    <w:rsid w:val="00E74053"/>
    <w:rsid w:val="00E74109"/>
    <w:rsid w:val="00E74606"/>
    <w:rsid w:val="00E74D9E"/>
    <w:rsid w:val="00E75193"/>
    <w:rsid w:val="00E7527A"/>
    <w:rsid w:val="00E75372"/>
    <w:rsid w:val="00E75696"/>
    <w:rsid w:val="00E758D3"/>
    <w:rsid w:val="00E7591D"/>
    <w:rsid w:val="00E75DCD"/>
    <w:rsid w:val="00E75ED5"/>
    <w:rsid w:val="00E76281"/>
    <w:rsid w:val="00E76370"/>
    <w:rsid w:val="00E7678B"/>
    <w:rsid w:val="00E76902"/>
    <w:rsid w:val="00E76E58"/>
    <w:rsid w:val="00E76FF0"/>
    <w:rsid w:val="00E770C1"/>
    <w:rsid w:val="00E77128"/>
    <w:rsid w:val="00E7719D"/>
    <w:rsid w:val="00E77244"/>
    <w:rsid w:val="00E773D1"/>
    <w:rsid w:val="00E77537"/>
    <w:rsid w:val="00E77C8C"/>
    <w:rsid w:val="00E77E71"/>
    <w:rsid w:val="00E77FF4"/>
    <w:rsid w:val="00E7CD69"/>
    <w:rsid w:val="00E801DF"/>
    <w:rsid w:val="00E80468"/>
    <w:rsid w:val="00E804FC"/>
    <w:rsid w:val="00E805F1"/>
    <w:rsid w:val="00E80862"/>
    <w:rsid w:val="00E808B7"/>
    <w:rsid w:val="00E809DB"/>
    <w:rsid w:val="00E809DF"/>
    <w:rsid w:val="00E80B4A"/>
    <w:rsid w:val="00E80D3E"/>
    <w:rsid w:val="00E80D60"/>
    <w:rsid w:val="00E80E49"/>
    <w:rsid w:val="00E80E5C"/>
    <w:rsid w:val="00E80E75"/>
    <w:rsid w:val="00E80FA4"/>
    <w:rsid w:val="00E81006"/>
    <w:rsid w:val="00E81BE6"/>
    <w:rsid w:val="00E82119"/>
    <w:rsid w:val="00E8255B"/>
    <w:rsid w:val="00E8262B"/>
    <w:rsid w:val="00E82933"/>
    <w:rsid w:val="00E82FAA"/>
    <w:rsid w:val="00E8308D"/>
    <w:rsid w:val="00E83169"/>
    <w:rsid w:val="00E831AE"/>
    <w:rsid w:val="00E8341D"/>
    <w:rsid w:val="00E83443"/>
    <w:rsid w:val="00E8381E"/>
    <w:rsid w:val="00E839AB"/>
    <w:rsid w:val="00E83C1B"/>
    <w:rsid w:val="00E83FA9"/>
    <w:rsid w:val="00E8428A"/>
    <w:rsid w:val="00E843B9"/>
    <w:rsid w:val="00E845C0"/>
    <w:rsid w:val="00E84C36"/>
    <w:rsid w:val="00E85186"/>
    <w:rsid w:val="00E85500"/>
    <w:rsid w:val="00E85579"/>
    <w:rsid w:val="00E8590C"/>
    <w:rsid w:val="00E859D8"/>
    <w:rsid w:val="00E85BC4"/>
    <w:rsid w:val="00E86354"/>
    <w:rsid w:val="00E8654E"/>
    <w:rsid w:val="00E8666A"/>
    <w:rsid w:val="00E86BE3"/>
    <w:rsid w:val="00E86F6E"/>
    <w:rsid w:val="00E870F0"/>
    <w:rsid w:val="00E87421"/>
    <w:rsid w:val="00E87EAC"/>
    <w:rsid w:val="00E87F7B"/>
    <w:rsid w:val="00E902EF"/>
    <w:rsid w:val="00E9038D"/>
    <w:rsid w:val="00E90739"/>
    <w:rsid w:val="00E907F6"/>
    <w:rsid w:val="00E909BE"/>
    <w:rsid w:val="00E90A08"/>
    <w:rsid w:val="00E90C62"/>
    <w:rsid w:val="00E90E1E"/>
    <w:rsid w:val="00E90F01"/>
    <w:rsid w:val="00E90FC6"/>
    <w:rsid w:val="00E91089"/>
    <w:rsid w:val="00E910EC"/>
    <w:rsid w:val="00E910F0"/>
    <w:rsid w:val="00E914EC"/>
    <w:rsid w:val="00E91886"/>
    <w:rsid w:val="00E91A90"/>
    <w:rsid w:val="00E91C11"/>
    <w:rsid w:val="00E91DF7"/>
    <w:rsid w:val="00E91E75"/>
    <w:rsid w:val="00E91FA7"/>
    <w:rsid w:val="00E92127"/>
    <w:rsid w:val="00E921F4"/>
    <w:rsid w:val="00E92644"/>
    <w:rsid w:val="00E929EE"/>
    <w:rsid w:val="00E92BA7"/>
    <w:rsid w:val="00E92C03"/>
    <w:rsid w:val="00E92C80"/>
    <w:rsid w:val="00E92D35"/>
    <w:rsid w:val="00E92F67"/>
    <w:rsid w:val="00E92FE1"/>
    <w:rsid w:val="00E930D9"/>
    <w:rsid w:val="00E93215"/>
    <w:rsid w:val="00E93338"/>
    <w:rsid w:val="00E934EA"/>
    <w:rsid w:val="00E938DD"/>
    <w:rsid w:val="00E94243"/>
    <w:rsid w:val="00E94C08"/>
    <w:rsid w:val="00E94DED"/>
    <w:rsid w:val="00E952D6"/>
    <w:rsid w:val="00E95A3E"/>
    <w:rsid w:val="00E95C81"/>
    <w:rsid w:val="00E95DCD"/>
    <w:rsid w:val="00E95F9F"/>
    <w:rsid w:val="00E9617A"/>
    <w:rsid w:val="00E9639C"/>
    <w:rsid w:val="00E964DA"/>
    <w:rsid w:val="00E9656E"/>
    <w:rsid w:val="00E965E7"/>
    <w:rsid w:val="00E9665C"/>
    <w:rsid w:val="00E96A54"/>
    <w:rsid w:val="00E96ABD"/>
    <w:rsid w:val="00E96AEC"/>
    <w:rsid w:val="00E96BB3"/>
    <w:rsid w:val="00E96BDF"/>
    <w:rsid w:val="00E96DE9"/>
    <w:rsid w:val="00E970A3"/>
    <w:rsid w:val="00E973C5"/>
    <w:rsid w:val="00E97653"/>
    <w:rsid w:val="00E97882"/>
    <w:rsid w:val="00E97927"/>
    <w:rsid w:val="00EA0E42"/>
    <w:rsid w:val="00EA0F7C"/>
    <w:rsid w:val="00EA1576"/>
    <w:rsid w:val="00EA1C06"/>
    <w:rsid w:val="00EA1C5B"/>
    <w:rsid w:val="00EA1DBE"/>
    <w:rsid w:val="00EA248B"/>
    <w:rsid w:val="00EA2665"/>
    <w:rsid w:val="00EA27D7"/>
    <w:rsid w:val="00EA2836"/>
    <w:rsid w:val="00EA29F0"/>
    <w:rsid w:val="00EA2A8D"/>
    <w:rsid w:val="00EA2C4B"/>
    <w:rsid w:val="00EA2F53"/>
    <w:rsid w:val="00EA32A0"/>
    <w:rsid w:val="00EA346B"/>
    <w:rsid w:val="00EA395D"/>
    <w:rsid w:val="00EA3B34"/>
    <w:rsid w:val="00EA3BAF"/>
    <w:rsid w:val="00EA3D87"/>
    <w:rsid w:val="00EA3E0E"/>
    <w:rsid w:val="00EA44C8"/>
    <w:rsid w:val="00EA45C6"/>
    <w:rsid w:val="00EA469C"/>
    <w:rsid w:val="00EA56CD"/>
    <w:rsid w:val="00EA5E54"/>
    <w:rsid w:val="00EA62BB"/>
    <w:rsid w:val="00EA65F0"/>
    <w:rsid w:val="00EA67FB"/>
    <w:rsid w:val="00EA6816"/>
    <w:rsid w:val="00EA6C4A"/>
    <w:rsid w:val="00EA6E21"/>
    <w:rsid w:val="00EA6EDA"/>
    <w:rsid w:val="00EA6FFF"/>
    <w:rsid w:val="00EA72FE"/>
    <w:rsid w:val="00EA7323"/>
    <w:rsid w:val="00EA750B"/>
    <w:rsid w:val="00EA76F0"/>
    <w:rsid w:val="00EA7A02"/>
    <w:rsid w:val="00EA7B78"/>
    <w:rsid w:val="00EA7B98"/>
    <w:rsid w:val="00EB022F"/>
    <w:rsid w:val="00EB043F"/>
    <w:rsid w:val="00EB065F"/>
    <w:rsid w:val="00EB0D82"/>
    <w:rsid w:val="00EB128A"/>
    <w:rsid w:val="00EB1675"/>
    <w:rsid w:val="00EB1B2F"/>
    <w:rsid w:val="00EB2C47"/>
    <w:rsid w:val="00EB3173"/>
    <w:rsid w:val="00EB3620"/>
    <w:rsid w:val="00EB374D"/>
    <w:rsid w:val="00EB3770"/>
    <w:rsid w:val="00EB3A34"/>
    <w:rsid w:val="00EB3B9D"/>
    <w:rsid w:val="00EB3C19"/>
    <w:rsid w:val="00EB3E10"/>
    <w:rsid w:val="00EB4392"/>
    <w:rsid w:val="00EB43C6"/>
    <w:rsid w:val="00EB4573"/>
    <w:rsid w:val="00EB45F5"/>
    <w:rsid w:val="00EB464B"/>
    <w:rsid w:val="00EB4696"/>
    <w:rsid w:val="00EB46F9"/>
    <w:rsid w:val="00EB47D0"/>
    <w:rsid w:val="00EB4CBB"/>
    <w:rsid w:val="00EB50D1"/>
    <w:rsid w:val="00EB5503"/>
    <w:rsid w:val="00EB56E0"/>
    <w:rsid w:val="00EB59A0"/>
    <w:rsid w:val="00EB5BEB"/>
    <w:rsid w:val="00EB5EAC"/>
    <w:rsid w:val="00EB61C0"/>
    <w:rsid w:val="00EB68FB"/>
    <w:rsid w:val="00EB6928"/>
    <w:rsid w:val="00EB6BB7"/>
    <w:rsid w:val="00EB6DEC"/>
    <w:rsid w:val="00EB6FF3"/>
    <w:rsid w:val="00EB7054"/>
    <w:rsid w:val="00EB70DA"/>
    <w:rsid w:val="00EB740E"/>
    <w:rsid w:val="00EB7472"/>
    <w:rsid w:val="00EB749B"/>
    <w:rsid w:val="00EB7823"/>
    <w:rsid w:val="00EB785E"/>
    <w:rsid w:val="00EB7CA3"/>
    <w:rsid w:val="00EB7E06"/>
    <w:rsid w:val="00EC0204"/>
    <w:rsid w:val="00EC0327"/>
    <w:rsid w:val="00EC050A"/>
    <w:rsid w:val="00EC0590"/>
    <w:rsid w:val="00EC0644"/>
    <w:rsid w:val="00EC0685"/>
    <w:rsid w:val="00EC06FB"/>
    <w:rsid w:val="00EC08B9"/>
    <w:rsid w:val="00EC0D6F"/>
    <w:rsid w:val="00EC11DE"/>
    <w:rsid w:val="00EC12DC"/>
    <w:rsid w:val="00EC13C7"/>
    <w:rsid w:val="00EC13F7"/>
    <w:rsid w:val="00EC175A"/>
    <w:rsid w:val="00EC18CA"/>
    <w:rsid w:val="00EC18F2"/>
    <w:rsid w:val="00EC1A6A"/>
    <w:rsid w:val="00EC1EB8"/>
    <w:rsid w:val="00EC2097"/>
    <w:rsid w:val="00EC244F"/>
    <w:rsid w:val="00EC2523"/>
    <w:rsid w:val="00EC2ADB"/>
    <w:rsid w:val="00EC2F48"/>
    <w:rsid w:val="00EC3225"/>
    <w:rsid w:val="00EC32D7"/>
    <w:rsid w:val="00EC33F3"/>
    <w:rsid w:val="00EC3E3C"/>
    <w:rsid w:val="00EC4139"/>
    <w:rsid w:val="00EC46B9"/>
    <w:rsid w:val="00EC4AE8"/>
    <w:rsid w:val="00EC4B06"/>
    <w:rsid w:val="00EC4E0A"/>
    <w:rsid w:val="00EC5276"/>
    <w:rsid w:val="00EC52D2"/>
    <w:rsid w:val="00EC5532"/>
    <w:rsid w:val="00EC5678"/>
    <w:rsid w:val="00EC56B3"/>
    <w:rsid w:val="00EC5AEF"/>
    <w:rsid w:val="00EC5E20"/>
    <w:rsid w:val="00EC5EDF"/>
    <w:rsid w:val="00EC5EE8"/>
    <w:rsid w:val="00EC6560"/>
    <w:rsid w:val="00EC65A6"/>
    <w:rsid w:val="00EC6A77"/>
    <w:rsid w:val="00EC6C7F"/>
    <w:rsid w:val="00EC6CAB"/>
    <w:rsid w:val="00EC749A"/>
    <w:rsid w:val="00EC7556"/>
    <w:rsid w:val="00EC75AD"/>
    <w:rsid w:val="00EC77DF"/>
    <w:rsid w:val="00EC7A35"/>
    <w:rsid w:val="00EC7C35"/>
    <w:rsid w:val="00EC7C85"/>
    <w:rsid w:val="00EC7DE6"/>
    <w:rsid w:val="00EC7DEA"/>
    <w:rsid w:val="00EC7E9D"/>
    <w:rsid w:val="00EC7EF7"/>
    <w:rsid w:val="00ED00A1"/>
    <w:rsid w:val="00ED078C"/>
    <w:rsid w:val="00ED07B6"/>
    <w:rsid w:val="00ED09EE"/>
    <w:rsid w:val="00ED0B85"/>
    <w:rsid w:val="00ED19F1"/>
    <w:rsid w:val="00ED1DB5"/>
    <w:rsid w:val="00ED20A9"/>
    <w:rsid w:val="00ED218B"/>
    <w:rsid w:val="00ED2501"/>
    <w:rsid w:val="00ED253C"/>
    <w:rsid w:val="00ED2AC1"/>
    <w:rsid w:val="00ED2DB4"/>
    <w:rsid w:val="00ED36B1"/>
    <w:rsid w:val="00ED39EB"/>
    <w:rsid w:val="00ED4057"/>
    <w:rsid w:val="00ED4408"/>
    <w:rsid w:val="00ED458F"/>
    <w:rsid w:val="00ED49A4"/>
    <w:rsid w:val="00ED49E6"/>
    <w:rsid w:val="00ED54BC"/>
    <w:rsid w:val="00ED5515"/>
    <w:rsid w:val="00ED5592"/>
    <w:rsid w:val="00ED56F2"/>
    <w:rsid w:val="00ED5B05"/>
    <w:rsid w:val="00ED5C54"/>
    <w:rsid w:val="00ED6513"/>
    <w:rsid w:val="00ED6AA0"/>
    <w:rsid w:val="00ED7082"/>
    <w:rsid w:val="00ED7583"/>
    <w:rsid w:val="00ED77D0"/>
    <w:rsid w:val="00ED7B79"/>
    <w:rsid w:val="00ED7BBC"/>
    <w:rsid w:val="00ED7C29"/>
    <w:rsid w:val="00ED7E52"/>
    <w:rsid w:val="00ED7F56"/>
    <w:rsid w:val="00EE0498"/>
    <w:rsid w:val="00EE0D68"/>
    <w:rsid w:val="00EE0F58"/>
    <w:rsid w:val="00EE10BC"/>
    <w:rsid w:val="00EE1C2D"/>
    <w:rsid w:val="00EE2140"/>
    <w:rsid w:val="00EE2276"/>
    <w:rsid w:val="00EE2357"/>
    <w:rsid w:val="00EE265E"/>
    <w:rsid w:val="00EE2721"/>
    <w:rsid w:val="00EE285E"/>
    <w:rsid w:val="00EE2AC7"/>
    <w:rsid w:val="00EE2AD2"/>
    <w:rsid w:val="00EE2CB6"/>
    <w:rsid w:val="00EE341D"/>
    <w:rsid w:val="00EE3435"/>
    <w:rsid w:val="00EE358E"/>
    <w:rsid w:val="00EE35D5"/>
    <w:rsid w:val="00EE3C46"/>
    <w:rsid w:val="00EE3CA8"/>
    <w:rsid w:val="00EE3D91"/>
    <w:rsid w:val="00EE40A2"/>
    <w:rsid w:val="00EE4624"/>
    <w:rsid w:val="00EE4939"/>
    <w:rsid w:val="00EE49A9"/>
    <w:rsid w:val="00EE4E16"/>
    <w:rsid w:val="00EE50A6"/>
    <w:rsid w:val="00EE56FE"/>
    <w:rsid w:val="00EE5A8F"/>
    <w:rsid w:val="00EE648B"/>
    <w:rsid w:val="00EE6614"/>
    <w:rsid w:val="00EE67FA"/>
    <w:rsid w:val="00EE69BA"/>
    <w:rsid w:val="00EE69C5"/>
    <w:rsid w:val="00EE6D14"/>
    <w:rsid w:val="00EE6F05"/>
    <w:rsid w:val="00EE7969"/>
    <w:rsid w:val="00EE7CFC"/>
    <w:rsid w:val="00EE7E6C"/>
    <w:rsid w:val="00EF0914"/>
    <w:rsid w:val="00EF0FA8"/>
    <w:rsid w:val="00EF105F"/>
    <w:rsid w:val="00EF1240"/>
    <w:rsid w:val="00EF1294"/>
    <w:rsid w:val="00EF13E4"/>
    <w:rsid w:val="00EF1627"/>
    <w:rsid w:val="00EF1632"/>
    <w:rsid w:val="00EF1C54"/>
    <w:rsid w:val="00EF206D"/>
    <w:rsid w:val="00EF207D"/>
    <w:rsid w:val="00EF2122"/>
    <w:rsid w:val="00EF213C"/>
    <w:rsid w:val="00EF219F"/>
    <w:rsid w:val="00EF226B"/>
    <w:rsid w:val="00EF2784"/>
    <w:rsid w:val="00EF2DE4"/>
    <w:rsid w:val="00EF2EE7"/>
    <w:rsid w:val="00EF2F8C"/>
    <w:rsid w:val="00EF3614"/>
    <w:rsid w:val="00EF366B"/>
    <w:rsid w:val="00EF39E6"/>
    <w:rsid w:val="00EF3A6D"/>
    <w:rsid w:val="00EF3C8A"/>
    <w:rsid w:val="00EF4079"/>
    <w:rsid w:val="00EF4275"/>
    <w:rsid w:val="00EF434C"/>
    <w:rsid w:val="00EF4ADA"/>
    <w:rsid w:val="00EF4D51"/>
    <w:rsid w:val="00EF4E36"/>
    <w:rsid w:val="00EF58F9"/>
    <w:rsid w:val="00EF59C5"/>
    <w:rsid w:val="00EF5A8C"/>
    <w:rsid w:val="00EF5E86"/>
    <w:rsid w:val="00EF5EE6"/>
    <w:rsid w:val="00EF62FF"/>
    <w:rsid w:val="00EF64AE"/>
    <w:rsid w:val="00EF672F"/>
    <w:rsid w:val="00EF6886"/>
    <w:rsid w:val="00EF6B86"/>
    <w:rsid w:val="00EF6BBD"/>
    <w:rsid w:val="00EF6CF7"/>
    <w:rsid w:val="00EF711F"/>
    <w:rsid w:val="00EF74CB"/>
    <w:rsid w:val="00EF754D"/>
    <w:rsid w:val="00EF781A"/>
    <w:rsid w:val="00EF7C55"/>
    <w:rsid w:val="00F0009A"/>
    <w:rsid w:val="00F0012E"/>
    <w:rsid w:val="00F004E8"/>
    <w:rsid w:val="00F005BF"/>
    <w:rsid w:val="00F00C06"/>
    <w:rsid w:val="00F00D4D"/>
    <w:rsid w:val="00F01198"/>
    <w:rsid w:val="00F01645"/>
    <w:rsid w:val="00F016A2"/>
    <w:rsid w:val="00F01825"/>
    <w:rsid w:val="00F01835"/>
    <w:rsid w:val="00F01991"/>
    <w:rsid w:val="00F01DBC"/>
    <w:rsid w:val="00F01F33"/>
    <w:rsid w:val="00F02A9E"/>
    <w:rsid w:val="00F02B31"/>
    <w:rsid w:val="00F02C90"/>
    <w:rsid w:val="00F02E03"/>
    <w:rsid w:val="00F02E23"/>
    <w:rsid w:val="00F0326C"/>
    <w:rsid w:val="00F03442"/>
    <w:rsid w:val="00F03576"/>
    <w:rsid w:val="00F044C9"/>
    <w:rsid w:val="00F04865"/>
    <w:rsid w:val="00F04BE9"/>
    <w:rsid w:val="00F04C52"/>
    <w:rsid w:val="00F04C8B"/>
    <w:rsid w:val="00F05377"/>
    <w:rsid w:val="00F058D2"/>
    <w:rsid w:val="00F05945"/>
    <w:rsid w:val="00F05EB7"/>
    <w:rsid w:val="00F06132"/>
    <w:rsid w:val="00F06B36"/>
    <w:rsid w:val="00F06C1D"/>
    <w:rsid w:val="00F06CDC"/>
    <w:rsid w:val="00F071B0"/>
    <w:rsid w:val="00F0723F"/>
    <w:rsid w:val="00F07575"/>
    <w:rsid w:val="00F076E2"/>
    <w:rsid w:val="00F078B1"/>
    <w:rsid w:val="00F07B29"/>
    <w:rsid w:val="00F07BE6"/>
    <w:rsid w:val="00F07DBC"/>
    <w:rsid w:val="00F07FC3"/>
    <w:rsid w:val="00F10459"/>
    <w:rsid w:val="00F10534"/>
    <w:rsid w:val="00F1079F"/>
    <w:rsid w:val="00F10906"/>
    <w:rsid w:val="00F109D1"/>
    <w:rsid w:val="00F114A2"/>
    <w:rsid w:val="00F11C51"/>
    <w:rsid w:val="00F11DA8"/>
    <w:rsid w:val="00F12E8E"/>
    <w:rsid w:val="00F13090"/>
    <w:rsid w:val="00F133EF"/>
    <w:rsid w:val="00F13511"/>
    <w:rsid w:val="00F13760"/>
    <w:rsid w:val="00F1377C"/>
    <w:rsid w:val="00F1379A"/>
    <w:rsid w:val="00F1383C"/>
    <w:rsid w:val="00F13ACE"/>
    <w:rsid w:val="00F13BCF"/>
    <w:rsid w:val="00F13FB0"/>
    <w:rsid w:val="00F1400A"/>
    <w:rsid w:val="00F14121"/>
    <w:rsid w:val="00F1419F"/>
    <w:rsid w:val="00F1422C"/>
    <w:rsid w:val="00F14291"/>
    <w:rsid w:val="00F143BC"/>
    <w:rsid w:val="00F144EF"/>
    <w:rsid w:val="00F14711"/>
    <w:rsid w:val="00F14743"/>
    <w:rsid w:val="00F15721"/>
    <w:rsid w:val="00F15F6A"/>
    <w:rsid w:val="00F16288"/>
    <w:rsid w:val="00F16382"/>
    <w:rsid w:val="00F1652B"/>
    <w:rsid w:val="00F16631"/>
    <w:rsid w:val="00F16851"/>
    <w:rsid w:val="00F16C2A"/>
    <w:rsid w:val="00F16CB1"/>
    <w:rsid w:val="00F16E54"/>
    <w:rsid w:val="00F172A4"/>
    <w:rsid w:val="00F1763A"/>
    <w:rsid w:val="00F17AC6"/>
    <w:rsid w:val="00F17B60"/>
    <w:rsid w:val="00F17DA7"/>
    <w:rsid w:val="00F17FC9"/>
    <w:rsid w:val="00F20242"/>
    <w:rsid w:val="00F20457"/>
    <w:rsid w:val="00F20506"/>
    <w:rsid w:val="00F205BA"/>
    <w:rsid w:val="00F2065D"/>
    <w:rsid w:val="00F2085A"/>
    <w:rsid w:val="00F20BFA"/>
    <w:rsid w:val="00F20D14"/>
    <w:rsid w:val="00F210CA"/>
    <w:rsid w:val="00F215E5"/>
    <w:rsid w:val="00F21983"/>
    <w:rsid w:val="00F21CDB"/>
    <w:rsid w:val="00F21D30"/>
    <w:rsid w:val="00F21F4C"/>
    <w:rsid w:val="00F2210E"/>
    <w:rsid w:val="00F225F4"/>
    <w:rsid w:val="00F22E92"/>
    <w:rsid w:val="00F22F06"/>
    <w:rsid w:val="00F230C9"/>
    <w:rsid w:val="00F23289"/>
    <w:rsid w:val="00F232A7"/>
    <w:rsid w:val="00F235FC"/>
    <w:rsid w:val="00F23EF5"/>
    <w:rsid w:val="00F24268"/>
    <w:rsid w:val="00F242A3"/>
    <w:rsid w:val="00F24749"/>
    <w:rsid w:val="00F24875"/>
    <w:rsid w:val="00F24B96"/>
    <w:rsid w:val="00F251B5"/>
    <w:rsid w:val="00F2537A"/>
    <w:rsid w:val="00F255D7"/>
    <w:rsid w:val="00F255E6"/>
    <w:rsid w:val="00F25889"/>
    <w:rsid w:val="00F259CB"/>
    <w:rsid w:val="00F25A31"/>
    <w:rsid w:val="00F25C5E"/>
    <w:rsid w:val="00F25CB0"/>
    <w:rsid w:val="00F25E97"/>
    <w:rsid w:val="00F26165"/>
    <w:rsid w:val="00F266BE"/>
    <w:rsid w:val="00F270B5"/>
    <w:rsid w:val="00F270F1"/>
    <w:rsid w:val="00F27614"/>
    <w:rsid w:val="00F27A4C"/>
    <w:rsid w:val="00F27D6F"/>
    <w:rsid w:val="00F27ED1"/>
    <w:rsid w:val="00F27F53"/>
    <w:rsid w:val="00F3006D"/>
    <w:rsid w:val="00F300DE"/>
    <w:rsid w:val="00F30609"/>
    <w:rsid w:val="00F30622"/>
    <w:rsid w:val="00F3062B"/>
    <w:rsid w:val="00F3063E"/>
    <w:rsid w:val="00F3069E"/>
    <w:rsid w:val="00F3072D"/>
    <w:rsid w:val="00F307E7"/>
    <w:rsid w:val="00F30855"/>
    <w:rsid w:val="00F308E2"/>
    <w:rsid w:val="00F30975"/>
    <w:rsid w:val="00F309FA"/>
    <w:rsid w:val="00F30B20"/>
    <w:rsid w:val="00F30F7D"/>
    <w:rsid w:val="00F3137A"/>
    <w:rsid w:val="00F315AB"/>
    <w:rsid w:val="00F3180E"/>
    <w:rsid w:val="00F31B6C"/>
    <w:rsid w:val="00F31F52"/>
    <w:rsid w:val="00F320D2"/>
    <w:rsid w:val="00F322B8"/>
    <w:rsid w:val="00F32609"/>
    <w:rsid w:val="00F32E60"/>
    <w:rsid w:val="00F32FA2"/>
    <w:rsid w:val="00F3300F"/>
    <w:rsid w:val="00F33188"/>
    <w:rsid w:val="00F331C8"/>
    <w:rsid w:val="00F336A2"/>
    <w:rsid w:val="00F33A05"/>
    <w:rsid w:val="00F33A17"/>
    <w:rsid w:val="00F33D00"/>
    <w:rsid w:val="00F33FD2"/>
    <w:rsid w:val="00F34217"/>
    <w:rsid w:val="00F34300"/>
    <w:rsid w:val="00F348C8"/>
    <w:rsid w:val="00F34A04"/>
    <w:rsid w:val="00F34FFE"/>
    <w:rsid w:val="00F351D7"/>
    <w:rsid w:val="00F352AF"/>
    <w:rsid w:val="00F35375"/>
    <w:rsid w:val="00F3571C"/>
    <w:rsid w:val="00F35A31"/>
    <w:rsid w:val="00F35D6A"/>
    <w:rsid w:val="00F35EB2"/>
    <w:rsid w:val="00F362CF"/>
    <w:rsid w:val="00F36535"/>
    <w:rsid w:val="00F36A65"/>
    <w:rsid w:val="00F36AC9"/>
    <w:rsid w:val="00F36B4C"/>
    <w:rsid w:val="00F36C42"/>
    <w:rsid w:val="00F373B0"/>
    <w:rsid w:val="00F373C8"/>
    <w:rsid w:val="00F375D8"/>
    <w:rsid w:val="00F3762A"/>
    <w:rsid w:val="00F37AC6"/>
    <w:rsid w:val="00F37C2E"/>
    <w:rsid w:val="00F40374"/>
    <w:rsid w:val="00F40A7C"/>
    <w:rsid w:val="00F40B76"/>
    <w:rsid w:val="00F40D84"/>
    <w:rsid w:val="00F40E8E"/>
    <w:rsid w:val="00F41297"/>
    <w:rsid w:val="00F41367"/>
    <w:rsid w:val="00F4136E"/>
    <w:rsid w:val="00F413DC"/>
    <w:rsid w:val="00F417A5"/>
    <w:rsid w:val="00F4185E"/>
    <w:rsid w:val="00F41A9C"/>
    <w:rsid w:val="00F41D5E"/>
    <w:rsid w:val="00F41FAA"/>
    <w:rsid w:val="00F421FA"/>
    <w:rsid w:val="00F4257F"/>
    <w:rsid w:val="00F428AD"/>
    <w:rsid w:val="00F42AD6"/>
    <w:rsid w:val="00F42AFE"/>
    <w:rsid w:val="00F42D86"/>
    <w:rsid w:val="00F42ECA"/>
    <w:rsid w:val="00F43348"/>
    <w:rsid w:val="00F43B46"/>
    <w:rsid w:val="00F43C37"/>
    <w:rsid w:val="00F43D4E"/>
    <w:rsid w:val="00F44326"/>
    <w:rsid w:val="00F4443C"/>
    <w:rsid w:val="00F44504"/>
    <w:rsid w:val="00F445C9"/>
    <w:rsid w:val="00F44633"/>
    <w:rsid w:val="00F44EA9"/>
    <w:rsid w:val="00F44F53"/>
    <w:rsid w:val="00F4501A"/>
    <w:rsid w:val="00F4505D"/>
    <w:rsid w:val="00F458EF"/>
    <w:rsid w:val="00F45AC5"/>
    <w:rsid w:val="00F45E15"/>
    <w:rsid w:val="00F4659F"/>
    <w:rsid w:val="00F465C7"/>
    <w:rsid w:val="00F46674"/>
    <w:rsid w:val="00F46773"/>
    <w:rsid w:val="00F46879"/>
    <w:rsid w:val="00F468DB"/>
    <w:rsid w:val="00F469F3"/>
    <w:rsid w:val="00F46C1B"/>
    <w:rsid w:val="00F46EBE"/>
    <w:rsid w:val="00F471FA"/>
    <w:rsid w:val="00F47460"/>
    <w:rsid w:val="00F476BE"/>
    <w:rsid w:val="00F477CD"/>
    <w:rsid w:val="00F478D0"/>
    <w:rsid w:val="00F47C0D"/>
    <w:rsid w:val="00F47D69"/>
    <w:rsid w:val="00F47E47"/>
    <w:rsid w:val="00F503F6"/>
    <w:rsid w:val="00F50425"/>
    <w:rsid w:val="00F50AC3"/>
    <w:rsid w:val="00F50F84"/>
    <w:rsid w:val="00F50F8B"/>
    <w:rsid w:val="00F51424"/>
    <w:rsid w:val="00F51534"/>
    <w:rsid w:val="00F517F7"/>
    <w:rsid w:val="00F51ABC"/>
    <w:rsid w:val="00F51B55"/>
    <w:rsid w:val="00F51BEC"/>
    <w:rsid w:val="00F52426"/>
    <w:rsid w:val="00F528DD"/>
    <w:rsid w:val="00F52B84"/>
    <w:rsid w:val="00F52B9B"/>
    <w:rsid w:val="00F52E5F"/>
    <w:rsid w:val="00F53639"/>
    <w:rsid w:val="00F53696"/>
    <w:rsid w:val="00F545D3"/>
    <w:rsid w:val="00F546F7"/>
    <w:rsid w:val="00F5472B"/>
    <w:rsid w:val="00F5479A"/>
    <w:rsid w:val="00F54C93"/>
    <w:rsid w:val="00F54E12"/>
    <w:rsid w:val="00F54F9D"/>
    <w:rsid w:val="00F550B0"/>
    <w:rsid w:val="00F55261"/>
    <w:rsid w:val="00F55938"/>
    <w:rsid w:val="00F56219"/>
    <w:rsid w:val="00F562FB"/>
    <w:rsid w:val="00F56AD4"/>
    <w:rsid w:val="00F56DE0"/>
    <w:rsid w:val="00F56DEA"/>
    <w:rsid w:val="00F57170"/>
    <w:rsid w:val="00F57228"/>
    <w:rsid w:val="00F57AD4"/>
    <w:rsid w:val="00F57C34"/>
    <w:rsid w:val="00F57DF0"/>
    <w:rsid w:val="00F600A2"/>
    <w:rsid w:val="00F602FB"/>
    <w:rsid w:val="00F605D9"/>
    <w:rsid w:val="00F606AC"/>
    <w:rsid w:val="00F607B5"/>
    <w:rsid w:val="00F60A92"/>
    <w:rsid w:val="00F60C9B"/>
    <w:rsid w:val="00F60E0B"/>
    <w:rsid w:val="00F60E9D"/>
    <w:rsid w:val="00F60F67"/>
    <w:rsid w:val="00F60F86"/>
    <w:rsid w:val="00F612C3"/>
    <w:rsid w:val="00F612F7"/>
    <w:rsid w:val="00F61BC0"/>
    <w:rsid w:val="00F61C64"/>
    <w:rsid w:val="00F61D70"/>
    <w:rsid w:val="00F61EC5"/>
    <w:rsid w:val="00F62282"/>
    <w:rsid w:val="00F622C4"/>
    <w:rsid w:val="00F626C2"/>
    <w:rsid w:val="00F6355C"/>
    <w:rsid w:val="00F6360C"/>
    <w:rsid w:val="00F63863"/>
    <w:rsid w:val="00F644FB"/>
    <w:rsid w:val="00F64D8E"/>
    <w:rsid w:val="00F64E44"/>
    <w:rsid w:val="00F65019"/>
    <w:rsid w:val="00F6510D"/>
    <w:rsid w:val="00F65494"/>
    <w:rsid w:val="00F65767"/>
    <w:rsid w:val="00F6592C"/>
    <w:rsid w:val="00F65CE9"/>
    <w:rsid w:val="00F65E97"/>
    <w:rsid w:val="00F65F40"/>
    <w:rsid w:val="00F66229"/>
    <w:rsid w:val="00F664BF"/>
    <w:rsid w:val="00F6665D"/>
    <w:rsid w:val="00F666E0"/>
    <w:rsid w:val="00F667B8"/>
    <w:rsid w:val="00F66CF0"/>
    <w:rsid w:val="00F66D57"/>
    <w:rsid w:val="00F670F1"/>
    <w:rsid w:val="00F67277"/>
    <w:rsid w:val="00F673F5"/>
    <w:rsid w:val="00F6750B"/>
    <w:rsid w:val="00F6770B"/>
    <w:rsid w:val="00F6773A"/>
    <w:rsid w:val="00F6780E"/>
    <w:rsid w:val="00F6785F"/>
    <w:rsid w:val="00F67ACA"/>
    <w:rsid w:val="00F67BEC"/>
    <w:rsid w:val="00F67BF6"/>
    <w:rsid w:val="00F67C59"/>
    <w:rsid w:val="00F67F51"/>
    <w:rsid w:val="00F700D5"/>
    <w:rsid w:val="00F70128"/>
    <w:rsid w:val="00F70BC8"/>
    <w:rsid w:val="00F70CB1"/>
    <w:rsid w:val="00F70F9C"/>
    <w:rsid w:val="00F70FFF"/>
    <w:rsid w:val="00F712CD"/>
    <w:rsid w:val="00F7136D"/>
    <w:rsid w:val="00F7194B"/>
    <w:rsid w:val="00F7195D"/>
    <w:rsid w:val="00F71B9D"/>
    <w:rsid w:val="00F71C07"/>
    <w:rsid w:val="00F71E54"/>
    <w:rsid w:val="00F7240A"/>
    <w:rsid w:val="00F72457"/>
    <w:rsid w:val="00F72806"/>
    <w:rsid w:val="00F7295B"/>
    <w:rsid w:val="00F72A1C"/>
    <w:rsid w:val="00F72AB2"/>
    <w:rsid w:val="00F72AFF"/>
    <w:rsid w:val="00F72C35"/>
    <w:rsid w:val="00F72FFE"/>
    <w:rsid w:val="00F73274"/>
    <w:rsid w:val="00F73881"/>
    <w:rsid w:val="00F73AB7"/>
    <w:rsid w:val="00F73E48"/>
    <w:rsid w:val="00F73ED1"/>
    <w:rsid w:val="00F746A9"/>
    <w:rsid w:val="00F746B0"/>
    <w:rsid w:val="00F74971"/>
    <w:rsid w:val="00F74B0D"/>
    <w:rsid w:val="00F74D9C"/>
    <w:rsid w:val="00F74E04"/>
    <w:rsid w:val="00F74E80"/>
    <w:rsid w:val="00F7501A"/>
    <w:rsid w:val="00F75254"/>
    <w:rsid w:val="00F7575D"/>
    <w:rsid w:val="00F7580B"/>
    <w:rsid w:val="00F75B64"/>
    <w:rsid w:val="00F76225"/>
    <w:rsid w:val="00F76630"/>
    <w:rsid w:val="00F766B7"/>
    <w:rsid w:val="00F76725"/>
    <w:rsid w:val="00F76B5B"/>
    <w:rsid w:val="00F76DFD"/>
    <w:rsid w:val="00F7716C"/>
    <w:rsid w:val="00F7721F"/>
    <w:rsid w:val="00F772D5"/>
    <w:rsid w:val="00F776FD"/>
    <w:rsid w:val="00F778B8"/>
    <w:rsid w:val="00F77D36"/>
    <w:rsid w:val="00F77D5F"/>
    <w:rsid w:val="00F77DB6"/>
    <w:rsid w:val="00F77E75"/>
    <w:rsid w:val="00F77F90"/>
    <w:rsid w:val="00F80072"/>
    <w:rsid w:val="00F80541"/>
    <w:rsid w:val="00F806E0"/>
    <w:rsid w:val="00F80864"/>
    <w:rsid w:val="00F80ADF"/>
    <w:rsid w:val="00F80DD0"/>
    <w:rsid w:val="00F8143A"/>
    <w:rsid w:val="00F8146E"/>
    <w:rsid w:val="00F814CA"/>
    <w:rsid w:val="00F81628"/>
    <w:rsid w:val="00F81984"/>
    <w:rsid w:val="00F822B7"/>
    <w:rsid w:val="00F82592"/>
    <w:rsid w:val="00F82A85"/>
    <w:rsid w:val="00F830C4"/>
    <w:rsid w:val="00F83704"/>
    <w:rsid w:val="00F83B38"/>
    <w:rsid w:val="00F83B3C"/>
    <w:rsid w:val="00F83C2E"/>
    <w:rsid w:val="00F840A4"/>
    <w:rsid w:val="00F842CC"/>
    <w:rsid w:val="00F84426"/>
    <w:rsid w:val="00F845DE"/>
    <w:rsid w:val="00F846A8"/>
    <w:rsid w:val="00F847BB"/>
    <w:rsid w:val="00F84B06"/>
    <w:rsid w:val="00F84F95"/>
    <w:rsid w:val="00F8547B"/>
    <w:rsid w:val="00F8567D"/>
    <w:rsid w:val="00F85B86"/>
    <w:rsid w:val="00F85F77"/>
    <w:rsid w:val="00F85FED"/>
    <w:rsid w:val="00F86290"/>
    <w:rsid w:val="00F868BC"/>
    <w:rsid w:val="00F869FA"/>
    <w:rsid w:val="00F86DC6"/>
    <w:rsid w:val="00F87490"/>
    <w:rsid w:val="00F87575"/>
    <w:rsid w:val="00F87836"/>
    <w:rsid w:val="00F87E00"/>
    <w:rsid w:val="00F87E39"/>
    <w:rsid w:val="00F87F3F"/>
    <w:rsid w:val="00F90179"/>
    <w:rsid w:val="00F908BF"/>
    <w:rsid w:val="00F91062"/>
    <w:rsid w:val="00F9127B"/>
    <w:rsid w:val="00F918EA"/>
    <w:rsid w:val="00F91A7C"/>
    <w:rsid w:val="00F91B8A"/>
    <w:rsid w:val="00F91BD0"/>
    <w:rsid w:val="00F9204E"/>
    <w:rsid w:val="00F921EA"/>
    <w:rsid w:val="00F92A07"/>
    <w:rsid w:val="00F93179"/>
    <w:rsid w:val="00F93318"/>
    <w:rsid w:val="00F93602"/>
    <w:rsid w:val="00F93FF0"/>
    <w:rsid w:val="00F941C8"/>
    <w:rsid w:val="00F942CD"/>
    <w:rsid w:val="00F945B4"/>
    <w:rsid w:val="00F94706"/>
    <w:rsid w:val="00F947CE"/>
    <w:rsid w:val="00F94D29"/>
    <w:rsid w:val="00F95591"/>
    <w:rsid w:val="00F95902"/>
    <w:rsid w:val="00F95AB0"/>
    <w:rsid w:val="00F95C71"/>
    <w:rsid w:val="00F95CC3"/>
    <w:rsid w:val="00F96181"/>
    <w:rsid w:val="00F96269"/>
    <w:rsid w:val="00F96272"/>
    <w:rsid w:val="00F96367"/>
    <w:rsid w:val="00F96BB1"/>
    <w:rsid w:val="00F96EFF"/>
    <w:rsid w:val="00F970B0"/>
    <w:rsid w:val="00F97279"/>
    <w:rsid w:val="00F979B3"/>
    <w:rsid w:val="00F97D25"/>
    <w:rsid w:val="00FA00D5"/>
    <w:rsid w:val="00FA0262"/>
    <w:rsid w:val="00FA0492"/>
    <w:rsid w:val="00FA088D"/>
    <w:rsid w:val="00FA109A"/>
    <w:rsid w:val="00FA119E"/>
    <w:rsid w:val="00FA11A1"/>
    <w:rsid w:val="00FA123A"/>
    <w:rsid w:val="00FA1354"/>
    <w:rsid w:val="00FA14BD"/>
    <w:rsid w:val="00FA14EF"/>
    <w:rsid w:val="00FA1595"/>
    <w:rsid w:val="00FA1730"/>
    <w:rsid w:val="00FA17FA"/>
    <w:rsid w:val="00FA18D0"/>
    <w:rsid w:val="00FA1BDB"/>
    <w:rsid w:val="00FA1C4E"/>
    <w:rsid w:val="00FA1E40"/>
    <w:rsid w:val="00FA1F74"/>
    <w:rsid w:val="00FA2130"/>
    <w:rsid w:val="00FA21D9"/>
    <w:rsid w:val="00FA23A0"/>
    <w:rsid w:val="00FA2434"/>
    <w:rsid w:val="00FA24C9"/>
    <w:rsid w:val="00FA2A90"/>
    <w:rsid w:val="00FA2D20"/>
    <w:rsid w:val="00FA355A"/>
    <w:rsid w:val="00FA3CC8"/>
    <w:rsid w:val="00FA439C"/>
    <w:rsid w:val="00FA43FA"/>
    <w:rsid w:val="00FA4555"/>
    <w:rsid w:val="00FA481B"/>
    <w:rsid w:val="00FA537A"/>
    <w:rsid w:val="00FA5A48"/>
    <w:rsid w:val="00FA5E4D"/>
    <w:rsid w:val="00FA5FD7"/>
    <w:rsid w:val="00FA67D9"/>
    <w:rsid w:val="00FA6B8A"/>
    <w:rsid w:val="00FA6D81"/>
    <w:rsid w:val="00FA6E79"/>
    <w:rsid w:val="00FA710E"/>
    <w:rsid w:val="00FA7800"/>
    <w:rsid w:val="00FA7861"/>
    <w:rsid w:val="00FA7A4F"/>
    <w:rsid w:val="00FA7ADD"/>
    <w:rsid w:val="00FA7D80"/>
    <w:rsid w:val="00FB02DA"/>
    <w:rsid w:val="00FB037B"/>
    <w:rsid w:val="00FB05AC"/>
    <w:rsid w:val="00FB0D23"/>
    <w:rsid w:val="00FB0E54"/>
    <w:rsid w:val="00FB0F59"/>
    <w:rsid w:val="00FB102B"/>
    <w:rsid w:val="00FB1393"/>
    <w:rsid w:val="00FB13C5"/>
    <w:rsid w:val="00FB141D"/>
    <w:rsid w:val="00FB1610"/>
    <w:rsid w:val="00FB1978"/>
    <w:rsid w:val="00FB1E92"/>
    <w:rsid w:val="00FB2ABB"/>
    <w:rsid w:val="00FB2AE7"/>
    <w:rsid w:val="00FB2AFF"/>
    <w:rsid w:val="00FB2E18"/>
    <w:rsid w:val="00FB3055"/>
    <w:rsid w:val="00FB308C"/>
    <w:rsid w:val="00FB3100"/>
    <w:rsid w:val="00FB3874"/>
    <w:rsid w:val="00FB3937"/>
    <w:rsid w:val="00FB3943"/>
    <w:rsid w:val="00FB3C39"/>
    <w:rsid w:val="00FB3CBB"/>
    <w:rsid w:val="00FB3DF1"/>
    <w:rsid w:val="00FB3E76"/>
    <w:rsid w:val="00FB3F47"/>
    <w:rsid w:val="00FB403B"/>
    <w:rsid w:val="00FB41A1"/>
    <w:rsid w:val="00FB48AB"/>
    <w:rsid w:val="00FB51C5"/>
    <w:rsid w:val="00FB5246"/>
    <w:rsid w:val="00FB5360"/>
    <w:rsid w:val="00FB5622"/>
    <w:rsid w:val="00FB59E7"/>
    <w:rsid w:val="00FB5AC1"/>
    <w:rsid w:val="00FB5DFE"/>
    <w:rsid w:val="00FB5E96"/>
    <w:rsid w:val="00FB5F79"/>
    <w:rsid w:val="00FB6427"/>
    <w:rsid w:val="00FB6533"/>
    <w:rsid w:val="00FB684E"/>
    <w:rsid w:val="00FB6ACC"/>
    <w:rsid w:val="00FB6BA6"/>
    <w:rsid w:val="00FB6FA4"/>
    <w:rsid w:val="00FB71AA"/>
    <w:rsid w:val="00FB71EC"/>
    <w:rsid w:val="00FB74C2"/>
    <w:rsid w:val="00FB7775"/>
    <w:rsid w:val="00FB7852"/>
    <w:rsid w:val="00FB7BB6"/>
    <w:rsid w:val="00FB7CCA"/>
    <w:rsid w:val="00FB7F0C"/>
    <w:rsid w:val="00FC0360"/>
    <w:rsid w:val="00FC0590"/>
    <w:rsid w:val="00FC0649"/>
    <w:rsid w:val="00FC06C5"/>
    <w:rsid w:val="00FC0A3A"/>
    <w:rsid w:val="00FC0B42"/>
    <w:rsid w:val="00FC0BBB"/>
    <w:rsid w:val="00FC0C07"/>
    <w:rsid w:val="00FC0E90"/>
    <w:rsid w:val="00FC0F30"/>
    <w:rsid w:val="00FC10E0"/>
    <w:rsid w:val="00FC10E8"/>
    <w:rsid w:val="00FC16B4"/>
    <w:rsid w:val="00FC1713"/>
    <w:rsid w:val="00FC1ED6"/>
    <w:rsid w:val="00FC2710"/>
    <w:rsid w:val="00FC2866"/>
    <w:rsid w:val="00FC2C72"/>
    <w:rsid w:val="00FC3027"/>
    <w:rsid w:val="00FC30F0"/>
    <w:rsid w:val="00FC3130"/>
    <w:rsid w:val="00FC3496"/>
    <w:rsid w:val="00FC35E3"/>
    <w:rsid w:val="00FC3933"/>
    <w:rsid w:val="00FC39A0"/>
    <w:rsid w:val="00FC4691"/>
    <w:rsid w:val="00FC49D7"/>
    <w:rsid w:val="00FC4A18"/>
    <w:rsid w:val="00FC4BC5"/>
    <w:rsid w:val="00FC52B9"/>
    <w:rsid w:val="00FC54B7"/>
    <w:rsid w:val="00FC576B"/>
    <w:rsid w:val="00FC585C"/>
    <w:rsid w:val="00FC5A6A"/>
    <w:rsid w:val="00FC5B06"/>
    <w:rsid w:val="00FC5CD9"/>
    <w:rsid w:val="00FC5D16"/>
    <w:rsid w:val="00FC61BA"/>
    <w:rsid w:val="00FC64D4"/>
    <w:rsid w:val="00FC6977"/>
    <w:rsid w:val="00FC6A49"/>
    <w:rsid w:val="00FC6B58"/>
    <w:rsid w:val="00FC7556"/>
    <w:rsid w:val="00FC7675"/>
    <w:rsid w:val="00FC7AAB"/>
    <w:rsid w:val="00FC7D31"/>
    <w:rsid w:val="00FC7ED0"/>
    <w:rsid w:val="00FD014F"/>
    <w:rsid w:val="00FD017F"/>
    <w:rsid w:val="00FD0194"/>
    <w:rsid w:val="00FD058F"/>
    <w:rsid w:val="00FD08EF"/>
    <w:rsid w:val="00FD1178"/>
    <w:rsid w:val="00FD13FB"/>
    <w:rsid w:val="00FD17E8"/>
    <w:rsid w:val="00FD1960"/>
    <w:rsid w:val="00FD1C10"/>
    <w:rsid w:val="00FD254B"/>
    <w:rsid w:val="00FD264F"/>
    <w:rsid w:val="00FD2C61"/>
    <w:rsid w:val="00FD2E03"/>
    <w:rsid w:val="00FD2F0C"/>
    <w:rsid w:val="00FD3345"/>
    <w:rsid w:val="00FD3497"/>
    <w:rsid w:val="00FD360A"/>
    <w:rsid w:val="00FD394F"/>
    <w:rsid w:val="00FD39D8"/>
    <w:rsid w:val="00FD3A95"/>
    <w:rsid w:val="00FD3D53"/>
    <w:rsid w:val="00FD4C3D"/>
    <w:rsid w:val="00FD4F65"/>
    <w:rsid w:val="00FD581F"/>
    <w:rsid w:val="00FD5938"/>
    <w:rsid w:val="00FD604F"/>
    <w:rsid w:val="00FD6265"/>
    <w:rsid w:val="00FD6316"/>
    <w:rsid w:val="00FD6449"/>
    <w:rsid w:val="00FD678B"/>
    <w:rsid w:val="00FD6A52"/>
    <w:rsid w:val="00FD6D1E"/>
    <w:rsid w:val="00FD6E31"/>
    <w:rsid w:val="00FD7239"/>
    <w:rsid w:val="00FD7277"/>
    <w:rsid w:val="00FD7520"/>
    <w:rsid w:val="00FD757A"/>
    <w:rsid w:val="00FD75D8"/>
    <w:rsid w:val="00FD75F0"/>
    <w:rsid w:val="00FD7E69"/>
    <w:rsid w:val="00FE01A2"/>
    <w:rsid w:val="00FE0208"/>
    <w:rsid w:val="00FE02CB"/>
    <w:rsid w:val="00FE03F8"/>
    <w:rsid w:val="00FE057C"/>
    <w:rsid w:val="00FE06A4"/>
    <w:rsid w:val="00FE072B"/>
    <w:rsid w:val="00FE0743"/>
    <w:rsid w:val="00FE089D"/>
    <w:rsid w:val="00FE0C98"/>
    <w:rsid w:val="00FE1062"/>
    <w:rsid w:val="00FE12C6"/>
    <w:rsid w:val="00FE1462"/>
    <w:rsid w:val="00FE168E"/>
    <w:rsid w:val="00FE172D"/>
    <w:rsid w:val="00FE1E5C"/>
    <w:rsid w:val="00FE1E92"/>
    <w:rsid w:val="00FE21C9"/>
    <w:rsid w:val="00FE220E"/>
    <w:rsid w:val="00FE22DB"/>
    <w:rsid w:val="00FE2680"/>
    <w:rsid w:val="00FE2F4C"/>
    <w:rsid w:val="00FE3213"/>
    <w:rsid w:val="00FE3334"/>
    <w:rsid w:val="00FE3409"/>
    <w:rsid w:val="00FE35F5"/>
    <w:rsid w:val="00FE37EF"/>
    <w:rsid w:val="00FE3959"/>
    <w:rsid w:val="00FE3CE3"/>
    <w:rsid w:val="00FE4007"/>
    <w:rsid w:val="00FE44EF"/>
    <w:rsid w:val="00FE46E1"/>
    <w:rsid w:val="00FE48B8"/>
    <w:rsid w:val="00FE4A29"/>
    <w:rsid w:val="00FE4D48"/>
    <w:rsid w:val="00FE4FA4"/>
    <w:rsid w:val="00FE5086"/>
    <w:rsid w:val="00FE52B8"/>
    <w:rsid w:val="00FE52DA"/>
    <w:rsid w:val="00FE5847"/>
    <w:rsid w:val="00FE5B2C"/>
    <w:rsid w:val="00FE6293"/>
    <w:rsid w:val="00FE63F1"/>
    <w:rsid w:val="00FE6664"/>
    <w:rsid w:val="00FE66C4"/>
    <w:rsid w:val="00FE66EA"/>
    <w:rsid w:val="00FE66EE"/>
    <w:rsid w:val="00FE68A6"/>
    <w:rsid w:val="00FE6925"/>
    <w:rsid w:val="00FE6B8E"/>
    <w:rsid w:val="00FE6F94"/>
    <w:rsid w:val="00FE706E"/>
    <w:rsid w:val="00FE7D5C"/>
    <w:rsid w:val="00FE7E32"/>
    <w:rsid w:val="00FE7EA2"/>
    <w:rsid w:val="00FF0169"/>
    <w:rsid w:val="00FF01D7"/>
    <w:rsid w:val="00FF0386"/>
    <w:rsid w:val="00FF0696"/>
    <w:rsid w:val="00FF0745"/>
    <w:rsid w:val="00FF0794"/>
    <w:rsid w:val="00FF08A8"/>
    <w:rsid w:val="00FF0A23"/>
    <w:rsid w:val="00FF0AD9"/>
    <w:rsid w:val="00FF0CBB"/>
    <w:rsid w:val="00FF14D8"/>
    <w:rsid w:val="00FF15FF"/>
    <w:rsid w:val="00FF1B2F"/>
    <w:rsid w:val="00FF1C85"/>
    <w:rsid w:val="00FF26BB"/>
    <w:rsid w:val="00FF27DE"/>
    <w:rsid w:val="00FF29C3"/>
    <w:rsid w:val="00FF3451"/>
    <w:rsid w:val="00FF365E"/>
    <w:rsid w:val="00FF3B24"/>
    <w:rsid w:val="00FF3C42"/>
    <w:rsid w:val="00FF3FC1"/>
    <w:rsid w:val="00FF44BB"/>
    <w:rsid w:val="00FF45D3"/>
    <w:rsid w:val="00FF4719"/>
    <w:rsid w:val="00FF4A10"/>
    <w:rsid w:val="00FF4A14"/>
    <w:rsid w:val="00FF4ABA"/>
    <w:rsid w:val="00FF557B"/>
    <w:rsid w:val="00FF56EB"/>
    <w:rsid w:val="00FF56F5"/>
    <w:rsid w:val="00FF6239"/>
    <w:rsid w:val="00FF62BD"/>
    <w:rsid w:val="00FF6327"/>
    <w:rsid w:val="00FF63C0"/>
    <w:rsid w:val="00FF63E7"/>
    <w:rsid w:val="00FF661E"/>
    <w:rsid w:val="00FF6D1E"/>
    <w:rsid w:val="00FF6E05"/>
    <w:rsid w:val="00FF704C"/>
    <w:rsid w:val="00FF73CA"/>
    <w:rsid w:val="00FF73DB"/>
    <w:rsid w:val="00FF7587"/>
    <w:rsid w:val="00FF78AD"/>
    <w:rsid w:val="00FF796C"/>
    <w:rsid w:val="00FF79E8"/>
    <w:rsid w:val="00FF7B0E"/>
    <w:rsid w:val="00FF7CC6"/>
    <w:rsid w:val="00FF7DB7"/>
    <w:rsid w:val="010114AB"/>
    <w:rsid w:val="0110629C"/>
    <w:rsid w:val="011E0BF5"/>
    <w:rsid w:val="014DBDDE"/>
    <w:rsid w:val="01587EAA"/>
    <w:rsid w:val="016295F0"/>
    <w:rsid w:val="01638C5A"/>
    <w:rsid w:val="0163E0D1"/>
    <w:rsid w:val="018D062B"/>
    <w:rsid w:val="0195A137"/>
    <w:rsid w:val="01976C14"/>
    <w:rsid w:val="01BB1608"/>
    <w:rsid w:val="01C00C9E"/>
    <w:rsid w:val="01D50976"/>
    <w:rsid w:val="01DB9D7C"/>
    <w:rsid w:val="0208F5EF"/>
    <w:rsid w:val="02129981"/>
    <w:rsid w:val="02198182"/>
    <w:rsid w:val="021B1FEE"/>
    <w:rsid w:val="0223F2AD"/>
    <w:rsid w:val="02534254"/>
    <w:rsid w:val="0260FCF7"/>
    <w:rsid w:val="02617EEE"/>
    <w:rsid w:val="02667713"/>
    <w:rsid w:val="0269D897"/>
    <w:rsid w:val="026A0287"/>
    <w:rsid w:val="02A25037"/>
    <w:rsid w:val="02A9B5A2"/>
    <w:rsid w:val="02AD462A"/>
    <w:rsid w:val="02BAD442"/>
    <w:rsid w:val="02C4BC1D"/>
    <w:rsid w:val="02C53732"/>
    <w:rsid w:val="02CE76C6"/>
    <w:rsid w:val="02E029ED"/>
    <w:rsid w:val="02E074A9"/>
    <w:rsid w:val="02E23D83"/>
    <w:rsid w:val="02EA79A7"/>
    <w:rsid w:val="02EF9AD5"/>
    <w:rsid w:val="02F190FD"/>
    <w:rsid w:val="02F9420F"/>
    <w:rsid w:val="031DBD8C"/>
    <w:rsid w:val="032D6854"/>
    <w:rsid w:val="03468991"/>
    <w:rsid w:val="0354F84A"/>
    <w:rsid w:val="035CC210"/>
    <w:rsid w:val="036302E6"/>
    <w:rsid w:val="038A8E6E"/>
    <w:rsid w:val="03910BE1"/>
    <w:rsid w:val="03A90301"/>
    <w:rsid w:val="03B0E35E"/>
    <w:rsid w:val="03B0FCC7"/>
    <w:rsid w:val="03B1F298"/>
    <w:rsid w:val="03B7F5CA"/>
    <w:rsid w:val="03BCE8EE"/>
    <w:rsid w:val="03E5D6D2"/>
    <w:rsid w:val="03EF8FFF"/>
    <w:rsid w:val="03F10155"/>
    <w:rsid w:val="03F5DD6B"/>
    <w:rsid w:val="04036720"/>
    <w:rsid w:val="04144D5A"/>
    <w:rsid w:val="0434BEC4"/>
    <w:rsid w:val="043BC811"/>
    <w:rsid w:val="046A92DE"/>
    <w:rsid w:val="0482F031"/>
    <w:rsid w:val="04A9F1C7"/>
    <w:rsid w:val="04B12C89"/>
    <w:rsid w:val="04C7FDAF"/>
    <w:rsid w:val="04EB11BB"/>
    <w:rsid w:val="04F7B6D9"/>
    <w:rsid w:val="051CEDE3"/>
    <w:rsid w:val="053387B0"/>
    <w:rsid w:val="0567DD93"/>
    <w:rsid w:val="056B79BC"/>
    <w:rsid w:val="056ED370"/>
    <w:rsid w:val="057E96B9"/>
    <w:rsid w:val="0589B04F"/>
    <w:rsid w:val="05929660"/>
    <w:rsid w:val="0597BFD4"/>
    <w:rsid w:val="059DDC81"/>
    <w:rsid w:val="05A688FE"/>
    <w:rsid w:val="05AE3A2E"/>
    <w:rsid w:val="05B2EAF5"/>
    <w:rsid w:val="05C1EF0B"/>
    <w:rsid w:val="05C3477D"/>
    <w:rsid w:val="05C7524C"/>
    <w:rsid w:val="05CCAEC8"/>
    <w:rsid w:val="05CF0507"/>
    <w:rsid w:val="060F151C"/>
    <w:rsid w:val="0622A8AC"/>
    <w:rsid w:val="0625FC08"/>
    <w:rsid w:val="064C8826"/>
    <w:rsid w:val="066E994F"/>
    <w:rsid w:val="0676D90C"/>
    <w:rsid w:val="067C9F28"/>
    <w:rsid w:val="0685F8A6"/>
    <w:rsid w:val="0690383B"/>
    <w:rsid w:val="06B9C077"/>
    <w:rsid w:val="06BF546E"/>
    <w:rsid w:val="06CCA07F"/>
    <w:rsid w:val="06DD6B3C"/>
    <w:rsid w:val="06E6D5EE"/>
    <w:rsid w:val="06F197BF"/>
    <w:rsid w:val="07101FD3"/>
    <w:rsid w:val="071E833F"/>
    <w:rsid w:val="0727FCE1"/>
    <w:rsid w:val="0728D867"/>
    <w:rsid w:val="073BAE60"/>
    <w:rsid w:val="07500E1A"/>
    <w:rsid w:val="0765AA8A"/>
    <w:rsid w:val="07710F8A"/>
    <w:rsid w:val="077498EA"/>
    <w:rsid w:val="077DBC50"/>
    <w:rsid w:val="077F5A64"/>
    <w:rsid w:val="07860D95"/>
    <w:rsid w:val="078980D0"/>
    <w:rsid w:val="078FFD1F"/>
    <w:rsid w:val="07A07B35"/>
    <w:rsid w:val="07A1F7F8"/>
    <w:rsid w:val="07CEDC36"/>
    <w:rsid w:val="07DD0E4F"/>
    <w:rsid w:val="07E952B4"/>
    <w:rsid w:val="07FE0A3D"/>
    <w:rsid w:val="0819BB49"/>
    <w:rsid w:val="08281253"/>
    <w:rsid w:val="0838EA0C"/>
    <w:rsid w:val="084EDC9B"/>
    <w:rsid w:val="086F2186"/>
    <w:rsid w:val="08757260"/>
    <w:rsid w:val="087D39A0"/>
    <w:rsid w:val="088A2C47"/>
    <w:rsid w:val="088F783E"/>
    <w:rsid w:val="08985F1E"/>
    <w:rsid w:val="08A74DD5"/>
    <w:rsid w:val="08B1A933"/>
    <w:rsid w:val="08BD0C58"/>
    <w:rsid w:val="08BEC9E6"/>
    <w:rsid w:val="08D2BBE5"/>
    <w:rsid w:val="08DFB83E"/>
    <w:rsid w:val="08EB7E8B"/>
    <w:rsid w:val="08F54973"/>
    <w:rsid w:val="090CF5D1"/>
    <w:rsid w:val="0915DCAF"/>
    <w:rsid w:val="093D6612"/>
    <w:rsid w:val="09449014"/>
    <w:rsid w:val="0954B66C"/>
    <w:rsid w:val="096C0868"/>
    <w:rsid w:val="0974C287"/>
    <w:rsid w:val="09751F63"/>
    <w:rsid w:val="098D770B"/>
    <w:rsid w:val="0994F79D"/>
    <w:rsid w:val="099D7DBC"/>
    <w:rsid w:val="09A64072"/>
    <w:rsid w:val="09ABF4A5"/>
    <w:rsid w:val="09E08AD8"/>
    <w:rsid w:val="09EB50E3"/>
    <w:rsid w:val="09FFE929"/>
    <w:rsid w:val="0A0BD5A0"/>
    <w:rsid w:val="0A0FB4CA"/>
    <w:rsid w:val="0A3B699A"/>
    <w:rsid w:val="0A3F9260"/>
    <w:rsid w:val="0A72F040"/>
    <w:rsid w:val="0A819F65"/>
    <w:rsid w:val="0A8EA71F"/>
    <w:rsid w:val="0A987CC2"/>
    <w:rsid w:val="0A9DD8B7"/>
    <w:rsid w:val="0AA5435A"/>
    <w:rsid w:val="0AC6BA3E"/>
    <w:rsid w:val="0ACFDDC0"/>
    <w:rsid w:val="0AE1052F"/>
    <w:rsid w:val="0AE40398"/>
    <w:rsid w:val="0B089F5B"/>
    <w:rsid w:val="0B097C74"/>
    <w:rsid w:val="0B2CC4AC"/>
    <w:rsid w:val="0B2D2801"/>
    <w:rsid w:val="0B549561"/>
    <w:rsid w:val="0B6B8762"/>
    <w:rsid w:val="0B74CAF7"/>
    <w:rsid w:val="0B75ED21"/>
    <w:rsid w:val="0B76E5FE"/>
    <w:rsid w:val="0B7F6E1E"/>
    <w:rsid w:val="0B83C386"/>
    <w:rsid w:val="0B9E7B82"/>
    <w:rsid w:val="0BA81EC5"/>
    <w:rsid w:val="0BC15E33"/>
    <w:rsid w:val="0BCA5940"/>
    <w:rsid w:val="0BD38AD3"/>
    <w:rsid w:val="0BD467C0"/>
    <w:rsid w:val="0BF5F96C"/>
    <w:rsid w:val="0C05BCBB"/>
    <w:rsid w:val="0C08F678"/>
    <w:rsid w:val="0C16EC68"/>
    <w:rsid w:val="0C2C325E"/>
    <w:rsid w:val="0C32E43F"/>
    <w:rsid w:val="0C678AF8"/>
    <w:rsid w:val="0C795F56"/>
    <w:rsid w:val="0C8EB1A9"/>
    <w:rsid w:val="0C8EC831"/>
    <w:rsid w:val="0C9B4C11"/>
    <w:rsid w:val="0CAAA9EA"/>
    <w:rsid w:val="0CB782A3"/>
    <w:rsid w:val="0CBD6541"/>
    <w:rsid w:val="0CD517EC"/>
    <w:rsid w:val="0CEB4BFB"/>
    <w:rsid w:val="0CF75CB3"/>
    <w:rsid w:val="0D2ABD93"/>
    <w:rsid w:val="0D3B57CB"/>
    <w:rsid w:val="0D431A02"/>
    <w:rsid w:val="0D5FDDAC"/>
    <w:rsid w:val="0D7BCA10"/>
    <w:rsid w:val="0DB90234"/>
    <w:rsid w:val="0DBA94D6"/>
    <w:rsid w:val="0DBE17CE"/>
    <w:rsid w:val="0DC34B05"/>
    <w:rsid w:val="0DDAD57B"/>
    <w:rsid w:val="0DF4E4B1"/>
    <w:rsid w:val="0DF86C92"/>
    <w:rsid w:val="0DFC7C7E"/>
    <w:rsid w:val="0DFEA631"/>
    <w:rsid w:val="0E218BC7"/>
    <w:rsid w:val="0E3F64DB"/>
    <w:rsid w:val="0E535BC9"/>
    <w:rsid w:val="0E8391FB"/>
    <w:rsid w:val="0E87B444"/>
    <w:rsid w:val="0EA79D30"/>
    <w:rsid w:val="0ECCE1DF"/>
    <w:rsid w:val="0ED2C499"/>
    <w:rsid w:val="0ED8C459"/>
    <w:rsid w:val="0EDB6CE4"/>
    <w:rsid w:val="0EFD185C"/>
    <w:rsid w:val="0F33EB87"/>
    <w:rsid w:val="0F45BDDA"/>
    <w:rsid w:val="0F482ED4"/>
    <w:rsid w:val="0F4A36DA"/>
    <w:rsid w:val="0F644A04"/>
    <w:rsid w:val="0F8B32F3"/>
    <w:rsid w:val="0FA516BF"/>
    <w:rsid w:val="0FB543C7"/>
    <w:rsid w:val="0FB8695F"/>
    <w:rsid w:val="0FB89491"/>
    <w:rsid w:val="0FBEE364"/>
    <w:rsid w:val="0FC07B21"/>
    <w:rsid w:val="0FD9B8DC"/>
    <w:rsid w:val="1008FBAC"/>
    <w:rsid w:val="10109B66"/>
    <w:rsid w:val="10179E8A"/>
    <w:rsid w:val="1017F0A8"/>
    <w:rsid w:val="10249FA0"/>
    <w:rsid w:val="102E4D95"/>
    <w:rsid w:val="103F9AF0"/>
    <w:rsid w:val="10479DF1"/>
    <w:rsid w:val="10586855"/>
    <w:rsid w:val="10619A9C"/>
    <w:rsid w:val="10745E37"/>
    <w:rsid w:val="108E9F06"/>
    <w:rsid w:val="10BA027C"/>
    <w:rsid w:val="10BC779F"/>
    <w:rsid w:val="10BCC2B7"/>
    <w:rsid w:val="10BDC4B2"/>
    <w:rsid w:val="10EDBFCA"/>
    <w:rsid w:val="110CB958"/>
    <w:rsid w:val="1125FE58"/>
    <w:rsid w:val="11272639"/>
    <w:rsid w:val="11282925"/>
    <w:rsid w:val="1132FFF4"/>
    <w:rsid w:val="11377C16"/>
    <w:rsid w:val="1142D7FB"/>
    <w:rsid w:val="11612450"/>
    <w:rsid w:val="11634207"/>
    <w:rsid w:val="1164E247"/>
    <w:rsid w:val="11B55E32"/>
    <w:rsid w:val="11BA530B"/>
    <w:rsid w:val="11D03164"/>
    <w:rsid w:val="11E4C896"/>
    <w:rsid w:val="11EBB4D3"/>
    <w:rsid w:val="11EE4C6D"/>
    <w:rsid w:val="12053C29"/>
    <w:rsid w:val="120CE818"/>
    <w:rsid w:val="120F847B"/>
    <w:rsid w:val="121F3D4B"/>
    <w:rsid w:val="1238A0E4"/>
    <w:rsid w:val="12457364"/>
    <w:rsid w:val="126D5B91"/>
    <w:rsid w:val="128335F7"/>
    <w:rsid w:val="12C9DB4E"/>
    <w:rsid w:val="12D9D661"/>
    <w:rsid w:val="12DD87E4"/>
    <w:rsid w:val="1305FD90"/>
    <w:rsid w:val="1310C727"/>
    <w:rsid w:val="131726F7"/>
    <w:rsid w:val="1325F658"/>
    <w:rsid w:val="134308B8"/>
    <w:rsid w:val="1351BE92"/>
    <w:rsid w:val="1359400F"/>
    <w:rsid w:val="1374997D"/>
    <w:rsid w:val="13AA9437"/>
    <w:rsid w:val="13AB7318"/>
    <w:rsid w:val="13C503E7"/>
    <w:rsid w:val="13C6AC08"/>
    <w:rsid w:val="13E12F22"/>
    <w:rsid w:val="13E37D62"/>
    <w:rsid w:val="13E7E25C"/>
    <w:rsid w:val="13FB961F"/>
    <w:rsid w:val="14373AA4"/>
    <w:rsid w:val="143FC184"/>
    <w:rsid w:val="1452E242"/>
    <w:rsid w:val="1457F85A"/>
    <w:rsid w:val="146511E6"/>
    <w:rsid w:val="147002BE"/>
    <w:rsid w:val="14A18361"/>
    <w:rsid w:val="14B90FEF"/>
    <w:rsid w:val="14B9A826"/>
    <w:rsid w:val="14BBCCFC"/>
    <w:rsid w:val="14BDFB25"/>
    <w:rsid w:val="14BFC100"/>
    <w:rsid w:val="14DAC843"/>
    <w:rsid w:val="14EF6218"/>
    <w:rsid w:val="14F7AB32"/>
    <w:rsid w:val="15116064"/>
    <w:rsid w:val="15144F1D"/>
    <w:rsid w:val="1517A424"/>
    <w:rsid w:val="151BA56B"/>
    <w:rsid w:val="15243A75"/>
    <w:rsid w:val="152FAABD"/>
    <w:rsid w:val="153C58D2"/>
    <w:rsid w:val="153C6B79"/>
    <w:rsid w:val="154DBD46"/>
    <w:rsid w:val="155069A0"/>
    <w:rsid w:val="1558EFE4"/>
    <w:rsid w:val="15618271"/>
    <w:rsid w:val="15702B5E"/>
    <w:rsid w:val="1572CE10"/>
    <w:rsid w:val="1578DD8F"/>
    <w:rsid w:val="1579AF12"/>
    <w:rsid w:val="1582984A"/>
    <w:rsid w:val="15B52C44"/>
    <w:rsid w:val="15B6D753"/>
    <w:rsid w:val="15BB7B11"/>
    <w:rsid w:val="15C05FEA"/>
    <w:rsid w:val="15CC654A"/>
    <w:rsid w:val="15EB040A"/>
    <w:rsid w:val="16015CA7"/>
    <w:rsid w:val="16250559"/>
    <w:rsid w:val="1640C30C"/>
    <w:rsid w:val="16519771"/>
    <w:rsid w:val="1660EA1C"/>
    <w:rsid w:val="166586FF"/>
    <w:rsid w:val="1666FF80"/>
    <w:rsid w:val="1682D403"/>
    <w:rsid w:val="16873A1B"/>
    <w:rsid w:val="16906643"/>
    <w:rsid w:val="169AB80E"/>
    <w:rsid w:val="169DBBCD"/>
    <w:rsid w:val="16A07E32"/>
    <w:rsid w:val="16B6F453"/>
    <w:rsid w:val="16C17E15"/>
    <w:rsid w:val="16C6FE2D"/>
    <w:rsid w:val="16F07CF7"/>
    <w:rsid w:val="16FF1A1C"/>
    <w:rsid w:val="170DAA8D"/>
    <w:rsid w:val="170F7FA5"/>
    <w:rsid w:val="1712E2D5"/>
    <w:rsid w:val="1726D99F"/>
    <w:rsid w:val="172C0B5B"/>
    <w:rsid w:val="172D20A7"/>
    <w:rsid w:val="172E5548"/>
    <w:rsid w:val="1733A166"/>
    <w:rsid w:val="173887F9"/>
    <w:rsid w:val="1748F733"/>
    <w:rsid w:val="17566592"/>
    <w:rsid w:val="175B0E08"/>
    <w:rsid w:val="176A3FC9"/>
    <w:rsid w:val="1771A3E7"/>
    <w:rsid w:val="17723D35"/>
    <w:rsid w:val="177DD106"/>
    <w:rsid w:val="17811108"/>
    <w:rsid w:val="178F36B2"/>
    <w:rsid w:val="17C7C4C7"/>
    <w:rsid w:val="17C92D62"/>
    <w:rsid w:val="17F611A2"/>
    <w:rsid w:val="180A06D0"/>
    <w:rsid w:val="1810F1E0"/>
    <w:rsid w:val="1819FF1F"/>
    <w:rsid w:val="18273C3C"/>
    <w:rsid w:val="18316DA6"/>
    <w:rsid w:val="185A33F5"/>
    <w:rsid w:val="186C66BD"/>
    <w:rsid w:val="189FBC4E"/>
    <w:rsid w:val="18A9CC15"/>
    <w:rsid w:val="18C99C1D"/>
    <w:rsid w:val="18CB1C27"/>
    <w:rsid w:val="18CDEA42"/>
    <w:rsid w:val="18EA1852"/>
    <w:rsid w:val="18EED1C9"/>
    <w:rsid w:val="1929290B"/>
    <w:rsid w:val="1933E209"/>
    <w:rsid w:val="193A7E35"/>
    <w:rsid w:val="193CE129"/>
    <w:rsid w:val="1940836F"/>
    <w:rsid w:val="194EAA6C"/>
    <w:rsid w:val="1951C35E"/>
    <w:rsid w:val="1957D401"/>
    <w:rsid w:val="198C8241"/>
    <w:rsid w:val="19963991"/>
    <w:rsid w:val="1997AE52"/>
    <w:rsid w:val="19A20F41"/>
    <w:rsid w:val="19A2A9EF"/>
    <w:rsid w:val="19A52BB0"/>
    <w:rsid w:val="19A79DC5"/>
    <w:rsid w:val="19B20AC1"/>
    <w:rsid w:val="19C00B43"/>
    <w:rsid w:val="19C103BB"/>
    <w:rsid w:val="19C5C3FC"/>
    <w:rsid w:val="19C9282A"/>
    <w:rsid w:val="19D1B0DA"/>
    <w:rsid w:val="19D7DF69"/>
    <w:rsid w:val="1A0008C9"/>
    <w:rsid w:val="1A1AB2CE"/>
    <w:rsid w:val="1A33B221"/>
    <w:rsid w:val="1A37C672"/>
    <w:rsid w:val="1A51674F"/>
    <w:rsid w:val="1A53DC06"/>
    <w:rsid w:val="1A549579"/>
    <w:rsid w:val="1A59DC14"/>
    <w:rsid w:val="1A6A0973"/>
    <w:rsid w:val="1A6DB224"/>
    <w:rsid w:val="1A6F47BC"/>
    <w:rsid w:val="1A73E88F"/>
    <w:rsid w:val="1A86DCF5"/>
    <w:rsid w:val="1A8A2803"/>
    <w:rsid w:val="1A945BCD"/>
    <w:rsid w:val="1AA178ED"/>
    <w:rsid w:val="1AA67AE3"/>
    <w:rsid w:val="1AAECD32"/>
    <w:rsid w:val="1ABC4757"/>
    <w:rsid w:val="1ABC5E06"/>
    <w:rsid w:val="1ABDD19C"/>
    <w:rsid w:val="1AC6A1A1"/>
    <w:rsid w:val="1ACF87F0"/>
    <w:rsid w:val="1AD9A0F5"/>
    <w:rsid w:val="1AD9E9C4"/>
    <w:rsid w:val="1AF3A9CF"/>
    <w:rsid w:val="1AF8BF42"/>
    <w:rsid w:val="1AF98D6D"/>
    <w:rsid w:val="1AFAC31F"/>
    <w:rsid w:val="1B0449CE"/>
    <w:rsid w:val="1B1E8C7C"/>
    <w:rsid w:val="1B4A56D4"/>
    <w:rsid w:val="1B6861BB"/>
    <w:rsid w:val="1B7D52C4"/>
    <w:rsid w:val="1BB5F329"/>
    <w:rsid w:val="1BB85903"/>
    <w:rsid w:val="1BC2C39D"/>
    <w:rsid w:val="1BC2F54F"/>
    <w:rsid w:val="1BD0AB15"/>
    <w:rsid w:val="1BF167F7"/>
    <w:rsid w:val="1BFA8B99"/>
    <w:rsid w:val="1C016130"/>
    <w:rsid w:val="1C084C9C"/>
    <w:rsid w:val="1C0E5E9E"/>
    <w:rsid w:val="1C2C93F3"/>
    <w:rsid w:val="1C6A19F5"/>
    <w:rsid w:val="1C72C6C0"/>
    <w:rsid w:val="1C891AFE"/>
    <w:rsid w:val="1C9D8F80"/>
    <w:rsid w:val="1C9FBE97"/>
    <w:rsid w:val="1CA7A045"/>
    <w:rsid w:val="1CD270F5"/>
    <w:rsid w:val="1CD67862"/>
    <w:rsid w:val="1D06FCC1"/>
    <w:rsid w:val="1D10F5CE"/>
    <w:rsid w:val="1D49A83A"/>
    <w:rsid w:val="1D5BD3E2"/>
    <w:rsid w:val="1D678B9F"/>
    <w:rsid w:val="1D7B8859"/>
    <w:rsid w:val="1D8916BE"/>
    <w:rsid w:val="1DA97657"/>
    <w:rsid w:val="1DAD2B3F"/>
    <w:rsid w:val="1DB29958"/>
    <w:rsid w:val="1DC0D443"/>
    <w:rsid w:val="1DDC76C4"/>
    <w:rsid w:val="1DDE8067"/>
    <w:rsid w:val="1DE3DFB2"/>
    <w:rsid w:val="1DF3B445"/>
    <w:rsid w:val="1DF4676E"/>
    <w:rsid w:val="1DF51950"/>
    <w:rsid w:val="1E049C3E"/>
    <w:rsid w:val="1E139A7E"/>
    <w:rsid w:val="1E1964C2"/>
    <w:rsid w:val="1E216780"/>
    <w:rsid w:val="1E30FF68"/>
    <w:rsid w:val="1E36924F"/>
    <w:rsid w:val="1E52616D"/>
    <w:rsid w:val="1E5261DC"/>
    <w:rsid w:val="1E5B9003"/>
    <w:rsid w:val="1E786A16"/>
    <w:rsid w:val="1E91BDC0"/>
    <w:rsid w:val="1EB6312D"/>
    <w:rsid w:val="1ECA7E67"/>
    <w:rsid w:val="1ECFC925"/>
    <w:rsid w:val="1EE192F0"/>
    <w:rsid w:val="1EEC1E99"/>
    <w:rsid w:val="1EECCDB7"/>
    <w:rsid w:val="1EEF2D6A"/>
    <w:rsid w:val="1EF68D70"/>
    <w:rsid w:val="1EFAA17C"/>
    <w:rsid w:val="1F0C318E"/>
    <w:rsid w:val="1F153727"/>
    <w:rsid w:val="1F20F067"/>
    <w:rsid w:val="1F287638"/>
    <w:rsid w:val="1F32B7D9"/>
    <w:rsid w:val="1F451548"/>
    <w:rsid w:val="1F65A730"/>
    <w:rsid w:val="1F87FC23"/>
    <w:rsid w:val="1F90DE03"/>
    <w:rsid w:val="1FA61048"/>
    <w:rsid w:val="1FAEB62D"/>
    <w:rsid w:val="1FE166E4"/>
    <w:rsid w:val="2000D431"/>
    <w:rsid w:val="20021C84"/>
    <w:rsid w:val="20058330"/>
    <w:rsid w:val="2008A66A"/>
    <w:rsid w:val="204119B6"/>
    <w:rsid w:val="2055B013"/>
    <w:rsid w:val="20739488"/>
    <w:rsid w:val="2084D2C6"/>
    <w:rsid w:val="20973A4D"/>
    <w:rsid w:val="20BD7935"/>
    <w:rsid w:val="20C0116D"/>
    <w:rsid w:val="20D6924C"/>
    <w:rsid w:val="20F41B8A"/>
    <w:rsid w:val="20F67A46"/>
    <w:rsid w:val="20F8726E"/>
    <w:rsid w:val="20F91F8D"/>
    <w:rsid w:val="20FE2561"/>
    <w:rsid w:val="21382D50"/>
    <w:rsid w:val="213CA9F7"/>
    <w:rsid w:val="216169AC"/>
    <w:rsid w:val="216FDE83"/>
    <w:rsid w:val="21758658"/>
    <w:rsid w:val="2195BAA1"/>
    <w:rsid w:val="21AA984E"/>
    <w:rsid w:val="21AE5417"/>
    <w:rsid w:val="21E14A91"/>
    <w:rsid w:val="21E20373"/>
    <w:rsid w:val="21E3746E"/>
    <w:rsid w:val="21EBAB91"/>
    <w:rsid w:val="220571A1"/>
    <w:rsid w:val="2207B75C"/>
    <w:rsid w:val="220EFEAE"/>
    <w:rsid w:val="222776EC"/>
    <w:rsid w:val="222A48A9"/>
    <w:rsid w:val="222B14D2"/>
    <w:rsid w:val="222EE884"/>
    <w:rsid w:val="223E90D7"/>
    <w:rsid w:val="2243A7A7"/>
    <w:rsid w:val="22464FA2"/>
    <w:rsid w:val="2247CAC6"/>
    <w:rsid w:val="2259FFA9"/>
    <w:rsid w:val="225F9AB8"/>
    <w:rsid w:val="2263DFAD"/>
    <w:rsid w:val="22721CB9"/>
    <w:rsid w:val="22E2242E"/>
    <w:rsid w:val="22EFB5FB"/>
    <w:rsid w:val="22F505F0"/>
    <w:rsid w:val="22F73B3B"/>
    <w:rsid w:val="22FC96EE"/>
    <w:rsid w:val="2309D985"/>
    <w:rsid w:val="2310F6E7"/>
    <w:rsid w:val="231294D0"/>
    <w:rsid w:val="231B8566"/>
    <w:rsid w:val="232736DA"/>
    <w:rsid w:val="232F9254"/>
    <w:rsid w:val="23302E0F"/>
    <w:rsid w:val="234EFE26"/>
    <w:rsid w:val="236E4F07"/>
    <w:rsid w:val="23748DE6"/>
    <w:rsid w:val="237FBFDA"/>
    <w:rsid w:val="23A24E79"/>
    <w:rsid w:val="23B31C1A"/>
    <w:rsid w:val="23D33A56"/>
    <w:rsid w:val="23D7CC96"/>
    <w:rsid w:val="23E5F035"/>
    <w:rsid w:val="23E826F0"/>
    <w:rsid w:val="23FA5C7E"/>
    <w:rsid w:val="23FACEC5"/>
    <w:rsid w:val="23FBE4AA"/>
    <w:rsid w:val="240DC184"/>
    <w:rsid w:val="243B7F3A"/>
    <w:rsid w:val="24530837"/>
    <w:rsid w:val="246382C9"/>
    <w:rsid w:val="246EBAD2"/>
    <w:rsid w:val="24820AD5"/>
    <w:rsid w:val="2488D199"/>
    <w:rsid w:val="248F0652"/>
    <w:rsid w:val="24CDE3A9"/>
    <w:rsid w:val="24DA5DA8"/>
    <w:rsid w:val="24DB31B5"/>
    <w:rsid w:val="24DB3754"/>
    <w:rsid w:val="24F65CF5"/>
    <w:rsid w:val="24F8E5CE"/>
    <w:rsid w:val="2503B356"/>
    <w:rsid w:val="2506A2B6"/>
    <w:rsid w:val="25105C5E"/>
    <w:rsid w:val="2512E9C0"/>
    <w:rsid w:val="25193B75"/>
    <w:rsid w:val="2521804B"/>
    <w:rsid w:val="25293553"/>
    <w:rsid w:val="255523EA"/>
    <w:rsid w:val="2562682A"/>
    <w:rsid w:val="256A34E0"/>
    <w:rsid w:val="257A290D"/>
    <w:rsid w:val="25936EBD"/>
    <w:rsid w:val="25991884"/>
    <w:rsid w:val="259DE686"/>
    <w:rsid w:val="25AF7F42"/>
    <w:rsid w:val="25C0C1C8"/>
    <w:rsid w:val="25F2259A"/>
    <w:rsid w:val="261177DD"/>
    <w:rsid w:val="26329358"/>
    <w:rsid w:val="2637139D"/>
    <w:rsid w:val="26406E2A"/>
    <w:rsid w:val="2644461B"/>
    <w:rsid w:val="26484AAB"/>
    <w:rsid w:val="26784E4F"/>
    <w:rsid w:val="2689FC2D"/>
    <w:rsid w:val="2694E62D"/>
    <w:rsid w:val="26999C5E"/>
    <w:rsid w:val="269E2171"/>
    <w:rsid w:val="269EB883"/>
    <w:rsid w:val="26B80106"/>
    <w:rsid w:val="26CB6587"/>
    <w:rsid w:val="26D42932"/>
    <w:rsid w:val="26D8D25A"/>
    <w:rsid w:val="26DC7EEC"/>
    <w:rsid w:val="26DDBA94"/>
    <w:rsid w:val="27008229"/>
    <w:rsid w:val="2704ED1B"/>
    <w:rsid w:val="27053542"/>
    <w:rsid w:val="271A04F4"/>
    <w:rsid w:val="271EE9DD"/>
    <w:rsid w:val="272D2497"/>
    <w:rsid w:val="27367143"/>
    <w:rsid w:val="275208D0"/>
    <w:rsid w:val="275FE40E"/>
    <w:rsid w:val="27649DBC"/>
    <w:rsid w:val="2776167F"/>
    <w:rsid w:val="277756C0"/>
    <w:rsid w:val="277CB12A"/>
    <w:rsid w:val="278AE246"/>
    <w:rsid w:val="279430F4"/>
    <w:rsid w:val="27A179FC"/>
    <w:rsid w:val="27C57858"/>
    <w:rsid w:val="27C813F4"/>
    <w:rsid w:val="27D38040"/>
    <w:rsid w:val="27D71AC3"/>
    <w:rsid w:val="27D9D51C"/>
    <w:rsid w:val="27DBC537"/>
    <w:rsid w:val="27EEA099"/>
    <w:rsid w:val="27F523E9"/>
    <w:rsid w:val="2802A568"/>
    <w:rsid w:val="282ABA79"/>
    <w:rsid w:val="282F1133"/>
    <w:rsid w:val="2844E2A2"/>
    <w:rsid w:val="2846344E"/>
    <w:rsid w:val="2859BA7E"/>
    <w:rsid w:val="2891AE3E"/>
    <w:rsid w:val="2896E914"/>
    <w:rsid w:val="2898887E"/>
    <w:rsid w:val="289EFD60"/>
    <w:rsid w:val="28A37EA1"/>
    <w:rsid w:val="28B33179"/>
    <w:rsid w:val="28C225B1"/>
    <w:rsid w:val="28C9AAEE"/>
    <w:rsid w:val="28E5CD09"/>
    <w:rsid w:val="28FEA187"/>
    <w:rsid w:val="29074C96"/>
    <w:rsid w:val="291FF125"/>
    <w:rsid w:val="292FBB6E"/>
    <w:rsid w:val="29335487"/>
    <w:rsid w:val="294839B3"/>
    <w:rsid w:val="29676700"/>
    <w:rsid w:val="2978B7C8"/>
    <w:rsid w:val="29A3FC6A"/>
    <w:rsid w:val="29AB4CEC"/>
    <w:rsid w:val="29ABC456"/>
    <w:rsid w:val="29DA067D"/>
    <w:rsid w:val="29F078EE"/>
    <w:rsid w:val="2A0D9F6C"/>
    <w:rsid w:val="2A2AFD20"/>
    <w:rsid w:val="2A31DD21"/>
    <w:rsid w:val="2A3A4E1B"/>
    <w:rsid w:val="2A3BE862"/>
    <w:rsid w:val="2A4D2CB7"/>
    <w:rsid w:val="2A5C593B"/>
    <w:rsid w:val="2A70D003"/>
    <w:rsid w:val="2A891C90"/>
    <w:rsid w:val="2A937FC0"/>
    <w:rsid w:val="2A9FABEA"/>
    <w:rsid w:val="2AB40826"/>
    <w:rsid w:val="2ABB43D0"/>
    <w:rsid w:val="2AC1F1CE"/>
    <w:rsid w:val="2AD21BC8"/>
    <w:rsid w:val="2AEE5C8B"/>
    <w:rsid w:val="2AF31D9A"/>
    <w:rsid w:val="2AFD0B79"/>
    <w:rsid w:val="2B03A78C"/>
    <w:rsid w:val="2B3A5C5A"/>
    <w:rsid w:val="2B3F89B4"/>
    <w:rsid w:val="2B45006F"/>
    <w:rsid w:val="2B54BD4E"/>
    <w:rsid w:val="2B5F7672"/>
    <w:rsid w:val="2B894169"/>
    <w:rsid w:val="2B92A7F2"/>
    <w:rsid w:val="2BA17C16"/>
    <w:rsid w:val="2BB6077A"/>
    <w:rsid w:val="2BCC7012"/>
    <w:rsid w:val="2BCCAC4C"/>
    <w:rsid w:val="2BD9FE2A"/>
    <w:rsid w:val="2BDEFDB9"/>
    <w:rsid w:val="2BE4E8D0"/>
    <w:rsid w:val="2BF23B50"/>
    <w:rsid w:val="2C06C14A"/>
    <w:rsid w:val="2C26651A"/>
    <w:rsid w:val="2C462DAF"/>
    <w:rsid w:val="2C5F9B9C"/>
    <w:rsid w:val="2C67834C"/>
    <w:rsid w:val="2C7D50B5"/>
    <w:rsid w:val="2CA09CC5"/>
    <w:rsid w:val="2CD9EB17"/>
    <w:rsid w:val="2D025949"/>
    <w:rsid w:val="2D155D2F"/>
    <w:rsid w:val="2D20F730"/>
    <w:rsid w:val="2D24DE33"/>
    <w:rsid w:val="2D3E04F8"/>
    <w:rsid w:val="2D4ACD05"/>
    <w:rsid w:val="2D518F67"/>
    <w:rsid w:val="2D807335"/>
    <w:rsid w:val="2D821AA5"/>
    <w:rsid w:val="2D83C539"/>
    <w:rsid w:val="2D883527"/>
    <w:rsid w:val="2D8E6147"/>
    <w:rsid w:val="2D8F9997"/>
    <w:rsid w:val="2D932417"/>
    <w:rsid w:val="2D99373C"/>
    <w:rsid w:val="2D9DEC27"/>
    <w:rsid w:val="2D9EC948"/>
    <w:rsid w:val="2DCD9E16"/>
    <w:rsid w:val="2DD1D619"/>
    <w:rsid w:val="2DFC9B3C"/>
    <w:rsid w:val="2E1021F0"/>
    <w:rsid w:val="2E1DE513"/>
    <w:rsid w:val="2E258414"/>
    <w:rsid w:val="2E276187"/>
    <w:rsid w:val="2E3CB687"/>
    <w:rsid w:val="2E4BA9EC"/>
    <w:rsid w:val="2E4E7CD6"/>
    <w:rsid w:val="2E5828E7"/>
    <w:rsid w:val="2E5979C2"/>
    <w:rsid w:val="2E61867B"/>
    <w:rsid w:val="2E7BEEAA"/>
    <w:rsid w:val="2E8FA928"/>
    <w:rsid w:val="2E903EDA"/>
    <w:rsid w:val="2EA119B0"/>
    <w:rsid w:val="2EA33321"/>
    <w:rsid w:val="2EB76459"/>
    <w:rsid w:val="2EC7EF9E"/>
    <w:rsid w:val="2ECF3528"/>
    <w:rsid w:val="2ED64006"/>
    <w:rsid w:val="2EEFB046"/>
    <w:rsid w:val="2EF4E788"/>
    <w:rsid w:val="2EF6DE84"/>
    <w:rsid w:val="2EF94055"/>
    <w:rsid w:val="2F05F5C8"/>
    <w:rsid w:val="2F088346"/>
    <w:rsid w:val="2F47734E"/>
    <w:rsid w:val="2F500E97"/>
    <w:rsid w:val="2F51E8F2"/>
    <w:rsid w:val="2F6AA70A"/>
    <w:rsid w:val="2F7B7454"/>
    <w:rsid w:val="2F994A5D"/>
    <w:rsid w:val="2FA26688"/>
    <w:rsid w:val="2FB787ED"/>
    <w:rsid w:val="2FEECD2A"/>
    <w:rsid w:val="30058347"/>
    <w:rsid w:val="300B3235"/>
    <w:rsid w:val="3018FCA1"/>
    <w:rsid w:val="301CA279"/>
    <w:rsid w:val="301EDD9D"/>
    <w:rsid w:val="302EC74B"/>
    <w:rsid w:val="30367395"/>
    <w:rsid w:val="305B1EA5"/>
    <w:rsid w:val="30619FB1"/>
    <w:rsid w:val="308131CE"/>
    <w:rsid w:val="30824686"/>
    <w:rsid w:val="30A43E60"/>
    <w:rsid w:val="30AFADC9"/>
    <w:rsid w:val="30C7CCE8"/>
    <w:rsid w:val="30F79900"/>
    <w:rsid w:val="310E1A50"/>
    <w:rsid w:val="311D99FD"/>
    <w:rsid w:val="314689ED"/>
    <w:rsid w:val="31537E8F"/>
    <w:rsid w:val="3171EFFA"/>
    <w:rsid w:val="31749934"/>
    <w:rsid w:val="31AB5E69"/>
    <w:rsid w:val="31D36012"/>
    <w:rsid w:val="31E9B712"/>
    <w:rsid w:val="31EAB7F6"/>
    <w:rsid w:val="31F11A26"/>
    <w:rsid w:val="3204BEFE"/>
    <w:rsid w:val="321E0B02"/>
    <w:rsid w:val="323A99A5"/>
    <w:rsid w:val="323E4D7A"/>
    <w:rsid w:val="3244A7B8"/>
    <w:rsid w:val="3245266E"/>
    <w:rsid w:val="3248F0ED"/>
    <w:rsid w:val="324BEFD1"/>
    <w:rsid w:val="324FAD87"/>
    <w:rsid w:val="325DEE65"/>
    <w:rsid w:val="326795FD"/>
    <w:rsid w:val="32683593"/>
    <w:rsid w:val="32919B1C"/>
    <w:rsid w:val="32AEFFC1"/>
    <w:rsid w:val="32BA8868"/>
    <w:rsid w:val="32BB3CD6"/>
    <w:rsid w:val="32C3EA7F"/>
    <w:rsid w:val="32C4111E"/>
    <w:rsid w:val="32FB09C2"/>
    <w:rsid w:val="32FFB2DB"/>
    <w:rsid w:val="331243D4"/>
    <w:rsid w:val="3316166E"/>
    <w:rsid w:val="331F46B0"/>
    <w:rsid w:val="332009CE"/>
    <w:rsid w:val="332116C7"/>
    <w:rsid w:val="33238582"/>
    <w:rsid w:val="33258C3F"/>
    <w:rsid w:val="333A6495"/>
    <w:rsid w:val="3351632F"/>
    <w:rsid w:val="335C2C91"/>
    <w:rsid w:val="338629EF"/>
    <w:rsid w:val="3389E2F7"/>
    <w:rsid w:val="338A29A8"/>
    <w:rsid w:val="33A75E9E"/>
    <w:rsid w:val="33CD4838"/>
    <w:rsid w:val="33D68B66"/>
    <w:rsid w:val="33E360BA"/>
    <w:rsid w:val="34025F89"/>
    <w:rsid w:val="340D2450"/>
    <w:rsid w:val="3417A378"/>
    <w:rsid w:val="343FB8B3"/>
    <w:rsid w:val="344BEE71"/>
    <w:rsid w:val="34501E13"/>
    <w:rsid w:val="34609165"/>
    <w:rsid w:val="3461DE55"/>
    <w:rsid w:val="3476E832"/>
    <w:rsid w:val="347AFCFB"/>
    <w:rsid w:val="34A8B86A"/>
    <w:rsid w:val="34ACCDAD"/>
    <w:rsid w:val="34CA9A7E"/>
    <w:rsid w:val="34EA2314"/>
    <w:rsid w:val="35055BFB"/>
    <w:rsid w:val="350BD4CF"/>
    <w:rsid w:val="350FA28F"/>
    <w:rsid w:val="35202752"/>
    <w:rsid w:val="3531C6FD"/>
    <w:rsid w:val="353F7D18"/>
    <w:rsid w:val="355DE35A"/>
    <w:rsid w:val="356B2FEB"/>
    <w:rsid w:val="35815204"/>
    <w:rsid w:val="358D16C2"/>
    <w:rsid w:val="359286FB"/>
    <w:rsid w:val="3597FAFC"/>
    <w:rsid w:val="35A878EF"/>
    <w:rsid w:val="35B2B519"/>
    <w:rsid w:val="35B62867"/>
    <w:rsid w:val="35C506DA"/>
    <w:rsid w:val="35CF1F10"/>
    <w:rsid w:val="35D07AED"/>
    <w:rsid w:val="35D8322A"/>
    <w:rsid w:val="35E1D302"/>
    <w:rsid w:val="35EF354B"/>
    <w:rsid w:val="35F75C24"/>
    <w:rsid w:val="360FC549"/>
    <w:rsid w:val="361AC181"/>
    <w:rsid w:val="36204820"/>
    <w:rsid w:val="362381D6"/>
    <w:rsid w:val="36279F88"/>
    <w:rsid w:val="363D439A"/>
    <w:rsid w:val="365440D0"/>
    <w:rsid w:val="3661832D"/>
    <w:rsid w:val="3672ADFD"/>
    <w:rsid w:val="3678B182"/>
    <w:rsid w:val="367A90C5"/>
    <w:rsid w:val="368165AB"/>
    <w:rsid w:val="3698448A"/>
    <w:rsid w:val="36993BD8"/>
    <w:rsid w:val="369A23CD"/>
    <w:rsid w:val="369AD1C3"/>
    <w:rsid w:val="369EBFF3"/>
    <w:rsid w:val="36A2C2C0"/>
    <w:rsid w:val="36A7A5B6"/>
    <w:rsid w:val="36AB53D8"/>
    <w:rsid w:val="36B52E42"/>
    <w:rsid w:val="36C6944F"/>
    <w:rsid w:val="36D5525C"/>
    <w:rsid w:val="36F3C5A3"/>
    <w:rsid w:val="3701F008"/>
    <w:rsid w:val="3709CDBB"/>
    <w:rsid w:val="3712BBAE"/>
    <w:rsid w:val="371F9BA5"/>
    <w:rsid w:val="372AC87D"/>
    <w:rsid w:val="372BB412"/>
    <w:rsid w:val="37398E7C"/>
    <w:rsid w:val="373F1D2D"/>
    <w:rsid w:val="37425143"/>
    <w:rsid w:val="375ED6D0"/>
    <w:rsid w:val="3764B866"/>
    <w:rsid w:val="37715C84"/>
    <w:rsid w:val="3781D1BF"/>
    <w:rsid w:val="3782AACD"/>
    <w:rsid w:val="379F8E71"/>
    <w:rsid w:val="37A3EFAD"/>
    <w:rsid w:val="37A934C7"/>
    <w:rsid w:val="37AEAC8D"/>
    <w:rsid w:val="37C53BA5"/>
    <w:rsid w:val="37DFC74C"/>
    <w:rsid w:val="37E5D091"/>
    <w:rsid w:val="37F830C4"/>
    <w:rsid w:val="38108FE4"/>
    <w:rsid w:val="383C0BD3"/>
    <w:rsid w:val="3849DD78"/>
    <w:rsid w:val="384E4489"/>
    <w:rsid w:val="385905E2"/>
    <w:rsid w:val="38656150"/>
    <w:rsid w:val="388E5846"/>
    <w:rsid w:val="38A80E15"/>
    <w:rsid w:val="38AB245E"/>
    <w:rsid w:val="38AE22C7"/>
    <w:rsid w:val="38B1B661"/>
    <w:rsid w:val="38BC9EB7"/>
    <w:rsid w:val="38BCBCEA"/>
    <w:rsid w:val="38BFB055"/>
    <w:rsid w:val="38CFABFC"/>
    <w:rsid w:val="38D63CD3"/>
    <w:rsid w:val="38E336EE"/>
    <w:rsid w:val="38E850BD"/>
    <w:rsid w:val="390855BB"/>
    <w:rsid w:val="391183C0"/>
    <w:rsid w:val="393AE8AA"/>
    <w:rsid w:val="3950414D"/>
    <w:rsid w:val="39522570"/>
    <w:rsid w:val="3957B39A"/>
    <w:rsid w:val="39621081"/>
    <w:rsid w:val="3973CB73"/>
    <w:rsid w:val="39754A20"/>
    <w:rsid w:val="3977CC1A"/>
    <w:rsid w:val="397BADA2"/>
    <w:rsid w:val="3981488B"/>
    <w:rsid w:val="399A6348"/>
    <w:rsid w:val="39A9B1F0"/>
    <w:rsid w:val="39B0D2C2"/>
    <w:rsid w:val="39B1D01C"/>
    <w:rsid w:val="39B4AA02"/>
    <w:rsid w:val="39EA9D46"/>
    <w:rsid w:val="3A0649A7"/>
    <w:rsid w:val="3A09BD68"/>
    <w:rsid w:val="3A0A907C"/>
    <w:rsid w:val="3A0B84F0"/>
    <w:rsid w:val="3A18318B"/>
    <w:rsid w:val="3A2BBA4B"/>
    <w:rsid w:val="3A399256"/>
    <w:rsid w:val="3A3FC5DC"/>
    <w:rsid w:val="3A456668"/>
    <w:rsid w:val="3A548A3A"/>
    <w:rsid w:val="3A6628A7"/>
    <w:rsid w:val="3A77FA66"/>
    <w:rsid w:val="3A8A1864"/>
    <w:rsid w:val="3A8DF4A8"/>
    <w:rsid w:val="3AABED7F"/>
    <w:rsid w:val="3AD583B7"/>
    <w:rsid w:val="3AE77A8A"/>
    <w:rsid w:val="3B0AB8C6"/>
    <w:rsid w:val="3B0BDFB7"/>
    <w:rsid w:val="3B31ADD3"/>
    <w:rsid w:val="3B333ABB"/>
    <w:rsid w:val="3B3E3427"/>
    <w:rsid w:val="3B6176C7"/>
    <w:rsid w:val="3B63DEBA"/>
    <w:rsid w:val="3B7D371D"/>
    <w:rsid w:val="3B7F2702"/>
    <w:rsid w:val="3BBEEE71"/>
    <w:rsid w:val="3BBF958E"/>
    <w:rsid w:val="3BCEC1E4"/>
    <w:rsid w:val="3BD1D6BE"/>
    <w:rsid w:val="3BD753CB"/>
    <w:rsid w:val="3BDAD40D"/>
    <w:rsid w:val="3BE3F567"/>
    <w:rsid w:val="3BECE085"/>
    <w:rsid w:val="3BF8126B"/>
    <w:rsid w:val="3BFEB3A2"/>
    <w:rsid w:val="3BFF404A"/>
    <w:rsid w:val="3C149B67"/>
    <w:rsid w:val="3C15F393"/>
    <w:rsid w:val="3C25FFD5"/>
    <w:rsid w:val="3C30E2D7"/>
    <w:rsid w:val="3C4278F5"/>
    <w:rsid w:val="3C4FFDCC"/>
    <w:rsid w:val="3C50881E"/>
    <w:rsid w:val="3C517FF8"/>
    <w:rsid w:val="3C53AF53"/>
    <w:rsid w:val="3C582698"/>
    <w:rsid w:val="3C6340D3"/>
    <w:rsid w:val="3C804911"/>
    <w:rsid w:val="3C8ED1DB"/>
    <w:rsid w:val="3C976B89"/>
    <w:rsid w:val="3C99084C"/>
    <w:rsid w:val="3CBFA432"/>
    <w:rsid w:val="3CDC203B"/>
    <w:rsid w:val="3CE0D857"/>
    <w:rsid w:val="3CE7874B"/>
    <w:rsid w:val="3D0236F8"/>
    <w:rsid w:val="3D0D91BB"/>
    <w:rsid w:val="3D1B2DDC"/>
    <w:rsid w:val="3D1D5797"/>
    <w:rsid w:val="3D23B012"/>
    <w:rsid w:val="3D2D779C"/>
    <w:rsid w:val="3D324058"/>
    <w:rsid w:val="3D3CC1EE"/>
    <w:rsid w:val="3D6E1DC4"/>
    <w:rsid w:val="3DABE913"/>
    <w:rsid w:val="3DB8B71E"/>
    <w:rsid w:val="3DBADC41"/>
    <w:rsid w:val="3DD5CCA9"/>
    <w:rsid w:val="3DE17B25"/>
    <w:rsid w:val="3DE72622"/>
    <w:rsid w:val="3DEE87BF"/>
    <w:rsid w:val="3DF0676E"/>
    <w:rsid w:val="3DF89182"/>
    <w:rsid w:val="3E0C9E6C"/>
    <w:rsid w:val="3E162473"/>
    <w:rsid w:val="3E5EA66B"/>
    <w:rsid w:val="3E5EB59D"/>
    <w:rsid w:val="3E645FD6"/>
    <w:rsid w:val="3E66D897"/>
    <w:rsid w:val="3E6C13F9"/>
    <w:rsid w:val="3EAF21CD"/>
    <w:rsid w:val="3EB204E3"/>
    <w:rsid w:val="3ED1608E"/>
    <w:rsid w:val="3EF2C338"/>
    <w:rsid w:val="3F1E1ED2"/>
    <w:rsid w:val="3F2BD333"/>
    <w:rsid w:val="3F38E624"/>
    <w:rsid w:val="3F62BDA2"/>
    <w:rsid w:val="3F73550F"/>
    <w:rsid w:val="3F9371A9"/>
    <w:rsid w:val="3F94100F"/>
    <w:rsid w:val="3F98481F"/>
    <w:rsid w:val="3F9D78E1"/>
    <w:rsid w:val="3FA173EA"/>
    <w:rsid w:val="3FBF6AE6"/>
    <w:rsid w:val="3FC733E9"/>
    <w:rsid w:val="3FC8145E"/>
    <w:rsid w:val="3FCF94CF"/>
    <w:rsid w:val="3FD5032E"/>
    <w:rsid w:val="3FEEDB92"/>
    <w:rsid w:val="3FEFE5C3"/>
    <w:rsid w:val="3FFA0B54"/>
    <w:rsid w:val="4010102F"/>
    <w:rsid w:val="40254C8A"/>
    <w:rsid w:val="4027C36D"/>
    <w:rsid w:val="4038BF47"/>
    <w:rsid w:val="403C25BB"/>
    <w:rsid w:val="40AD037D"/>
    <w:rsid w:val="40B0D56D"/>
    <w:rsid w:val="40D2FDC7"/>
    <w:rsid w:val="40D63347"/>
    <w:rsid w:val="40DDDC32"/>
    <w:rsid w:val="40FAF667"/>
    <w:rsid w:val="4112D0FB"/>
    <w:rsid w:val="4116A6B1"/>
    <w:rsid w:val="4118A0F7"/>
    <w:rsid w:val="411BEBF4"/>
    <w:rsid w:val="412503D5"/>
    <w:rsid w:val="414F7500"/>
    <w:rsid w:val="415D47C3"/>
    <w:rsid w:val="4185DDB2"/>
    <w:rsid w:val="418954E3"/>
    <w:rsid w:val="4190567C"/>
    <w:rsid w:val="419C0407"/>
    <w:rsid w:val="41A22CD9"/>
    <w:rsid w:val="41C1F6E2"/>
    <w:rsid w:val="41CA73F8"/>
    <w:rsid w:val="41D7B5F7"/>
    <w:rsid w:val="41E06328"/>
    <w:rsid w:val="41EC04C3"/>
    <w:rsid w:val="41FBC4BC"/>
    <w:rsid w:val="420181E1"/>
    <w:rsid w:val="422045E8"/>
    <w:rsid w:val="422B2E59"/>
    <w:rsid w:val="422E6DC9"/>
    <w:rsid w:val="4238D08F"/>
    <w:rsid w:val="423B04B2"/>
    <w:rsid w:val="42481F26"/>
    <w:rsid w:val="425E1D65"/>
    <w:rsid w:val="42695D61"/>
    <w:rsid w:val="426BC2CE"/>
    <w:rsid w:val="428EDB58"/>
    <w:rsid w:val="42A67967"/>
    <w:rsid w:val="42BE91C8"/>
    <w:rsid w:val="42DB8A47"/>
    <w:rsid w:val="42E5F391"/>
    <w:rsid w:val="4327E3D1"/>
    <w:rsid w:val="432BEA40"/>
    <w:rsid w:val="4338932B"/>
    <w:rsid w:val="436CB2E7"/>
    <w:rsid w:val="43737478"/>
    <w:rsid w:val="437C51EF"/>
    <w:rsid w:val="43977762"/>
    <w:rsid w:val="439A3383"/>
    <w:rsid w:val="43AEF83E"/>
    <w:rsid w:val="43B1B463"/>
    <w:rsid w:val="43C0CE5E"/>
    <w:rsid w:val="43C95F11"/>
    <w:rsid w:val="43CD7830"/>
    <w:rsid w:val="43D4BA22"/>
    <w:rsid w:val="43D4BC7C"/>
    <w:rsid w:val="43FBA7FB"/>
    <w:rsid w:val="4404D61B"/>
    <w:rsid w:val="440AFFE3"/>
    <w:rsid w:val="441972E6"/>
    <w:rsid w:val="441D7E5C"/>
    <w:rsid w:val="441ED96B"/>
    <w:rsid w:val="44213722"/>
    <w:rsid w:val="4423BB22"/>
    <w:rsid w:val="44304E05"/>
    <w:rsid w:val="44352EDA"/>
    <w:rsid w:val="4443D0A9"/>
    <w:rsid w:val="4447CE00"/>
    <w:rsid w:val="445AF364"/>
    <w:rsid w:val="446E29B2"/>
    <w:rsid w:val="44798C0A"/>
    <w:rsid w:val="447D3CD2"/>
    <w:rsid w:val="447F2762"/>
    <w:rsid w:val="44A0714A"/>
    <w:rsid w:val="44AA87B8"/>
    <w:rsid w:val="44C1B738"/>
    <w:rsid w:val="44D02DDF"/>
    <w:rsid w:val="44D251A7"/>
    <w:rsid w:val="44D798EC"/>
    <w:rsid w:val="44DEEE2E"/>
    <w:rsid w:val="44F18CE0"/>
    <w:rsid w:val="450A6D1C"/>
    <w:rsid w:val="45256B62"/>
    <w:rsid w:val="452F2045"/>
    <w:rsid w:val="452FBA16"/>
    <w:rsid w:val="453A9460"/>
    <w:rsid w:val="453F676D"/>
    <w:rsid w:val="4569C7FB"/>
    <w:rsid w:val="457AD8EF"/>
    <w:rsid w:val="458CA5D4"/>
    <w:rsid w:val="45A0742F"/>
    <w:rsid w:val="45BC65E5"/>
    <w:rsid w:val="45CEC91A"/>
    <w:rsid w:val="45D7A76B"/>
    <w:rsid w:val="45DEFCC0"/>
    <w:rsid w:val="45DFD7D6"/>
    <w:rsid w:val="461CDA62"/>
    <w:rsid w:val="461EDC1F"/>
    <w:rsid w:val="4627F343"/>
    <w:rsid w:val="463C373C"/>
    <w:rsid w:val="464FE6EC"/>
    <w:rsid w:val="465AFF2C"/>
    <w:rsid w:val="468F5B44"/>
    <w:rsid w:val="46972E2D"/>
    <w:rsid w:val="46B039A4"/>
    <w:rsid w:val="46B45066"/>
    <w:rsid w:val="46B9512C"/>
    <w:rsid w:val="46D42BAB"/>
    <w:rsid w:val="46DDC118"/>
    <w:rsid w:val="46F4E479"/>
    <w:rsid w:val="47141AF2"/>
    <w:rsid w:val="47205925"/>
    <w:rsid w:val="472D5908"/>
    <w:rsid w:val="47470677"/>
    <w:rsid w:val="477AF3AD"/>
    <w:rsid w:val="47931B43"/>
    <w:rsid w:val="47B5E07C"/>
    <w:rsid w:val="47BB0FA5"/>
    <w:rsid w:val="47C38762"/>
    <w:rsid w:val="47C547F5"/>
    <w:rsid w:val="47CE86FF"/>
    <w:rsid w:val="47D7CC25"/>
    <w:rsid w:val="47DAB3D2"/>
    <w:rsid w:val="47DAB7FA"/>
    <w:rsid w:val="47DB7913"/>
    <w:rsid w:val="47EAB948"/>
    <w:rsid w:val="4800B38B"/>
    <w:rsid w:val="4808E8CA"/>
    <w:rsid w:val="483E8FAA"/>
    <w:rsid w:val="48458940"/>
    <w:rsid w:val="4849F4DF"/>
    <w:rsid w:val="485D0595"/>
    <w:rsid w:val="486750AD"/>
    <w:rsid w:val="48939B69"/>
    <w:rsid w:val="48BA6127"/>
    <w:rsid w:val="48D09D5D"/>
    <w:rsid w:val="48DE30E4"/>
    <w:rsid w:val="48ED40EF"/>
    <w:rsid w:val="493BA28C"/>
    <w:rsid w:val="49434B46"/>
    <w:rsid w:val="495D1941"/>
    <w:rsid w:val="4969D4B3"/>
    <w:rsid w:val="49860097"/>
    <w:rsid w:val="498A0721"/>
    <w:rsid w:val="49929276"/>
    <w:rsid w:val="49978DAD"/>
    <w:rsid w:val="49A3382B"/>
    <w:rsid w:val="49B23A66"/>
    <w:rsid w:val="49B61788"/>
    <w:rsid w:val="49C1D0D6"/>
    <w:rsid w:val="49C5C2C0"/>
    <w:rsid w:val="49DCF2BA"/>
    <w:rsid w:val="49EBA62F"/>
    <w:rsid w:val="49EE5097"/>
    <w:rsid w:val="49F23457"/>
    <w:rsid w:val="49FDC4DC"/>
    <w:rsid w:val="4A0226B0"/>
    <w:rsid w:val="4A027603"/>
    <w:rsid w:val="4A10A100"/>
    <w:rsid w:val="4A161038"/>
    <w:rsid w:val="4A1B3643"/>
    <w:rsid w:val="4A5D3A53"/>
    <w:rsid w:val="4A785791"/>
    <w:rsid w:val="4A8C4637"/>
    <w:rsid w:val="4A9E7761"/>
    <w:rsid w:val="4AA13B52"/>
    <w:rsid w:val="4AA2A424"/>
    <w:rsid w:val="4AACDB8C"/>
    <w:rsid w:val="4AB03A87"/>
    <w:rsid w:val="4ABDE331"/>
    <w:rsid w:val="4ACF14B0"/>
    <w:rsid w:val="4AE531E0"/>
    <w:rsid w:val="4AECA471"/>
    <w:rsid w:val="4AF4EDA0"/>
    <w:rsid w:val="4B03ADD3"/>
    <w:rsid w:val="4B16BAD5"/>
    <w:rsid w:val="4B29AECB"/>
    <w:rsid w:val="4B34B6E9"/>
    <w:rsid w:val="4B3EE1B1"/>
    <w:rsid w:val="4B3F029B"/>
    <w:rsid w:val="4B6AE11E"/>
    <w:rsid w:val="4B76E3DD"/>
    <w:rsid w:val="4B793B04"/>
    <w:rsid w:val="4B815C54"/>
    <w:rsid w:val="4B923888"/>
    <w:rsid w:val="4B9304FF"/>
    <w:rsid w:val="4B980FF0"/>
    <w:rsid w:val="4BA0F42D"/>
    <w:rsid w:val="4BA637BE"/>
    <w:rsid w:val="4BAE7FF3"/>
    <w:rsid w:val="4BDCCD44"/>
    <w:rsid w:val="4BF7B8AC"/>
    <w:rsid w:val="4BFEFFA2"/>
    <w:rsid w:val="4BFFB0E5"/>
    <w:rsid w:val="4C130690"/>
    <w:rsid w:val="4C16D083"/>
    <w:rsid w:val="4C1AA2BA"/>
    <w:rsid w:val="4C1EFE88"/>
    <w:rsid w:val="4C20A7A9"/>
    <w:rsid w:val="4C2EC3ED"/>
    <w:rsid w:val="4C4027DC"/>
    <w:rsid w:val="4C475C0D"/>
    <w:rsid w:val="4C5C5AA6"/>
    <w:rsid w:val="4C74C283"/>
    <w:rsid w:val="4C8F5223"/>
    <w:rsid w:val="4C9AD8EA"/>
    <w:rsid w:val="4CA54AD0"/>
    <w:rsid w:val="4CB5888B"/>
    <w:rsid w:val="4CC51C1A"/>
    <w:rsid w:val="4CD89B2F"/>
    <w:rsid w:val="4CDC6E03"/>
    <w:rsid w:val="4CE6172C"/>
    <w:rsid w:val="4D32A335"/>
    <w:rsid w:val="4D4B398D"/>
    <w:rsid w:val="4D6ED597"/>
    <w:rsid w:val="4D781E71"/>
    <w:rsid w:val="4D78822D"/>
    <w:rsid w:val="4D87088F"/>
    <w:rsid w:val="4D9196AE"/>
    <w:rsid w:val="4DA620AE"/>
    <w:rsid w:val="4DAFFAA5"/>
    <w:rsid w:val="4DCCBAE9"/>
    <w:rsid w:val="4DE6F4FB"/>
    <w:rsid w:val="4DECFBC1"/>
    <w:rsid w:val="4DEDC0E2"/>
    <w:rsid w:val="4DF7D84C"/>
    <w:rsid w:val="4E281E3C"/>
    <w:rsid w:val="4E3092B8"/>
    <w:rsid w:val="4E34E236"/>
    <w:rsid w:val="4E57399B"/>
    <w:rsid w:val="4E597AAB"/>
    <w:rsid w:val="4E59E2EC"/>
    <w:rsid w:val="4E5B2EE8"/>
    <w:rsid w:val="4E626FBB"/>
    <w:rsid w:val="4E627A65"/>
    <w:rsid w:val="4E77BA74"/>
    <w:rsid w:val="4E8461A8"/>
    <w:rsid w:val="4E90F01D"/>
    <w:rsid w:val="4E92FD21"/>
    <w:rsid w:val="4E94AAF0"/>
    <w:rsid w:val="4EA7D4A6"/>
    <w:rsid w:val="4EA7E3A2"/>
    <w:rsid w:val="4EACD616"/>
    <w:rsid w:val="4ECA4BD4"/>
    <w:rsid w:val="4ECAD320"/>
    <w:rsid w:val="4EE2A726"/>
    <w:rsid w:val="4EE7E28E"/>
    <w:rsid w:val="4EEE9564"/>
    <w:rsid w:val="4EEFF385"/>
    <w:rsid w:val="4EF13533"/>
    <w:rsid w:val="4F14C056"/>
    <w:rsid w:val="4F2698F7"/>
    <w:rsid w:val="4F34BCFE"/>
    <w:rsid w:val="4F36FACA"/>
    <w:rsid w:val="4F3F1038"/>
    <w:rsid w:val="4F4E95CA"/>
    <w:rsid w:val="4F4F802E"/>
    <w:rsid w:val="4F54D879"/>
    <w:rsid w:val="4F58361B"/>
    <w:rsid w:val="4F5F4F21"/>
    <w:rsid w:val="4F615959"/>
    <w:rsid w:val="4F643EA3"/>
    <w:rsid w:val="4F7367F7"/>
    <w:rsid w:val="4F778E74"/>
    <w:rsid w:val="4F83712A"/>
    <w:rsid w:val="4F88DABD"/>
    <w:rsid w:val="4F9B8F85"/>
    <w:rsid w:val="4F9E7F79"/>
    <w:rsid w:val="4FA514B8"/>
    <w:rsid w:val="4FAF0E45"/>
    <w:rsid w:val="4FB8453B"/>
    <w:rsid w:val="4FCE5417"/>
    <w:rsid w:val="4FD43948"/>
    <w:rsid w:val="4FDA352B"/>
    <w:rsid w:val="4FED3483"/>
    <w:rsid w:val="4FEE76A6"/>
    <w:rsid w:val="4FFC4B0F"/>
    <w:rsid w:val="50034848"/>
    <w:rsid w:val="5010B193"/>
    <w:rsid w:val="5014B756"/>
    <w:rsid w:val="5017A36A"/>
    <w:rsid w:val="501F0AEC"/>
    <w:rsid w:val="502C2F56"/>
    <w:rsid w:val="503DE773"/>
    <w:rsid w:val="5049E1EB"/>
    <w:rsid w:val="5087527F"/>
    <w:rsid w:val="508C49AB"/>
    <w:rsid w:val="50981561"/>
    <w:rsid w:val="50A450B0"/>
    <w:rsid w:val="50AF91F6"/>
    <w:rsid w:val="50B6CF3E"/>
    <w:rsid w:val="50CE2C84"/>
    <w:rsid w:val="50FE7640"/>
    <w:rsid w:val="510B3FE3"/>
    <w:rsid w:val="510ED4C4"/>
    <w:rsid w:val="5122F78D"/>
    <w:rsid w:val="5143AB20"/>
    <w:rsid w:val="5144FFD4"/>
    <w:rsid w:val="5149C844"/>
    <w:rsid w:val="51516C40"/>
    <w:rsid w:val="517FD66D"/>
    <w:rsid w:val="5191978A"/>
    <w:rsid w:val="51BF9E3C"/>
    <w:rsid w:val="51D4FF92"/>
    <w:rsid w:val="51DBEFCA"/>
    <w:rsid w:val="51F611CC"/>
    <w:rsid w:val="5217A066"/>
    <w:rsid w:val="5251FB20"/>
    <w:rsid w:val="52555442"/>
    <w:rsid w:val="5274B232"/>
    <w:rsid w:val="5277B25F"/>
    <w:rsid w:val="52875605"/>
    <w:rsid w:val="528B16B1"/>
    <w:rsid w:val="529CA484"/>
    <w:rsid w:val="52B26A5A"/>
    <w:rsid w:val="52B6F96E"/>
    <w:rsid w:val="52BF3225"/>
    <w:rsid w:val="52CE7B22"/>
    <w:rsid w:val="52D0DDDA"/>
    <w:rsid w:val="52D75AE5"/>
    <w:rsid w:val="52E0E4F5"/>
    <w:rsid w:val="52EB88C6"/>
    <w:rsid w:val="52F009E3"/>
    <w:rsid w:val="530C4DE2"/>
    <w:rsid w:val="53331EA5"/>
    <w:rsid w:val="533D2A15"/>
    <w:rsid w:val="53448A0E"/>
    <w:rsid w:val="534932A4"/>
    <w:rsid w:val="535564C5"/>
    <w:rsid w:val="535768E1"/>
    <w:rsid w:val="53635CD5"/>
    <w:rsid w:val="536C5B4E"/>
    <w:rsid w:val="5389F488"/>
    <w:rsid w:val="539CD747"/>
    <w:rsid w:val="53B51AAE"/>
    <w:rsid w:val="53B5A2E9"/>
    <w:rsid w:val="53B6A216"/>
    <w:rsid w:val="53B94A78"/>
    <w:rsid w:val="53DF940D"/>
    <w:rsid w:val="53E2DD5B"/>
    <w:rsid w:val="53E5CA38"/>
    <w:rsid w:val="53EE305D"/>
    <w:rsid w:val="53F972FD"/>
    <w:rsid w:val="54421726"/>
    <w:rsid w:val="544FD817"/>
    <w:rsid w:val="545F91FE"/>
    <w:rsid w:val="5460761A"/>
    <w:rsid w:val="54AA4B67"/>
    <w:rsid w:val="54BE571C"/>
    <w:rsid w:val="54D4F837"/>
    <w:rsid w:val="54DA8F43"/>
    <w:rsid w:val="551DAF96"/>
    <w:rsid w:val="553F413A"/>
    <w:rsid w:val="55479C0E"/>
    <w:rsid w:val="554A521E"/>
    <w:rsid w:val="5559C1B8"/>
    <w:rsid w:val="555EA7D5"/>
    <w:rsid w:val="55802599"/>
    <w:rsid w:val="5582FF82"/>
    <w:rsid w:val="5597037D"/>
    <w:rsid w:val="55AE2159"/>
    <w:rsid w:val="55BBBCEC"/>
    <w:rsid w:val="55D24A89"/>
    <w:rsid w:val="55D906FC"/>
    <w:rsid w:val="55E7AD42"/>
    <w:rsid w:val="560299F1"/>
    <w:rsid w:val="560E05B7"/>
    <w:rsid w:val="560E6C12"/>
    <w:rsid w:val="56286653"/>
    <w:rsid w:val="5630B9BC"/>
    <w:rsid w:val="565F16B1"/>
    <w:rsid w:val="566D311B"/>
    <w:rsid w:val="5670FE88"/>
    <w:rsid w:val="5683697C"/>
    <w:rsid w:val="568CF877"/>
    <w:rsid w:val="56BD5BFE"/>
    <w:rsid w:val="56EFA626"/>
    <w:rsid w:val="56F591BB"/>
    <w:rsid w:val="570241B8"/>
    <w:rsid w:val="57076AC0"/>
    <w:rsid w:val="57232E6E"/>
    <w:rsid w:val="573CEBBD"/>
    <w:rsid w:val="5742E6B4"/>
    <w:rsid w:val="57AAC870"/>
    <w:rsid w:val="57AF9B65"/>
    <w:rsid w:val="57BC881F"/>
    <w:rsid w:val="57E2CFBF"/>
    <w:rsid w:val="57E47D12"/>
    <w:rsid w:val="58015FC9"/>
    <w:rsid w:val="581849B2"/>
    <w:rsid w:val="583041F4"/>
    <w:rsid w:val="583E231B"/>
    <w:rsid w:val="584A961D"/>
    <w:rsid w:val="584C3778"/>
    <w:rsid w:val="584C4056"/>
    <w:rsid w:val="5859B1B2"/>
    <w:rsid w:val="58705FA6"/>
    <w:rsid w:val="5884F726"/>
    <w:rsid w:val="5896E747"/>
    <w:rsid w:val="58E0B4DD"/>
    <w:rsid w:val="58EEC360"/>
    <w:rsid w:val="58EF0364"/>
    <w:rsid w:val="58F05138"/>
    <w:rsid w:val="58F7990A"/>
    <w:rsid w:val="58FD064E"/>
    <w:rsid w:val="59112406"/>
    <w:rsid w:val="591B5FD3"/>
    <w:rsid w:val="591C10E4"/>
    <w:rsid w:val="592CE52E"/>
    <w:rsid w:val="593BE36F"/>
    <w:rsid w:val="5943AAA7"/>
    <w:rsid w:val="5950ECFE"/>
    <w:rsid w:val="596BC2B2"/>
    <w:rsid w:val="596CC9BB"/>
    <w:rsid w:val="5974D76E"/>
    <w:rsid w:val="5987D05D"/>
    <w:rsid w:val="59A288B5"/>
    <w:rsid w:val="59A45573"/>
    <w:rsid w:val="59BE97E1"/>
    <w:rsid w:val="59C44281"/>
    <w:rsid w:val="59D4C847"/>
    <w:rsid w:val="59F63F02"/>
    <w:rsid w:val="5A380386"/>
    <w:rsid w:val="5A4E742A"/>
    <w:rsid w:val="5A4F6C0E"/>
    <w:rsid w:val="5A513AA8"/>
    <w:rsid w:val="5A589022"/>
    <w:rsid w:val="5A5E1A09"/>
    <w:rsid w:val="5A5FE754"/>
    <w:rsid w:val="5A6973E7"/>
    <w:rsid w:val="5A6F017C"/>
    <w:rsid w:val="5A8B9CA6"/>
    <w:rsid w:val="5A998C02"/>
    <w:rsid w:val="5AB6C633"/>
    <w:rsid w:val="5ABD37A4"/>
    <w:rsid w:val="5AD0BBBB"/>
    <w:rsid w:val="5AE1E6AB"/>
    <w:rsid w:val="5B022065"/>
    <w:rsid w:val="5B0FF331"/>
    <w:rsid w:val="5B142061"/>
    <w:rsid w:val="5B26DF88"/>
    <w:rsid w:val="5B2DA7B8"/>
    <w:rsid w:val="5B5F4174"/>
    <w:rsid w:val="5B657B22"/>
    <w:rsid w:val="5B71CE1A"/>
    <w:rsid w:val="5B740F6A"/>
    <w:rsid w:val="5B776224"/>
    <w:rsid w:val="5B9950E9"/>
    <w:rsid w:val="5BA88D00"/>
    <w:rsid w:val="5BB43B53"/>
    <w:rsid w:val="5BBA1643"/>
    <w:rsid w:val="5BBCFEA3"/>
    <w:rsid w:val="5C174744"/>
    <w:rsid w:val="5C3952B3"/>
    <w:rsid w:val="5C3CA3D4"/>
    <w:rsid w:val="5C4E3CA0"/>
    <w:rsid w:val="5C6D3B98"/>
    <w:rsid w:val="5C6EFBB7"/>
    <w:rsid w:val="5C7737DC"/>
    <w:rsid w:val="5C7938BB"/>
    <w:rsid w:val="5C8155EB"/>
    <w:rsid w:val="5C9CD190"/>
    <w:rsid w:val="5C9DB19D"/>
    <w:rsid w:val="5CC6D71E"/>
    <w:rsid w:val="5CC8EC2D"/>
    <w:rsid w:val="5CD6718B"/>
    <w:rsid w:val="5CED500A"/>
    <w:rsid w:val="5CEF30C4"/>
    <w:rsid w:val="5D0E2504"/>
    <w:rsid w:val="5D0F0E9E"/>
    <w:rsid w:val="5D110381"/>
    <w:rsid w:val="5D1CE04A"/>
    <w:rsid w:val="5D260BBB"/>
    <w:rsid w:val="5D3D9025"/>
    <w:rsid w:val="5D4DCACC"/>
    <w:rsid w:val="5D5C0AE9"/>
    <w:rsid w:val="5D641233"/>
    <w:rsid w:val="5D6838DB"/>
    <w:rsid w:val="5D811BC0"/>
    <w:rsid w:val="5D8D4598"/>
    <w:rsid w:val="5D977916"/>
    <w:rsid w:val="5DA40ECC"/>
    <w:rsid w:val="5DA4B67C"/>
    <w:rsid w:val="5DAC1C65"/>
    <w:rsid w:val="5DB9F23A"/>
    <w:rsid w:val="5DBE8538"/>
    <w:rsid w:val="5DC144F9"/>
    <w:rsid w:val="5DCE8FD2"/>
    <w:rsid w:val="5DDF4913"/>
    <w:rsid w:val="5DE43CD5"/>
    <w:rsid w:val="5DF17963"/>
    <w:rsid w:val="5DF3B437"/>
    <w:rsid w:val="5DF9DCAA"/>
    <w:rsid w:val="5E06322D"/>
    <w:rsid w:val="5E3FC8FE"/>
    <w:rsid w:val="5E4213AA"/>
    <w:rsid w:val="5E4AC3EB"/>
    <w:rsid w:val="5E5D7804"/>
    <w:rsid w:val="5E785D91"/>
    <w:rsid w:val="5E942794"/>
    <w:rsid w:val="5E9F0014"/>
    <w:rsid w:val="5EABF801"/>
    <w:rsid w:val="5EAEE271"/>
    <w:rsid w:val="5EC715EB"/>
    <w:rsid w:val="5EC7BE16"/>
    <w:rsid w:val="5ECB4605"/>
    <w:rsid w:val="5ED83A12"/>
    <w:rsid w:val="5EDE7C09"/>
    <w:rsid w:val="5EE7A85A"/>
    <w:rsid w:val="5EFE978C"/>
    <w:rsid w:val="5F1B35F3"/>
    <w:rsid w:val="5F2E25A1"/>
    <w:rsid w:val="5F3AF5D6"/>
    <w:rsid w:val="5F3E37FA"/>
    <w:rsid w:val="5F42720C"/>
    <w:rsid w:val="5F47D803"/>
    <w:rsid w:val="5F4DDD45"/>
    <w:rsid w:val="5F777AE1"/>
    <w:rsid w:val="5F9AB475"/>
    <w:rsid w:val="5FA06389"/>
    <w:rsid w:val="5FB1A573"/>
    <w:rsid w:val="5FBC4972"/>
    <w:rsid w:val="5FC618AB"/>
    <w:rsid w:val="5FDCFFF2"/>
    <w:rsid w:val="5FDE3CAC"/>
    <w:rsid w:val="5FED6348"/>
    <w:rsid w:val="6004FAD0"/>
    <w:rsid w:val="600FB85F"/>
    <w:rsid w:val="60121EBC"/>
    <w:rsid w:val="60276186"/>
    <w:rsid w:val="602A13D3"/>
    <w:rsid w:val="607EE15B"/>
    <w:rsid w:val="60826DA9"/>
    <w:rsid w:val="608AF5BC"/>
    <w:rsid w:val="60B24D6C"/>
    <w:rsid w:val="60BE5438"/>
    <w:rsid w:val="60CCC3D7"/>
    <w:rsid w:val="60F50E05"/>
    <w:rsid w:val="610B9CD5"/>
    <w:rsid w:val="6116DFE4"/>
    <w:rsid w:val="61367F11"/>
    <w:rsid w:val="6136C078"/>
    <w:rsid w:val="61376239"/>
    <w:rsid w:val="613E77D5"/>
    <w:rsid w:val="613E9CD6"/>
    <w:rsid w:val="61464C51"/>
    <w:rsid w:val="61573A75"/>
    <w:rsid w:val="61755BA6"/>
    <w:rsid w:val="6189B860"/>
    <w:rsid w:val="6189DA50"/>
    <w:rsid w:val="6196B9EF"/>
    <w:rsid w:val="619FDD28"/>
    <w:rsid w:val="61B36928"/>
    <w:rsid w:val="61C7FF7F"/>
    <w:rsid w:val="61CB20A6"/>
    <w:rsid w:val="62071D5A"/>
    <w:rsid w:val="6207FF8B"/>
    <w:rsid w:val="62083B49"/>
    <w:rsid w:val="620A583C"/>
    <w:rsid w:val="622FBD4B"/>
    <w:rsid w:val="6257D9C4"/>
    <w:rsid w:val="626741CF"/>
    <w:rsid w:val="629118B0"/>
    <w:rsid w:val="62A2860C"/>
    <w:rsid w:val="62ADD560"/>
    <w:rsid w:val="62C26E53"/>
    <w:rsid w:val="62C65229"/>
    <w:rsid w:val="630064F1"/>
    <w:rsid w:val="63260602"/>
    <w:rsid w:val="632BA81F"/>
    <w:rsid w:val="63352D02"/>
    <w:rsid w:val="6336FA14"/>
    <w:rsid w:val="634507D6"/>
    <w:rsid w:val="6362053B"/>
    <w:rsid w:val="6364158F"/>
    <w:rsid w:val="637A8CD8"/>
    <w:rsid w:val="6384C8A4"/>
    <w:rsid w:val="638D18C8"/>
    <w:rsid w:val="63A36A8B"/>
    <w:rsid w:val="63A4173A"/>
    <w:rsid w:val="63AEA89A"/>
    <w:rsid w:val="63C38F6F"/>
    <w:rsid w:val="63D9E3F3"/>
    <w:rsid w:val="63ECAB0F"/>
    <w:rsid w:val="63FF2153"/>
    <w:rsid w:val="6405043D"/>
    <w:rsid w:val="6408E413"/>
    <w:rsid w:val="643E3560"/>
    <w:rsid w:val="64437407"/>
    <w:rsid w:val="64521C83"/>
    <w:rsid w:val="647323F4"/>
    <w:rsid w:val="6490602C"/>
    <w:rsid w:val="64A36BF6"/>
    <w:rsid w:val="64AC24F5"/>
    <w:rsid w:val="64AD94D3"/>
    <w:rsid w:val="64B526EF"/>
    <w:rsid w:val="64B52C2F"/>
    <w:rsid w:val="64B5DF00"/>
    <w:rsid w:val="64BD3A30"/>
    <w:rsid w:val="64CE3991"/>
    <w:rsid w:val="64E10276"/>
    <w:rsid w:val="64EDF6C4"/>
    <w:rsid w:val="64F97DDE"/>
    <w:rsid w:val="64FE509F"/>
    <w:rsid w:val="6508CF8D"/>
    <w:rsid w:val="650A33A2"/>
    <w:rsid w:val="6512F281"/>
    <w:rsid w:val="651F24E2"/>
    <w:rsid w:val="651F2655"/>
    <w:rsid w:val="652F4D53"/>
    <w:rsid w:val="65376381"/>
    <w:rsid w:val="653987B3"/>
    <w:rsid w:val="653D39D8"/>
    <w:rsid w:val="654634F4"/>
    <w:rsid w:val="6554A354"/>
    <w:rsid w:val="6555A664"/>
    <w:rsid w:val="65908E14"/>
    <w:rsid w:val="65966F40"/>
    <w:rsid w:val="659E5B42"/>
    <w:rsid w:val="65A4169A"/>
    <w:rsid w:val="65A425FC"/>
    <w:rsid w:val="65BF2C14"/>
    <w:rsid w:val="65BF6E2A"/>
    <w:rsid w:val="65C8EAF0"/>
    <w:rsid w:val="65DA2D9D"/>
    <w:rsid w:val="65DE37AB"/>
    <w:rsid w:val="65E88329"/>
    <w:rsid w:val="65FAB9DC"/>
    <w:rsid w:val="66031FC4"/>
    <w:rsid w:val="6645417A"/>
    <w:rsid w:val="6661B8BA"/>
    <w:rsid w:val="66894F38"/>
    <w:rsid w:val="66949E09"/>
    <w:rsid w:val="66B5770E"/>
    <w:rsid w:val="66BA426A"/>
    <w:rsid w:val="66D2CA18"/>
    <w:rsid w:val="66EAB7EB"/>
    <w:rsid w:val="66ED62B3"/>
    <w:rsid w:val="66F25862"/>
    <w:rsid w:val="66F91FB5"/>
    <w:rsid w:val="672E3737"/>
    <w:rsid w:val="67398563"/>
    <w:rsid w:val="674921A4"/>
    <w:rsid w:val="6750CC13"/>
    <w:rsid w:val="67646E84"/>
    <w:rsid w:val="67746103"/>
    <w:rsid w:val="678BC46A"/>
    <w:rsid w:val="679C0D63"/>
    <w:rsid w:val="67A3F8F9"/>
    <w:rsid w:val="67AEF4ED"/>
    <w:rsid w:val="67B00065"/>
    <w:rsid w:val="67C378A4"/>
    <w:rsid w:val="67C723D8"/>
    <w:rsid w:val="67CCEB52"/>
    <w:rsid w:val="67D31EF0"/>
    <w:rsid w:val="67D9F4AC"/>
    <w:rsid w:val="67EAAD18"/>
    <w:rsid w:val="67EC0B71"/>
    <w:rsid w:val="68140B8C"/>
    <w:rsid w:val="68174F52"/>
    <w:rsid w:val="682B643B"/>
    <w:rsid w:val="682BA7F6"/>
    <w:rsid w:val="68341711"/>
    <w:rsid w:val="6850F651"/>
    <w:rsid w:val="68594CFD"/>
    <w:rsid w:val="685E48B6"/>
    <w:rsid w:val="6870F30C"/>
    <w:rsid w:val="68880300"/>
    <w:rsid w:val="6890E3AF"/>
    <w:rsid w:val="68A51106"/>
    <w:rsid w:val="68AA6556"/>
    <w:rsid w:val="68C63213"/>
    <w:rsid w:val="68EA3C0A"/>
    <w:rsid w:val="68F551AA"/>
    <w:rsid w:val="68F8D07D"/>
    <w:rsid w:val="690A96CF"/>
    <w:rsid w:val="6918D359"/>
    <w:rsid w:val="69244731"/>
    <w:rsid w:val="6926565E"/>
    <w:rsid w:val="69453FF0"/>
    <w:rsid w:val="694659D5"/>
    <w:rsid w:val="694E4D14"/>
    <w:rsid w:val="695231E1"/>
    <w:rsid w:val="69572FBB"/>
    <w:rsid w:val="6965E4A6"/>
    <w:rsid w:val="696A6192"/>
    <w:rsid w:val="696C8369"/>
    <w:rsid w:val="698FD04B"/>
    <w:rsid w:val="69E5B4E6"/>
    <w:rsid w:val="69EDA061"/>
    <w:rsid w:val="69F44FFB"/>
    <w:rsid w:val="6A11AAF4"/>
    <w:rsid w:val="6A210C6A"/>
    <w:rsid w:val="6A337337"/>
    <w:rsid w:val="6A47AC9D"/>
    <w:rsid w:val="6A672DF9"/>
    <w:rsid w:val="6A7E7E92"/>
    <w:rsid w:val="6A91F5A4"/>
    <w:rsid w:val="6A9D8EF8"/>
    <w:rsid w:val="6AAA425C"/>
    <w:rsid w:val="6AAE58FA"/>
    <w:rsid w:val="6AC06581"/>
    <w:rsid w:val="6AD396A2"/>
    <w:rsid w:val="6AD3AC85"/>
    <w:rsid w:val="6AD42D01"/>
    <w:rsid w:val="6AD6DD13"/>
    <w:rsid w:val="6AF3A2F9"/>
    <w:rsid w:val="6AFD0FEB"/>
    <w:rsid w:val="6B05C014"/>
    <w:rsid w:val="6B0B0352"/>
    <w:rsid w:val="6B0CD014"/>
    <w:rsid w:val="6B15F64A"/>
    <w:rsid w:val="6B1F11BB"/>
    <w:rsid w:val="6B1F4C85"/>
    <w:rsid w:val="6B1FF2F7"/>
    <w:rsid w:val="6B4EA497"/>
    <w:rsid w:val="6B514DAA"/>
    <w:rsid w:val="6B5B651D"/>
    <w:rsid w:val="6B5DAEF9"/>
    <w:rsid w:val="6B7AF9A0"/>
    <w:rsid w:val="6B8F584C"/>
    <w:rsid w:val="6BA29C63"/>
    <w:rsid w:val="6BA36CF1"/>
    <w:rsid w:val="6BAB2375"/>
    <w:rsid w:val="6BADC109"/>
    <w:rsid w:val="6BC5A04C"/>
    <w:rsid w:val="6BDBDE01"/>
    <w:rsid w:val="6BFEFC4D"/>
    <w:rsid w:val="6C1011DD"/>
    <w:rsid w:val="6C14773D"/>
    <w:rsid w:val="6C1CEF75"/>
    <w:rsid w:val="6C3141BE"/>
    <w:rsid w:val="6C351DE5"/>
    <w:rsid w:val="6C509733"/>
    <w:rsid w:val="6C642CF5"/>
    <w:rsid w:val="6C65D6AD"/>
    <w:rsid w:val="6C76B1A4"/>
    <w:rsid w:val="6C792599"/>
    <w:rsid w:val="6C7DF88E"/>
    <w:rsid w:val="6C9616A8"/>
    <w:rsid w:val="6C9BE038"/>
    <w:rsid w:val="6CAD5BD4"/>
    <w:rsid w:val="6CBDF4D3"/>
    <w:rsid w:val="6CC8DA20"/>
    <w:rsid w:val="6CD0BCB4"/>
    <w:rsid w:val="6CE90835"/>
    <w:rsid w:val="6CFD2E4A"/>
    <w:rsid w:val="6CFEBC75"/>
    <w:rsid w:val="6D11092D"/>
    <w:rsid w:val="6D115F4F"/>
    <w:rsid w:val="6D1F5739"/>
    <w:rsid w:val="6D25F05C"/>
    <w:rsid w:val="6D2B3CDF"/>
    <w:rsid w:val="6D43C64A"/>
    <w:rsid w:val="6D46A613"/>
    <w:rsid w:val="6D61AC37"/>
    <w:rsid w:val="6D75D3BC"/>
    <w:rsid w:val="6D83D67F"/>
    <w:rsid w:val="6D9A631B"/>
    <w:rsid w:val="6DA3DDA4"/>
    <w:rsid w:val="6DB084E1"/>
    <w:rsid w:val="6DE2C606"/>
    <w:rsid w:val="6DF565B5"/>
    <w:rsid w:val="6DFEDAE0"/>
    <w:rsid w:val="6DFF39A0"/>
    <w:rsid w:val="6E09B7F3"/>
    <w:rsid w:val="6E0A3910"/>
    <w:rsid w:val="6E0A684D"/>
    <w:rsid w:val="6E0AA3AC"/>
    <w:rsid w:val="6E190DEA"/>
    <w:rsid w:val="6E21A798"/>
    <w:rsid w:val="6E289B6D"/>
    <w:rsid w:val="6E3AFC2D"/>
    <w:rsid w:val="6E3B2992"/>
    <w:rsid w:val="6E4125E6"/>
    <w:rsid w:val="6E5624BB"/>
    <w:rsid w:val="6E5B8901"/>
    <w:rsid w:val="6E5D4704"/>
    <w:rsid w:val="6E75CD30"/>
    <w:rsid w:val="6E7E175D"/>
    <w:rsid w:val="6E7E52AF"/>
    <w:rsid w:val="6E818276"/>
    <w:rsid w:val="6EB2C4E5"/>
    <w:rsid w:val="6EC49BF5"/>
    <w:rsid w:val="6ECE5297"/>
    <w:rsid w:val="6ED6C70B"/>
    <w:rsid w:val="6EE28659"/>
    <w:rsid w:val="6EFB777E"/>
    <w:rsid w:val="6F025780"/>
    <w:rsid w:val="6F03312F"/>
    <w:rsid w:val="6F046346"/>
    <w:rsid w:val="6F08B188"/>
    <w:rsid w:val="6F0969D8"/>
    <w:rsid w:val="6F1D40F2"/>
    <w:rsid w:val="6F214C98"/>
    <w:rsid w:val="6F41D06E"/>
    <w:rsid w:val="6F6B2420"/>
    <w:rsid w:val="6F72E120"/>
    <w:rsid w:val="6F8EE755"/>
    <w:rsid w:val="6F91D103"/>
    <w:rsid w:val="6F977B16"/>
    <w:rsid w:val="6F9A966F"/>
    <w:rsid w:val="6FB82E57"/>
    <w:rsid w:val="6FB8D620"/>
    <w:rsid w:val="6FE1A73C"/>
    <w:rsid w:val="6FE9C1D3"/>
    <w:rsid w:val="6FF15B26"/>
    <w:rsid w:val="7008FC80"/>
    <w:rsid w:val="7011B4E3"/>
    <w:rsid w:val="7025ADB5"/>
    <w:rsid w:val="7092CE49"/>
    <w:rsid w:val="70A2A35C"/>
    <w:rsid w:val="70A84206"/>
    <w:rsid w:val="70B4A018"/>
    <w:rsid w:val="70B50E84"/>
    <w:rsid w:val="70DADF57"/>
    <w:rsid w:val="7106C9F0"/>
    <w:rsid w:val="710E70D9"/>
    <w:rsid w:val="7127CF4A"/>
    <w:rsid w:val="71397B21"/>
    <w:rsid w:val="713B2D32"/>
    <w:rsid w:val="715497AF"/>
    <w:rsid w:val="716A9912"/>
    <w:rsid w:val="716BA795"/>
    <w:rsid w:val="717E7570"/>
    <w:rsid w:val="718B1A21"/>
    <w:rsid w:val="719036A2"/>
    <w:rsid w:val="719576F1"/>
    <w:rsid w:val="71A04B0C"/>
    <w:rsid w:val="71A31AC7"/>
    <w:rsid w:val="71A5F084"/>
    <w:rsid w:val="71AEB412"/>
    <w:rsid w:val="71BB760B"/>
    <w:rsid w:val="71C4657D"/>
    <w:rsid w:val="71C5CD26"/>
    <w:rsid w:val="71C75660"/>
    <w:rsid w:val="71D1EF37"/>
    <w:rsid w:val="7203DBB7"/>
    <w:rsid w:val="722585C7"/>
    <w:rsid w:val="7238D752"/>
    <w:rsid w:val="723A66A0"/>
    <w:rsid w:val="725076EE"/>
    <w:rsid w:val="7257AF39"/>
    <w:rsid w:val="72638CD6"/>
    <w:rsid w:val="72769E49"/>
    <w:rsid w:val="7290185A"/>
    <w:rsid w:val="72A0481E"/>
    <w:rsid w:val="72A20C76"/>
    <w:rsid w:val="72A63586"/>
    <w:rsid w:val="72AB865F"/>
    <w:rsid w:val="72CA4C6D"/>
    <w:rsid w:val="72DEB8B1"/>
    <w:rsid w:val="72EC7B1F"/>
    <w:rsid w:val="72F7A1FB"/>
    <w:rsid w:val="72FDA523"/>
    <w:rsid w:val="72FEBC7E"/>
    <w:rsid w:val="72FED2A5"/>
    <w:rsid w:val="730C93C3"/>
    <w:rsid w:val="731915E0"/>
    <w:rsid w:val="7319A964"/>
    <w:rsid w:val="732339D9"/>
    <w:rsid w:val="7325B47E"/>
    <w:rsid w:val="73468D0C"/>
    <w:rsid w:val="734EAE26"/>
    <w:rsid w:val="73552A7B"/>
    <w:rsid w:val="735CEA66"/>
    <w:rsid w:val="7367C2BC"/>
    <w:rsid w:val="736A09FD"/>
    <w:rsid w:val="738F80E0"/>
    <w:rsid w:val="739BC614"/>
    <w:rsid w:val="739D9BED"/>
    <w:rsid w:val="73A2CA71"/>
    <w:rsid w:val="73A3B1E3"/>
    <w:rsid w:val="73B86EE2"/>
    <w:rsid w:val="73BC2BFF"/>
    <w:rsid w:val="73BD7B5D"/>
    <w:rsid w:val="73C29454"/>
    <w:rsid w:val="73D98DAD"/>
    <w:rsid w:val="7400D349"/>
    <w:rsid w:val="740A8C0B"/>
    <w:rsid w:val="742312EB"/>
    <w:rsid w:val="743DBFB3"/>
    <w:rsid w:val="744DB217"/>
    <w:rsid w:val="74620F80"/>
    <w:rsid w:val="74638DD8"/>
    <w:rsid w:val="7468F0FC"/>
    <w:rsid w:val="7489AD37"/>
    <w:rsid w:val="74CFA389"/>
    <w:rsid w:val="74D0F04E"/>
    <w:rsid w:val="74D87B07"/>
    <w:rsid w:val="74F3BA8F"/>
    <w:rsid w:val="7502A25A"/>
    <w:rsid w:val="7503E8DC"/>
    <w:rsid w:val="750E4CB5"/>
    <w:rsid w:val="7520197E"/>
    <w:rsid w:val="75213915"/>
    <w:rsid w:val="75422898"/>
    <w:rsid w:val="7545A5A7"/>
    <w:rsid w:val="7549DE82"/>
    <w:rsid w:val="7550A7A7"/>
    <w:rsid w:val="756D2972"/>
    <w:rsid w:val="7582E1C1"/>
    <w:rsid w:val="758FB8EB"/>
    <w:rsid w:val="75951304"/>
    <w:rsid w:val="75A63D96"/>
    <w:rsid w:val="75EF467F"/>
    <w:rsid w:val="75FDDFF0"/>
    <w:rsid w:val="7609A177"/>
    <w:rsid w:val="7609B7D7"/>
    <w:rsid w:val="76108CC3"/>
    <w:rsid w:val="763CE451"/>
    <w:rsid w:val="764C2605"/>
    <w:rsid w:val="764F1C19"/>
    <w:rsid w:val="7650091C"/>
    <w:rsid w:val="7654F328"/>
    <w:rsid w:val="765868E9"/>
    <w:rsid w:val="7665D668"/>
    <w:rsid w:val="766BF818"/>
    <w:rsid w:val="7692BA39"/>
    <w:rsid w:val="769D1AA3"/>
    <w:rsid w:val="76A355A8"/>
    <w:rsid w:val="76A81915"/>
    <w:rsid w:val="76BE2FBA"/>
    <w:rsid w:val="76E4F9FE"/>
    <w:rsid w:val="76E704AA"/>
    <w:rsid w:val="76E751DE"/>
    <w:rsid w:val="7718D68E"/>
    <w:rsid w:val="77268AF1"/>
    <w:rsid w:val="772C03A1"/>
    <w:rsid w:val="77382E3C"/>
    <w:rsid w:val="774837A3"/>
    <w:rsid w:val="774DFF10"/>
    <w:rsid w:val="77725106"/>
    <w:rsid w:val="77858382"/>
    <w:rsid w:val="778F5129"/>
    <w:rsid w:val="77A4BC88"/>
    <w:rsid w:val="77A5407B"/>
    <w:rsid w:val="77A68BA6"/>
    <w:rsid w:val="77C8272E"/>
    <w:rsid w:val="77D41E92"/>
    <w:rsid w:val="77DEFEFD"/>
    <w:rsid w:val="77E48DFF"/>
    <w:rsid w:val="77EDBE18"/>
    <w:rsid w:val="77F72984"/>
    <w:rsid w:val="78037E81"/>
    <w:rsid w:val="7811ACD4"/>
    <w:rsid w:val="7816CF74"/>
    <w:rsid w:val="7817FDAE"/>
    <w:rsid w:val="781B14B9"/>
    <w:rsid w:val="78301BA8"/>
    <w:rsid w:val="7835EC94"/>
    <w:rsid w:val="783E0F4C"/>
    <w:rsid w:val="78475C5B"/>
    <w:rsid w:val="784CC63E"/>
    <w:rsid w:val="7853DE26"/>
    <w:rsid w:val="7868189A"/>
    <w:rsid w:val="787932FE"/>
    <w:rsid w:val="78978410"/>
    <w:rsid w:val="78B32262"/>
    <w:rsid w:val="78C5B5A8"/>
    <w:rsid w:val="79353F70"/>
    <w:rsid w:val="79465449"/>
    <w:rsid w:val="794F6466"/>
    <w:rsid w:val="7958EEE0"/>
    <w:rsid w:val="795F6D81"/>
    <w:rsid w:val="7965C42A"/>
    <w:rsid w:val="797562B2"/>
    <w:rsid w:val="79825C6D"/>
    <w:rsid w:val="798B22AA"/>
    <w:rsid w:val="79908CCD"/>
    <w:rsid w:val="7990C795"/>
    <w:rsid w:val="79918DDF"/>
    <w:rsid w:val="7996FB50"/>
    <w:rsid w:val="79AD18D0"/>
    <w:rsid w:val="79B1BDC0"/>
    <w:rsid w:val="79BA7A7C"/>
    <w:rsid w:val="79C0CF97"/>
    <w:rsid w:val="79C5E8DB"/>
    <w:rsid w:val="79CCF1ED"/>
    <w:rsid w:val="79CD5120"/>
    <w:rsid w:val="79D3F4E6"/>
    <w:rsid w:val="79E4512E"/>
    <w:rsid w:val="79F1F96C"/>
    <w:rsid w:val="79F3E9EC"/>
    <w:rsid w:val="79F426D2"/>
    <w:rsid w:val="7A04917C"/>
    <w:rsid w:val="7A1B3300"/>
    <w:rsid w:val="7A2D3F27"/>
    <w:rsid w:val="7A5A82C5"/>
    <w:rsid w:val="7A664B15"/>
    <w:rsid w:val="7A699793"/>
    <w:rsid w:val="7A797972"/>
    <w:rsid w:val="7A8C3CF3"/>
    <w:rsid w:val="7A8FDBD4"/>
    <w:rsid w:val="7ABB2405"/>
    <w:rsid w:val="7AC7ECEE"/>
    <w:rsid w:val="7AD047D1"/>
    <w:rsid w:val="7AEF9CEA"/>
    <w:rsid w:val="7AF1EDA4"/>
    <w:rsid w:val="7AF6CCD0"/>
    <w:rsid w:val="7AFF7F56"/>
    <w:rsid w:val="7B0E4D65"/>
    <w:rsid w:val="7B138D5D"/>
    <w:rsid w:val="7B21202D"/>
    <w:rsid w:val="7B2301C0"/>
    <w:rsid w:val="7B5092E6"/>
    <w:rsid w:val="7B62D859"/>
    <w:rsid w:val="7B82F384"/>
    <w:rsid w:val="7BA2134C"/>
    <w:rsid w:val="7BB3CDD0"/>
    <w:rsid w:val="7BCD2A70"/>
    <w:rsid w:val="7BCEC64C"/>
    <w:rsid w:val="7BE706FA"/>
    <w:rsid w:val="7BFE65DD"/>
    <w:rsid w:val="7C05E56F"/>
    <w:rsid w:val="7C0B0246"/>
    <w:rsid w:val="7C17FFA2"/>
    <w:rsid w:val="7C1DB69B"/>
    <w:rsid w:val="7C219294"/>
    <w:rsid w:val="7C283638"/>
    <w:rsid w:val="7C36CC0D"/>
    <w:rsid w:val="7C43B3EA"/>
    <w:rsid w:val="7C4C84D3"/>
    <w:rsid w:val="7C58518B"/>
    <w:rsid w:val="7C7849CA"/>
    <w:rsid w:val="7C7ED5EF"/>
    <w:rsid w:val="7C7EDF7D"/>
    <w:rsid w:val="7C930957"/>
    <w:rsid w:val="7C9D81DA"/>
    <w:rsid w:val="7CA17FB3"/>
    <w:rsid w:val="7CB250DF"/>
    <w:rsid w:val="7CC7A8AE"/>
    <w:rsid w:val="7CC8CBB7"/>
    <w:rsid w:val="7CD81FFD"/>
    <w:rsid w:val="7CE5F0DE"/>
    <w:rsid w:val="7D006E1A"/>
    <w:rsid w:val="7D03C655"/>
    <w:rsid w:val="7D091A87"/>
    <w:rsid w:val="7D0C3ADC"/>
    <w:rsid w:val="7D0D57B7"/>
    <w:rsid w:val="7D20926A"/>
    <w:rsid w:val="7D2F2AA2"/>
    <w:rsid w:val="7D3012B2"/>
    <w:rsid w:val="7D4A41F9"/>
    <w:rsid w:val="7D4D50DF"/>
    <w:rsid w:val="7D4E477B"/>
    <w:rsid w:val="7D660E7A"/>
    <w:rsid w:val="7D7D2F77"/>
    <w:rsid w:val="7D977420"/>
    <w:rsid w:val="7DA9F573"/>
    <w:rsid w:val="7DB84BF2"/>
    <w:rsid w:val="7DE066A0"/>
    <w:rsid w:val="7DED11F4"/>
    <w:rsid w:val="7DF625DC"/>
    <w:rsid w:val="7DF9184E"/>
    <w:rsid w:val="7E181DB5"/>
    <w:rsid w:val="7E1A0A8B"/>
    <w:rsid w:val="7E42E1B9"/>
    <w:rsid w:val="7E4970A9"/>
    <w:rsid w:val="7E51B7A9"/>
    <w:rsid w:val="7E7A42C0"/>
    <w:rsid w:val="7E81F5E2"/>
    <w:rsid w:val="7E8DCE74"/>
    <w:rsid w:val="7E8FA5F7"/>
    <w:rsid w:val="7E91027A"/>
    <w:rsid w:val="7E99037E"/>
    <w:rsid w:val="7E9BB4E4"/>
    <w:rsid w:val="7EA282AA"/>
    <w:rsid w:val="7EA9324C"/>
    <w:rsid w:val="7EAC7D0C"/>
    <w:rsid w:val="7EAEF35E"/>
    <w:rsid w:val="7EB59804"/>
    <w:rsid w:val="7EFD91D6"/>
    <w:rsid w:val="7F0733C2"/>
    <w:rsid w:val="7F10B536"/>
    <w:rsid w:val="7F3476C9"/>
    <w:rsid w:val="7F3A4191"/>
    <w:rsid w:val="7F4167EC"/>
    <w:rsid w:val="7F463978"/>
    <w:rsid w:val="7F65F7C0"/>
    <w:rsid w:val="7F684681"/>
    <w:rsid w:val="7FA56B71"/>
    <w:rsid w:val="7FBFFD57"/>
    <w:rsid w:val="7FC8F941"/>
  </w:rsids>
  <m:mathPr>
    <m:mathFont m:val="Cambria Math"/>
    <m:brkBin m:val="before"/>
    <m:brkBinSub m:val="--"/>
    <m:smallFrac m:val="0"/>
    <m:dispDef/>
    <m:lMargin m:val="0"/>
    <m:rMargin m:val="0"/>
    <m:defJc m:val="centerGroup"/>
    <m:wrapIndent m:val="1440"/>
    <m:intLim m:val="subSup"/>
    <m:naryLim m:val="undOvr"/>
  </m:mathPr>
  <w:themeFontLang w:val="es-419"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05AF4"/>
  <w15:docId w15:val="{2C3BDB6A-DB11-4369-AFBC-8E8AB64FF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419"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1EA7"/>
    <w:pPr>
      <w:spacing w:after="0" w:line="240" w:lineRule="auto"/>
    </w:pPr>
    <w:rPr>
      <w:rFonts w:eastAsiaTheme="minorEastAsia"/>
      <w:kern w:val="0"/>
      <w:sz w:val="24"/>
      <w:szCs w:val="24"/>
      <w:lang w:val="es-MX" w:eastAsia="es-MX"/>
      <w14:ligatures w14:val="none"/>
    </w:rPr>
  </w:style>
  <w:style w:type="paragraph" w:styleId="Ttulo1">
    <w:name w:val="heading 1"/>
    <w:basedOn w:val="Normal"/>
    <w:next w:val="Normal"/>
    <w:link w:val="Ttulo1Car"/>
    <w:uiPriority w:val="9"/>
    <w:qFormat/>
    <w:rsid w:val="00D91E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91E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91EF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91EF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91EF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91EF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91EF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91EF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91EF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91EF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91EF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91EF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91EF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91EF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91EF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91EF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91EF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91EF8"/>
    <w:rPr>
      <w:rFonts w:eastAsiaTheme="majorEastAsia" w:cstheme="majorBidi"/>
      <w:color w:val="272727" w:themeColor="text1" w:themeTint="D8"/>
    </w:rPr>
  </w:style>
  <w:style w:type="paragraph" w:styleId="Ttulo">
    <w:name w:val="Title"/>
    <w:basedOn w:val="Normal"/>
    <w:next w:val="Normal"/>
    <w:link w:val="TtuloCar"/>
    <w:uiPriority w:val="10"/>
    <w:qFormat/>
    <w:rsid w:val="00D91EF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91EF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91EF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91EF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91EF8"/>
    <w:pPr>
      <w:spacing w:before="160"/>
      <w:jc w:val="center"/>
    </w:pPr>
    <w:rPr>
      <w:i/>
      <w:iCs/>
      <w:color w:val="404040" w:themeColor="text1" w:themeTint="BF"/>
    </w:rPr>
  </w:style>
  <w:style w:type="character" w:customStyle="1" w:styleId="CitaCar">
    <w:name w:val="Cita Car"/>
    <w:basedOn w:val="Fuentedeprrafopredeter"/>
    <w:link w:val="Cita"/>
    <w:uiPriority w:val="29"/>
    <w:rsid w:val="00D91EF8"/>
    <w:rPr>
      <w:i/>
      <w:iCs/>
      <w:color w:val="404040" w:themeColor="text1" w:themeTint="BF"/>
    </w:rPr>
  </w:style>
  <w:style w:type="paragraph" w:styleId="Prrafodelista">
    <w:name w:val="List Paragraph"/>
    <w:aliases w:val="CNBV Parrafo1,Párrafo de lista1,Parrafo 1,Lista multicolor - Énfasis 11,Lista vistosa - Énfasis 11,Cita texto,List Paragraph-Thesis,Cuadrícula media 1 - Énfasis 21,Footnote,List Paragraph2,List Paragraph1,Colorful List - Accent 11,lp1,l"/>
    <w:basedOn w:val="Normal"/>
    <w:link w:val="PrrafodelistaCar"/>
    <w:uiPriority w:val="34"/>
    <w:qFormat/>
    <w:rsid w:val="00D91EF8"/>
    <w:pPr>
      <w:ind w:left="720"/>
      <w:contextualSpacing/>
    </w:pPr>
  </w:style>
  <w:style w:type="character" w:customStyle="1" w:styleId="PrrafodelistaCar">
    <w:name w:val="Párrafo de lista Car"/>
    <w:aliases w:val="CNBV Parrafo1 Car,Párrafo de lista1 Car,Parrafo 1 Car,Lista multicolor - Énfasis 11 Car,Lista vistosa - Énfasis 11 Car,Cita texto Car,List Paragraph-Thesis Car,Cuadrícula media 1 - Énfasis 21 Car,Footnote Car,List Paragraph2 Car"/>
    <w:link w:val="Prrafodelista"/>
    <w:uiPriority w:val="34"/>
    <w:qFormat/>
    <w:locked/>
    <w:rsid w:val="00D91EF8"/>
  </w:style>
  <w:style w:type="character" w:styleId="nfasisintenso">
    <w:name w:val="Intense Emphasis"/>
    <w:basedOn w:val="Fuentedeprrafopredeter"/>
    <w:uiPriority w:val="21"/>
    <w:qFormat/>
    <w:rsid w:val="00D91EF8"/>
    <w:rPr>
      <w:i/>
      <w:iCs/>
      <w:color w:val="0F4761" w:themeColor="accent1" w:themeShade="BF"/>
    </w:rPr>
  </w:style>
  <w:style w:type="paragraph" w:styleId="Citadestacada">
    <w:name w:val="Intense Quote"/>
    <w:basedOn w:val="Normal"/>
    <w:next w:val="Normal"/>
    <w:link w:val="CitadestacadaCar"/>
    <w:uiPriority w:val="30"/>
    <w:qFormat/>
    <w:rsid w:val="00D91E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91EF8"/>
    <w:rPr>
      <w:i/>
      <w:iCs/>
      <w:color w:val="0F4761" w:themeColor="accent1" w:themeShade="BF"/>
    </w:rPr>
  </w:style>
  <w:style w:type="character" w:styleId="Referenciaintensa">
    <w:name w:val="Intense Reference"/>
    <w:basedOn w:val="Fuentedeprrafopredeter"/>
    <w:uiPriority w:val="32"/>
    <w:qFormat/>
    <w:rsid w:val="00D91EF8"/>
    <w:rPr>
      <w:b/>
      <w:bCs/>
      <w:smallCaps/>
      <w:color w:val="0F4761" w:themeColor="accent1" w:themeShade="BF"/>
      <w:spacing w:val="5"/>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D91EF8"/>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D91EF8"/>
    <w:rPr>
      <w:rFonts w:eastAsiaTheme="minorEastAsia"/>
      <w:kern w:val="0"/>
      <w:sz w:val="20"/>
      <w:szCs w:val="20"/>
      <w:lang w:val="es-MX" w:eastAsia="es-MX"/>
      <w14:ligatures w14:val="none"/>
    </w:rPr>
  </w:style>
  <w:style w:type="character" w:styleId="Refdenotaalpie">
    <w:name w:val="footnote reference"/>
    <w:aliases w:val="Footnotes refss,Texto de nota al pie,Appel note de bas de page,Footnote number,referencia nota al pie,BVI fnr,4_G,16 Point,Superscript 6 Point,Texto nota al pie,f,Ref. de nota al pie 2,Footnote Reference Char3,ftre,julio,ftref,Ref,R"/>
    <w:basedOn w:val="Fuentedeprrafopredeter"/>
    <w:link w:val="4GChar"/>
    <w:uiPriority w:val="99"/>
    <w:unhideWhenUsed/>
    <w:qFormat/>
    <w:rsid w:val="00D91EF8"/>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91EF8"/>
    <w:pPr>
      <w:jc w:val="both"/>
    </w:pPr>
    <w:rPr>
      <w:rFonts w:eastAsiaTheme="minorHAnsi"/>
      <w:kern w:val="2"/>
      <w:sz w:val="22"/>
      <w:szCs w:val="22"/>
      <w:vertAlign w:val="superscript"/>
      <w:lang w:val="es-419" w:eastAsia="en-US"/>
      <w14:ligatures w14:val="standardContextual"/>
    </w:rPr>
  </w:style>
  <w:style w:type="paragraph" w:styleId="NormalWeb">
    <w:name w:val="Normal (Web)"/>
    <w:aliases w:val="Normal (Web) Car1,Normal (Web) Car Car,Normal (Web) Car1 Car Car,Normal (Web) Car Car Car Car Car Car,Normal (Web) Car Car Car Car Car,Normal (Web) Car Car Car Car,Car Car Car Car,Car Car Car,Car,Car Car,C,Car Car Ca,Car C, C,Car Car C, "/>
    <w:basedOn w:val="Normal"/>
    <w:link w:val="NormalWebCar"/>
    <w:uiPriority w:val="99"/>
    <w:unhideWhenUsed/>
    <w:qFormat/>
    <w:rsid w:val="00D91EF8"/>
    <w:pPr>
      <w:spacing w:after="150"/>
    </w:pPr>
    <w:rPr>
      <w:rFonts w:ascii="Times New Roman" w:eastAsia="Times New Roman" w:hAnsi="Times New Roman" w:cs="Times New Roman"/>
    </w:rPr>
  </w:style>
  <w:style w:type="character" w:customStyle="1" w:styleId="NormalWebCar">
    <w:name w:val="Normal (Web) Car"/>
    <w:aliases w:val="Normal (Web) Car1 Car,Normal (Web) Car Car Car,Normal (Web) Car1 Car Car Car,Normal (Web) Car Car Car Car Car Car Car,Normal (Web) Car Car Car Car Car Car1,Normal (Web) Car Car Car Car Car1,Car Car Car Car Car,Car Car Car Car1,Car Car1"/>
    <w:link w:val="NormalWeb"/>
    <w:uiPriority w:val="99"/>
    <w:qFormat/>
    <w:locked/>
    <w:rsid w:val="00D91EF8"/>
    <w:rPr>
      <w:rFonts w:ascii="Times New Roman" w:eastAsia="Times New Roman" w:hAnsi="Times New Roman" w:cs="Times New Roman"/>
      <w:kern w:val="0"/>
      <w:sz w:val="24"/>
      <w:szCs w:val="24"/>
      <w:lang w:val="es-MX" w:eastAsia="es-MX"/>
      <w14:ligatures w14:val="none"/>
    </w:rPr>
  </w:style>
  <w:style w:type="character" w:styleId="Hipervnculo">
    <w:name w:val="Hyperlink"/>
    <w:basedOn w:val="Fuentedeprrafopredeter"/>
    <w:uiPriority w:val="99"/>
    <w:unhideWhenUsed/>
    <w:rsid w:val="00D91EF8"/>
    <w:rPr>
      <w:strike w:val="0"/>
      <w:dstrike w:val="0"/>
      <w:color w:val="71327E"/>
      <w:u w:val="none"/>
      <w:effect w:val="none"/>
      <w:shd w:val="clear" w:color="auto" w:fill="auto"/>
    </w:rPr>
  </w:style>
  <w:style w:type="paragraph" w:styleId="Piedepgina">
    <w:name w:val="footer"/>
    <w:basedOn w:val="Normal"/>
    <w:link w:val="PiedepginaCar"/>
    <w:uiPriority w:val="99"/>
    <w:unhideWhenUsed/>
    <w:rsid w:val="00D91EF8"/>
    <w:pPr>
      <w:tabs>
        <w:tab w:val="center" w:pos="4419"/>
        <w:tab w:val="right" w:pos="8838"/>
      </w:tabs>
    </w:pPr>
  </w:style>
  <w:style w:type="character" w:customStyle="1" w:styleId="PiedepginaCar">
    <w:name w:val="Pie de página Car"/>
    <w:basedOn w:val="Fuentedeprrafopredeter"/>
    <w:link w:val="Piedepgina"/>
    <w:uiPriority w:val="99"/>
    <w:rsid w:val="00D91EF8"/>
    <w:rPr>
      <w:rFonts w:eastAsiaTheme="minorEastAsia"/>
      <w:kern w:val="0"/>
      <w:sz w:val="24"/>
      <w:szCs w:val="24"/>
      <w:lang w:val="es-MX" w:eastAsia="es-MX"/>
      <w14:ligatures w14:val="none"/>
    </w:rPr>
  </w:style>
  <w:style w:type="paragraph" w:styleId="Textocomentario">
    <w:name w:val="annotation text"/>
    <w:basedOn w:val="Normal"/>
    <w:link w:val="TextocomentarioCar"/>
    <w:uiPriority w:val="99"/>
    <w:unhideWhenUsed/>
    <w:rsid w:val="00D91EF8"/>
    <w:rPr>
      <w:sz w:val="20"/>
      <w:szCs w:val="20"/>
    </w:rPr>
  </w:style>
  <w:style w:type="character" w:customStyle="1" w:styleId="TextocomentarioCar">
    <w:name w:val="Texto comentario Car"/>
    <w:basedOn w:val="Fuentedeprrafopredeter"/>
    <w:link w:val="Textocomentario"/>
    <w:uiPriority w:val="99"/>
    <w:rsid w:val="00D91EF8"/>
    <w:rPr>
      <w:rFonts w:eastAsiaTheme="minorEastAsia"/>
      <w:kern w:val="0"/>
      <w:sz w:val="20"/>
      <w:szCs w:val="20"/>
      <w:lang w:val="es-MX" w:eastAsia="es-MX"/>
      <w14:ligatures w14:val="none"/>
    </w:rPr>
  </w:style>
  <w:style w:type="character" w:customStyle="1" w:styleId="AsuntodelcomentarioCar">
    <w:name w:val="Asunto del comentario Car"/>
    <w:basedOn w:val="TextocomentarioCar"/>
    <w:link w:val="Asuntodelcomentario"/>
    <w:uiPriority w:val="99"/>
    <w:semiHidden/>
    <w:rsid w:val="00D91EF8"/>
    <w:rPr>
      <w:rFonts w:eastAsiaTheme="minorEastAsia"/>
      <w:b/>
      <w:bCs/>
      <w:kern w:val="0"/>
      <w:sz w:val="20"/>
      <w:szCs w:val="20"/>
      <w:lang w:val="es-MX" w:eastAsia="es-MX"/>
      <w14:ligatures w14:val="none"/>
    </w:rPr>
  </w:style>
  <w:style w:type="paragraph" w:styleId="Asuntodelcomentario">
    <w:name w:val="annotation subject"/>
    <w:basedOn w:val="Textocomentario"/>
    <w:next w:val="Textocomentario"/>
    <w:link w:val="AsuntodelcomentarioCar"/>
    <w:uiPriority w:val="99"/>
    <w:semiHidden/>
    <w:unhideWhenUsed/>
    <w:rsid w:val="00D91EF8"/>
    <w:rPr>
      <w:b/>
      <w:bCs/>
    </w:rPr>
  </w:style>
  <w:style w:type="character" w:customStyle="1" w:styleId="PRRAFOSENTENCIACar">
    <w:name w:val="PÁRRAFO SENTENCIA Car"/>
    <w:basedOn w:val="Fuentedeprrafopredeter"/>
    <w:link w:val="PRRAFOSENTENCIA"/>
    <w:locked/>
    <w:rsid w:val="00D91EF8"/>
    <w:rPr>
      <w:rFonts w:ascii="Arial" w:hAnsi="Arial" w:cs="Arial"/>
      <w:sz w:val="28"/>
      <w:szCs w:val="26"/>
      <w:lang w:eastAsia="es-ES"/>
    </w:rPr>
  </w:style>
  <w:style w:type="paragraph" w:customStyle="1" w:styleId="PRRAFOSENTENCIA">
    <w:name w:val="PÁRRAFO SENTENCIA"/>
    <w:basedOn w:val="Normal"/>
    <w:link w:val="PRRAFOSENTENCIACar"/>
    <w:qFormat/>
    <w:rsid w:val="00D91EF8"/>
    <w:pPr>
      <w:spacing w:before="100" w:beforeAutospacing="1" w:after="100" w:afterAutospacing="1" w:line="360" w:lineRule="auto"/>
      <w:jc w:val="both"/>
    </w:pPr>
    <w:rPr>
      <w:rFonts w:ascii="Arial" w:eastAsiaTheme="minorHAnsi" w:hAnsi="Arial" w:cs="Arial"/>
      <w:kern w:val="2"/>
      <w:sz w:val="28"/>
      <w:szCs w:val="26"/>
      <w:lang w:val="es-419" w:eastAsia="es-ES"/>
      <w14:ligatures w14:val="standardContextual"/>
    </w:rPr>
  </w:style>
  <w:style w:type="character" w:customStyle="1" w:styleId="normaltextrun">
    <w:name w:val="normaltextrun"/>
    <w:basedOn w:val="Fuentedeprrafopredeter"/>
    <w:rsid w:val="00F01991"/>
  </w:style>
  <w:style w:type="character" w:customStyle="1" w:styleId="eop">
    <w:name w:val="eop"/>
    <w:basedOn w:val="Fuentedeprrafopredeter"/>
    <w:rsid w:val="00F01991"/>
  </w:style>
  <w:style w:type="paragraph" w:customStyle="1" w:styleId="paragraph">
    <w:name w:val="paragraph"/>
    <w:basedOn w:val="Normal"/>
    <w:rsid w:val="0075200D"/>
    <w:pPr>
      <w:spacing w:before="100" w:beforeAutospacing="1" w:after="100" w:afterAutospacing="1"/>
    </w:pPr>
    <w:rPr>
      <w:rFonts w:ascii="Times New Roman" w:eastAsia="Times New Roman" w:hAnsi="Times New Roman" w:cs="Times New Roman"/>
      <w:lang w:val="es-419" w:eastAsia="es-419"/>
    </w:rPr>
  </w:style>
  <w:style w:type="paragraph" w:styleId="Revisin">
    <w:name w:val="Revision"/>
    <w:hidden/>
    <w:uiPriority w:val="99"/>
    <w:semiHidden/>
    <w:rsid w:val="00B670E5"/>
    <w:pPr>
      <w:spacing w:after="0" w:line="240" w:lineRule="auto"/>
    </w:pPr>
    <w:rPr>
      <w:rFonts w:eastAsiaTheme="minorEastAsia"/>
      <w:kern w:val="0"/>
      <w:sz w:val="24"/>
      <w:szCs w:val="24"/>
      <w:lang w:val="es-MX" w:eastAsia="es-MX"/>
      <w14:ligatures w14:val="none"/>
    </w:rPr>
  </w:style>
  <w:style w:type="paragraph" w:customStyle="1" w:styleId="Cuerpo">
    <w:name w:val="Cuerpo"/>
    <w:rsid w:val="00230A62"/>
    <w:pPr>
      <w:spacing w:line="256" w:lineRule="auto"/>
    </w:pPr>
    <w:rPr>
      <w:rFonts w:ascii="Calibri" w:eastAsia="Calibri" w:hAnsi="Calibri" w:cs="Calibri"/>
      <w:color w:val="000000"/>
      <w:kern w:val="0"/>
      <w:u w:color="000000"/>
      <w:lang w:val="de-DE" w:eastAsia="es-MX"/>
      <w14:ligatures w14:val="none"/>
    </w:rPr>
  </w:style>
  <w:style w:type="table" w:styleId="Tablaconcuadrcula">
    <w:name w:val="Table Grid"/>
    <w:basedOn w:val="Tablanormal"/>
    <w:uiPriority w:val="39"/>
    <w:rsid w:val="00216115"/>
    <w:pPr>
      <w:spacing w:after="0" w:line="240" w:lineRule="auto"/>
    </w:pPr>
    <w:rPr>
      <w:kern w:val="0"/>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3A1BD6"/>
    <w:rPr>
      <w:color w:val="605E5C"/>
      <w:shd w:val="clear" w:color="auto" w:fill="E1DFDD"/>
    </w:rPr>
  </w:style>
  <w:style w:type="character" w:styleId="Refdecomentario">
    <w:name w:val="annotation reference"/>
    <w:basedOn w:val="Fuentedeprrafopredeter"/>
    <w:uiPriority w:val="99"/>
    <w:semiHidden/>
    <w:unhideWhenUsed/>
    <w:rsid w:val="00D90CA1"/>
    <w:rPr>
      <w:sz w:val="16"/>
      <w:szCs w:val="16"/>
    </w:rPr>
  </w:style>
  <w:style w:type="paragraph" w:styleId="Listaconvietas2">
    <w:name w:val="List Bullet 2"/>
    <w:basedOn w:val="Normal"/>
    <w:uiPriority w:val="99"/>
    <w:unhideWhenUsed/>
    <w:rsid w:val="00781055"/>
    <w:pPr>
      <w:numPr>
        <w:numId w:val="9"/>
      </w:numPr>
      <w:contextualSpacing/>
    </w:pPr>
    <w:rPr>
      <w:rFonts w:ascii="Arial" w:eastAsia="Calibri" w:hAnsi="Arial" w:cs="Times New Roman"/>
      <w:sz w:val="20"/>
      <w:szCs w:val="20"/>
      <w:lang w:val="es-ES_tradnl" w:eastAsia="en-US"/>
    </w:rPr>
  </w:style>
  <w:style w:type="character" w:customStyle="1" w:styleId="Ninguno">
    <w:name w:val="Ninguno"/>
    <w:rsid w:val="00BB5F53"/>
    <w:rPr>
      <w:lang w:val="es-ES_tradnl"/>
    </w:rPr>
  </w:style>
  <w:style w:type="paragraph" w:styleId="Encabezado">
    <w:name w:val="header"/>
    <w:basedOn w:val="Normal"/>
    <w:link w:val="EncabezadoCar"/>
    <w:uiPriority w:val="99"/>
    <w:semiHidden/>
    <w:unhideWhenUsed/>
    <w:rsid w:val="00DD7A7D"/>
    <w:pPr>
      <w:tabs>
        <w:tab w:val="center" w:pos="4419"/>
        <w:tab w:val="right" w:pos="8838"/>
      </w:tabs>
    </w:pPr>
  </w:style>
  <w:style w:type="character" w:customStyle="1" w:styleId="EncabezadoCar">
    <w:name w:val="Encabezado Car"/>
    <w:basedOn w:val="Fuentedeprrafopredeter"/>
    <w:link w:val="Encabezado"/>
    <w:uiPriority w:val="99"/>
    <w:semiHidden/>
    <w:rsid w:val="00DD7A7D"/>
    <w:rPr>
      <w:rFonts w:eastAsiaTheme="minorEastAsia"/>
      <w:kern w:val="0"/>
      <w:sz w:val="24"/>
      <w:szCs w:val="24"/>
      <w:lang w:val="es-MX" w:eastAsia="es-MX"/>
      <w14:ligatures w14:val="none"/>
    </w:rPr>
  </w:style>
  <w:style w:type="paragraph" w:customStyle="1" w:styleId="Prrafo">
    <w:name w:val="Párrafo #"/>
    <w:basedOn w:val="Listaconnmeros"/>
    <w:link w:val="PrrafoCar"/>
    <w:qFormat/>
    <w:rsid w:val="00617C53"/>
    <w:pPr>
      <w:spacing w:before="240" w:after="240" w:line="360" w:lineRule="auto"/>
      <w:contextualSpacing w:val="0"/>
      <w:jc w:val="both"/>
    </w:pPr>
    <w:rPr>
      <w:rFonts w:ascii="Arial" w:eastAsia="Times New Roman" w:hAnsi="Arial" w:cs="Times New Roman"/>
      <w:bCs/>
      <w:lang w:val="es-419" w:eastAsia="es-ES"/>
    </w:rPr>
  </w:style>
  <w:style w:type="character" w:customStyle="1" w:styleId="PrrafoCar">
    <w:name w:val="Párrafo # Car"/>
    <w:basedOn w:val="Fuentedeprrafopredeter"/>
    <w:link w:val="Prrafo"/>
    <w:rsid w:val="00617C53"/>
    <w:rPr>
      <w:rFonts w:ascii="Arial" w:eastAsia="Times New Roman" w:hAnsi="Arial" w:cs="Times New Roman"/>
      <w:bCs/>
      <w:kern w:val="0"/>
      <w:sz w:val="24"/>
      <w:szCs w:val="24"/>
      <w:lang w:eastAsia="es-ES"/>
      <w14:ligatures w14:val="none"/>
    </w:rPr>
  </w:style>
  <w:style w:type="paragraph" w:customStyle="1" w:styleId="Vietas">
    <w:name w:val="Viñetas"/>
    <w:basedOn w:val="Prrafo"/>
    <w:qFormat/>
    <w:rsid w:val="00617C53"/>
    <w:pPr>
      <w:numPr>
        <w:numId w:val="42"/>
      </w:numPr>
    </w:pPr>
    <w:rPr>
      <w:sz w:val="22"/>
      <w:lang w:val="es-ES_tradnl"/>
    </w:rPr>
  </w:style>
  <w:style w:type="paragraph" w:customStyle="1" w:styleId="Notaspedepag">
    <w:name w:val="Notas píe de pag"/>
    <w:basedOn w:val="Cita"/>
    <w:link w:val="NotaspedepagCar"/>
    <w:qFormat/>
    <w:rsid w:val="00617C53"/>
    <w:pPr>
      <w:spacing w:before="0"/>
      <w:jc w:val="both"/>
    </w:pPr>
    <w:rPr>
      <w:rFonts w:ascii="Arial" w:eastAsia="Times New Roman" w:hAnsi="Arial" w:cs="Times New Roman"/>
      <w:i w:val="0"/>
      <w:sz w:val="20"/>
      <w:lang w:val="es-ES" w:eastAsia="es-ES"/>
    </w:rPr>
  </w:style>
  <w:style w:type="character" w:customStyle="1" w:styleId="NotaspedepagCar">
    <w:name w:val="Notas píe de pag Car"/>
    <w:basedOn w:val="CitaCar"/>
    <w:link w:val="Notaspedepag"/>
    <w:rsid w:val="00617C53"/>
    <w:rPr>
      <w:rFonts w:ascii="Arial" w:eastAsia="Times New Roman" w:hAnsi="Arial" w:cs="Times New Roman"/>
      <w:i w:val="0"/>
      <w:iCs/>
      <w:color w:val="404040" w:themeColor="text1" w:themeTint="BF"/>
      <w:kern w:val="0"/>
      <w:sz w:val="20"/>
      <w:szCs w:val="24"/>
      <w:lang w:val="es-ES" w:eastAsia="es-ES"/>
      <w14:ligatures w14:val="none"/>
    </w:rPr>
  </w:style>
  <w:style w:type="paragraph" w:styleId="Listaconnmeros">
    <w:name w:val="List Number"/>
    <w:basedOn w:val="Normal"/>
    <w:uiPriority w:val="99"/>
    <w:semiHidden/>
    <w:unhideWhenUsed/>
    <w:rsid w:val="00617C53"/>
    <w:pPr>
      <w:ind w:left="11" w:hanging="360"/>
      <w:contextualSpacing/>
    </w:pPr>
  </w:style>
  <w:style w:type="paragraph" w:customStyle="1" w:styleId="p1">
    <w:name w:val="p1"/>
    <w:basedOn w:val="Normal"/>
    <w:rsid w:val="004B13AB"/>
    <w:rPr>
      <w:rFonts w:ascii="Helvetica" w:eastAsia="Times New Roman" w:hAnsi="Helvetica" w:cs="Times New Roman"/>
      <w:color w:val="000000"/>
      <w:sz w:val="18"/>
      <w:szCs w:val="18"/>
    </w:rPr>
  </w:style>
  <w:style w:type="character" w:styleId="Hipervnculovisitado">
    <w:name w:val="FollowedHyperlink"/>
    <w:basedOn w:val="Fuentedeprrafopredeter"/>
    <w:uiPriority w:val="99"/>
    <w:semiHidden/>
    <w:unhideWhenUsed/>
    <w:rsid w:val="000F413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436293">
      <w:bodyDiv w:val="1"/>
      <w:marLeft w:val="0"/>
      <w:marRight w:val="0"/>
      <w:marTop w:val="0"/>
      <w:marBottom w:val="0"/>
      <w:divBdr>
        <w:top w:val="none" w:sz="0" w:space="0" w:color="auto"/>
        <w:left w:val="none" w:sz="0" w:space="0" w:color="auto"/>
        <w:bottom w:val="none" w:sz="0" w:space="0" w:color="auto"/>
        <w:right w:val="none" w:sz="0" w:space="0" w:color="auto"/>
      </w:divBdr>
    </w:div>
    <w:div w:id="143738586">
      <w:bodyDiv w:val="1"/>
      <w:marLeft w:val="0"/>
      <w:marRight w:val="0"/>
      <w:marTop w:val="0"/>
      <w:marBottom w:val="0"/>
      <w:divBdr>
        <w:top w:val="none" w:sz="0" w:space="0" w:color="auto"/>
        <w:left w:val="none" w:sz="0" w:space="0" w:color="auto"/>
        <w:bottom w:val="none" w:sz="0" w:space="0" w:color="auto"/>
        <w:right w:val="none" w:sz="0" w:space="0" w:color="auto"/>
      </w:divBdr>
    </w:div>
    <w:div w:id="240795895">
      <w:bodyDiv w:val="1"/>
      <w:marLeft w:val="0"/>
      <w:marRight w:val="0"/>
      <w:marTop w:val="0"/>
      <w:marBottom w:val="0"/>
      <w:divBdr>
        <w:top w:val="none" w:sz="0" w:space="0" w:color="auto"/>
        <w:left w:val="none" w:sz="0" w:space="0" w:color="auto"/>
        <w:bottom w:val="none" w:sz="0" w:space="0" w:color="auto"/>
        <w:right w:val="none" w:sz="0" w:space="0" w:color="auto"/>
      </w:divBdr>
    </w:div>
    <w:div w:id="319895759">
      <w:bodyDiv w:val="1"/>
      <w:marLeft w:val="0"/>
      <w:marRight w:val="0"/>
      <w:marTop w:val="0"/>
      <w:marBottom w:val="0"/>
      <w:divBdr>
        <w:top w:val="none" w:sz="0" w:space="0" w:color="auto"/>
        <w:left w:val="none" w:sz="0" w:space="0" w:color="auto"/>
        <w:bottom w:val="none" w:sz="0" w:space="0" w:color="auto"/>
        <w:right w:val="none" w:sz="0" w:space="0" w:color="auto"/>
      </w:divBdr>
    </w:div>
    <w:div w:id="443619984">
      <w:bodyDiv w:val="1"/>
      <w:marLeft w:val="0"/>
      <w:marRight w:val="0"/>
      <w:marTop w:val="0"/>
      <w:marBottom w:val="0"/>
      <w:divBdr>
        <w:top w:val="none" w:sz="0" w:space="0" w:color="auto"/>
        <w:left w:val="none" w:sz="0" w:space="0" w:color="auto"/>
        <w:bottom w:val="none" w:sz="0" w:space="0" w:color="auto"/>
        <w:right w:val="none" w:sz="0" w:space="0" w:color="auto"/>
      </w:divBdr>
    </w:div>
    <w:div w:id="461386694">
      <w:bodyDiv w:val="1"/>
      <w:marLeft w:val="0"/>
      <w:marRight w:val="0"/>
      <w:marTop w:val="0"/>
      <w:marBottom w:val="0"/>
      <w:divBdr>
        <w:top w:val="none" w:sz="0" w:space="0" w:color="auto"/>
        <w:left w:val="none" w:sz="0" w:space="0" w:color="auto"/>
        <w:bottom w:val="none" w:sz="0" w:space="0" w:color="auto"/>
        <w:right w:val="none" w:sz="0" w:space="0" w:color="auto"/>
      </w:divBdr>
      <w:divsChild>
        <w:div w:id="205141927">
          <w:marLeft w:val="0"/>
          <w:marRight w:val="0"/>
          <w:marTop w:val="0"/>
          <w:marBottom w:val="0"/>
          <w:divBdr>
            <w:top w:val="none" w:sz="0" w:space="0" w:color="auto"/>
            <w:left w:val="none" w:sz="0" w:space="0" w:color="auto"/>
            <w:bottom w:val="none" w:sz="0" w:space="0" w:color="auto"/>
            <w:right w:val="none" w:sz="0" w:space="0" w:color="auto"/>
          </w:divBdr>
        </w:div>
        <w:div w:id="326203144">
          <w:marLeft w:val="0"/>
          <w:marRight w:val="0"/>
          <w:marTop w:val="0"/>
          <w:marBottom w:val="0"/>
          <w:divBdr>
            <w:top w:val="none" w:sz="0" w:space="0" w:color="auto"/>
            <w:left w:val="none" w:sz="0" w:space="0" w:color="auto"/>
            <w:bottom w:val="none" w:sz="0" w:space="0" w:color="auto"/>
            <w:right w:val="none" w:sz="0" w:space="0" w:color="auto"/>
          </w:divBdr>
        </w:div>
        <w:div w:id="405614220">
          <w:marLeft w:val="0"/>
          <w:marRight w:val="0"/>
          <w:marTop w:val="0"/>
          <w:marBottom w:val="0"/>
          <w:divBdr>
            <w:top w:val="none" w:sz="0" w:space="0" w:color="auto"/>
            <w:left w:val="none" w:sz="0" w:space="0" w:color="auto"/>
            <w:bottom w:val="none" w:sz="0" w:space="0" w:color="auto"/>
            <w:right w:val="none" w:sz="0" w:space="0" w:color="auto"/>
          </w:divBdr>
        </w:div>
        <w:div w:id="431242555">
          <w:marLeft w:val="0"/>
          <w:marRight w:val="0"/>
          <w:marTop w:val="0"/>
          <w:marBottom w:val="0"/>
          <w:divBdr>
            <w:top w:val="none" w:sz="0" w:space="0" w:color="auto"/>
            <w:left w:val="none" w:sz="0" w:space="0" w:color="auto"/>
            <w:bottom w:val="none" w:sz="0" w:space="0" w:color="auto"/>
            <w:right w:val="none" w:sz="0" w:space="0" w:color="auto"/>
          </w:divBdr>
        </w:div>
        <w:div w:id="588585560">
          <w:marLeft w:val="0"/>
          <w:marRight w:val="0"/>
          <w:marTop w:val="0"/>
          <w:marBottom w:val="0"/>
          <w:divBdr>
            <w:top w:val="none" w:sz="0" w:space="0" w:color="auto"/>
            <w:left w:val="none" w:sz="0" w:space="0" w:color="auto"/>
            <w:bottom w:val="none" w:sz="0" w:space="0" w:color="auto"/>
            <w:right w:val="none" w:sz="0" w:space="0" w:color="auto"/>
          </w:divBdr>
        </w:div>
        <w:div w:id="680813630">
          <w:marLeft w:val="0"/>
          <w:marRight w:val="0"/>
          <w:marTop w:val="0"/>
          <w:marBottom w:val="0"/>
          <w:divBdr>
            <w:top w:val="none" w:sz="0" w:space="0" w:color="auto"/>
            <w:left w:val="none" w:sz="0" w:space="0" w:color="auto"/>
            <w:bottom w:val="none" w:sz="0" w:space="0" w:color="auto"/>
            <w:right w:val="none" w:sz="0" w:space="0" w:color="auto"/>
          </w:divBdr>
        </w:div>
        <w:div w:id="759104999">
          <w:marLeft w:val="0"/>
          <w:marRight w:val="0"/>
          <w:marTop w:val="0"/>
          <w:marBottom w:val="0"/>
          <w:divBdr>
            <w:top w:val="none" w:sz="0" w:space="0" w:color="auto"/>
            <w:left w:val="none" w:sz="0" w:space="0" w:color="auto"/>
            <w:bottom w:val="none" w:sz="0" w:space="0" w:color="auto"/>
            <w:right w:val="none" w:sz="0" w:space="0" w:color="auto"/>
          </w:divBdr>
        </w:div>
        <w:div w:id="1057127577">
          <w:marLeft w:val="0"/>
          <w:marRight w:val="0"/>
          <w:marTop w:val="0"/>
          <w:marBottom w:val="0"/>
          <w:divBdr>
            <w:top w:val="none" w:sz="0" w:space="0" w:color="auto"/>
            <w:left w:val="none" w:sz="0" w:space="0" w:color="auto"/>
            <w:bottom w:val="none" w:sz="0" w:space="0" w:color="auto"/>
            <w:right w:val="none" w:sz="0" w:space="0" w:color="auto"/>
          </w:divBdr>
        </w:div>
        <w:div w:id="1118450022">
          <w:marLeft w:val="0"/>
          <w:marRight w:val="0"/>
          <w:marTop w:val="0"/>
          <w:marBottom w:val="0"/>
          <w:divBdr>
            <w:top w:val="none" w:sz="0" w:space="0" w:color="auto"/>
            <w:left w:val="none" w:sz="0" w:space="0" w:color="auto"/>
            <w:bottom w:val="none" w:sz="0" w:space="0" w:color="auto"/>
            <w:right w:val="none" w:sz="0" w:space="0" w:color="auto"/>
          </w:divBdr>
        </w:div>
        <w:div w:id="1418017155">
          <w:marLeft w:val="0"/>
          <w:marRight w:val="0"/>
          <w:marTop w:val="0"/>
          <w:marBottom w:val="0"/>
          <w:divBdr>
            <w:top w:val="none" w:sz="0" w:space="0" w:color="auto"/>
            <w:left w:val="none" w:sz="0" w:space="0" w:color="auto"/>
            <w:bottom w:val="none" w:sz="0" w:space="0" w:color="auto"/>
            <w:right w:val="none" w:sz="0" w:space="0" w:color="auto"/>
          </w:divBdr>
        </w:div>
        <w:div w:id="1806654461">
          <w:marLeft w:val="0"/>
          <w:marRight w:val="0"/>
          <w:marTop w:val="0"/>
          <w:marBottom w:val="0"/>
          <w:divBdr>
            <w:top w:val="none" w:sz="0" w:space="0" w:color="auto"/>
            <w:left w:val="none" w:sz="0" w:space="0" w:color="auto"/>
            <w:bottom w:val="none" w:sz="0" w:space="0" w:color="auto"/>
            <w:right w:val="none" w:sz="0" w:space="0" w:color="auto"/>
          </w:divBdr>
        </w:div>
        <w:div w:id="1881505791">
          <w:marLeft w:val="0"/>
          <w:marRight w:val="0"/>
          <w:marTop w:val="0"/>
          <w:marBottom w:val="0"/>
          <w:divBdr>
            <w:top w:val="none" w:sz="0" w:space="0" w:color="auto"/>
            <w:left w:val="none" w:sz="0" w:space="0" w:color="auto"/>
            <w:bottom w:val="none" w:sz="0" w:space="0" w:color="auto"/>
            <w:right w:val="none" w:sz="0" w:space="0" w:color="auto"/>
          </w:divBdr>
        </w:div>
        <w:div w:id="2107917923">
          <w:marLeft w:val="0"/>
          <w:marRight w:val="0"/>
          <w:marTop w:val="0"/>
          <w:marBottom w:val="0"/>
          <w:divBdr>
            <w:top w:val="none" w:sz="0" w:space="0" w:color="auto"/>
            <w:left w:val="none" w:sz="0" w:space="0" w:color="auto"/>
            <w:bottom w:val="none" w:sz="0" w:space="0" w:color="auto"/>
            <w:right w:val="none" w:sz="0" w:space="0" w:color="auto"/>
          </w:divBdr>
        </w:div>
      </w:divsChild>
    </w:div>
    <w:div w:id="470515227">
      <w:bodyDiv w:val="1"/>
      <w:marLeft w:val="0"/>
      <w:marRight w:val="0"/>
      <w:marTop w:val="0"/>
      <w:marBottom w:val="0"/>
      <w:divBdr>
        <w:top w:val="none" w:sz="0" w:space="0" w:color="auto"/>
        <w:left w:val="none" w:sz="0" w:space="0" w:color="auto"/>
        <w:bottom w:val="none" w:sz="0" w:space="0" w:color="auto"/>
        <w:right w:val="none" w:sz="0" w:space="0" w:color="auto"/>
      </w:divBdr>
    </w:div>
    <w:div w:id="473571357">
      <w:bodyDiv w:val="1"/>
      <w:marLeft w:val="0"/>
      <w:marRight w:val="0"/>
      <w:marTop w:val="0"/>
      <w:marBottom w:val="0"/>
      <w:divBdr>
        <w:top w:val="none" w:sz="0" w:space="0" w:color="auto"/>
        <w:left w:val="none" w:sz="0" w:space="0" w:color="auto"/>
        <w:bottom w:val="none" w:sz="0" w:space="0" w:color="auto"/>
        <w:right w:val="none" w:sz="0" w:space="0" w:color="auto"/>
      </w:divBdr>
    </w:div>
    <w:div w:id="509367289">
      <w:bodyDiv w:val="1"/>
      <w:marLeft w:val="0"/>
      <w:marRight w:val="0"/>
      <w:marTop w:val="0"/>
      <w:marBottom w:val="0"/>
      <w:divBdr>
        <w:top w:val="none" w:sz="0" w:space="0" w:color="auto"/>
        <w:left w:val="none" w:sz="0" w:space="0" w:color="auto"/>
        <w:bottom w:val="none" w:sz="0" w:space="0" w:color="auto"/>
        <w:right w:val="none" w:sz="0" w:space="0" w:color="auto"/>
      </w:divBdr>
    </w:div>
    <w:div w:id="514459564">
      <w:bodyDiv w:val="1"/>
      <w:marLeft w:val="0"/>
      <w:marRight w:val="0"/>
      <w:marTop w:val="0"/>
      <w:marBottom w:val="0"/>
      <w:divBdr>
        <w:top w:val="none" w:sz="0" w:space="0" w:color="auto"/>
        <w:left w:val="none" w:sz="0" w:space="0" w:color="auto"/>
        <w:bottom w:val="none" w:sz="0" w:space="0" w:color="auto"/>
        <w:right w:val="none" w:sz="0" w:space="0" w:color="auto"/>
      </w:divBdr>
    </w:div>
    <w:div w:id="579414769">
      <w:bodyDiv w:val="1"/>
      <w:marLeft w:val="0"/>
      <w:marRight w:val="0"/>
      <w:marTop w:val="0"/>
      <w:marBottom w:val="0"/>
      <w:divBdr>
        <w:top w:val="none" w:sz="0" w:space="0" w:color="auto"/>
        <w:left w:val="none" w:sz="0" w:space="0" w:color="auto"/>
        <w:bottom w:val="none" w:sz="0" w:space="0" w:color="auto"/>
        <w:right w:val="none" w:sz="0" w:space="0" w:color="auto"/>
      </w:divBdr>
    </w:div>
    <w:div w:id="599751927">
      <w:bodyDiv w:val="1"/>
      <w:marLeft w:val="0"/>
      <w:marRight w:val="0"/>
      <w:marTop w:val="0"/>
      <w:marBottom w:val="0"/>
      <w:divBdr>
        <w:top w:val="none" w:sz="0" w:space="0" w:color="auto"/>
        <w:left w:val="none" w:sz="0" w:space="0" w:color="auto"/>
        <w:bottom w:val="none" w:sz="0" w:space="0" w:color="auto"/>
        <w:right w:val="none" w:sz="0" w:space="0" w:color="auto"/>
      </w:divBdr>
    </w:div>
    <w:div w:id="611549148">
      <w:bodyDiv w:val="1"/>
      <w:marLeft w:val="0"/>
      <w:marRight w:val="0"/>
      <w:marTop w:val="0"/>
      <w:marBottom w:val="0"/>
      <w:divBdr>
        <w:top w:val="none" w:sz="0" w:space="0" w:color="auto"/>
        <w:left w:val="none" w:sz="0" w:space="0" w:color="auto"/>
        <w:bottom w:val="none" w:sz="0" w:space="0" w:color="auto"/>
        <w:right w:val="none" w:sz="0" w:space="0" w:color="auto"/>
      </w:divBdr>
    </w:div>
    <w:div w:id="631793762">
      <w:bodyDiv w:val="1"/>
      <w:marLeft w:val="0"/>
      <w:marRight w:val="0"/>
      <w:marTop w:val="0"/>
      <w:marBottom w:val="0"/>
      <w:divBdr>
        <w:top w:val="none" w:sz="0" w:space="0" w:color="auto"/>
        <w:left w:val="none" w:sz="0" w:space="0" w:color="auto"/>
        <w:bottom w:val="none" w:sz="0" w:space="0" w:color="auto"/>
        <w:right w:val="none" w:sz="0" w:space="0" w:color="auto"/>
      </w:divBdr>
    </w:div>
    <w:div w:id="663048371">
      <w:bodyDiv w:val="1"/>
      <w:marLeft w:val="0"/>
      <w:marRight w:val="0"/>
      <w:marTop w:val="0"/>
      <w:marBottom w:val="0"/>
      <w:divBdr>
        <w:top w:val="none" w:sz="0" w:space="0" w:color="auto"/>
        <w:left w:val="none" w:sz="0" w:space="0" w:color="auto"/>
        <w:bottom w:val="none" w:sz="0" w:space="0" w:color="auto"/>
        <w:right w:val="none" w:sz="0" w:space="0" w:color="auto"/>
      </w:divBdr>
    </w:div>
    <w:div w:id="693700407">
      <w:bodyDiv w:val="1"/>
      <w:marLeft w:val="0"/>
      <w:marRight w:val="0"/>
      <w:marTop w:val="0"/>
      <w:marBottom w:val="0"/>
      <w:divBdr>
        <w:top w:val="none" w:sz="0" w:space="0" w:color="auto"/>
        <w:left w:val="none" w:sz="0" w:space="0" w:color="auto"/>
        <w:bottom w:val="none" w:sz="0" w:space="0" w:color="auto"/>
        <w:right w:val="none" w:sz="0" w:space="0" w:color="auto"/>
      </w:divBdr>
      <w:divsChild>
        <w:div w:id="126705974">
          <w:marLeft w:val="0"/>
          <w:marRight w:val="0"/>
          <w:marTop w:val="0"/>
          <w:marBottom w:val="101"/>
          <w:divBdr>
            <w:top w:val="none" w:sz="0" w:space="0" w:color="auto"/>
            <w:left w:val="none" w:sz="0" w:space="0" w:color="auto"/>
            <w:bottom w:val="none" w:sz="0" w:space="0" w:color="auto"/>
            <w:right w:val="none" w:sz="0" w:space="0" w:color="auto"/>
          </w:divBdr>
        </w:div>
        <w:div w:id="2071073591">
          <w:marLeft w:val="1008"/>
          <w:marRight w:val="0"/>
          <w:marTop w:val="0"/>
          <w:marBottom w:val="101"/>
          <w:divBdr>
            <w:top w:val="none" w:sz="0" w:space="0" w:color="auto"/>
            <w:left w:val="none" w:sz="0" w:space="0" w:color="auto"/>
            <w:bottom w:val="none" w:sz="0" w:space="0" w:color="auto"/>
            <w:right w:val="none" w:sz="0" w:space="0" w:color="auto"/>
          </w:divBdr>
        </w:div>
      </w:divsChild>
    </w:div>
    <w:div w:id="841625741">
      <w:bodyDiv w:val="1"/>
      <w:marLeft w:val="0"/>
      <w:marRight w:val="0"/>
      <w:marTop w:val="0"/>
      <w:marBottom w:val="0"/>
      <w:divBdr>
        <w:top w:val="none" w:sz="0" w:space="0" w:color="auto"/>
        <w:left w:val="none" w:sz="0" w:space="0" w:color="auto"/>
        <w:bottom w:val="none" w:sz="0" w:space="0" w:color="auto"/>
        <w:right w:val="none" w:sz="0" w:space="0" w:color="auto"/>
      </w:divBdr>
    </w:div>
    <w:div w:id="876746873">
      <w:bodyDiv w:val="1"/>
      <w:marLeft w:val="0"/>
      <w:marRight w:val="0"/>
      <w:marTop w:val="0"/>
      <w:marBottom w:val="0"/>
      <w:divBdr>
        <w:top w:val="none" w:sz="0" w:space="0" w:color="auto"/>
        <w:left w:val="none" w:sz="0" w:space="0" w:color="auto"/>
        <w:bottom w:val="none" w:sz="0" w:space="0" w:color="auto"/>
        <w:right w:val="none" w:sz="0" w:space="0" w:color="auto"/>
      </w:divBdr>
    </w:div>
    <w:div w:id="924144248">
      <w:bodyDiv w:val="1"/>
      <w:marLeft w:val="0"/>
      <w:marRight w:val="0"/>
      <w:marTop w:val="0"/>
      <w:marBottom w:val="0"/>
      <w:divBdr>
        <w:top w:val="none" w:sz="0" w:space="0" w:color="auto"/>
        <w:left w:val="none" w:sz="0" w:space="0" w:color="auto"/>
        <w:bottom w:val="none" w:sz="0" w:space="0" w:color="auto"/>
        <w:right w:val="none" w:sz="0" w:space="0" w:color="auto"/>
      </w:divBdr>
      <w:divsChild>
        <w:div w:id="596449630">
          <w:marLeft w:val="0"/>
          <w:marRight w:val="0"/>
          <w:marTop w:val="0"/>
          <w:marBottom w:val="0"/>
          <w:divBdr>
            <w:top w:val="none" w:sz="0" w:space="0" w:color="auto"/>
            <w:left w:val="none" w:sz="0" w:space="0" w:color="auto"/>
            <w:bottom w:val="none" w:sz="0" w:space="0" w:color="auto"/>
            <w:right w:val="none" w:sz="0" w:space="0" w:color="auto"/>
          </w:divBdr>
        </w:div>
        <w:div w:id="989360754">
          <w:marLeft w:val="0"/>
          <w:marRight w:val="0"/>
          <w:marTop w:val="0"/>
          <w:marBottom w:val="0"/>
          <w:divBdr>
            <w:top w:val="none" w:sz="0" w:space="0" w:color="auto"/>
            <w:left w:val="none" w:sz="0" w:space="0" w:color="auto"/>
            <w:bottom w:val="none" w:sz="0" w:space="0" w:color="auto"/>
            <w:right w:val="none" w:sz="0" w:space="0" w:color="auto"/>
          </w:divBdr>
        </w:div>
      </w:divsChild>
    </w:div>
    <w:div w:id="1184981513">
      <w:bodyDiv w:val="1"/>
      <w:marLeft w:val="0"/>
      <w:marRight w:val="0"/>
      <w:marTop w:val="0"/>
      <w:marBottom w:val="0"/>
      <w:divBdr>
        <w:top w:val="none" w:sz="0" w:space="0" w:color="auto"/>
        <w:left w:val="none" w:sz="0" w:space="0" w:color="auto"/>
        <w:bottom w:val="none" w:sz="0" w:space="0" w:color="auto"/>
        <w:right w:val="none" w:sz="0" w:space="0" w:color="auto"/>
      </w:divBdr>
      <w:divsChild>
        <w:div w:id="10381076">
          <w:marLeft w:val="0"/>
          <w:marRight w:val="0"/>
          <w:marTop w:val="0"/>
          <w:marBottom w:val="0"/>
          <w:divBdr>
            <w:top w:val="none" w:sz="0" w:space="0" w:color="auto"/>
            <w:left w:val="none" w:sz="0" w:space="0" w:color="auto"/>
            <w:bottom w:val="none" w:sz="0" w:space="0" w:color="auto"/>
            <w:right w:val="none" w:sz="0" w:space="0" w:color="auto"/>
          </w:divBdr>
        </w:div>
        <w:div w:id="71511990">
          <w:marLeft w:val="0"/>
          <w:marRight w:val="0"/>
          <w:marTop w:val="0"/>
          <w:marBottom w:val="0"/>
          <w:divBdr>
            <w:top w:val="none" w:sz="0" w:space="0" w:color="auto"/>
            <w:left w:val="none" w:sz="0" w:space="0" w:color="auto"/>
            <w:bottom w:val="none" w:sz="0" w:space="0" w:color="auto"/>
            <w:right w:val="none" w:sz="0" w:space="0" w:color="auto"/>
          </w:divBdr>
        </w:div>
        <w:div w:id="217133314">
          <w:marLeft w:val="0"/>
          <w:marRight w:val="0"/>
          <w:marTop w:val="0"/>
          <w:marBottom w:val="0"/>
          <w:divBdr>
            <w:top w:val="none" w:sz="0" w:space="0" w:color="auto"/>
            <w:left w:val="none" w:sz="0" w:space="0" w:color="auto"/>
            <w:bottom w:val="none" w:sz="0" w:space="0" w:color="auto"/>
            <w:right w:val="none" w:sz="0" w:space="0" w:color="auto"/>
          </w:divBdr>
        </w:div>
        <w:div w:id="520779794">
          <w:marLeft w:val="0"/>
          <w:marRight w:val="0"/>
          <w:marTop w:val="0"/>
          <w:marBottom w:val="0"/>
          <w:divBdr>
            <w:top w:val="none" w:sz="0" w:space="0" w:color="auto"/>
            <w:left w:val="none" w:sz="0" w:space="0" w:color="auto"/>
            <w:bottom w:val="none" w:sz="0" w:space="0" w:color="auto"/>
            <w:right w:val="none" w:sz="0" w:space="0" w:color="auto"/>
          </w:divBdr>
        </w:div>
        <w:div w:id="659692792">
          <w:marLeft w:val="0"/>
          <w:marRight w:val="0"/>
          <w:marTop w:val="0"/>
          <w:marBottom w:val="0"/>
          <w:divBdr>
            <w:top w:val="none" w:sz="0" w:space="0" w:color="auto"/>
            <w:left w:val="none" w:sz="0" w:space="0" w:color="auto"/>
            <w:bottom w:val="none" w:sz="0" w:space="0" w:color="auto"/>
            <w:right w:val="none" w:sz="0" w:space="0" w:color="auto"/>
          </w:divBdr>
        </w:div>
        <w:div w:id="796489688">
          <w:marLeft w:val="0"/>
          <w:marRight w:val="0"/>
          <w:marTop w:val="0"/>
          <w:marBottom w:val="0"/>
          <w:divBdr>
            <w:top w:val="none" w:sz="0" w:space="0" w:color="auto"/>
            <w:left w:val="none" w:sz="0" w:space="0" w:color="auto"/>
            <w:bottom w:val="none" w:sz="0" w:space="0" w:color="auto"/>
            <w:right w:val="none" w:sz="0" w:space="0" w:color="auto"/>
          </w:divBdr>
        </w:div>
        <w:div w:id="1178275359">
          <w:marLeft w:val="0"/>
          <w:marRight w:val="0"/>
          <w:marTop w:val="0"/>
          <w:marBottom w:val="0"/>
          <w:divBdr>
            <w:top w:val="none" w:sz="0" w:space="0" w:color="auto"/>
            <w:left w:val="none" w:sz="0" w:space="0" w:color="auto"/>
            <w:bottom w:val="none" w:sz="0" w:space="0" w:color="auto"/>
            <w:right w:val="none" w:sz="0" w:space="0" w:color="auto"/>
          </w:divBdr>
        </w:div>
        <w:div w:id="1377318728">
          <w:marLeft w:val="0"/>
          <w:marRight w:val="0"/>
          <w:marTop w:val="0"/>
          <w:marBottom w:val="0"/>
          <w:divBdr>
            <w:top w:val="none" w:sz="0" w:space="0" w:color="auto"/>
            <w:left w:val="none" w:sz="0" w:space="0" w:color="auto"/>
            <w:bottom w:val="none" w:sz="0" w:space="0" w:color="auto"/>
            <w:right w:val="none" w:sz="0" w:space="0" w:color="auto"/>
          </w:divBdr>
        </w:div>
        <w:div w:id="1463619752">
          <w:marLeft w:val="0"/>
          <w:marRight w:val="0"/>
          <w:marTop w:val="0"/>
          <w:marBottom w:val="0"/>
          <w:divBdr>
            <w:top w:val="none" w:sz="0" w:space="0" w:color="auto"/>
            <w:left w:val="none" w:sz="0" w:space="0" w:color="auto"/>
            <w:bottom w:val="none" w:sz="0" w:space="0" w:color="auto"/>
            <w:right w:val="none" w:sz="0" w:space="0" w:color="auto"/>
          </w:divBdr>
        </w:div>
        <w:div w:id="1511411144">
          <w:marLeft w:val="0"/>
          <w:marRight w:val="0"/>
          <w:marTop w:val="0"/>
          <w:marBottom w:val="0"/>
          <w:divBdr>
            <w:top w:val="none" w:sz="0" w:space="0" w:color="auto"/>
            <w:left w:val="none" w:sz="0" w:space="0" w:color="auto"/>
            <w:bottom w:val="none" w:sz="0" w:space="0" w:color="auto"/>
            <w:right w:val="none" w:sz="0" w:space="0" w:color="auto"/>
          </w:divBdr>
        </w:div>
        <w:div w:id="1758986401">
          <w:marLeft w:val="0"/>
          <w:marRight w:val="0"/>
          <w:marTop w:val="0"/>
          <w:marBottom w:val="0"/>
          <w:divBdr>
            <w:top w:val="none" w:sz="0" w:space="0" w:color="auto"/>
            <w:left w:val="none" w:sz="0" w:space="0" w:color="auto"/>
            <w:bottom w:val="none" w:sz="0" w:space="0" w:color="auto"/>
            <w:right w:val="none" w:sz="0" w:space="0" w:color="auto"/>
          </w:divBdr>
        </w:div>
        <w:div w:id="1906406467">
          <w:marLeft w:val="0"/>
          <w:marRight w:val="0"/>
          <w:marTop w:val="0"/>
          <w:marBottom w:val="0"/>
          <w:divBdr>
            <w:top w:val="none" w:sz="0" w:space="0" w:color="auto"/>
            <w:left w:val="none" w:sz="0" w:space="0" w:color="auto"/>
            <w:bottom w:val="none" w:sz="0" w:space="0" w:color="auto"/>
            <w:right w:val="none" w:sz="0" w:space="0" w:color="auto"/>
          </w:divBdr>
        </w:div>
      </w:divsChild>
    </w:div>
    <w:div w:id="1202786781">
      <w:bodyDiv w:val="1"/>
      <w:marLeft w:val="0"/>
      <w:marRight w:val="0"/>
      <w:marTop w:val="0"/>
      <w:marBottom w:val="0"/>
      <w:divBdr>
        <w:top w:val="none" w:sz="0" w:space="0" w:color="auto"/>
        <w:left w:val="none" w:sz="0" w:space="0" w:color="auto"/>
        <w:bottom w:val="none" w:sz="0" w:space="0" w:color="auto"/>
        <w:right w:val="none" w:sz="0" w:space="0" w:color="auto"/>
      </w:divBdr>
    </w:div>
    <w:div w:id="1206329157">
      <w:bodyDiv w:val="1"/>
      <w:marLeft w:val="0"/>
      <w:marRight w:val="0"/>
      <w:marTop w:val="0"/>
      <w:marBottom w:val="0"/>
      <w:divBdr>
        <w:top w:val="none" w:sz="0" w:space="0" w:color="auto"/>
        <w:left w:val="none" w:sz="0" w:space="0" w:color="auto"/>
        <w:bottom w:val="none" w:sz="0" w:space="0" w:color="auto"/>
        <w:right w:val="none" w:sz="0" w:space="0" w:color="auto"/>
      </w:divBdr>
    </w:div>
    <w:div w:id="1344668449">
      <w:bodyDiv w:val="1"/>
      <w:marLeft w:val="0"/>
      <w:marRight w:val="0"/>
      <w:marTop w:val="0"/>
      <w:marBottom w:val="0"/>
      <w:divBdr>
        <w:top w:val="none" w:sz="0" w:space="0" w:color="auto"/>
        <w:left w:val="none" w:sz="0" w:space="0" w:color="auto"/>
        <w:bottom w:val="none" w:sz="0" w:space="0" w:color="auto"/>
        <w:right w:val="none" w:sz="0" w:space="0" w:color="auto"/>
      </w:divBdr>
    </w:div>
    <w:div w:id="1422487938">
      <w:bodyDiv w:val="1"/>
      <w:marLeft w:val="0"/>
      <w:marRight w:val="0"/>
      <w:marTop w:val="0"/>
      <w:marBottom w:val="0"/>
      <w:divBdr>
        <w:top w:val="none" w:sz="0" w:space="0" w:color="auto"/>
        <w:left w:val="none" w:sz="0" w:space="0" w:color="auto"/>
        <w:bottom w:val="none" w:sz="0" w:space="0" w:color="auto"/>
        <w:right w:val="none" w:sz="0" w:space="0" w:color="auto"/>
      </w:divBdr>
    </w:div>
    <w:div w:id="1482120056">
      <w:bodyDiv w:val="1"/>
      <w:marLeft w:val="0"/>
      <w:marRight w:val="0"/>
      <w:marTop w:val="0"/>
      <w:marBottom w:val="0"/>
      <w:divBdr>
        <w:top w:val="none" w:sz="0" w:space="0" w:color="auto"/>
        <w:left w:val="none" w:sz="0" w:space="0" w:color="auto"/>
        <w:bottom w:val="none" w:sz="0" w:space="0" w:color="auto"/>
        <w:right w:val="none" w:sz="0" w:space="0" w:color="auto"/>
      </w:divBdr>
    </w:div>
    <w:div w:id="1495023012">
      <w:bodyDiv w:val="1"/>
      <w:marLeft w:val="0"/>
      <w:marRight w:val="0"/>
      <w:marTop w:val="0"/>
      <w:marBottom w:val="0"/>
      <w:divBdr>
        <w:top w:val="none" w:sz="0" w:space="0" w:color="auto"/>
        <w:left w:val="none" w:sz="0" w:space="0" w:color="auto"/>
        <w:bottom w:val="none" w:sz="0" w:space="0" w:color="auto"/>
        <w:right w:val="none" w:sz="0" w:space="0" w:color="auto"/>
      </w:divBdr>
    </w:div>
    <w:div w:id="1539009866">
      <w:bodyDiv w:val="1"/>
      <w:marLeft w:val="0"/>
      <w:marRight w:val="0"/>
      <w:marTop w:val="0"/>
      <w:marBottom w:val="0"/>
      <w:divBdr>
        <w:top w:val="none" w:sz="0" w:space="0" w:color="auto"/>
        <w:left w:val="none" w:sz="0" w:space="0" w:color="auto"/>
        <w:bottom w:val="none" w:sz="0" w:space="0" w:color="auto"/>
        <w:right w:val="none" w:sz="0" w:space="0" w:color="auto"/>
      </w:divBdr>
    </w:div>
    <w:div w:id="1696350929">
      <w:bodyDiv w:val="1"/>
      <w:marLeft w:val="0"/>
      <w:marRight w:val="0"/>
      <w:marTop w:val="0"/>
      <w:marBottom w:val="0"/>
      <w:divBdr>
        <w:top w:val="none" w:sz="0" w:space="0" w:color="auto"/>
        <w:left w:val="none" w:sz="0" w:space="0" w:color="auto"/>
        <w:bottom w:val="none" w:sz="0" w:space="0" w:color="auto"/>
        <w:right w:val="none" w:sz="0" w:space="0" w:color="auto"/>
      </w:divBdr>
    </w:div>
    <w:div w:id="1705519471">
      <w:bodyDiv w:val="1"/>
      <w:marLeft w:val="0"/>
      <w:marRight w:val="0"/>
      <w:marTop w:val="0"/>
      <w:marBottom w:val="0"/>
      <w:divBdr>
        <w:top w:val="none" w:sz="0" w:space="0" w:color="auto"/>
        <w:left w:val="none" w:sz="0" w:space="0" w:color="auto"/>
        <w:bottom w:val="none" w:sz="0" w:space="0" w:color="auto"/>
        <w:right w:val="none" w:sz="0" w:space="0" w:color="auto"/>
      </w:divBdr>
    </w:div>
    <w:div w:id="1743524860">
      <w:bodyDiv w:val="1"/>
      <w:marLeft w:val="0"/>
      <w:marRight w:val="0"/>
      <w:marTop w:val="0"/>
      <w:marBottom w:val="0"/>
      <w:divBdr>
        <w:top w:val="none" w:sz="0" w:space="0" w:color="auto"/>
        <w:left w:val="none" w:sz="0" w:space="0" w:color="auto"/>
        <w:bottom w:val="none" w:sz="0" w:space="0" w:color="auto"/>
        <w:right w:val="none" w:sz="0" w:space="0" w:color="auto"/>
      </w:divBdr>
    </w:div>
    <w:div w:id="1826899700">
      <w:bodyDiv w:val="1"/>
      <w:marLeft w:val="0"/>
      <w:marRight w:val="0"/>
      <w:marTop w:val="0"/>
      <w:marBottom w:val="0"/>
      <w:divBdr>
        <w:top w:val="none" w:sz="0" w:space="0" w:color="auto"/>
        <w:left w:val="none" w:sz="0" w:space="0" w:color="auto"/>
        <w:bottom w:val="none" w:sz="0" w:space="0" w:color="auto"/>
        <w:right w:val="none" w:sz="0" w:space="0" w:color="auto"/>
      </w:divBdr>
    </w:div>
    <w:div w:id="1932199652">
      <w:bodyDiv w:val="1"/>
      <w:marLeft w:val="0"/>
      <w:marRight w:val="0"/>
      <w:marTop w:val="0"/>
      <w:marBottom w:val="0"/>
      <w:divBdr>
        <w:top w:val="none" w:sz="0" w:space="0" w:color="auto"/>
        <w:left w:val="none" w:sz="0" w:space="0" w:color="auto"/>
        <w:bottom w:val="none" w:sz="0" w:space="0" w:color="auto"/>
        <w:right w:val="none" w:sz="0" w:space="0" w:color="auto"/>
      </w:divBdr>
    </w:div>
    <w:div w:id="1966809784">
      <w:bodyDiv w:val="1"/>
      <w:marLeft w:val="0"/>
      <w:marRight w:val="0"/>
      <w:marTop w:val="0"/>
      <w:marBottom w:val="0"/>
      <w:divBdr>
        <w:top w:val="none" w:sz="0" w:space="0" w:color="auto"/>
        <w:left w:val="none" w:sz="0" w:space="0" w:color="auto"/>
        <w:bottom w:val="none" w:sz="0" w:space="0" w:color="auto"/>
        <w:right w:val="none" w:sz="0" w:space="0" w:color="auto"/>
      </w:divBdr>
    </w:div>
    <w:div w:id="1979602631">
      <w:bodyDiv w:val="1"/>
      <w:marLeft w:val="0"/>
      <w:marRight w:val="0"/>
      <w:marTop w:val="0"/>
      <w:marBottom w:val="0"/>
      <w:divBdr>
        <w:top w:val="none" w:sz="0" w:space="0" w:color="auto"/>
        <w:left w:val="none" w:sz="0" w:space="0" w:color="auto"/>
        <w:bottom w:val="none" w:sz="0" w:space="0" w:color="auto"/>
        <w:right w:val="none" w:sz="0" w:space="0" w:color="auto"/>
      </w:divBdr>
    </w:div>
    <w:div w:id="1992515611">
      <w:bodyDiv w:val="1"/>
      <w:marLeft w:val="0"/>
      <w:marRight w:val="0"/>
      <w:marTop w:val="0"/>
      <w:marBottom w:val="0"/>
      <w:divBdr>
        <w:top w:val="none" w:sz="0" w:space="0" w:color="auto"/>
        <w:left w:val="none" w:sz="0" w:space="0" w:color="auto"/>
        <w:bottom w:val="none" w:sz="0" w:space="0" w:color="auto"/>
        <w:right w:val="none" w:sz="0" w:space="0" w:color="auto"/>
      </w:divBdr>
      <w:divsChild>
        <w:div w:id="2635466">
          <w:marLeft w:val="0"/>
          <w:marRight w:val="0"/>
          <w:marTop w:val="0"/>
          <w:marBottom w:val="0"/>
          <w:divBdr>
            <w:top w:val="none" w:sz="0" w:space="0" w:color="auto"/>
            <w:left w:val="none" w:sz="0" w:space="0" w:color="auto"/>
            <w:bottom w:val="none" w:sz="0" w:space="0" w:color="auto"/>
            <w:right w:val="none" w:sz="0" w:space="0" w:color="auto"/>
          </w:divBdr>
        </w:div>
        <w:div w:id="693576946">
          <w:marLeft w:val="0"/>
          <w:marRight w:val="0"/>
          <w:marTop w:val="0"/>
          <w:marBottom w:val="0"/>
          <w:divBdr>
            <w:top w:val="none" w:sz="0" w:space="0" w:color="auto"/>
            <w:left w:val="none" w:sz="0" w:space="0" w:color="auto"/>
            <w:bottom w:val="none" w:sz="0" w:space="0" w:color="auto"/>
            <w:right w:val="none" w:sz="0" w:space="0" w:color="auto"/>
          </w:divBdr>
        </w:div>
        <w:div w:id="1075592761">
          <w:marLeft w:val="0"/>
          <w:marRight w:val="0"/>
          <w:marTop w:val="0"/>
          <w:marBottom w:val="0"/>
          <w:divBdr>
            <w:top w:val="none" w:sz="0" w:space="0" w:color="auto"/>
            <w:left w:val="none" w:sz="0" w:space="0" w:color="auto"/>
            <w:bottom w:val="none" w:sz="0" w:space="0" w:color="auto"/>
            <w:right w:val="none" w:sz="0" w:space="0" w:color="auto"/>
          </w:divBdr>
        </w:div>
        <w:div w:id="1079518002">
          <w:marLeft w:val="0"/>
          <w:marRight w:val="0"/>
          <w:marTop w:val="0"/>
          <w:marBottom w:val="0"/>
          <w:divBdr>
            <w:top w:val="none" w:sz="0" w:space="0" w:color="auto"/>
            <w:left w:val="none" w:sz="0" w:space="0" w:color="auto"/>
            <w:bottom w:val="none" w:sz="0" w:space="0" w:color="auto"/>
            <w:right w:val="none" w:sz="0" w:space="0" w:color="auto"/>
          </w:divBdr>
        </w:div>
        <w:div w:id="1784694215">
          <w:marLeft w:val="0"/>
          <w:marRight w:val="0"/>
          <w:marTop w:val="0"/>
          <w:marBottom w:val="0"/>
          <w:divBdr>
            <w:top w:val="none" w:sz="0" w:space="0" w:color="auto"/>
            <w:left w:val="none" w:sz="0" w:space="0" w:color="auto"/>
            <w:bottom w:val="none" w:sz="0" w:space="0" w:color="auto"/>
            <w:right w:val="none" w:sz="0" w:space="0" w:color="auto"/>
          </w:divBdr>
        </w:div>
        <w:div w:id="1916236885">
          <w:marLeft w:val="0"/>
          <w:marRight w:val="0"/>
          <w:marTop w:val="0"/>
          <w:marBottom w:val="0"/>
          <w:divBdr>
            <w:top w:val="none" w:sz="0" w:space="0" w:color="auto"/>
            <w:left w:val="none" w:sz="0" w:space="0" w:color="auto"/>
            <w:bottom w:val="none" w:sz="0" w:space="0" w:color="auto"/>
            <w:right w:val="none" w:sz="0" w:space="0" w:color="auto"/>
          </w:divBdr>
        </w:div>
        <w:div w:id="1949314129">
          <w:marLeft w:val="0"/>
          <w:marRight w:val="0"/>
          <w:marTop w:val="0"/>
          <w:marBottom w:val="0"/>
          <w:divBdr>
            <w:top w:val="none" w:sz="0" w:space="0" w:color="auto"/>
            <w:left w:val="none" w:sz="0" w:space="0" w:color="auto"/>
            <w:bottom w:val="none" w:sz="0" w:space="0" w:color="auto"/>
            <w:right w:val="none" w:sz="0" w:space="0" w:color="auto"/>
          </w:divBdr>
        </w:div>
        <w:div w:id="1974555106">
          <w:marLeft w:val="0"/>
          <w:marRight w:val="0"/>
          <w:marTop w:val="0"/>
          <w:marBottom w:val="0"/>
          <w:divBdr>
            <w:top w:val="none" w:sz="0" w:space="0" w:color="auto"/>
            <w:left w:val="none" w:sz="0" w:space="0" w:color="auto"/>
            <w:bottom w:val="none" w:sz="0" w:space="0" w:color="auto"/>
            <w:right w:val="none" w:sz="0" w:space="0" w:color="auto"/>
          </w:divBdr>
        </w:div>
      </w:divsChild>
    </w:div>
    <w:div w:id="2044943380">
      <w:bodyDiv w:val="1"/>
      <w:marLeft w:val="0"/>
      <w:marRight w:val="0"/>
      <w:marTop w:val="0"/>
      <w:marBottom w:val="0"/>
      <w:divBdr>
        <w:top w:val="none" w:sz="0" w:space="0" w:color="auto"/>
        <w:left w:val="none" w:sz="0" w:space="0" w:color="auto"/>
        <w:bottom w:val="none" w:sz="0" w:space="0" w:color="auto"/>
        <w:right w:val="none" w:sz="0" w:space="0" w:color="auto"/>
      </w:divBdr>
    </w:div>
    <w:div w:id="2081364891">
      <w:bodyDiv w:val="1"/>
      <w:marLeft w:val="0"/>
      <w:marRight w:val="0"/>
      <w:marTop w:val="0"/>
      <w:marBottom w:val="0"/>
      <w:divBdr>
        <w:top w:val="none" w:sz="0" w:space="0" w:color="auto"/>
        <w:left w:val="none" w:sz="0" w:space="0" w:color="auto"/>
        <w:bottom w:val="none" w:sz="0" w:space="0" w:color="auto"/>
        <w:right w:val="none" w:sz="0" w:space="0" w:color="auto"/>
      </w:divBdr>
      <w:divsChild>
        <w:div w:id="1150319401">
          <w:marLeft w:val="0"/>
          <w:marRight w:val="0"/>
          <w:marTop w:val="0"/>
          <w:marBottom w:val="0"/>
          <w:divBdr>
            <w:top w:val="none" w:sz="0" w:space="0" w:color="auto"/>
            <w:left w:val="none" w:sz="0" w:space="0" w:color="auto"/>
            <w:bottom w:val="none" w:sz="0" w:space="0" w:color="auto"/>
            <w:right w:val="none" w:sz="0" w:space="0" w:color="auto"/>
          </w:divBdr>
        </w:div>
        <w:div w:id="207804222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acebook.com/help/1668906000006551/?helpref=related_article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facebook.com/help/1668906000006551/?helpref=related_articles" TargetMode="External"/><Relationship Id="rId23" Type="http://schemas.openxmlformats.org/officeDocument/2006/relationships/header" Target="header3.xml"/><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B19E1-C049-421D-9013-A904C4AB1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45</Pages>
  <Words>12701</Words>
  <Characters>69856</Characters>
  <Application>Microsoft Office Word</Application>
  <DocSecurity>0</DocSecurity>
  <Lines>582</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Emiliano Hernández González</dc:creator>
  <cp:keywords/>
  <dc:description/>
  <cp:lastModifiedBy>Rosa Helena Gomez Valenzuela</cp:lastModifiedBy>
  <cp:revision>5</cp:revision>
  <cp:lastPrinted>2025-07-17T22:19:00Z</cp:lastPrinted>
  <dcterms:created xsi:type="dcterms:W3CDTF">2025-07-16T20:05:00Z</dcterms:created>
  <dcterms:modified xsi:type="dcterms:W3CDTF">2025-07-17T22:39:00Z</dcterms:modified>
</cp:coreProperties>
</file>