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267253" w14:textId="77777777" w:rsidR="009811BC" w:rsidRPr="00B320FC" w:rsidRDefault="009811BC" w:rsidP="002F1D14">
      <w:pPr>
        <w:spacing w:before="100" w:beforeAutospacing="1" w:after="100" w:afterAutospacing="1" w:line="240" w:lineRule="auto"/>
        <w:ind w:left="4253" w:right="-40" w:firstLine="6"/>
        <w:jc w:val="both"/>
        <w:rPr>
          <w:rFonts w:cs="Arial"/>
          <w:b/>
          <w:sz w:val="24"/>
          <w:szCs w:val="24"/>
        </w:rPr>
      </w:pPr>
      <w:r w:rsidRPr="00B320FC">
        <w:rPr>
          <w:rFonts w:cs="Arial"/>
          <w:b/>
          <w:sz w:val="24"/>
          <w:szCs w:val="24"/>
        </w:rPr>
        <w:t>JUICIO GENERAL</w:t>
      </w:r>
    </w:p>
    <w:p w14:paraId="75FCC24D" w14:textId="40D362B9" w:rsidR="009811BC" w:rsidRPr="00B320FC" w:rsidRDefault="009811BC" w:rsidP="002F1D14">
      <w:pPr>
        <w:spacing w:before="100" w:beforeAutospacing="1" w:after="100" w:afterAutospacing="1" w:line="240" w:lineRule="auto"/>
        <w:ind w:left="4253" w:right="-40" w:firstLine="6"/>
        <w:jc w:val="both"/>
        <w:rPr>
          <w:rFonts w:cs="Arial"/>
          <w:sz w:val="24"/>
          <w:szCs w:val="24"/>
        </w:rPr>
      </w:pPr>
      <w:r w:rsidRPr="00B320FC">
        <w:rPr>
          <w:rFonts w:cs="Arial"/>
          <w:b/>
          <w:sz w:val="24"/>
          <w:szCs w:val="24"/>
        </w:rPr>
        <w:t xml:space="preserve">EXPEDIENTE: </w:t>
      </w:r>
      <w:r w:rsidRPr="00B320FC">
        <w:rPr>
          <w:rFonts w:cs="Arial"/>
          <w:sz w:val="24"/>
          <w:szCs w:val="24"/>
        </w:rPr>
        <w:t>ST-JG-51/2026</w:t>
      </w:r>
    </w:p>
    <w:p w14:paraId="7CB6F064" w14:textId="0BFC8C41" w:rsidR="009811BC" w:rsidRPr="00B320FC" w:rsidRDefault="009811BC" w:rsidP="002F1D14">
      <w:pPr>
        <w:spacing w:before="100" w:beforeAutospacing="1" w:after="100" w:afterAutospacing="1" w:line="240" w:lineRule="auto"/>
        <w:ind w:left="4253" w:right="-40" w:firstLine="6"/>
        <w:jc w:val="both"/>
        <w:rPr>
          <w:rFonts w:cs="Arial"/>
          <w:sz w:val="22"/>
        </w:rPr>
      </w:pPr>
      <w:r w:rsidRPr="00B320FC">
        <w:rPr>
          <w:rFonts w:cs="Arial"/>
          <w:b/>
          <w:sz w:val="24"/>
          <w:szCs w:val="24"/>
        </w:rPr>
        <w:t xml:space="preserve">ACTOR: </w:t>
      </w:r>
      <w:r w:rsidRPr="00B320FC">
        <w:rPr>
          <w:rFonts w:cs="Arial"/>
          <w:sz w:val="24"/>
          <w:szCs w:val="20"/>
        </w:rPr>
        <w:t>ISAAC MARTÍN MONTOYA MÁRQUEZ</w:t>
      </w:r>
      <w:r w:rsidRPr="00B320FC">
        <w:rPr>
          <w:rFonts w:cs="Arial"/>
          <w:sz w:val="22"/>
        </w:rPr>
        <w:t xml:space="preserve"> </w:t>
      </w:r>
      <w:bookmarkStart w:id="0" w:name="_Hlk141702478"/>
    </w:p>
    <w:bookmarkEnd w:id="0"/>
    <w:p w14:paraId="1131263D" w14:textId="4D8FC5FC" w:rsidR="009811BC" w:rsidRPr="00B320FC" w:rsidRDefault="009811BC" w:rsidP="002F1D14">
      <w:pPr>
        <w:spacing w:before="100" w:beforeAutospacing="1" w:after="100" w:afterAutospacing="1" w:line="240" w:lineRule="auto"/>
        <w:ind w:left="4253" w:right="-40" w:firstLine="6"/>
        <w:jc w:val="both"/>
        <w:rPr>
          <w:rFonts w:cs="Arial"/>
          <w:bCs/>
          <w:sz w:val="24"/>
          <w:szCs w:val="24"/>
        </w:rPr>
      </w:pPr>
      <w:r w:rsidRPr="00B320FC">
        <w:rPr>
          <w:rFonts w:cs="Arial"/>
          <w:b/>
          <w:spacing w:val="-10"/>
          <w:sz w:val="24"/>
          <w:szCs w:val="24"/>
        </w:rPr>
        <w:t xml:space="preserve">AUTORIDAD RESPONSABLE: </w:t>
      </w:r>
      <w:r w:rsidRPr="00B320FC">
        <w:rPr>
          <w:rFonts w:cs="Arial"/>
          <w:bCs/>
          <w:sz w:val="24"/>
          <w:szCs w:val="24"/>
        </w:rPr>
        <w:t xml:space="preserve">TRIBUNAL ELECTORAL DEL ESTADO DE </w:t>
      </w:r>
      <w:r w:rsidR="00E82216" w:rsidRPr="00B320FC">
        <w:rPr>
          <w:rFonts w:cs="Arial"/>
          <w:bCs/>
          <w:sz w:val="24"/>
          <w:szCs w:val="24"/>
        </w:rPr>
        <w:t>MÉXICO</w:t>
      </w:r>
      <w:r w:rsidRPr="00B320FC">
        <w:rPr>
          <w:rFonts w:cs="Arial"/>
          <w:bCs/>
          <w:sz w:val="24"/>
          <w:szCs w:val="24"/>
        </w:rPr>
        <w:t xml:space="preserve"> </w:t>
      </w:r>
    </w:p>
    <w:p w14:paraId="2594BA05" w14:textId="77777777" w:rsidR="009811BC" w:rsidRPr="00B320FC" w:rsidRDefault="009811BC" w:rsidP="002F1D14">
      <w:pPr>
        <w:spacing w:before="100" w:beforeAutospacing="1" w:after="100" w:afterAutospacing="1" w:line="240" w:lineRule="auto"/>
        <w:ind w:left="4253" w:right="-40" w:firstLine="6"/>
        <w:jc w:val="both"/>
        <w:rPr>
          <w:rFonts w:cs="Arial"/>
          <w:sz w:val="24"/>
          <w:szCs w:val="24"/>
        </w:rPr>
      </w:pPr>
      <w:r w:rsidRPr="00B320FC">
        <w:rPr>
          <w:rFonts w:cs="Arial"/>
          <w:b/>
          <w:sz w:val="24"/>
          <w:szCs w:val="24"/>
        </w:rPr>
        <w:t xml:space="preserve">MAGISTRADO PONENTE: </w:t>
      </w:r>
      <w:r w:rsidRPr="00B320FC">
        <w:rPr>
          <w:rFonts w:cs="Arial"/>
          <w:sz w:val="24"/>
          <w:szCs w:val="24"/>
        </w:rPr>
        <w:t>OMAR HERNÁNDEZ ESQUIVEL</w:t>
      </w:r>
    </w:p>
    <w:p w14:paraId="55B10CB6" w14:textId="77777777" w:rsidR="009811BC" w:rsidRPr="00B320FC" w:rsidRDefault="009811BC" w:rsidP="002F1D14">
      <w:pPr>
        <w:spacing w:before="100" w:beforeAutospacing="1" w:after="100" w:afterAutospacing="1" w:line="240" w:lineRule="auto"/>
        <w:ind w:left="4253" w:right="-40" w:firstLine="6"/>
        <w:jc w:val="both"/>
        <w:rPr>
          <w:rFonts w:cs="Arial"/>
          <w:bCs/>
          <w:sz w:val="24"/>
          <w:szCs w:val="24"/>
        </w:rPr>
      </w:pPr>
      <w:r w:rsidRPr="00B320FC">
        <w:rPr>
          <w:rFonts w:cs="Arial"/>
          <w:b/>
          <w:sz w:val="24"/>
          <w:szCs w:val="24"/>
        </w:rPr>
        <w:t xml:space="preserve">SECRETARIA: </w:t>
      </w:r>
      <w:r w:rsidRPr="00B320FC">
        <w:rPr>
          <w:rFonts w:cs="Arial"/>
          <w:bCs/>
          <w:sz w:val="24"/>
          <w:szCs w:val="24"/>
        </w:rPr>
        <w:t>KAREN VANESSA DIAZ OSORIO</w:t>
      </w:r>
    </w:p>
    <w:p w14:paraId="7EF21F48" w14:textId="22512DC2" w:rsidR="00E82216" w:rsidRPr="00B320FC" w:rsidRDefault="009811BC" w:rsidP="00752079">
      <w:pPr>
        <w:spacing w:after="0" w:line="240" w:lineRule="auto"/>
        <w:ind w:left="4253" w:right="-40" w:firstLine="6"/>
        <w:jc w:val="both"/>
        <w:rPr>
          <w:rFonts w:cs="Arial"/>
          <w:sz w:val="24"/>
          <w:szCs w:val="24"/>
        </w:rPr>
      </w:pPr>
      <w:r w:rsidRPr="00B320FC">
        <w:rPr>
          <w:rFonts w:cs="Arial"/>
          <w:b/>
          <w:sz w:val="24"/>
          <w:szCs w:val="24"/>
        </w:rPr>
        <w:t xml:space="preserve">COLABORACIÓN: </w:t>
      </w:r>
      <w:r w:rsidR="002F1D14" w:rsidRPr="00B320FC">
        <w:rPr>
          <w:rFonts w:cs="Arial"/>
          <w:sz w:val="24"/>
          <w:szCs w:val="24"/>
        </w:rPr>
        <w:t>ÉRIKA TERESA GONZÁLEZ RIVERA Y MARTHA ALEJANDRA VILCHIS LÓPEZ</w:t>
      </w:r>
    </w:p>
    <w:p w14:paraId="1AF58BF2" w14:textId="77777777" w:rsidR="00022BF6" w:rsidRPr="00B320FC" w:rsidRDefault="00022BF6" w:rsidP="0018700B">
      <w:pPr>
        <w:spacing w:after="0" w:line="240" w:lineRule="auto"/>
        <w:ind w:left="4253" w:right="-40" w:firstLine="6"/>
        <w:jc w:val="both"/>
        <w:rPr>
          <w:rFonts w:cs="Arial"/>
          <w:bCs/>
          <w:sz w:val="24"/>
          <w:szCs w:val="24"/>
        </w:rPr>
      </w:pPr>
    </w:p>
    <w:p w14:paraId="15F282F5" w14:textId="5F40B2D4" w:rsidR="00B82C24" w:rsidRPr="00B320FC" w:rsidRDefault="00B82C24" w:rsidP="0064021E">
      <w:pPr>
        <w:spacing w:before="240" w:after="240" w:line="360" w:lineRule="auto"/>
        <w:jc w:val="both"/>
        <w:rPr>
          <w:rFonts w:cs="Arial"/>
          <w:sz w:val="24"/>
          <w:szCs w:val="24"/>
        </w:rPr>
      </w:pPr>
      <w:r w:rsidRPr="00B320FC">
        <w:rPr>
          <w:rFonts w:cs="Arial"/>
          <w:sz w:val="24"/>
          <w:szCs w:val="24"/>
        </w:rPr>
        <w:t>Toluca de Lerdo, Estado de M</w:t>
      </w:r>
      <w:r w:rsidR="00930329" w:rsidRPr="00B320FC">
        <w:rPr>
          <w:rFonts w:cs="Arial"/>
          <w:sz w:val="24"/>
          <w:szCs w:val="24"/>
        </w:rPr>
        <w:t>é</w:t>
      </w:r>
      <w:r w:rsidRPr="00B320FC">
        <w:rPr>
          <w:rFonts w:cs="Arial"/>
          <w:sz w:val="24"/>
          <w:szCs w:val="24"/>
        </w:rPr>
        <w:t>xico</w:t>
      </w:r>
      <w:r w:rsidR="002F17BD" w:rsidRPr="00B320FC">
        <w:rPr>
          <w:rFonts w:cs="Arial"/>
          <w:sz w:val="24"/>
          <w:szCs w:val="24"/>
        </w:rPr>
        <w:t>;</w:t>
      </w:r>
      <w:r w:rsidR="00930329" w:rsidRPr="00B320FC">
        <w:rPr>
          <w:rFonts w:cs="Arial"/>
          <w:sz w:val="24"/>
          <w:szCs w:val="24"/>
        </w:rPr>
        <w:t xml:space="preserve"> </w:t>
      </w:r>
      <w:r w:rsidR="009751A1" w:rsidRPr="00B320FC">
        <w:rPr>
          <w:rFonts w:cs="Arial"/>
          <w:sz w:val="24"/>
          <w:szCs w:val="24"/>
        </w:rPr>
        <w:t>25</w:t>
      </w:r>
      <w:r w:rsidR="007A74A0" w:rsidRPr="00B320FC">
        <w:rPr>
          <w:rFonts w:cs="Arial"/>
          <w:sz w:val="24"/>
          <w:szCs w:val="24"/>
        </w:rPr>
        <w:t xml:space="preserve"> </w:t>
      </w:r>
      <w:r w:rsidR="008C3916" w:rsidRPr="00B320FC">
        <w:rPr>
          <w:rFonts w:cs="Arial"/>
          <w:sz w:val="24"/>
          <w:szCs w:val="24"/>
        </w:rPr>
        <w:t xml:space="preserve">de </w:t>
      </w:r>
      <w:r w:rsidR="00257F88" w:rsidRPr="00B320FC">
        <w:rPr>
          <w:rFonts w:cs="Arial"/>
          <w:sz w:val="24"/>
          <w:szCs w:val="24"/>
        </w:rPr>
        <w:t>junio</w:t>
      </w:r>
      <w:r w:rsidR="00D378B7" w:rsidRPr="00B320FC">
        <w:rPr>
          <w:rFonts w:cs="Arial"/>
          <w:sz w:val="24"/>
          <w:szCs w:val="24"/>
        </w:rPr>
        <w:t xml:space="preserve"> de 2026</w:t>
      </w:r>
    </w:p>
    <w:p w14:paraId="3760C8B6" w14:textId="55704E88" w:rsidR="00C54A32" w:rsidRPr="00B320FC" w:rsidRDefault="00C0127F" w:rsidP="0064021E">
      <w:pPr>
        <w:spacing w:before="240" w:after="240" w:line="360" w:lineRule="auto"/>
        <w:jc w:val="both"/>
        <w:rPr>
          <w:rFonts w:cs="Arial"/>
          <w:sz w:val="24"/>
          <w:szCs w:val="24"/>
        </w:rPr>
      </w:pPr>
      <w:r w:rsidRPr="00B320FC">
        <w:rPr>
          <w:rFonts w:cs="Arial"/>
          <w:b/>
          <w:bCs/>
          <w:sz w:val="24"/>
          <w:szCs w:val="24"/>
        </w:rPr>
        <w:t>Sentencia</w:t>
      </w:r>
      <w:r w:rsidRPr="00B320FC">
        <w:rPr>
          <w:rFonts w:cs="Arial"/>
          <w:sz w:val="24"/>
          <w:szCs w:val="24"/>
        </w:rPr>
        <w:t xml:space="preserve"> de la </w:t>
      </w:r>
      <w:r w:rsidRPr="00B320FC">
        <w:rPr>
          <w:rFonts w:cs="Arial"/>
          <w:b/>
          <w:bCs/>
          <w:sz w:val="24"/>
          <w:szCs w:val="24"/>
        </w:rPr>
        <w:t>Sala Regional Toluca</w:t>
      </w:r>
      <w:r w:rsidRPr="00B320FC">
        <w:rPr>
          <w:rFonts w:cs="Arial"/>
          <w:sz w:val="24"/>
          <w:szCs w:val="24"/>
        </w:rPr>
        <w:t xml:space="preserve"> que </w:t>
      </w:r>
      <w:r w:rsidR="005A54E9" w:rsidRPr="00B320FC">
        <w:rPr>
          <w:rFonts w:cs="Arial"/>
          <w:b/>
          <w:bCs/>
          <w:sz w:val="24"/>
          <w:szCs w:val="24"/>
        </w:rPr>
        <w:t>confirma</w:t>
      </w:r>
      <w:r w:rsidR="006E0DC8" w:rsidRPr="00B320FC">
        <w:rPr>
          <w:rFonts w:cs="Arial"/>
          <w:sz w:val="24"/>
          <w:szCs w:val="24"/>
        </w:rPr>
        <w:t>, en la materia de impugnación,</w:t>
      </w:r>
      <w:r w:rsidR="00CA5F34" w:rsidRPr="00B320FC">
        <w:rPr>
          <w:rFonts w:cs="Arial"/>
          <w:b/>
          <w:bCs/>
          <w:sz w:val="24"/>
          <w:szCs w:val="24"/>
        </w:rPr>
        <w:t xml:space="preserve"> </w:t>
      </w:r>
      <w:r w:rsidR="00574274" w:rsidRPr="00B320FC">
        <w:rPr>
          <w:rFonts w:cs="Arial"/>
          <w:sz w:val="24"/>
          <w:szCs w:val="24"/>
        </w:rPr>
        <w:t xml:space="preserve">la resolución dictada por el </w:t>
      </w:r>
      <w:r w:rsidR="00F435F7" w:rsidRPr="00B320FC">
        <w:rPr>
          <w:rFonts w:cs="Arial"/>
          <w:sz w:val="24"/>
          <w:szCs w:val="24"/>
        </w:rPr>
        <w:t xml:space="preserve">Tribunal Electoral del Estado de </w:t>
      </w:r>
      <w:r w:rsidR="007E7D07" w:rsidRPr="00B320FC">
        <w:rPr>
          <w:rFonts w:cs="Arial"/>
          <w:sz w:val="24"/>
          <w:szCs w:val="24"/>
        </w:rPr>
        <w:t>México</w:t>
      </w:r>
      <w:r w:rsidR="00F435F7" w:rsidRPr="00B320FC">
        <w:rPr>
          <w:rFonts w:cs="Arial"/>
          <w:sz w:val="24"/>
          <w:szCs w:val="24"/>
        </w:rPr>
        <w:t xml:space="preserve"> que, a su vez, declar</w:t>
      </w:r>
      <w:r w:rsidR="00CA3F97" w:rsidRPr="00B320FC">
        <w:rPr>
          <w:rFonts w:cs="Arial"/>
          <w:sz w:val="24"/>
          <w:szCs w:val="24"/>
        </w:rPr>
        <w:t>ó</w:t>
      </w:r>
      <w:r w:rsidR="008F2E8D" w:rsidRPr="00B320FC">
        <w:rPr>
          <w:rFonts w:cs="Arial"/>
          <w:sz w:val="24"/>
          <w:szCs w:val="24"/>
        </w:rPr>
        <w:t xml:space="preserve"> </w:t>
      </w:r>
      <w:r w:rsidR="007E7D07" w:rsidRPr="00B320FC">
        <w:rPr>
          <w:rFonts w:cs="Arial"/>
          <w:spacing w:val="-6"/>
          <w:sz w:val="24"/>
          <w:szCs w:val="24"/>
        </w:rPr>
        <w:t xml:space="preserve">la </w:t>
      </w:r>
      <w:r w:rsidR="007E7D07" w:rsidRPr="00B320FC">
        <w:rPr>
          <w:rFonts w:cs="Arial"/>
          <w:b/>
          <w:bCs/>
          <w:spacing w:val="-6"/>
          <w:sz w:val="24"/>
          <w:szCs w:val="24"/>
        </w:rPr>
        <w:t>existencia</w:t>
      </w:r>
      <w:r w:rsidR="007E7D07" w:rsidRPr="00B320FC">
        <w:rPr>
          <w:rFonts w:cs="Arial"/>
          <w:spacing w:val="-6"/>
          <w:sz w:val="24"/>
          <w:szCs w:val="24"/>
        </w:rPr>
        <w:t xml:space="preserve"> de la </w:t>
      </w:r>
      <w:r w:rsidR="007E7D07" w:rsidRPr="00B320FC">
        <w:rPr>
          <w:rFonts w:cs="Arial"/>
          <w:b/>
          <w:bCs/>
          <w:spacing w:val="-6"/>
          <w:sz w:val="24"/>
          <w:szCs w:val="24"/>
        </w:rPr>
        <w:t>difusión</w:t>
      </w:r>
      <w:r w:rsidR="007E7D07" w:rsidRPr="00B320FC">
        <w:rPr>
          <w:rFonts w:cs="Arial"/>
          <w:spacing w:val="-6"/>
          <w:sz w:val="24"/>
          <w:szCs w:val="24"/>
        </w:rPr>
        <w:t xml:space="preserve"> de propaganda </w:t>
      </w:r>
      <w:r w:rsidR="00D72533" w:rsidRPr="00B320FC">
        <w:rPr>
          <w:rFonts w:cs="Arial"/>
          <w:spacing w:val="-6"/>
          <w:sz w:val="24"/>
          <w:szCs w:val="24"/>
        </w:rPr>
        <w:t xml:space="preserve">gubernamental </w:t>
      </w:r>
      <w:r w:rsidR="00472B8D" w:rsidRPr="00B320FC">
        <w:rPr>
          <w:rFonts w:cs="Arial"/>
          <w:spacing w:val="-6"/>
          <w:sz w:val="24"/>
          <w:szCs w:val="24"/>
        </w:rPr>
        <w:t xml:space="preserve">correspondiente al </w:t>
      </w:r>
      <w:r w:rsidR="00756E1B" w:rsidRPr="00B320FC">
        <w:rPr>
          <w:rFonts w:cs="Arial"/>
          <w:spacing w:val="-6"/>
          <w:sz w:val="24"/>
          <w:szCs w:val="24"/>
        </w:rPr>
        <w:t>primer</w:t>
      </w:r>
      <w:r w:rsidR="007E7D07" w:rsidRPr="00B320FC">
        <w:rPr>
          <w:rFonts w:cs="Arial"/>
          <w:spacing w:val="-6"/>
          <w:sz w:val="24"/>
          <w:szCs w:val="24"/>
        </w:rPr>
        <w:t xml:space="preserve"> informe</w:t>
      </w:r>
      <w:r w:rsidR="001F34F8" w:rsidRPr="00B320FC">
        <w:rPr>
          <w:rFonts w:cs="Arial"/>
          <w:spacing w:val="-6"/>
          <w:sz w:val="24"/>
          <w:szCs w:val="24"/>
        </w:rPr>
        <w:t>,</w:t>
      </w:r>
      <w:r w:rsidR="007E7D07" w:rsidRPr="00B320FC">
        <w:rPr>
          <w:rFonts w:cs="Arial"/>
          <w:spacing w:val="-6"/>
          <w:sz w:val="24"/>
          <w:szCs w:val="24"/>
        </w:rPr>
        <w:t xml:space="preserve"> </w:t>
      </w:r>
      <w:r w:rsidR="007E7D07" w:rsidRPr="00B320FC">
        <w:rPr>
          <w:rFonts w:cs="Arial"/>
          <w:b/>
          <w:bCs/>
          <w:spacing w:val="-6"/>
          <w:sz w:val="24"/>
          <w:szCs w:val="24"/>
        </w:rPr>
        <w:t>fuera del plazo permitido</w:t>
      </w:r>
      <w:r w:rsidR="00CA3F97" w:rsidRPr="00B320FC">
        <w:rPr>
          <w:rFonts w:cs="Arial"/>
          <w:b/>
          <w:bCs/>
          <w:spacing w:val="-6"/>
          <w:sz w:val="24"/>
          <w:szCs w:val="24"/>
        </w:rPr>
        <w:t xml:space="preserve">, </w:t>
      </w:r>
      <w:r w:rsidR="00D532AB" w:rsidRPr="00B320FC">
        <w:rPr>
          <w:rFonts w:cs="Arial"/>
          <w:spacing w:val="-6"/>
          <w:sz w:val="24"/>
          <w:szCs w:val="24"/>
        </w:rPr>
        <w:t xml:space="preserve">atribuido al </w:t>
      </w:r>
      <w:r w:rsidR="0072691D" w:rsidRPr="00B320FC">
        <w:rPr>
          <w:rFonts w:cs="Arial"/>
          <w:spacing w:val="-6"/>
          <w:sz w:val="24"/>
          <w:szCs w:val="24"/>
        </w:rPr>
        <w:t>Presidente Municipal de Naucalpan</w:t>
      </w:r>
      <w:r w:rsidR="00E71385" w:rsidRPr="00B320FC">
        <w:rPr>
          <w:rFonts w:cs="Arial"/>
          <w:spacing w:val="-6"/>
          <w:sz w:val="24"/>
          <w:szCs w:val="24"/>
        </w:rPr>
        <w:t xml:space="preserve"> de Juárez, Isaac Martín Montoya Márquez</w:t>
      </w:r>
      <w:r w:rsidR="00D532AB" w:rsidRPr="00B320FC">
        <w:rPr>
          <w:rFonts w:cs="Arial"/>
          <w:b/>
          <w:bCs/>
          <w:spacing w:val="-6"/>
          <w:sz w:val="24"/>
          <w:szCs w:val="24"/>
        </w:rPr>
        <w:t xml:space="preserve">, </w:t>
      </w:r>
      <w:r w:rsidR="00877A49" w:rsidRPr="00B320FC">
        <w:rPr>
          <w:rFonts w:cs="Arial"/>
          <w:spacing w:val="-6"/>
          <w:sz w:val="24"/>
          <w:szCs w:val="24"/>
        </w:rPr>
        <w:t>porque</w:t>
      </w:r>
      <w:r w:rsidR="00752079" w:rsidRPr="00B320FC">
        <w:rPr>
          <w:rFonts w:cs="Arial"/>
          <w:spacing w:val="-6"/>
          <w:sz w:val="24"/>
          <w:szCs w:val="24"/>
        </w:rPr>
        <w:t xml:space="preserve"> </w:t>
      </w:r>
      <w:r w:rsidR="00CA3F97" w:rsidRPr="00B320FC">
        <w:rPr>
          <w:rFonts w:cs="Arial"/>
          <w:spacing w:val="-6"/>
          <w:sz w:val="24"/>
          <w:szCs w:val="24"/>
        </w:rPr>
        <w:t>quedó acreditado que</w:t>
      </w:r>
      <w:r w:rsidR="00032073" w:rsidRPr="00B320FC">
        <w:rPr>
          <w:rFonts w:cs="Arial"/>
          <w:spacing w:val="-6"/>
          <w:sz w:val="24"/>
          <w:szCs w:val="24"/>
        </w:rPr>
        <w:t xml:space="preserve"> </w:t>
      </w:r>
      <w:r w:rsidR="00032073" w:rsidRPr="00B320FC">
        <w:rPr>
          <w:rFonts w:cs="Arial"/>
          <w:spacing w:val="-6"/>
          <w:sz w:val="24"/>
          <w:szCs w:val="24"/>
          <w:u w:val="single"/>
        </w:rPr>
        <w:t>permaneció</w:t>
      </w:r>
      <w:r w:rsidR="00032073" w:rsidRPr="00B320FC">
        <w:rPr>
          <w:rFonts w:cs="Arial"/>
          <w:spacing w:val="-6"/>
          <w:sz w:val="24"/>
          <w:szCs w:val="24"/>
        </w:rPr>
        <w:t xml:space="preserve"> al menos </w:t>
      </w:r>
      <w:r w:rsidR="008F2E8D" w:rsidRPr="00B320FC">
        <w:rPr>
          <w:rFonts w:cs="Arial"/>
          <w:b/>
          <w:bCs/>
          <w:spacing w:val="-6"/>
          <w:sz w:val="24"/>
          <w:szCs w:val="24"/>
          <w:u w:val="single"/>
        </w:rPr>
        <w:t>48 días</w:t>
      </w:r>
      <w:r w:rsidR="008F2E8D" w:rsidRPr="00B320FC">
        <w:rPr>
          <w:rFonts w:cs="Arial"/>
          <w:spacing w:val="-6"/>
          <w:sz w:val="24"/>
          <w:szCs w:val="24"/>
        </w:rPr>
        <w:t xml:space="preserve"> </w:t>
      </w:r>
      <w:r w:rsidR="008F2E8D" w:rsidRPr="00B320FC">
        <w:rPr>
          <w:rFonts w:cs="Arial"/>
          <w:b/>
          <w:bCs/>
          <w:spacing w:val="-6"/>
          <w:sz w:val="24"/>
          <w:szCs w:val="24"/>
        </w:rPr>
        <w:t>después</w:t>
      </w:r>
      <w:r w:rsidR="008F2E8D" w:rsidRPr="00B320FC">
        <w:rPr>
          <w:rFonts w:cs="Arial"/>
          <w:spacing w:val="-6"/>
          <w:sz w:val="24"/>
          <w:szCs w:val="24"/>
        </w:rPr>
        <w:t xml:space="preserve"> de la celebración del evento,</w:t>
      </w:r>
      <w:r w:rsidR="008F2A6A" w:rsidRPr="00B320FC">
        <w:rPr>
          <w:rFonts w:cs="Arial"/>
          <w:spacing w:val="-6"/>
          <w:sz w:val="24"/>
          <w:szCs w:val="24"/>
        </w:rPr>
        <w:t xml:space="preserve"> </w:t>
      </w:r>
      <w:r w:rsidR="007E7D07" w:rsidRPr="00B320FC">
        <w:rPr>
          <w:rFonts w:cs="Arial"/>
          <w:spacing w:val="-6"/>
          <w:sz w:val="24"/>
          <w:szCs w:val="24"/>
        </w:rPr>
        <w:t xml:space="preserve">por lo que </w:t>
      </w:r>
      <w:r w:rsidR="007E7D07" w:rsidRPr="00B320FC">
        <w:rPr>
          <w:rFonts w:cs="Arial"/>
          <w:b/>
          <w:bCs/>
          <w:spacing w:val="-6"/>
          <w:sz w:val="24"/>
          <w:szCs w:val="24"/>
        </w:rPr>
        <w:t>ordenó</w:t>
      </w:r>
      <w:r w:rsidR="007E7D07" w:rsidRPr="00B320FC">
        <w:rPr>
          <w:rFonts w:cs="Arial"/>
          <w:spacing w:val="-6"/>
          <w:sz w:val="24"/>
          <w:szCs w:val="24"/>
        </w:rPr>
        <w:t xml:space="preserve"> darle vista a la Contraloría del Poder Legislativo del Estado de México a efecto de que procediera a imponerle </w:t>
      </w:r>
      <w:r w:rsidR="0038782C" w:rsidRPr="00B320FC">
        <w:rPr>
          <w:rFonts w:cs="Arial"/>
          <w:spacing w:val="-6"/>
          <w:sz w:val="24"/>
          <w:szCs w:val="24"/>
        </w:rPr>
        <w:t xml:space="preserve">la </w:t>
      </w:r>
      <w:r w:rsidR="007E7D07" w:rsidRPr="00B320FC">
        <w:rPr>
          <w:rFonts w:cs="Arial"/>
          <w:spacing w:val="-6"/>
          <w:sz w:val="24"/>
          <w:szCs w:val="24"/>
        </w:rPr>
        <w:t>sanción que en Derecho correspondiera</w:t>
      </w:r>
      <w:r w:rsidR="00214E0A" w:rsidRPr="00B320FC">
        <w:rPr>
          <w:rFonts w:cs="Arial"/>
          <w:spacing w:val="-6"/>
          <w:sz w:val="24"/>
          <w:szCs w:val="24"/>
        </w:rPr>
        <w:t>,</w:t>
      </w:r>
      <w:r w:rsidR="008F2A6A" w:rsidRPr="00B320FC">
        <w:rPr>
          <w:rFonts w:cs="Arial"/>
          <w:spacing w:val="-6"/>
          <w:sz w:val="24"/>
          <w:szCs w:val="24"/>
        </w:rPr>
        <w:t xml:space="preserve"> por haber vulnerado las reglas </w:t>
      </w:r>
      <w:r w:rsidR="00D532AB" w:rsidRPr="00B320FC">
        <w:rPr>
          <w:rFonts w:cs="Arial"/>
          <w:spacing w:val="-6"/>
          <w:sz w:val="24"/>
          <w:szCs w:val="24"/>
        </w:rPr>
        <w:t>de difusión del informe de labores.</w:t>
      </w:r>
    </w:p>
    <w:p w14:paraId="73CF8CBB" w14:textId="01E8448D" w:rsidR="0002595F" w:rsidRPr="00B320FC" w:rsidRDefault="00E14F55" w:rsidP="0064021E">
      <w:pPr>
        <w:spacing w:before="240" w:after="240" w:line="360" w:lineRule="auto"/>
        <w:jc w:val="both"/>
        <w:rPr>
          <w:sz w:val="24"/>
          <w:szCs w:val="24"/>
        </w:rPr>
      </w:pPr>
      <w:r w:rsidRPr="00B320FC">
        <w:rPr>
          <w:b/>
          <w:bCs/>
          <w:sz w:val="24"/>
          <w:szCs w:val="24"/>
        </w:rPr>
        <w:t>Lo anterior</w:t>
      </w:r>
      <w:r w:rsidRPr="00B320FC">
        <w:rPr>
          <w:sz w:val="24"/>
          <w:szCs w:val="24"/>
        </w:rPr>
        <w:t xml:space="preserve">, porque este órgano jurisdiccional considera </w:t>
      </w:r>
      <w:r w:rsidR="00093410" w:rsidRPr="00B320FC">
        <w:rPr>
          <w:sz w:val="24"/>
          <w:szCs w:val="24"/>
        </w:rPr>
        <w:t>que</w:t>
      </w:r>
      <w:r w:rsidR="00CE4D6D" w:rsidRPr="00B320FC">
        <w:rPr>
          <w:sz w:val="24"/>
          <w:szCs w:val="24"/>
        </w:rPr>
        <w:t xml:space="preserve"> </w:t>
      </w:r>
      <w:r w:rsidR="00877A49" w:rsidRPr="00B320FC">
        <w:rPr>
          <w:sz w:val="24"/>
          <w:szCs w:val="24"/>
        </w:rPr>
        <w:t>el Tribunal Local</w:t>
      </w:r>
      <w:r w:rsidR="00CE4D6D" w:rsidRPr="00B320FC">
        <w:rPr>
          <w:sz w:val="24"/>
          <w:szCs w:val="24"/>
        </w:rPr>
        <w:t xml:space="preserve">: </w:t>
      </w:r>
      <w:r w:rsidR="00CE4D6D" w:rsidRPr="00B320FC">
        <w:rPr>
          <w:b/>
          <w:bCs/>
          <w:sz w:val="24"/>
          <w:szCs w:val="24"/>
        </w:rPr>
        <w:t>i.</w:t>
      </w:r>
      <w:r w:rsidR="00877A49" w:rsidRPr="00B320FC">
        <w:rPr>
          <w:sz w:val="24"/>
          <w:szCs w:val="24"/>
        </w:rPr>
        <w:t xml:space="preserve"> </w:t>
      </w:r>
      <w:r w:rsidR="00CE4D6D" w:rsidRPr="00B320FC">
        <w:rPr>
          <w:b/>
          <w:bCs/>
          <w:sz w:val="24"/>
          <w:szCs w:val="24"/>
        </w:rPr>
        <w:t>analizó correctamente</w:t>
      </w:r>
      <w:r w:rsidR="00CE4D6D" w:rsidRPr="00B320FC">
        <w:rPr>
          <w:sz w:val="24"/>
          <w:szCs w:val="24"/>
        </w:rPr>
        <w:t xml:space="preserve"> la controversia para determinar la existencia de la vulneración a la normativa electoral por la difusión extemporánea del </w:t>
      </w:r>
      <w:r w:rsidR="00E55FC7" w:rsidRPr="00B320FC">
        <w:rPr>
          <w:sz w:val="24"/>
          <w:szCs w:val="24"/>
        </w:rPr>
        <w:t>informe</w:t>
      </w:r>
      <w:r w:rsidR="007F040B" w:rsidRPr="00B320FC">
        <w:rPr>
          <w:sz w:val="24"/>
          <w:szCs w:val="24"/>
        </w:rPr>
        <w:t xml:space="preserve"> de labores</w:t>
      </w:r>
      <w:r w:rsidR="00E55FC7" w:rsidRPr="00B320FC">
        <w:rPr>
          <w:sz w:val="24"/>
          <w:szCs w:val="24"/>
        </w:rPr>
        <w:t xml:space="preserve">, pues adminiculó las pruebas allegadas en un primer momento y la investigación complementaria, </w:t>
      </w:r>
      <w:r w:rsidR="00E55FC7" w:rsidRPr="00B320FC">
        <w:rPr>
          <w:b/>
          <w:bCs/>
          <w:sz w:val="24"/>
          <w:szCs w:val="24"/>
        </w:rPr>
        <w:t>ii.</w:t>
      </w:r>
      <w:r w:rsidR="00E55FC7" w:rsidRPr="00B320FC">
        <w:rPr>
          <w:sz w:val="24"/>
          <w:szCs w:val="24"/>
        </w:rPr>
        <w:t xml:space="preserve"> </w:t>
      </w:r>
      <w:r w:rsidR="007F040B" w:rsidRPr="00B320FC">
        <w:rPr>
          <w:sz w:val="24"/>
          <w:szCs w:val="24"/>
        </w:rPr>
        <w:t xml:space="preserve">a pesar de que </w:t>
      </w:r>
      <w:r w:rsidR="007F040B" w:rsidRPr="00B320FC">
        <w:rPr>
          <w:b/>
          <w:bCs/>
          <w:sz w:val="24"/>
          <w:szCs w:val="24"/>
        </w:rPr>
        <w:t xml:space="preserve">no analizó </w:t>
      </w:r>
      <w:r w:rsidR="00457D55" w:rsidRPr="00B320FC">
        <w:rPr>
          <w:b/>
          <w:bCs/>
          <w:sz w:val="24"/>
          <w:szCs w:val="24"/>
        </w:rPr>
        <w:t xml:space="preserve">los </w:t>
      </w:r>
      <w:r w:rsidR="00752079" w:rsidRPr="00B320FC">
        <w:rPr>
          <w:b/>
          <w:bCs/>
          <w:sz w:val="24"/>
          <w:szCs w:val="24"/>
        </w:rPr>
        <w:t>2 escritos</w:t>
      </w:r>
      <w:r w:rsidR="00457D55" w:rsidRPr="00B320FC">
        <w:rPr>
          <w:sz w:val="24"/>
          <w:szCs w:val="24"/>
        </w:rPr>
        <w:t xml:space="preserve"> </w:t>
      </w:r>
      <w:r w:rsidR="003D74E5" w:rsidRPr="00B320FC">
        <w:rPr>
          <w:sz w:val="24"/>
          <w:szCs w:val="24"/>
        </w:rPr>
        <w:t>d</w:t>
      </w:r>
      <w:r w:rsidR="00457D55" w:rsidRPr="00B320FC">
        <w:rPr>
          <w:bCs/>
          <w:sz w:val="24"/>
          <w:szCs w:val="24"/>
        </w:rPr>
        <w:t xml:space="preserve">el Subdirector de Patrimonio y el Secretario del Ayuntamiento, dicha irregularidad resulta intrascendente, porque su estudio no produciría una modificación en la resolución controvertida, </w:t>
      </w:r>
      <w:r w:rsidR="00752079" w:rsidRPr="00B320FC">
        <w:rPr>
          <w:bCs/>
          <w:sz w:val="24"/>
          <w:szCs w:val="24"/>
        </w:rPr>
        <w:t>ya que</w:t>
      </w:r>
      <w:r w:rsidR="00457D55" w:rsidRPr="00B320FC">
        <w:rPr>
          <w:bCs/>
          <w:sz w:val="24"/>
          <w:szCs w:val="24"/>
        </w:rPr>
        <w:t xml:space="preserve"> </w:t>
      </w:r>
      <w:r w:rsidR="00752079" w:rsidRPr="00B320FC">
        <w:rPr>
          <w:bCs/>
          <w:sz w:val="24"/>
          <w:szCs w:val="24"/>
        </w:rPr>
        <w:t xml:space="preserve">consideró diversos oficios que </w:t>
      </w:r>
      <w:r w:rsidR="00752079" w:rsidRPr="00B320FC">
        <w:rPr>
          <w:bCs/>
          <w:sz w:val="24"/>
          <w:szCs w:val="24"/>
          <w:u w:val="single"/>
        </w:rPr>
        <w:t xml:space="preserve">tenían la misma respuesta </w:t>
      </w:r>
      <w:r w:rsidR="00752079" w:rsidRPr="00B320FC">
        <w:rPr>
          <w:bCs/>
          <w:sz w:val="24"/>
          <w:szCs w:val="24"/>
        </w:rPr>
        <w:t xml:space="preserve">y </w:t>
      </w:r>
      <w:r w:rsidR="00752079" w:rsidRPr="00B320FC">
        <w:rPr>
          <w:b/>
          <w:sz w:val="24"/>
          <w:szCs w:val="24"/>
        </w:rPr>
        <w:t>iii.</w:t>
      </w:r>
      <w:r w:rsidR="00752079" w:rsidRPr="00B320FC">
        <w:rPr>
          <w:bCs/>
          <w:sz w:val="24"/>
          <w:szCs w:val="24"/>
        </w:rPr>
        <w:t xml:space="preserve"> </w:t>
      </w:r>
      <w:r w:rsidR="00752079" w:rsidRPr="00B320FC">
        <w:rPr>
          <w:b/>
          <w:sz w:val="24"/>
          <w:szCs w:val="24"/>
        </w:rPr>
        <w:t>no vulneró la presunción de inocencia</w:t>
      </w:r>
      <w:r w:rsidR="00752079" w:rsidRPr="00B320FC">
        <w:rPr>
          <w:bCs/>
          <w:sz w:val="24"/>
          <w:szCs w:val="24"/>
        </w:rPr>
        <w:t xml:space="preserve"> y </w:t>
      </w:r>
      <w:r w:rsidR="00752079" w:rsidRPr="00B320FC">
        <w:rPr>
          <w:bCs/>
          <w:i/>
          <w:iCs/>
          <w:sz w:val="24"/>
          <w:szCs w:val="24"/>
        </w:rPr>
        <w:t>tipicidad</w:t>
      </w:r>
      <w:r w:rsidR="00752079" w:rsidRPr="00B320FC">
        <w:rPr>
          <w:bCs/>
          <w:sz w:val="24"/>
          <w:szCs w:val="24"/>
        </w:rPr>
        <w:t xml:space="preserve"> del actor con la vista otorgada a </w:t>
      </w:r>
      <w:r w:rsidR="00752079" w:rsidRPr="00B320FC">
        <w:rPr>
          <w:rFonts w:eastAsia="Arial" w:cs="Arial"/>
          <w:bCs/>
          <w:sz w:val="24"/>
          <w:szCs w:val="24"/>
        </w:rPr>
        <w:t>la Contraloría del Poder Legislativo</w:t>
      </w:r>
      <w:r w:rsidR="00752079" w:rsidRPr="00B320FC">
        <w:rPr>
          <w:rFonts w:eastAsia="Arial" w:cs="Arial"/>
          <w:b/>
          <w:sz w:val="24"/>
          <w:szCs w:val="24"/>
        </w:rPr>
        <w:t xml:space="preserve">, </w:t>
      </w:r>
      <w:r w:rsidR="00752079" w:rsidRPr="00B320FC">
        <w:rPr>
          <w:rFonts w:eastAsia="Arial" w:cs="Arial"/>
          <w:bCs/>
          <w:sz w:val="24"/>
          <w:szCs w:val="24"/>
        </w:rPr>
        <w:t>dado que</w:t>
      </w:r>
      <w:r w:rsidR="00752079" w:rsidRPr="00B320FC">
        <w:rPr>
          <w:rFonts w:eastAsia="Arial" w:cs="Arial"/>
          <w:b/>
          <w:sz w:val="24"/>
          <w:szCs w:val="24"/>
        </w:rPr>
        <w:t xml:space="preserve"> </w:t>
      </w:r>
      <w:r w:rsidR="00752079" w:rsidRPr="00B320FC">
        <w:rPr>
          <w:rFonts w:eastAsia="Arial" w:cs="Arial"/>
          <w:bCs/>
          <w:sz w:val="24"/>
          <w:szCs w:val="24"/>
        </w:rPr>
        <w:t>se argumentó que difundió su informe fuera de los plazos establecidos.</w:t>
      </w:r>
      <w:r w:rsidR="00752079" w:rsidRPr="00B320FC">
        <w:rPr>
          <w:rFonts w:eastAsia="Arial" w:cs="Arial"/>
          <w:b/>
          <w:sz w:val="24"/>
          <w:szCs w:val="24"/>
        </w:rPr>
        <w:t xml:space="preserve">  </w:t>
      </w:r>
    </w:p>
    <w:bookmarkStart w:id="1" w:name="_Hlk214535962" w:displacedByCustomXml="next"/>
    <w:bookmarkStart w:id="2" w:name="_Hlk214535987" w:displacedByCustomXml="next"/>
    <w:sdt>
      <w:sdtPr>
        <w:rPr>
          <w:rFonts w:ascii="Arial" w:eastAsia="Calibri" w:hAnsi="Arial" w:cs="Arial"/>
          <w:b/>
          <w:bCs/>
          <w:color w:val="auto"/>
          <w:sz w:val="16"/>
          <w:szCs w:val="16"/>
          <w:lang w:val="es-ES" w:eastAsia="en-US"/>
        </w:rPr>
        <w:id w:val="-927885732"/>
        <w:docPartObj>
          <w:docPartGallery w:val="Table of Contents"/>
          <w:docPartUnique/>
        </w:docPartObj>
      </w:sdtPr>
      <w:sdtEndPr>
        <w:rPr>
          <w:rFonts w:ascii="Cambria" w:eastAsia="Times New Roman" w:hAnsi="Cambria"/>
          <w:color w:val="365F91"/>
          <w:lang w:eastAsia="es-ES"/>
        </w:rPr>
      </w:sdtEndPr>
      <w:sdtContent>
        <w:sdt>
          <w:sdtPr>
            <w:rPr>
              <w:rFonts w:ascii="Arial" w:eastAsia="Calibri" w:hAnsi="Arial" w:cs="Arial"/>
              <w:b/>
              <w:bCs/>
              <w:caps/>
              <w:color w:val="auto"/>
              <w:kern w:val="32"/>
              <w:sz w:val="16"/>
              <w:szCs w:val="16"/>
              <w:lang w:val="es-ES" w:eastAsia="en-US"/>
            </w:rPr>
            <w:id w:val="-1706102172"/>
            <w:docPartObj>
              <w:docPartGallery w:val="Table of Contents"/>
              <w:docPartUnique/>
            </w:docPartObj>
          </w:sdtPr>
          <w:sdtEndPr>
            <w:rPr>
              <w:rFonts w:ascii="Cambria" w:eastAsia="Times New Roman" w:hAnsi="Cambria"/>
              <w:caps w:val="0"/>
              <w:color w:val="365F91"/>
              <w:kern w:val="0"/>
              <w:lang w:eastAsia="es-ES"/>
            </w:rPr>
          </w:sdtEndPr>
          <w:sdtContent>
            <w:p w14:paraId="16857044" w14:textId="77777777" w:rsidR="00AD41B8" w:rsidRPr="00B320FC" w:rsidRDefault="00AD41B8" w:rsidP="00AD41B8">
              <w:pPr>
                <w:pStyle w:val="TtuloTDC"/>
                <w:spacing w:before="0" w:line="240" w:lineRule="auto"/>
                <w:ind w:right="-144"/>
                <w:jc w:val="center"/>
                <w:rPr>
                  <w:rFonts w:ascii="Arial" w:hAnsi="Arial" w:cs="Arial"/>
                  <w:b/>
                  <w:bCs/>
                  <w:sz w:val="18"/>
                  <w:szCs w:val="18"/>
                </w:rPr>
              </w:pPr>
              <w:r w:rsidRPr="00B320FC">
                <w:rPr>
                  <w:rFonts w:ascii="Arial" w:hAnsi="Arial" w:cs="Arial"/>
                  <w:b/>
                  <w:bCs/>
                  <w:color w:val="000000" w:themeColor="text1"/>
                  <w:sz w:val="18"/>
                  <w:szCs w:val="18"/>
                  <w:lang w:val="es-ES"/>
                </w:rPr>
                <w:t>Índice</w:t>
              </w:r>
            </w:p>
            <w:p w14:paraId="7482BDD0" w14:textId="249D7EB8" w:rsidR="00B320FC" w:rsidRDefault="00AD41B8">
              <w:pPr>
                <w:pStyle w:val="TDC1"/>
                <w:rPr>
                  <w:rFonts w:asciiTheme="minorHAnsi" w:eastAsiaTheme="minorEastAsia" w:hAnsiTheme="minorHAnsi" w:cstheme="minorBidi"/>
                  <w:b w:val="0"/>
                  <w:bCs w:val="0"/>
                  <w:kern w:val="2"/>
                  <w:sz w:val="24"/>
                  <w:szCs w:val="24"/>
                  <w:lang w:eastAsia="es-MX"/>
                  <w14:ligatures w14:val="standardContextual"/>
                </w:rPr>
              </w:pPr>
              <w:r w:rsidRPr="00B320FC">
                <w:rPr>
                  <w:caps/>
                </w:rPr>
                <w:fldChar w:fldCharType="begin"/>
              </w:r>
              <w:r w:rsidRPr="00B320FC">
                <w:rPr>
                  <w:caps/>
                </w:rPr>
                <w:instrText xml:space="preserve"> TOC \o "1-3" \h \z \u </w:instrText>
              </w:r>
              <w:r w:rsidRPr="00B320FC">
                <w:rPr>
                  <w:caps/>
                </w:rPr>
                <w:fldChar w:fldCharType="separate"/>
              </w:r>
              <w:hyperlink w:anchor="_Toc233287804" w:history="1">
                <w:r w:rsidR="00B320FC" w:rsidRPr="00114D99">
                  <w:rPr>
                    <w:rStyle w:val="Hipervnculo"/>
                  </w:rPr>
                  <w:t>Glosario</w:t>
                </w:r>
                <w:r w:rsidR="00B320FC">
                  <w:rPr>
                    <w:webHidden/>
                  </w:rPr>
                  <w:tab/>
                </w:r>
                <w:r w:rsidR="00B320FC">
                  <w:rPr>
                    <w:webHidden/>
                  </w:rPr>
                  <w:fldChar w:fldCharType="begin"/>
                </w:r>
                <w:r w:rsidR="00B320FC">
                  <w:rPr>
                    <w:webHidden/>
                  </w:rPr>
                  <w:instrText xml:space="preserve"> PAGEREF _Toc233287804 \h </w:instrText>
                </w:r>
                <w:r w:rsidR="00B320FC">
                  <w:rPr>
                    <w:webHidden/>
                  </w:rPr>
                </w:r>
                <w:r w:rsidR="00B320FC">
                  <w:rPr>
                    <w:webHidden/>
                  </w:rPr>
                  <w:fldChar w:fldCharType="separate"/>
                </w:r>
                <w:r w:rsidR="00B320FC">
                  <w:rPr>
                    <w:webHidden/>
                  </w:rPr>
                  <w:t>2</w:t>
                </w:r>
                <w:r w:rsidR="00B320FC">
                  <w:rPr>
                    <w:webHidden/>
                  </w:rPr>
                  <w:fldChar w:fldCharType="end"/>
                </w:r>
              </w:hyperlink>
            </w:p>
            <w:p w14:paraId="56B8BB23" w14:textId="7CA3E240" w:rsidR="00B320FC" w:rsidRDefault="00B320FC">
              <w:pPr>
                <w:pStyle w:val="TDC1"/>
                <w:rPr>
                  <w:rFonts w:asciiTheme="minorHAnsi" w:eastAsiaTheme="minorEastAsia" w:hAnsiTheme="minorHAnsi" w:cstheme="minorBidi"/>
                  <w:b w:val="0"/>
                  <w:bCs w:val="0"/>
                  <w:kern w:val="2"/>
                  <w:sz w:val="24"/>
                  <w:szCs w:val="24"/>
                  <w:lang w:eastAsia="es-MX"/>
                  <w14:ligatures w14:val="standardContextual"/>
                </w:rPr>
              </w:pPr>
              <w:hyperlink w:anchor="_Toc233287805" w:history="1">
                <w:r w:rsidRPr="00114D99">
                  <w:rPr>
                    <w:rStyle w:val="Hipervnculo"/>
                  </w:rPr>
                  <w:t>Antecedentes</w:t>
                </w:r>
                <w:r>
                  <w:rPr>
                    <w:webHidden/>
                  </w:rPr>
                  <w:tab/>
                </w:r>
                <w:r>
                  <w:rPr>
                    <w:webHidden/>
                  </w:rPr>
                  <w:fldChar w:fldCharType="begin"/>
                </w:r>
                <w:r>
                  <w:rPr>
                    <w:webHidden/>
                  </w:rPr>
                  <w:instrText xml:space="preserve"> PAGEREF _Toc233287805 \h </w:instrText>
                </w:r>
                <w:r>
                  <w:rPr>
                    <w:webHidden/>
                  </w:rPr>
                </w:r>
                <w:r>
                  <w:rPr>
                    <w:webHidden/>
                  </w:rPr>
                  <w:fldChar w:fldCharType="separate"/>
                </w:r>
                <w:r>
                  <w:rPr>
                    <w:webHidden/>
                  </w:rPr>
                  <w:t>2</w:t>
                </w:r>
                <w:r>
                  <w:rPr>
                    <w:webHidden/>
                  </w:rPr>
                  <w:fldChar w:fldCharType="end"/>
                </w:r>
              </w:hyperlink>
            </w:p>
            <w:p w14:paraId="07F0212F" w14:textId="41A5EA88" w:rsidR="00B320FC" w:rsidRDefault="00B320FC">
              <w:pPr>
                <w:pStyle w:val="TDC2"/>
                <w:rPr>
                  <w:rFonts w:asciiTheme="minorHAnsi" w:eastAsiaTheme="minorEastAsia" w:hAnsiTheme="minorHAnsi" w:cstheme="minorBidi"/>
                  <w:b w:val="0"/>
                  <w:bCs w:val="0"/>
                  <w:kern w:val="2"/>
                  <w:sz w:val="24"/>
                  <w:szCs w:val="24"/>
                  <w:lang w:val="es-MX" w:eastAsia="es-MX"/>
                  <w14:ligatures w14:val="standardContextual"/>
                </w:rPr>
              </w:pPr>
              <w:hyperlink w:anchor="_Toc233287806" w:history="1">
                <w:r w:rsidRPr="00114D99">
                  <w:rPr>
                    <w:rStyle w:val="Hipervnculo"/>
                  </w:rPr>
                  <w:t>I. Instancia local</w:t>
                </w:r>
                <w:r>
                  <w:rPr>
                    <w:webHidden/>
                  </w:rPr>
                  <w:tab/>
                </w:r>
                <w:r>
                  <w:rPr>
                    <w:webHidden/>
                  </w:rPr>
                  <w:fldChar w:fldCharType="begin"/>
                </w:r>
                <w:r>
                  <w:rPr>
                    <w:webHidden/>
                  </w:rPr>
                  <w:instrText xml:space="preserve"> PAGEREF _Toc233287806 \h </w:instrText>
                </w:r>
                <w:r>
                  <w:rPr>
                    <w:webHidden/>
                  </w:rPr>
                </w:r>
                <w:r>
                  <w:rPr>
                    <w:webHidden/>
                  </w:rPr>
                  <w:fldChar w:fldCharType="separate"/>
                </w:r>
                <w:r>
                  <w:rPr>
                    <w:webHidden/>
                  </w:rPr>
                  <w:t>2</w:t>
                </w:r>
                <w:r>
                  <w:rPr>
                    <w:webHidden/>
                  </w:rPr>
                  <w:fldChar w:fldCharType="end"/>
                </w:r>
              </w:hyperlink>
            </w:p>
            <w:p w14:paraId="2235B808" w14:textId="028FDB78" w:rsidR="00B320FC" w:rsidRDefault="00B320FC">
              <w:pPr>
                <w:pStyle w:val="TDC2"/>
                <w:rPr>
                  <w:rFonts w:asciiTheme="minorHAnsi" w:eastAsiaTheme="minorEastAsia" w:hAnsiTheme="minorHAnsi" w:cstheme="minorBidi"/>
                  <w:b w:val="0"/>
                  <w:bCs w:val="0"/>
                  <w:kern w:val="2"/>
                  <w:sz w:val="24"/>
                  <w:szCs w:val="24"/>
                  <w:lang w:val="es-MX" w:eastAsia="es-MX"/>
                  <w14:ligatures w14:val="standardContextual"/>
                </w:rPr>
              </w:pPr>
              <w:hyperlink w:anchor="_Toc233287807" w:history="1">
                <w:r w:rsidRPr="00114D99">
                  <w:rPr>
                    <w:rStyle w:val="Hipervnculo"/>
                  </w:rPr>
                  <w:t>II. Instancia federal</w:t>
                </w:r>
                <w:r>
                  <w:rPr>
                    <w:webHidden/>
                  </w:rPr>
                  <w:tab/>
                </w:r>
                <w:r>
                  <w:rPr>
                    <w:webHidden/>
                  </w:rPr>
                  <w:fldChar w:fldCharType="begin"/>
                </w:r>
                <w:r>
                  <w:rPr>
                    <w:webHidden/>
                  </w:rPr>
                  <w:instrText xml:space="preserve"> PAGEREF _Toc233287807 \h </w:instrText>
                </w:r>
                <w:r>
                  <w:rPr>
                    <w:webHidden/>
                  </w:rPr>
                </w:r>
                <w:r>
                  <w:rPr>
                    <w:webHidden/>
                  </w:rPr>
                  <w:fldChar w:fldCharType="separate"/>
                </w:r>
                <w:r>
                  <w:rPr>
                    <w:webHidden/>
                  </w:rPr>
                  <w:t>3</w:t>
                </w:r>
                <w:r>
                  <w:rPr>
                    <w:webHidden/>
                  </w:rPr>
                  <w:fldChar w:fldCharType="end"/>
                </w:r>
              </w:hyperlink>
            </w:p>
            <w:p w14:paraId="01E1C7FA" w14:textId="20F91CE5" w:rsidR="00B320FC" w:rsidRDefault="00B320FC">
              <w:pPr>
                <w:pStyle w:val="TDC1"/>
                <w:rPr>
                  <w:rFonts w:asciiTheme="minorHAnsi" w:eastAsiaTheme="minorEastAsia" w:hAnsiTheme="minorHAnsi" w:cstheme="minorBidi"/>
                  <w:b w:val="0"/>
                  <w:bCs w:val="0"/>
                  <w:kern w:val="2"/>
                  <w:sz w:val="24"/>
                  <w:szCs w:val="24"/>
                  <w:lang w:eastAsia="es-MX"/>
                  <w14:ligatures w14:val="standardContextual"/>
                </w:rPr>
              </w:pPr>
              <w:hyperlink w:anchor="_Toc233287808" w:history="1">
                <w:r w:rsidRPr="00114D99">
                  <w:rPr>
                    <w:rStyle w:val="Hipervnculo"/>
                  </w:rPr>
                  <w:t>Competencia</w:t>
                </w:r>
                <w:r>
                  <w:rPr>
                    <w:webHidden/>
                  </w:rPr>
                  <w:tab/>
                </w:r>
                <w:r>
                  <w:rPr>
                    <w:webHidden/>
                  </w:rPr>
                  <w:fldChar w:fldCharType="begin"/>
                </w:r>
                <w:r>
                  <w:rPr>
                    <w:webHidden/>
                  </w:rPr>
                  <w:instrText xml:space="preserve"> PAGEREF _Toc233287808 \h </w:instrText>
                </w:r>
                <w:r>
                  <w:rPr>
                    <w:webHidden/>
                  </w:rPr>
                </w:r>
                <w:r>
                  <w:rPr>
                    <w:webHidden/>
                  </w:rPr>
                  <w:fldChar w:fldCharType="separate"/>
                </w:r>
                <w:r>
                  <w:rPr>
                    <w:webHidden/>
                  </w:rPr>
                  <w:t>3</w:t>
                </w:r>
                <w:r>
                  <w:rPr>
                    <w:webHidden/>
                  </w:rPr>
                  <w:fldChar w:fldCharType="end"/>
                </w:r>
              </w:hyperlink>
            </w:p>
            <w:p w14:paraId="4DC176B8" w14:textId="2A183F23" w:rsidR="00B320FC" w:rsidRDefault="00B320FC">
              <w:pPr>
                <w:pStyle w:val="TDC1"/>
                <w:rPr>
                  <w:rFonts w:asciiTheme="minorHAnsi" w:eastAsiaTheme="minorEastAsia" w:hAnsiTheme="minorHAnsi" w:cstheme="minorBidi"/>
                  <w:b w:val="0"/>
                  <w:bCs w:val="0"/>
                  <w:kern w:val="2"/>
                  <w:sz w:val="24"/>
                  <w:szCs w:val="24"/>
                  <w:lang w:eastAsia="es-MX"/>
                  <w14:ligatures w14:val="standardContextual"/>
                </w:rPr>
              </w:pPr>
              <w:hyperlink w:anchor="_Toc233287809" w:history="1">
                <w:r w:rsidRPr="00114D99">
                  <w:rPr>
                    <w:rStyle w:val="Hipervnculo"/>
                  </w:rPr>
                  <w:t>Requisitos de procedencia</w:t>
                </w:r>
                <w:r>
                  <w:rPr>
                    <w:webHidden/>
                  </w:rPr>
                  <w:tab/>
                </w:r>
                <w:r>
                  <w:rPr>
                    <w:webHidden/>
                  </w:rPr>
                  <w:fldChar w:fldCharType="begin"/>
                </w:r>
                <w:r>
                  <w:rPr>
                    <w:webHidden/>
                  </w:rPr>
                  <w:instrText xml:space="preserve"> PAGEREF _Toc233287809 \h </w:instrText>
                </w:r>
                <w:r>
                  <w:rPr>
                    <w:webHidden/>
                  </w:rPr>
                </w:r>
                <w:r>
                  <w:rPr>
                    <w:webHidden/>
                  </w:rPr>
                  <w:fldChar w:fldCharType="separate"/>
                </w:r>
                <w:r>
                  <w:rPr>
                    <w:webHidden/>
                  </w:rPr>
                  <w:t>4</w:t>
                </w:r>
                <w:r>
                  <w:rPr>
                    <w:webHidden/>
                  </w:rPr>
                  <w:fldChar w:fldCharType="end"/>
                </w:r>
              </w:hyperlink>
            </w:p>
            <w:p w14:paraId="11F453D4" w14:textId="1036BD49" w:rsidR="00B320FC" w:rsidRDefault="00B320FC">
              <w:pPr>
                <w:pStyle w:val="TDC1"/>
                <w:rPr>
                  <w:rFonts w:asciiTheme="minorHAnsi" w:eastAsiaTheme="minorEastAsia" w:hAnsiTheme="minorHAnsi" w:cstheme="minorBidi"/>
                  <w:b w:val="0"/>
                  <w:bCs w:val="0"/>
                  <w:kern w:val="2"/>
                  <w:sz w:val="24"/>
                  <w:szCs w:val="24"/>
                  <w:lang w:eastAsia="es-MX"/>
                  <w14:ligatures w14:val="standardContextual"/>
                </w:rPr>
              </w:pPr>
              <w:hyperlink w:anchor="_Toc233287810" w:history="1">
                <w:r w:rsidRPr="00114D99">
                  <w:rPr>
                    <w:rStyle w:val="Hipervnculo"/>
                  </w:rPr>
                  <w:t>Estudio de fondo</w:t>
                </w:r>
                <w:r>
                  <w:rPr>
                    <w:webHidden/>
                  </w:rPr>
                  <w:tab/>
                </w:r>
                <w:r>
                  <w:rPr>
                    <w:webHidden/>
                  </w:rPr>
                  <w:fldChar w:fldCharType="begin"/>
                </w:r>
                <w:r>
                  <w:rPr>
                    <w:webHidden/>
                  </w:rPr>
                  <w:instrText xml:space="preserve"> PAGEREF _Toc233287810 \h </w:instrText>
                </w:r>
                <w:r>
                  <w:rPr>
                    <w:webHidden/>
                  </w:rPr>
                </w:r>
                <w:r>
                  <w:rPr>
                    <w:webHidden/>
                  </w:rPr>
                  <w:fldChar w:fldCharType="separate"/>
                </w:r>
                <w:r>
                  <w:rPr>
                    <w:webHidden/>
                  </w:rPr>
                  <w:t>4</w:t>
                </w:r>
                <w:r>
                  <w:rPr>
                    <w:webHidden/>
                  </w:rPr>
                  <w:fldChar w:fldCharType="end"/>
                </w:r>
              </w:hyperlink>
            </w:p>
            <w:p w14:paraId="6540B478" w14:textId="1CACA23E" w:rsidR="00B320FC" w:rsidRDefault="00B320FC">
              <w:pPr>
                <w:pStyle w:val="TDC2"/>
                <w:rPr>
                  <w:rFonts w:asciiTheme="minorHAnsi" w:eastAsiaTheme="minorEastAsia" w:hAnsiTheme="minorHAnsi" w:cstheme="minorBidi"/>
                  <w:b w:val="0"/>
                  <w:bCs w:val="0"/>
                  <w:kern w:val="2"/>
                  <w:sz w:val="24"/>
                  <w:szCs w:val="24"/>
                  <w:lang w:val="es-MX" w:eastAsia="es-MX"/>
                  <w14:ligatures w14:val="standardContextual"/>
                </w:rPr>
              </w:pPr>
              <w:hyperlink w:anchor="_Toc233287811" w:history="1">
                <w:r w:rsidRPr="00114D99">
                  <w:rPr>
                    <w:rStyle w:val="Hipervnculo"/>
                    <w:lang w:eastAsia="es-ES"/>
                  </w:rPr>
                  <w:t>I. Planteamiento del asunto</w:t>
                </w:r>
                <w:r>
                  <w:rPr>
                    <w:webHidden/>
                  </w:rPr>
                  <w:tab/>
                </w:r>
                <w:r>
                  <w:rPr>
                    <w:webHidden/>
                  </w:rPr>
                  <w:fldChar w:fldCharType="begin"/>
                </w:r>
                <w:r>
                  <w:rPr>
                    <w:webHidden/>
                  </w:rPr>
                  <w:instrText xml:space="preserve"> PAGEREF _Toc233287811 \h </w:instrText>
                </w:r>
                <w:r>
                  <w:rPr>
                    <w:webHidden/>
                  </w:rPr>
                </w:r>
                <w:r>
                  <w:rPr>
                    <w:webHidden/>
                  </w:rPr>
                  <w:fldChar w:fldCharType="separate"/>
                </w:r>
                <w:r>
                  <w:rPr>
                    <w:webHidden/>
                  </w:rPr>
                  <w:t>4</w:t>
                </w:r>
                <w:r>
                  <w:rPr>
                    <w:webHidden/>
                  </w:rPr>
                  <w:fldChar w:fldCharType="end"/>
                </w:r>
              </w:hyperlink>
            </w:p>
            <w:p w14:paraId="7E58523B" w14:textId="0C6FF7D4" w:rsidR="00B320FC" w:rsidRDefault="00B320FC">
              <w:pPr>
                <w:pStyle w:val="TDC1"/>
                <w:rPr>
                  <w:rFonts w:asciiTheme="minorHAnsi" w:eastAsiaTheme="minorEastAsia" w:hAnsiTheme="minorHAnsi" w:cstheme="minorBidi"/>
                  <w:b w:val="0"/>
                  <w:bCs w:val="0"/>
                  <w:kern w:val="2"/>
                  <w:sz w:val="24"/>
                  <w:szCs w:val="24"/>
                  <w:lang w:eastAsia="es-MX"/>
                  <w14:ligatures w14:val="standardContextual"/>
                </w:rPr>
              </w:pPr>
              <w:hyperlink w:anchor="_Toc233287812" w:history="1">
                <w:r w:rsidRPr="00114D99">
                  <w:rPr>
                    <w:rStyle w:val="Hipervnculo"/>
                  </w:rPr>
                  <w:t>Justificación de la decisión</w:t>
                </w:r>
                <w:r>
                  <w:rPr>
                    <w:webHidden/>
                  </w:rPr>
                  <w:tab/>
                </w:r>
                <w:r>
                  <w:rPr>
                    <w:webHidden/>
                  </w:rPr>
                  <w:fldChar w:fldCharType="begin"/>
                </w:r>
                <w:r>
                  <w:rPr>
                    <w:webHidden/>
                  </w:rPr>
                  <w:instrText xml:space="preserve"> PAGEREF _Toc233287812 \h </w:instrText>
                </w:r>
                <w:r>
                  <w:rPr>
                    <w:webHidden/>
                  </w:rPr>
                </w:r>
                <w:r>
                  <w:rPr>
                    <w:webHidden/>
                  </w:rPr>
                  <w:fldChar w:fldCharType="separate"/>
                </w:r>
                <w:r>
                  <w:rPr>
                    <w:webHidden/>
                  </w:rPr>
                  <w:t>5</w:t>
                </w:r>
                <w:r>
                  <w:rPr>
                    <w:webHidden/>
                  </w:rPr>
                  <w:fldChar w:fldCharType="end"/>
                </w:r>
              </w:hyperlink>
            </w:p>
            <w:p w14:paraId="1D579E31" w14:textId="4B4CAF95" w:rsidR="00B320FC" w:rsidRDefault="00B320FC">
              <w:pPr>
                <w:pStyle w:val="TDC2"/>
                <w:rPr>
                  <w:rFonts w:asciiTheme="minorHAnsi" w:eastAsiaTheme="minorEastAsia" w:hAnsiTheme="minorHAnsi" w:cstheme="minorBidi"/>
                  <w:b w:val="0"/>
                  <w:bCs w:val="0"/>
                  <w:kern w:val="2"/>
                  <w:sz w:val="24"/>
                  <w:szCs w:val="24"/>
                  <w:lang w:val="es-MX" w:eastAsia="es-MX"/>
                  <w14:ligatures w14:val="standardContextual"/>
                </w:rPr>
              </w:pPr>
              <w:hyperlink w:anchor="_Toc233287813" w:history="1">
                <w:r w:rsidRPr="00114D99">
                  <w:rPr>
                    <w:rStyle w:val="Hipervnculo"/>
                  </w:rPr>
                  <w:t>I.</w:t>
                </w:r>
                <w:r>
                  <w:rPr>
                    <w:rFonts w:asciiTheme="minorHAnsi" w:eastAsiaTheme="minorEastAsia" w:hAnsiTheme="minorHAnsi" w:cstheme="minorBidi"/>
                    <w:b w:val="0"/>
                    <w:bCs w:val="0"/>
                    <w:kern w:val="2"/>
                    <w:sz w:val="24"/>
                    <w:szCs w:val="24"/>
                    <w:lang w:val="es-MX" w:eastAsia="es-MX"/>
                    <w14:ligatures w14:val="standardContextual"/>
                  </w:rPr>
                  <w:tab/>
                </w:r>
                <w:r w:rsidRPr="00114D99">
                  <w:rPr>
                    <w:rStyle w:val="Hipervnculo"/>
                  </w:rPr>
                  <w:t>Marco normativo y jurisprudencial</w:t>
                </w:r>
                <w:r>
                  <w:rPr>
                    <w:webHidden/>
                  </w:rPr>
                  <w:tab/>
                </w:r>
                <w:r>
                  <w:rPr>
                    <w:webHidden/>
                  </w:rPr>
                  <w:fldChar w:fldCharType="begin"/>
                </w:r>
                <w:r>
                  <w:rPr>
                    <w:webHidden/>
                  </w:rPr>
                  <w:instrText xml:space="preserve"> PAGEREF _Toc233287813 \h </w:instrText>
                </w:r>
                <w:r>
                  <w:rPr>
                    <w:webHidden/>
                  </w:rPr>
                </w:r>
                <w:r>
                  <w:rPr>
                    <w:webHidden/>
                  </w:rPr>
                  <w:fldChar w:fldCharType="separate"/>
                </w:r>
                <w:r>
                  <w:rPr>
                    <w:webHidden/>
                  </w:rPr>
                  <w:t>5</w:t>
                </w:r>
                <w:r>
                  <w:rPr>
                    <w:webHidden/>
                  </w:rPr>
                  <w:fldChar w:fldCharType="end"/>
                </w:r>
              </w:hyperlink>
            </w:p>
            <w:p w14:paraId="455C81E9" w14:textId="7CDBFE17" w:rsidR="00B320FC" w:rsidRDefault="00B320FC">
              <w:pPr>
                <w:pStyle w:val="TDC1"/>
                <w:rPr>
                  <w:rFonts w:asciiTheme="minorHAnsi" w:eastAsiaTheme="minorEastAsia" w:hAnsiTheme="minorHAnsi" w:cstheme="minorBidi"/>
                  <w:b w:val="0"/>
                  <w:bCs w:val="0"/>
                  <w:kern w:val="2"/>
                  <w:sz w:val="24"/>
                  <w:szCs w:val="24"/>
                  <w:lang w:eastAsia="es-MX"/>
                  <w14:ligatures w14:val="standardContextual"/>
                </w:rPr>
              </w:pPr>
              <w:hyperlink w:anchor="_Toc233287814" w:history="1">
                <w:r w:rsidRPr="00114D99">
                  <w:rPr>
                    <w:rStyle w:val="Hipervnculo"/>
                  </w:rPr>
                  <w:t>1. Valoración integral de los hechos y pruebas</w:t>
                </w:r>
                <w:r>
                  <w:rPr>
                    <w:webHidden/>
                  </w:rPr>
                  <w:tab/>
                </w:r>
                <w:r>
                  <w:rPr>
                    <w:webHidden/>
                  </w:rPr>
                  <w:fldChar w:fldCharType="begin"/>
                </w:r>
                <w:r>
                  <w:rPr>
                    <w:webHidden/>
                  </w:rPr>
                  <w:instrText xml:space="preserve"> PAGEREF _Toc233287814 \h </w:instrText>
                </w:r>
                <w:r>
                  <w:rPr>
                    <w:webHidden/>
                  </w:rPr>
                </w:r>
                <w:r>
                  <w:rPr>
                    <w:webHidden/>
                  </w:rPr>
                  <w:fldChar w:fldCharType="separate"/>
                </w:r>
                <w:r>
                  <w:rPr>
                    <w:webHidden/>
                  </w:rPr>
                  <w:t>5</w:t>
                </w:r>
                <w:r>
                  <w:rPr>
                    <w:webHidden/>
                  </w:rPr>
                  <w:fldChar w:fldCharType="end"/>
                </w:r>
              </w:hyperlink>
            </w:p>
            <w:p w14:paraId="08F0A5C2" w14:textId="55D51CDE" w:rsidR="00B320FC" w:rsidRDefault="00B320FC">
              <w:pPr>
                <w:pStyle w:val="TDC2"/>
                <w:rPr>
                  <w:rFonts w:asciiTheme="minorHAnsi" w:eastAsiaTheme="minorEastAsia" w:hAnsiTheme="minorHAnsi" w:cstheme="minorBidi"/>
                  <w:b w:val="0"/>
                  <w:bCs w:val="0"/>
                  <w:kern w:val="2"/>
                  <w:sz w:val="24"/>
                  <w:szCs w:val="24"/>
                  <w:lang w:val="es-MX" w:eastAsia="es-MX"/>
                  <w14:ligatures w14:val="standardContextual"/>
                </w:rPr>
              </w:pPr>
              <w:hyperlink w:anchor="_Toc233287815" w:history="1">
                <w:r w:rsidRPr="00114D99">
                  <w:rPr>
                    <w:rStyle w:val="Hipervnculo"/>
                  </w:rPr>
                  <w:t>II.</w:t>
                </w:r>
                <w:r>
                  <w:rPr>
                    <w:rFonts w:asciiTheme="minorHAnsi" w:eastAsiaTheme="minorEastAsia" w:hAnsiTheme="minorHAnsi" w:cstheme="minorBidi"/>
                    <w:b w:val="0"/>
                    <w:bCs w:val="0"/>
                    <w:kern w:val="2"/>
                    <w:sz w:val="24"/>
                    <w:szCs w:val="24"/>
                    <w:lang w:val="es-MX" w:eastAsia="es-MX"/>
                    <w14:ligatures w14:val="standardContextual"/>
                  </w:rPr>
                  <w:tab/>
                </w:r>
                <w:r w:rsidRPr="00114D99">
                  <w:rPr>
                    <w:rStyle w:val="Hipervnculo"/>
                  </w:rPr>
                  <w:t>Caso concreto</w:t>
                </w:r>
                <w:r>
                  <w:rPr>
                    <w:webHidden/>
                  </w:rPr>
                  <w:tab/>
                </w:r>
                <w:r>
                  <w:rPr>
                    <w:webHidden/>
                  </w:rPr>
                  <w:fldChar w:fldCharType="begin"/>
                </w:r>
                <w:r>
                  <w:rPr>
                    <w:webHidden/>
                  </w:rPr>
                  <w:instrText xml:space="preserve"> PAGEREF _Toc233287815 \h </w:instrText>
                </w:r>
                <w:r>
                  <w:rPr>
                    <w:webHidden/>
                  </w:rPr>
                </w:r>
                <w:r>
                  <w:rPr>
                    <w:webHidden/>
                  </w:rPr>
                  <w:fldChar w:fldCharType="separate"/>
                </w:r>
                <w:r>
                  <w:rPr>
                    <w:webHidden/>
                  </w:rPr>
                  <w:t>7</w:t>
                </w:r>
                <w:r>
                  <w:rPr>
                    <w:webHidden/>
                  </w:rPr>
                  <w:fldChar w:fldCharType="end"/>
                </w:r>
              </w:hyperlink>
            </w:p>
            <w:p w14:paraId="1313BC5A" w14:textId="7402702C" w:rsidR="00B320FC" w:rsidRDefault="00B320FC">
              <w:pPr>
                <w:pStyle w:val="TDC2"/>
                <w:rPr>
                  <w:rFonts w:asciiTheme="minorHAnsi" w:eastAsiaTheme="minorEastAsia" w:hAnsiTheme="minorHAnsi" w:cstheme="minorBidi"/>
                  <w:b w:val="0"/>
                  <w:bCs w:val="0"/>
                  <w:kern w:val="2"/>
                  <w:sz w:val="24"/>
                  <w:szCs w:val="24"/>
                  <w:lang w:val="es-MX" w:eastAsia="es-MX"/>
                  <w14:ligatures w14:val="standardContextual"/>
                </w:rPr>
              </w:pPr>
              <w:hyperlink w:anchor="_Toc233287816" w:history="1">
                <w:r w:rsidRPr="00114D99">
                  <w:rPr>
                    <w:rStyle w:val="Hipervnculo"/>
                  </w:rPr>
                  <w:t>III. Decisión</w:t>
                </w:r>
                <w:r>
                  <w:rPr>
                    <w:webHidden/>
                  </w:rPr>
                  <w:tab/>
                </w:r>
                <w:r>
                  <w:rPr>
                    <w:webHidden/>
                  </w:rPr>
                  <w:fldChar w:fldCharType="begin"/>
                </w:r>
                <w:r>
                  <w:rPr>
                    <w:webHidden/>
                  </w:rPr>
                  <w:instrText xml:space="preserve"> PAGEREF _Toc233287816 \h </w:instrText>
                </w:r>
                <w:r>
                  <w:rPr>
                    <w:webHidden/>
                  </w:rPr>
                </w:r>
                <w:r>
                  <w:rPr>
                    <w:webHidden/>
                  </w:rPr>
                  <w:fldChar w:fldCharType="separate"/>
                </w:r>
                <w:r>
                  <w:rPr>
                    <w:webHidden/>
                  </w:rPr>
                  <w:t>8</w:t>
                </w:r>
                <w:r>
                  <w:rPr>
                    <w:webHidden/>
                  </w:rPr>
                  <w:fldChar w:fldCharType="end"/>
                </w:r>
              </w:hyperlink>
            </w:p>
            <w:p w14:paraId="772D76FF" w14:textId="486E1873" w:rsidR="00B320FC" w:rsidRDefault="00B320FC">
              <w:pPr>
                <w:pStyle w:val="TDC1"/>
                <w:rPr>
                  <w:rFonts w:asciiTheme="minorHAnsi" w:eastAsiaTheme="minorEastAsia" w:hAnsiTheme="minorHAnsi" w:cstheme="minorBidi"/>
                  <w:b w:val="0"/>
                  <w:bCs w:val="0"/>
                  <w:kern w:val="2"/>
                  <w:sz w:val="24"/>
                  <w:szCs w:val="24"/>
                  <w:lang w:eastAsia="es-MX"/>
                  <w14:ligatures w14:val="standardContextual"/>
                </w:rPr>
              </w:pPr>
              <w:hyperlink w:anchor="_Toc233287817" w:history="1">
                <w:r w:rsidRPr="00114D99">
                  <w:rPr>
                    <w:rStyle w:val="Hipervnculo"/>
                    <w:lang w:val="pt-PT"/>
                  </w:rPr>
                  <w:t>R E S U E L V E</w:t>
                </w:r>
                <w:r>
                  <w:rPr>
                    <w:webHidden/>
                  </w:rPr>
                  <w:tab/>
                </w:r>
                <w:r>
                  <w:rPr>
                    <w:webHidden/>
                  </w:rPr>
                  <w:fldChar w:fldCharType="begin"/>
                </w:r>
                <w:r>
                  <w:rPr>
                    <w:webHidden/>
                  </w:rPr>
                  <w:instrText xml:space="preserve"> PAGEREF _Toc233287817 \h </w:instrText>
                </w:r>
                <w:r>
                  <w:rPr>
                    <w:webHidden/>
                  </w:rPr>
                </w:r>
                <w:r>
                  <w:rPr>
                    <w:webHidden/>
                  </w:rPr>
                  <w:fldChar w:fldCharType="separate"/>
                </w:r>
                <w:r>
                  <w:rPr>
                    <w:webHidden/>
                  </w:rPr>
                  <w:t>14</w:t>
                </w:r>
                <w:r>
                  <w:rPr>
                    <w:webHidden/>
                  </w:rPr>
                  <w:fldChar w:fldCharType="end"/>
                </w:r>
              </w:hyperlink>
            </w:p>
            <w:p w14:paraId="3E418347" w14:textId="263B1E95" w:rsidR="00EA54B3" w:rsidRPr="00B320FC" w:rsidRDefault="00AD41B8" w:rsidP="00C93F6C">
              <w:pPr>
                <w:pStyle w:val="Ttulo1"/>
                <w:keepLines w:val="0"/>
                <w:tabs>
                  <w:tab w:val="left" w:pos="0"/>
                  <w:tab w:val="right" w:leader="dot" w:pos="8505"/>
                </w:tabs>
                <w:spacing w:before="0"/>
                <w:ind w:right="-144"/>
                <w:jc w:val="both"/>
                <w:rPr>
                  <w:rFonts w:ascii="Arial" w:hAnsi="Arial" w:cs="Arial"/>
                  <w:sz w:val="16"/>
                  <w:szCs w:val="16"/>
                </w:rPr>
              </w:pPr>
              <w:r w:rsidRPr="00B320FC">
                <w:rPr>
                  <w:rFonts w:ascii="Arial" w:hAnsi="Arial" w:cs="Arial"/>
                  <w:caps/>
                  <w:sz w:val="18"/>
                  <w:szCs w:val="18"/>
                </w:rPr>
                <w:fldChar w:fldCharType="end"/>
              </w:r>
            </w:p>
          </w:sdtContent>
        </w:sdt>
      </w:sdtContent>
    </w:sdt>
    <w:bookmarkStart w:id="3" w:name="_Hlk214535853" w:displacedByCustomXml="prev"/>
    <w:bookmarkStart w:id="4" w:name="_Toc226744605" w:displacedByCustomXml="prev"/>
    <w:tbl>
      <w:tblPr>
        <w:tblStyle w:val="Tablaconcuadrcula1"/>
        <w:tblpPr w:leftFromText="141" w:rightFromText="141" w:vertAnchor="page" w:horzAnchor="page" w:tblpX="1199" w:tblpY="5546"/>
        <w:tblW w:w="0" w:type="auto"/>
        <w:tblLook w:val="01E0" w:firstRow="1" w:lastRow="1" w:firstColumn="1" w:lastColumn="1" w:noHBand="0" w:noVBand="0"/>
      </w:tblPr>
      <w:tblGrid>
        <w:gridCol w:w="2688"/>
        <w:gridCol w:w="5866"/>
      </w:tblGrid>
      <w:tr w:rsidR="00E11A6D" w:rsidRPr="00B320FC" w14:paraId="2B993414" w14:textId="77777777" w:rsidTr="00E11A6D">
        <w:trPr>
          <w:trHeight w:val="213"/>
        </w:trPr>
        <w:tc>
          <w:tcPr>
            <w:tcW w:w="0" w:type="auto"/>
            <w:gridSpan w:val="2"/>
          </w:tcPr>
          <w:p w14:paraId="748A054B" w14:textId="77777777" w:rsidR="00E11A6D" w:rsidRPr="00B320FC" w:rsidRDefault="00E11A6D" w:rsidP="00E11A6D">
            <w:pPr>
              <w:pStyle w:val="Ttulo1"/>
              <w:jc w:val="center"/>
              <w:rPr>
                <w:rFonts w:ascii="Arial" w:hAnsi="Arial" w:cs="Arial"/>
                <w:color w:val="000000" w:themeColor="text1"/>
                <w:sz w:val="24"/>
                <w:szCs w:val="24"/>
              </w:rPr>
            </w:pPr>
            <w:bookmarkStart w:id="5" w:name="_Toc233287804"/>
            <w:r w:rsidRPr="00B320FC">
              <w:rPr>
                <w:rFonts w:ascii="Arial" w:hAnsi="Arial" w:cs="Arial"/>
                <w:color w:val="000000" w:themeColor="text1"/>
                <w:sz w:val="24"/>
                <w:szCs w:val="24"/>
              </w:rPr>
              <w:t>Glosario</w:t>
            </w:r>
            <w:bookmarkEnd w:id="5"/>
          </w:p>
          <w:p w14:paraId="6DFA04DB" w14:textId="77777777" w:rsidR="00E11A6D" w:rsidRPr="00B320FC" w:rsidRDefault="00E11A6D" w:rsidP="00E11A6D">
            <w:pPr>
              <w:rPr>
                <w:lang w:val="es-ES" w:eastAsia="es-ES"/>
              </w:rPr>
            </w:pPr>
          </w:p>
        </w:tc>
      </w:tr>
      <w:tr w:rsidR="00E11A6D" w:rsidRPr="00B320FC" w14:paraId="76516A72" w14:textId="77777777" w:rsidTr="00E11A6D">
        <w:trPr>
          <w:trHeight w:val="213"/>
        </w:trPr>
        <w:tc>
          <w:tcPr>
            <w:tcW w:w="0" w:type="auto"/>
          </w:tcPr>
          <w:p w14:paraId="2F6FBA1C" w14:textId="77777777" w:rsidR="00E11A6D" w:rsidRPr="00B320FC" w:rsidRDefault="00E11A6D" w:rsidP="00E11A6D">
            <w:pPr>
              <w:contextualSpacing/>
              <w:rPr>
                <w:rFonts w:ascii="Arial" w:eastAsia="Times New Roman" w:hAnsi="Arial" w:cs="Arial"/>
                <w:b/>
                <w:sz w:val="18"/>
                <w:szCs w:val="18"/>
                <w:lang w:eastAsia="es-MX"/>
              </w:rPr>
            </w:pPr>
            <w:r w:rsidRPr="00B320FC">
              <w:rPr>
                <w:rFonts w:ascii="Arial" w:eastAsia="Times New Roman" w:hAnsi="Arial" w:cs="Arial"/>
                <w:b/>
                <w:sz w:val="18"/>
                <w:szCs w:val="18"/>
                <w:lang w:eastAsia="es-MX"/>
              </w:rPr>
              <w:t>Actor/Promovente:</w:t>
            </w:r>
          </w:p>
        </w:tc>
        <w:tc>
          <w:tcPr>
            <w:tcW w:w="0" w:type="auto"/>
          </w:tcPr>
          <w:p w14:paraId="6C438BA7" w14:textId="77777777" w:rsidR="00E11A6D" w:rsidRPr="00B320FC" w:rsidRDefault="00E11A6D" w:rsidP="00E11A6D">
            <w:pPr>
              <w:contextualSpacing/>
              <w:jc w:val="both"/>
              <w:rPr>
                <w:rFonts w:ascii="Arial" w:hAnsi="Arial" w:cs="Arial"/>
                <w:color w:val="000000" w:themeColor="text1"/>
                <w:sz w:val="18"/>
                <w:szCs w:val="18"/>
                <w:lang w:eastAsia="es-MX"/>
              </w:rPr>
            </w:pPr>
            <w:r w:rsidRPr="00B320FC">
              <w:rPr>
                <w:rFonts w:ascii="Arial" w:hAnsi="Arial" w:cs="Arial"/>
                <w:color w:val="000000" w:themeColor="text1"/>
                <w:sz w:val="18"/>
                <w:szCs w:val="18"/>
              </w:rPr>
              <w:t>Presidente Municipal de Naucalpan de Juárez en el Estado de México, Isaac Martín Montoya Márquez.</w:t>
            </w:r>
          </w:p>
        </w:tc>
      </w:tr>
      <w:tr w:rsidR="00E11A6D" w:rsidRPr="00B320FC" w14:paraId="5856B081" w14:textId="77777777" w:rsidTr="00E11A6D">
        <w:trPr>
          <w:trHeight w:val="213"/>
        </w:trPr>
        <w:tc>
          <w:tcPr>
            <w:tcW w:w="0" w:type="auto"/>
          </w:tcPr>
          <w:p w14:paraId="2C6D7D18" w14:textId="77777777" w:rsidR="00E11A6D" w:rsidRPr="00B320FC" w:rsidRDefault="00E11A6D" w:rsidP="00E11A6D">
            <w:pPr>
              <w:contextualSpacing/>
              <w:rPr>
                <w:rFonts w:ascii="Arial" w:eastAsia="Times New Roman" w:hAnsi="Arial" w:cs="Arial"/>
                <w:b/>
                <w:sz w:val="18"/>
                <w:szCs w:val="18"/>
                <w:lang w:eastAsia="es-MX"/>
              </w:rPr>
            </w:pPr>
            <w:r w:rsidRPr="00B320FC">
              <w:rPr>
                <w:rFonts w:ascii="Arial" w:eastAsia="Times New Roman" w:hAnsi="Arial" w:cs="Arial"/>
                <w:b/>
                <w:sz w:val="18"/>
                <w:szCs w:val="18"/>
                <w:lang w:eastAsia="es-MX"/>
              </w:rPr>
              <w:t>Ayuntamiento/municipio:</w:t>
            </w:r>
          </w:p>
        </w:tc>
        <w:tc>
          <w:tcPr>
            <w:tcW w:w="0" w:type="auto"/>
          </w:tcPr>
          <w:p w14:paraId="7F64C7EC" w14:textId="77777777" w:rsidR="00E11A6D" w:rsidRPr="00B320FC" w:rsidRDefault="00E11A6D" w:rsidP="00E11A6D">
            <w:pPr>
              <w:contextualSpacing/>
              <w:jc w:val="both"/>
              <w:rPr>
                <w:rFonts w:ascii="Arial" w:hAnsi="Arial" w:cs="Arial"/>
                <w:sz w:val="18"/>
                <w:szCs w:val="18"/>
                <w:lang w:eastAsia="es-MX"/>
              </w:rPr>
            </w:pPr>
            <w:r w:rsidRPr="00B320FC">
              <w:rPr>
                <w:rFonts w:ascii="Arial" w:hAnsi="Arial" w:cs="Arial"/>
                <w:sz w:val="18"/>
                <w:szCs w:val="18"/>
                <w:lang w:eastAsia="es-MX"/>
              </w:rPr>
              <w:t>Naucalpan de Juarez en el Estado de México.</w:t>
            </w:r>
          </w:p>
        </w:tc>
      </w:tr>
      <w:tr w:rsidR="00E11A6D" w:rsidRPr="00B320FC" w14:paraId="0EC5ACC5" w14:textId="77777777" w:rsidTr="00E11A6D">
        <w:trPr>
          <w:trHeight w:val="213"/>
        </w:trPr>
        <w:tc>
          <w:tcPr>
            <w:tcW w:w="0" w:type="auto"/>
          </w:tcPr>
          <w:p w14:paraId="10BE23CD" w14:textId="77777777" w:rsidR="00E11A6D" w:rsidRPr="00B320FC" w:rsidRDefault="00E11A6D" w:rsidP="00E11A6D">
            <w:pPr>
              <w:contextualSpacing/>
              <w:rPr>
                <w:rFonts w:ascii="Arial" w:eastAsia="Times New Roman" w:hAnsi="Arial" w:cs="Arial"/>
                <w:b/>
                <w:sz w:val="18"/>
                <w:szCs w:val="18"/>
                <w:lang w:eastAsia="es-MX"/>
              </w:rPr>
            </w:pPr>
            <w:r w:rsidRPr="00B320FC">
              <w:rPr>
                <w:rFonts w:ascii="Arial" w:eastAsia="Times New Roman" w:hAnsi="Arial" w:cs="Arial"/>
                <w:b/>
                <w:sz w:val="18"/>
                <w:szCs w:val="18"/>
                <w:lang w:eastAsia="es-MX"/>
              </w:rPr>
              <w:t>Contraloría del Poder Legislativo:</w:t>
            </w:r>
          </w:p>
        </w:tc>
        <w:tc>
          <w:tcPr>
            <w:tcW w:w="0" w:type="auto"/>
          </w:tcPr>
          <w:p w14:paraId="69702844" w14:textId="77777777" w:rsidR="00E11A6D" w:rsidRPr="00B320FC" w:rsidRDefault="00E11A6D" w:rsidP="00E11A6D">
            <w:pPr>
              <w:contextualSpacing/>
              <w:jc w:val="both"/>
              <w:rPr>
                <w:rFonts w:ascii="Arial" w:hAnsi="Arial" w:cs="Arial"/>
                <w:sz w:val="18"/>
                <w:szCs w:val="18"/>
                <w:lang w:eastAsia="es-MX"/>
              </w:rPr>
            </w:pPr>
            <w:r w:rsidRPr="00B320FC">
              <w:rPr>
                <w:rFonts w:ascii="Arial" w:hAnsi="Arial" w:cs="Arial"/>
                <w:sz w:val="18"/>
                <w:szCs w:val="18"/>
                <w:lang w:eastAsia="es-MX"/>
              </w:rPr>
              <w:t xml:space="preserve">Contraloría del Poder Legislativo de la LXII Legislatura del Estado de México. </w:t>
            </w:r>
          </w:p>
        </w:tc>
      </w:tr>
      <w:tr w:rsidR="00E11A6D" w:rsidRPr="00B320FC" w14:paraId="496C5748" w14:textId="77777777" w:rsidTr="00E11A6D">
        <w:trPr>
          <w:trHeight w:val="213"/>
        </w:trPr>
        <w:tc>
          <w:tcPr>
            <w:tcW w:w="0" w:type="auto"/>
          </w:tcPr>
          <w:p w14:paraId="5081C2E7" w14:textId="77777777" w:rsidR="00E11A6D" w:rsidRPr="00B320FC" w:rsidRDefault="00E11A6D" w:rsidP="00E11A6D">
            <w:pPr>
              <w:contextualSpacing/>
              <w:rPr>
                <w:rFonts w:ascii="Arial" w:eastAsia="Times New Roman" w:hAnsi="Arial" w:cs="Arial"/>
                <w:b/>
                <w:sz w:val="18"/>
                <w:szCs w:val="18"/>
                <w:lang w:eastAsia="es-MX"/>
              </w:rPr>
            </w:pPr>
            <w:r w:rsidRPr="00B320FC">
              <w:rPr>
                <w:rFonts w:ascii="Arial" w:eastAsia="Times New Roman" w:hAnsi="Arial" w:cs="Arial"/>
                <w:b/>
                <w:sz w:val="18"/>
                <w:szCs w:val="18"/>
                <w:lang w:eastAsia="es-MX"/>
              </w:rPr>
              <w:t>Directora de Desarrollo:</w:t>
            </w:r>
          </w:p>
        </w:tc>
        <w:tc>
          <w:tcPr>
            <w:tcW w:w="0" w:type="auto"/>
          </w:tcPr>
          <w:p w14:paraId="1D1F00BF" w14:textId="77777777" w:rsidR="00E11A6D" w:rsidRPr="00B320FC" w:rsidRDefault="00E11A6D" w:rsidP="00E11A6D">
            <w:pPr>
              <w:contextualSpacing/>
              <w:jc w:val="both"/>
              <w:rPr>
                <w:rFonts w:ascii="Arial" w:hAnsi="Arial" w:cs="Arial"/>
                <w:sz w:val="18"/>
                <w:szCs w:val="18"/>
                <w:lang w:eastAsia="es-MX"/>
              </w:rPr>
            </w:pPr>
            <w:r w:rsidRPr="00B320FC">
              <w:rPr>
                <w:rFonts w:ascii="Arial" w:hAnsi="Arial" w:cs="Arial"/>
                <w:sz w:val="18"/>
                <w:szCs w:val="18"/>
                <w:lang w:eastAsia="es-MX"/>
              </w:rPr>
              <w:t>Titular de la Dirección de Desarrollo Urbano de Naucalpan de Juárez en el Estado de México, Nina Carolina Izábal Martínez.</w:t>
            </w:r>
          </w:p>
        </w:tc>
      </w:tr>
      <w:tr w:rsidR="00E11A6D" w:rsidRPr="00B320FC" w14:paraId="50C4FDE1" w14:textId="77777777" w:rsidTr="00E11A6D">
        <w:trPr>
          <w:trHeight w:val="213"/>
        </w:trPr>
        <w:tc>
          <w:tcPr>
            <w:tcW w:w="0" w:type="auto"/>
          </w:tcPr>
          <w:p w14:paraId="5C5D5253" w14:textId="77777777" w:rsidR="00E11A6D" w:rsidRPr="00B320FC" w:rsidRDefault="00E11A6D" w:rsidP="00E11A6D">
            <w:pPr>
              <w:contextualSpacing/>
              <w:rPr>
                <w:rFonts w:ascii="Arial" w:eastAsia="Times New Roman" w:hAnsi="Arial" w:cs="Arial"/>
                <w:b/>
                <w:sz w:val="18"/>
                <w:szCs w:val="18"/>
                <w:lang w:eastAsia="es-MX"/>
              </w:rPr>
            </w:pPr>
            <w:r w:rsidRPr="00B320FC">
              <w:rPr>
                <w:rFonts w:ascii="Arial" w:eastAsia="Times New Roman" w:hAnsi="Arial" w:cs="Arial"/>
                <w:b/>
                <w:sz w:val="18"/>
                <w:szCs w:val="18"/>
                <w:lang w:eastAsia="es-MX"/>
              </w:rPr>
              <w:t>Instituto/ Instituto Local:</w:t>
            </w:r>
          </w:p>
        </w:tc>
        <w:tc>
          <w:tcPr>
            <w:tcW w:w="0" w:type="auto"/>
          </w:tcPr>
          <w:p w14:paraId="032C2CF2" w14:textId="77777777" w:rsidR="00E11A6D" w:rsidRPr="00B320FC" w:rsidRDefault="00E11A6D" w:rsidP="00E11A6D">
            <w:pPr>
              <w:contextualSpacing/>
              <w:jc w:val="both"/>
              <w:rPr>
                <w:rFonts w:ascii="Arial" w:hAnsi="Arial" w:cs="Arial"/>
                <w:sz w:val="18"/>
                <w:szCs w:val="18"/>
                <w:lang w:eastAsia="es-MX"/>
              </w:rPr>
            </w:pPr>
            <w:r w:rsidRPr="00B320FC">
              <w:rPr>
                <w:rFonts w:ascii="Arial" w:hAnsi="Arial" w:cs="Arial"/>
                <w:sz w:val="18"/>
                <w:szCs w:val="18"/>
                <w:lang w:eastAsia="es-MX"/>
              </w:rPr>
              <w:t>Instituto Electoral del Estado de México.</w:t>
            </w:r>
          </w:p>
        </w:tc>
      </w:tr>
      <w:tr w:rsidR="00E11A6D" w:rsidRPr="00B320FC" w14:paraId="64C6713C" w14:textId="77777777" w:rsidTr="00E11A6D">
        <w:trPr>
          <w:trHeight w:val="213"/>
        </w:trPr>
        <w:tc>
          <w:tcPr>
            <w:tcW w:w="0" w:type="auto"/>
          </w:tcPr>
          <w:p w14:paraId="304C82E6" w14:textId="77777777" w:rsidR="00E11A6D" w:rsidRPr="00B320FC" w:rsidRDefault="00E11A6D" w:rsidP="00E11A6D">
            <w:pPr>
              <w:contextualSpacing/>
              <w:rPr>
                <w:rFonts w:ascii="Arial" w:eastAsia="Times New Roman" w:hAnsi="Arial" w:cs="Arial"/>
                <w:b/>
                <w:sz w:val="18"/>
                <w:szCs w:val="18"/>
                <w:lang w:eastAsia="es-MX"/>
              </w:rPr>
            </w:pPr>
            <w:r w:rsidRPr="00B320FC">
              <w:rPr>
                <w:rFonts w:ascii="Arial" w:eastAsia="Times New Roman" w:hAnsi="Arial" w:cs="Arial"/>
                <w:b/>
                <w:sz w:val="18"/>
                <w:szCs w:val="18"/>
                <w:lang w:eastAsia="es-MX"/>
              </w:rPr>
              <w:t>Ley de Medios:</w:t>
            </w:r>
          </w:p>
        </w:tc>
        <w:tc>
          <w:tcPr>
            <w:tcW w:w="0" w:type="auto"/>
          </w:tcPr>
          <w:p w14:paraId="02467A17" w14:textId="77777777" w:rsidR="00E11A6D" w:rsidRPr="00B320FC" w:rsidRDefault="00E11A6D" w:rsidP="00E11A6D">
            <w:pPr>
              <w:contextualSpacing/>
              <w:jc w:val="both"/>
              <w:rPr>
                <w:rFonts w:ascii="Arial" w:hAnsi="Arial" w:cs="Arial"/>
                <w:sz w:val="18"/>
                <w:szCs w:val="18"/>
                <w:lang w:eastAsia="es-MX"/>
              </w:rPr>
            </w:pPr>
            <w:r w:rsidRPr="00B320FC">
              <w:rPr>
                <w:rFonts w:ascii="Arial" w:hAnsi="Arial" w:cs="Arial"/>
                <w:sz w:val="18"/>
                <w:szCs w:val="18"/>
                <w:lang w:eastAsia="es-MX"/>
              </w:rPr>
              <w:t>Ley General del Sistema de Medios de Impugnación en Materia Electoral.</w:t>
            </w:r>
          </w:p>
        </w:tc>
      </w:tr>
      <w:tr w:rsidR="00E11A6D" w:rsidRPr="00B320FC" w14:paraId="7D71E136" w14:textId="77777777" w:rsidTr="00E11A6D">
        <w:trPr>
          <w:trHeight w:val="213"/>
        </w:trPr>
        <w:tc>
          <w:tcPr>
            <w:tcW w:w="0" w:type="auto"/>
          </w:tcPr>
          <w:p w14:paraId="2BF3036F" w14:textId="77777777" w:rsidR="00E11A6D" w:rsidRPr="00B320FC" w:rsidRDefault="00E11A6D" w:rsidP="00E11A6D">
            <w:pPr>
              <w:contextualSpacing/>
              <w:rPr>
                <w:rFonts w:ascii="Arial" w:eastAsia="Times New Roman" w:hAnsi="Arial" w:cs="Arial"/>
                <w:b/>
                <w:sz w:val="18"/>
                <w:szCs w:val="18"/>
                <w:lang w:eastAsia="es-MX"/>
              </w:rPr>
            </w:pPr>
            <w:r w:rsidRPr="00B320FC">
              <w:rPr>
                <w:rFonts w:ascii="Arial" w:eastAsia="Times New Roman" w:hAnsi="Arial" w:cs="Arial"/>
                <w:b/>
                <w:sz w:val="18"/>
                <w:szCs w:val="18"/>
                <w:lang w:eastAsia="es-MX"/>
              </w:rPr>
              <w:t>PAN:</w:t>
            </w:r>
          </w:p>
        </w:tc>
        <w:tc>
          <w:tcPr>
            <w:tcW w:w="0" w:type="auto"/>
          </w:tcPr>
          <w:p w14:paraId="24D794BD" w14:textId="77777777" w:rsidR="00E11A6D" w:rsidRPr="00B320FC" w:rsidRDefault="00E11A6D" w:rsidP="00E11A6D">
            <w:pPr>
              <w:contextualSpacing/>
              <w:jc w:val="both"/>
              <w:rPr>
                <w:rFonts w:ascii="Arial" w:hAnsi="Arial" w:cs="Arial"/>
                <w:sz w:val="18"/>
                <w:szCs w:val="18"/>
                <w:lang w:eastAsia="es-MX"/>
              </w:rPr>
            </w:pPr>
            <w:r w:rsidRPr="00B320FC">
              <w:rPr>
                <w:rFonts w:ascii="Arial" w:hAnsi="Arial" w:cs="Arial"/>
                <w:sz w:val="18"/>
                <w:szCs w:val="18"/>
                <w:lang w:eastAsia="es-MX"/>
              </w:rPr>
              <w:t xml:space="preserve">Partido Acción Nacional. </w:t>
            </w:r>
          </w:p>
        </w:tc>
      </w:tr>
      <w:tr w:rsidR="00E11A6D" w:rsidRPr="00B320FC" w14:paraId="6600C47A" w14:textId="77777777" w:rsidTr="00E11A6D">
        <w:trPr>
          <w:trHeight w:val="213"/>
        </w:trPr>
        <w:tc>
          <w:tcPr>
            <w:tcW w:w="0" w:type="auto"/>
          </w:tcPr>
          <w:p w14:paraId="14D9CA8F" w14:textId="77777777" w:rsidR="00E11A6D" w:rsidRPr="00B320FC" w:rsidRDefault="00E11A6D" w:rsidP="00E11A6D">
            <w:pPr>
              <w:contextualSpacing/>
              <w:rPr>
                <w:rFonts w:ascii="Arial" w:eastAsia="Times New Roman" w:hAnsi="Arial" w:cs="Arial"/>
                <w:b/>
                <w:sz w:val="18"/>
                <w:szCs w:val="18"/>
                <w:lang w:eastAsia="es-MX"/>
              </w:rPr>
            </w:pPr>
            <w:r w:rsidRPr="00B320FC">
              <w:rPr>
                <w:rFonts w:ascii="Arial" w:eastAsia="Times New Roman" w:hAnsi="Arial" w:cs="Arial"/>
                <w:b/>
                <w:sz w:val="18"/>
                <w:szCs w:val="18"/>
                <w:lang w:eastAsia="es-MX"/>
              </w:rPr>
              <w:t>Presidente del Comité:</w:t>
            </w:r>
          </w:p>
        </w:tc>
        <w:tc>
          <w:tcPr>
            <w:tcW w:w="0" w:type="auto"/>
          </w:tcPr>
          <w:p w14:paraId="023C7FD5" w14:textId="77777777" w:rsidR="00E11A6D" w:rsidRPr="00B320FC" w:rsidRDefault="00E11A6D" w:rsidP="00E11A6D">
            <w:pPr>
              <w:contextualSpacing/>
              <w:jc w:val="both"/>
              <w:rPr>
                <w:rFonts w:ascii="Arial" w:hAnsi="Arial" w:cs="Arial"/>
                <w:sz w:val="18"/>
                <w:szCs w:val="18"/>
                <w:lang w:eastAsia="es-MX"/>
              </w:rPr>
            </w:pPr>
            <w:r w:rsidRPr="00B320FC">
              <w:rPr>
                <w:rFonts w:ascii="Arial" w:hAnsi="Arial" w:cs="Arial"/>
                <w:sz w:val="18"/>
                <w:szCs w:val="18"/>
                <w:lang w:eastAsia="es-MX"/>
              </w:rPr>
              <w:t xml:space="preserve">Presidente del Comité Directivo Municipal del Partido Acción Nacional en Naucalpan de Juarez en el Estado de México, Mario Sandoval Silvera. </w:t>
            </w:r>
          </w:p>
        </w:tc>
      </w:tr>
      <w:tr w:rsidR="00E11A6D" w:rsidRPr="00B320FC" w14:paraId="0C401DFE" w14:textId="77777777" w:rsidTr="00E11A6D">
        <w:trPr>
          <w:trHeight w:val="213"/>
        </w:trPr>
        <w:tc>
          <w:tcPr>
            <w:tcW w:w="0" w:type="auto"/>
          </w:tcPr>
          <w:p w14:paraId="467E5BB5" w14:textId="77777777" w:rsidR="00E11A6D" w:rsidRPr="00B320FC" w:rsidRDefault="00E11A6D" w:rsidP="00E11A6D">
            <w:pPr>
              <w:contextualSpacing/>
              <w:rPr>
                <w:rFonts w:ascii="Arial" w:eastAsia="Times New Roman" w:hAnsi="Arial" w:cs="Arial"/>
                <w:b/>
                <w:sz w:val="18"/>
                <w:szCs w:val="18"/>
                <w:lang w:eastAsia="es-MX"/>
              </w:rPr>
            </w:pPr>
            <w:r w:rsidRPr="00B320FC">
              <w:rPr>
                <w:rFonts w:ascii="Arial" w:eastAsia="Times New Roman" w:hAnsi="Arial" w:cs="Arial"/>
                <w:b/>
                <w:sz w:val="18"/>
                <w:szCs w:val="18"/>
                <w:lang w:eastAsia="es-MX"/>
              </w:rPr>
              <w:t xml:space="preserve">Primer informe: </w:t>
            </w:r>
          </w:p>
        </w:tc>
        <w:tc>
          <w:tcPr>
            <w:tcW w:w="0" w:type="auto"/>
          </w:tcPr>
          <w:p w14:paraId="789101FF" w14:textId="77777777" w:rsidR="00E11A6D" w:rsidRPr="00B320FC" w:rsidRDefault="00E11A6D" w:rsidP="00E11A6D">
            <w:pPr>
              <w:contextualSpacing/>
              <w:jc w:val="both"/>
              <w:rPr>
                <w:rFonts w:ascii="Arial" w:hAnsi="Arial" w:cs="Arial"/>
                <w:sz w:val="18"/>
                <w:szCs w:val="18"/>
                <w:lang w:eastAsia="es-MX"/>
              </w:rPr>
            </w:pPr>
            <w:r w:rsidRPr="00B320FC">
              <w:rPr>
                <w:rFonts w:ascii="Arial" w:hAnsi="Arial" w:cs="Arial"/>
                <w:sz w:val="18"/>
                <w:szCs w:val="18"/>
                <w:lang w:eastAsia="es-MX"/>
              </w:rPr>
              <w:t xml:space="preserve">Primer Informe de Gobierno del Ayuntamiento de Naucalpan de Juárez en el Estado de México. </w:t>
            </w:r>
          </w:p>
          <w:p w14:paraId="6E068C45" w14:textId="77777777" w:rsidR="00E11A6D" w:rsidRPr="00B320FC" w:rsidRDefault="00E11A6D" w:rsidP="00E11A6D">
            <w:pPr>
              <w:contextualSpacing/>
              <w:jc w:val="both"/>
              <w:rPr>
                <w:rFonts w:ascii="Arial" w:hAnsi="Arial" w:cs="Arial"/>
                <w:sz w:val="18"/>
                <w:szCs w:val="18"/>
                <w:lang w:eastAsia="es-MX"/>
              </w:rPr>
            </w:pPr>
          </w:p>
        </w:tc>
      </w:tr>
      <w:tr w:rsidR="00E11A6D" w:rsidRPr="00B320FC" w14:paraId="7EF89440" w14:textId="77777777" w:rsidTr="00E11A6D">
        <w:trPr>
          <w:trHeight w:val="213"/>
        </w:trPr>
        <w:tc>
          <w:tcPr>
            <w:tcW w:w="0" w:type="auto"/>
          </w:tcPr>
          <w:p w14:paraId="12CB548B" w14:textId="77777777" w:rsidR="00E11A6D" w:rsidRPr="00B320FC" w:rsidRDefault="00E11A6D" w:rsidP="00E11A6D">
            <w:pPr>
              <w:contextualSpacing/>
              <w:rPr>
                <w:rFonts w:ascii="Arial" w:eastAsia="Times New Roman" w:hAnsi="Arial" w:cs="Arial"/>
                <w:b/>
                <w:sz w:val="18"/>
                <w:szCs w:val="18"/>
                <w:lang w:eastAsia="es-MX"/>
              </w:rPr>
            </w:pPr>
            <w:r w:rsidRPr="00B320FC">
              <w:rPr>
                <w:rFonts w:ascii="Arial" w:eastAsia="Times New Roman" w:hAnsi="Arial" w:cs="Arial"/>
                <w:b/>
                <w:sz w:val="18"/>
                <w:szCs w:val="18"/>
                <w:lang w:eastAsia="es-MX"/>
              </w:rPr>
              <w:t>Sala Superior:</w:t>
            </w:r>
          </w:p>
        </w:tc>
        <w:tc>
          <w:tcPr>
            <w:tcW w:w="0" w:type="auto"/>
          </w:tcPr>
          <w:p w14:paraId="1D7725F9" w14:textId="77777777" w:rsidR="00E11A6D" w:rsidRPr="00B320FC" w:rsidRDefault="00E11A6D" w:rsidP="00E11A6D">
            <w:pPr>
              <w:contextualSpacing/>
              <w:jc w:val="both"/>
              <w:rPr>
                <w:rFonts w:ascii="Arial" w:hAnsi="Arial" w:cs="Arial"/>
                <w:sz w:val="18"/>
                <w:szCs w:val="18"/>
                <w:lang w:eastAsia="es-MX"/>
              </w:rPr>
            </w:pPr>
            <w:r w:rsidRPr="00B320FC">
              <w:rPr>
                <w:rFonts w:ascii="Arial" w:hAnsi="Arial" w:cs="Arial"/>
                <w:sz w:val="18"/>
                <w:szCs w:val="18"/>
                <w:lang w:eastAsia="es-MX"/>
              </w:rPr>
              <w:t>Sala Superior del Tribunal Electoral del Poder Judicial de la Federación.</w:t>
            </w:r>
          </w:p>
        </w:tc>
      </w:tr>
      <w:tr w:rsidR="00E11A6D" w:rsidRPr="00B320FC" w14:paraId="63FA3106" w14:textId="77777777" w:rsidTr="00E11A6D">
        <w:trPr>
          <w:trHeight w:val="213"/>
        </w:trPr>
        <w:tc>
          <w:tcPr>
            <w:tcW w:w="0" w:type="auto"/>
          </w:tcPr>
          <w:p w14:paraId="215C5071" w14:textId="77777777" w:rsidR="00E11A6D" w:rsidRPr="00B320FC" w:rsidRDefault="00E11A6D" w:rsidP="00E11A6D">
            <w:pPr>
              <w:contextualSpacing/>
              <w:rPr>
                <w:rFonts w:ascii="Arial" w:eastAsia="Times New Roman" w:hAnsi="Arial" w:cs="Arial"/>
                <w:b/>
                <w:sz w:val="18"/>
                <w:szCs w:val="18"/>
                <w:lang w:eastAsia="es-MX"/>
              </w:rPr>
            </w:pPr>
            <w:r w:rsidRPr="00B320FC">
              <w:rPr>
                <w:rFonts w:ascii="Arial" w:eastAsia="Times New Roman" w:hAnsi="Arial" w:cs="Arial"/>
                <w:b/>
                <w:sz w:val="18"/>
                <w:szCs w:val="18"/>
                <w:lang w:eastAsia="es-MX"/>
              </w:rPr>
              <w:t>SCJN:</w:t>
            </w:r>
          </w:p>
        </w:tc>
        <w:tc>
          <w:tcPr>
            <w:tcW w:w="0" w:type="auto"/>
          </w:tcPr>
          <w:p w14:paraId="6D86B5D2" w14:textId="77777777" w:rsidR="00E11A6D" w:rsidRPr="00B320FC" w:rsidRDefault="00E11A6D" w:rsidP="00E11A6D">
            <w:pPr>
              <w:contextualSpacing/>
              <w:jc w:val="both"/>
              <w:rPr>
                <w:rFonts w:ascii="Arial" w:hAnsi="Arial" w:cs="Arial"/>
                <w:sz w:val="18"/>
                <w:szCs w:val="18"/>
                <w:lang w:eastAsia="es-MX"/>
              </w:rPr>
            </w:pPr>
            <w:r w:rsidRPr="00B320FC">
              <w:rPr>
                <w:rFonts w:ascii="Arial" w:hAnsi="Arial" w:cs="Arial"/>
                <w:sz w:val="18"/>
                <w:szCs w:val="18"/>
                <w:lang w:eastAsia="es-MX"/>
              </w:rPr>
              <w:t xml:space="preserve">Suprema Corte de Justicia de la Nación. </w:t>
            </w:r>
          </w:p>
        </w:tc>
      </w:tr>
      <w:tr w:rsidR="00E11A6D" w:rsidRPr="00B320FC" w14:paraId="79B237ED" w14:textId="77777777" w:rsidTr="00E11A6D">
        <w:trPr>
          <w:trHeight w:val="213"/>
        </w:trPr>
        <w:tc>
          <w:tcPr>
            <w:tcW w:w="0" w:type="auto"/>
          </w:tcPr>
          <w:p w14:paraId="10379736" w14:textId="77777777" w:rsidR="00E11A6D" w:rsidRPr="00B320FC" w:rsidRDefault="00E11A6D" w:rsidP="00E11A6D">
            <w:pPr>
              <w:contextualSpacing/>
              <w:rPr>
                <w:rFonts w:ascii="Arial" w:eastAsia="Times New Roman" w:hAnsi="Arial" w:cs="Arial"/>
                <w:b/>
                <w:sz w:val="18"/>
                <w:szCs w:val="18"/>
                <w:lang w:eastAsia="es-MX"/>
              </w:rPr>
            </w:pPr>
            <w:r w:rsidRPr="00B320FC">
              <w:rPr>
                <w:rFonts w:ascii="Arial" w:eastAsia="Times New Roman" w:hAnsi="Arial" w:cs="Arial"/>
                <w:b/>
                <w:sz w:val="18"/>
                <w:szCs w:val="18"/>
                <w:lang w:eastAsia="es-MX"/>
              </w:rPr>
              <w:t>Secretario del Ayuntamiento:</w:t>
            </w:r>
          </w:p>
        </w:tc>
        <w:tc>
          <w:tcPr>
            <w:tcW w:w="0" w:type="auto"/>
          </w:tcPr>
          <w:p w14:paraId="3FB0B8E6" w14:textId="77777777" w:rsidR="00E11A6D" w:rsidRPr="00B320FC" w:rsidRDefault="00E11A6D" w:rsidP="00E11A6D">
            <w:pPr>
              <w:contextualSpacing/>
              <w:jc w:val="both"/>
              <w:rPr>
                <w:rFonts w:ascii="Arial" w:hAnsi="Arial" w:cs="Arial"/>
                <w:sz w:val="18"/>
                <w:szCs w:val="18"/>
                <w:lang w:eastAsia="es-MX"/>
              </w:rPr>
            </w:pPr>
            <w:r w:rsidRPr="00B320FC">
              <w:rPr>
                <w:rFonts w:ascii="Arial" w:hAnsi="Arial" w:cs="Arial"/>
                <w:sz w:val="18"/>
                <w:szCs w:val="18"/>
                <w:lang w:eastAsia="es-MX"/>
              </w:rPr>
              <w:t xml:space="preserve">Secretario del Ayuntamiento de Naucalpan en el Estado de México, Erick Alejandro Morales Velasco. </w:t>
            </w:r>
          </w:p>
        </w:tc>
      </w:tr>
      <w:tr w:rsidR="00E11A6D" w:rsidRPr="00B320FC" w14:paraId="4112B9E9" w14:textId="77777777" w:rsidTr="00E11A6D">
        <w:trPr>
          <w:trHeight w:val="213"/>
        </w:trPr>
        <w:tc>
          <w:tcPr>
            <w:tcW w:w="0" w:type="auto"/>
          </w:tcPr>
          <w:p w14:paraId="45188046" w14:textId="77777777" w:rsidR="00E11A6D" w:rsidRPr="00B320FC" w:rsidRDefault="00E11A6D" w:rsidP="00E11A6D">
            <w:pPr>
              <w:contextualSpacing/>
              <w:rPr>
                <w:rFonts w:ascii="Arial" w:eastAsia="Times New Roman" w:hAnsi="Arial" w:cs="Arial"/>
                <w:b/>
                <w:sz w:val="18"/>
                <w:szCs w:val="18"/>
                <w:lang w:eastAsia="es-MX"/>
              </w:rPr>
            </w:pPr>
            <w:r w:rsidRPr="00B320FC">
              <w:rPr>
                <w:rFonts w:ascii="Arial" w:eastAsia="Times New Roman" w:hAnsi="Arial" w:cs="Arial"/>
                <w:b/>
                <w:sz w:val="18"/>
                <w:szCs w:val="18"/>
                <w:lang w:eastAsia="es-MX"/>
              </w:rPr>
              <w:t>Subdirector de Patrimonio:</w:t>
            </w:r>
          </w:p>
        </w:tc>
        <w:tc>
          <w:tcPr>
            <w:tcW w:w="0" w:type="auto"/>
          </w:tcPr>
          <w:p w14:paraId="57FDDCF6" w14:textId="77777777" w:rsidR="00E11A6D" w:rsidRPr="00B320FC" w:rsidRDefault="00E11A6D" w:rsidP="00E11A6D">
            <w:pPr>
              <w:contextualSpacing/>
              <w:jc w:val="both"/>
              <w:rPr>
                <w:rFonts w:ascii="Arial" w:hAnsi="Arial" w:cs="Arial"/>
                <w:sz w:val="18"/>
                <w:szCs w:val="18"/>
                <w:lang w:eastAsia="es-MX"/>
              </w:rPr>
            </w:pPr>
            <w:r w:rsidRPr="00B320FC">
              <w:rPr>
                <w:rFonts w:ascii="Arial" w:hAnsi="Arial" w:cs="Arial"/>
                <w:sz w:val="18"/>
                <w:szCs w:val="18"/>
                <w:lang w:eastAsia="es-MX"/>
              </w:rPr>
              <w:t>Subdirector de Patrimonio Municipal de Naucalpan de Juárez en el Estado de México, Ramón Stuart Calleros Moreno.</w:t>
            </w:r>
          </w:p>
        </w:tc>
      </w:tr>
      <w:tr w:rsidR="00E11A6D" w:rsidRPr="00B320FC" w14:paraId="130DC114" w14:textId="77777777" w:rsidTr="00E11A6D">
        <w:trPr>
          <w:trHeight w:val="213"/>
        </w:trPr>
        <w:tc>
          <w:tcPr>
            <w:tcW w:w="0" w:type="auto"/>
          </w:tcPr>
          <w:p w14:paraId="0672F2BE" w14:textId="77777777" w:rsidR="00E11A6D" w:rsidRPr="00B320FC" w:rsidRDefault="00E11A6D" w:rsidP="00E11A6D">
            <w:pPr>
              <w:contextualSpacing/>
              <w:rPr>
                <w:rFonts w:ascii="Arial" w:eastAsia="Times New Roman" w:hAnsi="Arial" w:cs="Arial"/>
                <w:b/>
                <w:sz w:val="18"/>
                <w:szCs w:val="18"/>
                <w:lang w:eastAsia="es-MX"/>
              </w:rPr>
            </w:pPr>
            <w:r w:rsidRPr="00B320FC">
              <w:rPr>
                <w:rFonts w:ascii="Arial" w:eastAsia="Times New Roman" w:hAnsi="Arial" w:cs="Arial"/>
                <w:b/>
                <w:sz w:val="18"/>
                <w:szCs w:val="18"/>
                <w:lang w:eastAsia="es-MX"/>
              </w:rPr>
              <w:t>Tesorera Municipal:</w:t>
            </w:r>
          </w:p>
        </w:tc>
        <w:tc>
          <w:tcPr>
            <w:tcW w:w="0" w:type="auto"/>
          </w:tcPr>
          <w:p w14:paraId="02D7275D" w14:textId="77777777" w:rsidR="00E11A6D" w:rsidRPr="00B320FC" w:rsidRDefault="00E11A6D" w:rsidP="00E11A6D">
            <w:pPr>
              <w:contextualSpacing/>
              <w:jc w:val="both"/>
              <w:rPr>
                <w:rFonts w:ascii="Arial" w:hAnsi="Arial" w:cs="Arial"/>
                <w:sz w:val="18"/>
                <w:szCs w:val="18"/>
                <w:lang w:eastAsia="es-MX"/>
              </w:rPr>
            </w:pPr>
            <w:r w:rsidRPr="00B320FC">
              <w:rPr>
                <w:rFonts w:ascii="Arial" w:hAnsi="Arial" w:cs="Arial"/>
                <w:sz w:val="18"/>
                <w:szCs w:val="18"/>
                <w:lang w:eastAsia="es-MX"/>
              </w:rPr>
              <w:t xml:space="preserve">Titular de la Tesorería Municipal de Naucalpan de Juárez en el Estado de México, Claudia Oyoque Ortiz. </w:t>
            </w:r>
          </w:p>
        </w:tc>
      </w:tr>
      <w:tr w:rsidR="00E11A6D" w:rsidRPr="00B320FC" w14:paraId="62CAEF84" w14:textId="77777777" w:rsidTr="00E11A6D">
        <w:trPr>
          <w:trHeight w:val="213"/>
        </w:trPr>
        <w:tc>
          <w:tcPr>
            <w:tcW w:w="0" w:type="auto"/>
          </w:tcPr>
          <w:p w14:paraId="11B4C8C7" w14:textId="77777777" w:rsidR="00E11A6D" w:rsidRPr="00B320FC" w:rsidRDefault="00E11A6D" w:rsidP="00E11A6D">
            <w:pPr>
              <w:contextualSpacing/>
              <w:rPr>
                <w:rFonts w:ascii="Arial" w:eastAsia="Times New Roman" w:hAnsi="Arial" w:cs="Arial"/>
                <w:b/>
                <w:sz w:val="18"/>
                <w:szCs w:val="18"/>
                <w:lang w:eastAsia="es-MX"/>
              </w:rPr>
            </w:pPr>
            <w:r w:rsidRPr="00B320FC">
              <w:rPr>
                <w:rFonts w:ascii="Arial" w:eastAsia="Times New Roman" w:hAnsi="Arial" w:cs="Arial"/>
                <w:b/>
                <w:sz w:val="18"/>
                <w:szCs w:val="18"/>
                <w:lang w:eastAsia="es-MX"/>
              </w:rPr>
              <w:t>Tribunal Local/responsable:</w:t>
            </w:r>
          </w:p>
        </w:tc>
        <w:tc>
          <w:tcPr>
            <w:tcW w:w="0" w:type="auto"/>
          </w:tcPr>
          <w:p w14:paraId="5F8740B9" w14:textId="77777777" w:rsidR="00E11A6D" w:rsidRPr="00B320FC" w:rsidRDefault="00E11A6D" w:rsidP="00E11A6D">
            <w:pPr>
              <w:contextualSpacing/>
              <w:jc w:val="both"/>
              <w:rPr>
                <w:rFonts w:ascii="Arial" w:hAnsi="Arial" w:cs="Arial"/>
                <w:sz w:val="18"/>
                <w:szCs w:val="18"/>
                <w:lang w:eastAsia="es-MX"/>
              </w:rPr>
            </w:pPr>
            <w:r w:rsidRPr="00B320FC">
              <w:rPr>
                <w:rFonts w:ascii="Arial" w:hAnsi="Arial" w:cs="Arial"/>
                <w:sz w:val="18"/>
                <w:szCs w:val="18"/>
                <w:lang w:eastAsia="es-MX"/>
              </w:rPr>
              <w:t>Tribunal Electoral del Estado de México.</w:t>
            </w:r>
          </w:p>
        </w:tc>
      </w:tr>
    </w:tbl>
    <w:p w14:paraId="246A0B4E" w14:textId="77777777" w:rsidR="00C93F6C" w:rsidRPr="00B320FC" w:rsidRDefault="00C93F6C" w:rsidP="0064021E">
      <w:pPr>
        <w:pStyle w:val="Ttulo1"/>
        <w:spacing w:before="0" w:line="360" w:lineRule="auto"/>
        <w:jc w:val="center"/>
        <w:rPr>
          <w:rFonts w:ascii="Arial" w:hAnsi="Arial" w:cs="Arial"/>
          <w:color w:val="auto"/>
          <w:sz w:val="24"/>
          <w:szCs w:val="24"/>
          <w:lang w:val="es-MX"/>
        </w:rPr>
      </w:pPr>
    </w:p>
    <w:p w14:paraId="0575E26A" w14:textId="445FDF9A" w:rsidR="00A868E5" w:rsidRPr="00B320FC" w:rsidRDefault="00E23FF7" w:rsidP="0064021E">
      <w:pPr>
        <w:pStyle w:val="Ttulo1"/>
        <w:spacing w:before="0" w:line="360" w:lineRule="auto"/>
        <w:jc w:val="center"/>
        <w:rPr>
          <w:rFonts w:cs="Arial"/>
          <w:b w:val="0"/>
          <w:color w:val="auto"/>
          <w:sz w:val="24"/>
          <w:szCs w:val="24"/>
          <w:lang w:val="es-MX"/>
        </w:rPr>
      </w:pPr>
      <w:bookmarkStart w:id="6" w:name="_Toc233287805"/>
      <w:r w:rsidRPr="00B320FC">
        <w:rPr>
          <w:rFonts w:ascii="Arial" w:hAnsi="Arial" w:cs="Arial"/>
          <w:color w:val="auto"/>
          <w:sz w:val="24"/>
          <w:szCs w:val="24"/>
          <w:lang w:val="es-MX"/>
        </w:rPr>
        <w:t>An</w:t>
      </w:r>
      <w:bookmarkEnd w:id="1"/>
      <w:r w:rsidRPr="00B320FC">
        <w:rPr>
          <w:rFonts w:ascii="Arial" w:hAnsi="Arial" w:cs="Arial"/>
          <w:color w:val="auto"/>
          <w:sz w:val="24"/>
          <w:szCs w:val="24"/>
          <w:lang w:val="es-MX"/>
        </w:rPr>
        <w:t>tecedentes</w:t>
      </w:r>
      <w:bookmarkEnd w:id="3"/>
      <w:r w:rsidR="00C11954" w:rsidRPr="00B320FC">
        <w:rPr>
          <w:rStyle w:val="Refdenotaalpie"/>
          <w:rFonts w:ascii="Arial" w:hAnsi="Arial" w:cs="Arial"/>
          <w:color w:val="auto"/>
          <w:sz w:val="24"/>
          <w:szCs w:val="24"/>
          <w:lang w:val="es-MX"/>
        </w:rPr>
        <w:footnoteReference w:id="2"/>
      </w:r>
      <w:bookmarkEnd w:id="4"/>
      <w:bookmarkEnd w:id="6"/>
    </w:p>
    <w:p w14:paraId="28348CE0" w14:textId="298F287B" w:rsidR="00C77FE2" w:rsidRPr="00B320FC" w:rsidRDefault="00C77FE2" w:rsidP="00CE78B5">
      <w:pPr>
        <w:pStyle w:val="Ttulo2"/>
        <w:rPr>
          <w:rFonts w:ascii="Arial" w:hAnsi="Arial" w:cs="Arial"/>
          <w:b/>
          <w:bCs/>
          <w:sz w:val="24"/>
          <w:szCs w:val="24"/>
        </w:rPr>
      </w:pPr>
      <w:bookmarkStart w:id="7" w:name="_Toc233287806"/>
      <w:bookmarkEnd w:id="2"/>
      <w:r w:rsidRPr="00B320FC">
        <w:rPr>
          <w:rFonts w:ascii="Arial" w:hAnsi="Arial" w:cs="Arial"/>
          <w:b/>
          <w:bCs/>
          <w:color w:val="000000" w:themeColor="text1"/>
          <w:sz w:val="24"/>
          <w:szCs w:val="24"/>
        </w:rPr>
        <w:t xml:space="preserve">I. </w:t>
      </w:r>
      <w:r w:rsidR="00D450D0" w:rsidRPr="00B320FC">
        <w:rPr>
          <w:rFonts w:ascii="Arial" w:hAnsi="Arial" w:cs="Arial"/>
          <w:b/>
          <w:bCs/>
          <w:color w:val="000000" w:themeColor="text1"/>
          <w:sz w:val="24"/>
          <w:szCs w:val="24"/>
        </w:rPr>
        <w:t xml:space="preserve">Instancia </w:t>
      </w:r>
      <w:r w:rsidR="00AC3FB5" w:rsidRPr="00B320FC">
        <w:rPr>
          <w:rFonts w:ascii="Arial" w:hAnsi="Arial" w:cs="Arial"/>
          <w:b/>
          <w:bCs/>
          <w:color w:val="000000" w:themeColor="text1"/>
          <w:sz w:val="24"/>
          <w:szCs w:val="24"/>
        </w:rPr>
        <w:t>l</w:t>
      </w:r>
      <w:r w:rsidR="00D450D0" w:rsidRPr="00B320FC">
        <w:rPr>
          <w:rFonts w:ascii="Arial" w:hAnsi="Arial" w:cs="Arial"/>
          <w:b/>
          <w:bCs/>
          <w:color w:val="000000" w:themeColor="text1"/>
          <w:sz w:val="24"/>
          <w:szCs w:val="24"/>
        </w:rPr>
        <w:t>ocal</w:t>
      </w:r>
      <w:bookmarkEnd w:id="7"/>
      <w:r w:rsidR="000D68B5" w:rsidRPr="00B320FC">
        <w:rPr>
          <w:rFonts w:ascii="Arial" w:hAnsi="Arial" w:cs="Arial"/>
          <w:b/>
          <w:bCs/>
          <w:color w:val="000000" w:themeColor="text1"/>
          <w:sz w:val="24"/>
          <w:szCs w:val="24"/>
        </w:rPr>
        <w:t xml:space="preserve"> </w:t>
      </w:r>
    </w:p>
    <w:p w14:paraId="3A0E81FB" w14:textId="4E3CEBE6" w:rsidR="00D450D0" w:rsidRPr="00B320FC" w:rsidRDefault="00876573" w:rsidP="0064021E">
      <w:pPr>
        <w:spacing w:before="100" w:beforeAutospacing="1" w:after="100" w:afterAutospacing="1" w:line="360" w:lineRule="auto"/>
        <w:jc w:val="both"/>
        <w:rPr>
          <w:rFonts w:cs="Arial"/>
          <w:spacing w:val="-6"/>
          <w:sz w:val="24"/>
          <w:szCs w:val="24"/>
        </w:rPr>
      </w:pPr>
      <w:r w:rsidRPr="00B320FC">
        <w:rPr>
          <w:rFonts w:cs="Arial"/>
          <w:b/>
          <w:bCs/>
          <w:spacing w:val="-6"/>
          <w:sz w:val="24"/>
          <w:szCs w:val="24"/>
        </w:rPr>
        <w:t>1.</w:t>
      </w:r>
      <w:r w:rsidR="00D450D0" w:rsidRPr="00B320FC">
        <w:rPr>
          <w:rFonts w:cs="Arial"/>
          <w:b/>
          <w:bCs/>
          <w:spacing w:val="-6"/>
          <w:sz w:val="24"/>
          <w:szCs w:val="24"/>
        </w:rPr>
        <w:t xml:space="preserve"> </w:t>
      </w:r>
      <w:r w:rsidR="00D450D0" w:rsidRPr="00B320FC">
        <w:rPr>
          <w:rFonts w:cs="Arial"/>
          <w:spacing w:val="-6"/>
          <w:sz w:val="24"/>
          <w:szCs w:val="24"/>
        </w:rPr>
        <w:t>El 16 de enero de 2026</w:t>
      </w:r>
      <w:r w:rsidR="00D450D0" w:rsidRPr="00B320FC">
        <w:rPr>
          <w:rStyle w:val="Refdenotaalpie"/>
          <w:rFonts w:cs="Arial"/>
          <w:spacing w:val="-6"/>
          <w:sz w:val="24"/>
          <w:szCs w:val="24"/>
        </w:rPr>
        <w:footnoteReference w:id="3"/>
      </w:r>
      <w:r w:rsidR="00CE76E9" w:rsidRPr="00B320FC">
        <w:rPr>
          <w:rFonts w:cs="Arial"/>
          <w:spacing w:val="-6"/>
          <w:sz w:val="24"/>
          <w:szCs w:val="24"/>
        </w:rPr>
        <w:t xml:space="preserve">, </w:t>
      </w:r>
      <w:r w:rsidR="00C40DE9" w:rsidRPr="00B320FC">
        <w:rPr>
          <w:rFonts w:cs="Arial"/>
          <w:spacing w:val="-6"/>
          <w:sz w:val="24"/>
          <w:szCs w:val="24"/>
        </w:rPr>
        <w:t xml:space="preserve">el </w:t>
      </w:r>
      <w:r w:rsidR="001D137A" w:rsidRPr="00B320FC">
        <w:rPr>
          <w:rFonts w:cs="Arial"/>
          <w:spacing w:val="-6"/>
          <w:sz w:val="24"/>
          <w:szCs w:val="24"/>
        </w:rPr>
        <w:t>PAN</w:t>
      </w:r>
      <w:r w:rsidR="00C40DE9" w:rsidRPr="00B320FC">
        <w:rPr>
          <w:rFonts w:cs="Arial"/>
          <w:spacing w:val="-6"/>
          <w:sz w:val="24"/>
          <w:szCs w:val="24"/>
        </w:rPr>
        <w:t xml:space="preserve"> </w:t>
      </w:r>
      <w:r w:rsidR="007E1154" w:rsidRPr="00B320FC">
        <w:rPr>
          <w:rFonts w:cs="Arial"/>
          <w:spacing w:val="-6"/>
          <w:sz w:val="24"/>
          <w:szCs w:val="24"/>
        </w:rPr>
        <w:t xml:space="preserve">interpuso </w:t>
      </w:r>
      <w:r w:rsidR="00F63186" w:rsidRPr="00B320FC">
        <w:rPr>
          <w:rFonts w:cs="Arial"/>
          <w:spacing w:val="-6"/>
          <w:sz w:val="24"/>
          <w:szCs w:val="24"/>
        </w:rPr>
        <w:t>ante el Insti</w:t>
      </w:r>
      <w:r w:rsidR="00970BAB" w:rsidRPr="00B320FC">
        <w:rPr>
          <w:rFonts w:cs="Arial"/>
          <w:spacing w:val="-6"/>
          <w:sz w:val="24"/>
          <w:szCs w:val="24"/>
        </w:rPr>
        <w:t xml:space="preserve">tuto </w:t>
      </w:r>
      <w:r w:rsidR="00AA10FB" w:rsidRPr="00B320FC">
        <w:rPr>
          <w:rFonts w:cs="Arial"/>
          <w:spacing w:val="-6"/>
          <w:sz w:val="24"/>
          <w:szCs w:val="24"/>
        </w:rPr>
        <w:t xml:space="preserve">Local </w:t>
      </w:r>
      <w:r w:rsidR="007E1154" w:rsidRPr="00B320FC">
        <w:rPr>
          <w:rFonts w:cs="Arial"/>
          <w:spacing w:val="-6"/>
          <w:sz w:val="24"/>
          <w:szCs w:val="24"/>
        </w:rPr>
        <w:t>una queja en contra del actor, por la presunta promoción personalizada</w:t>
      </w:r>
      <w:r w:rsidR="00EA5D29" w:rsidRPr="00B320FC">
        <w:rPr>
          <w:rFonts w:cs="Arial"/>
          <w:spacing w:val="-6"/>
          <w:sz w:val="24"/>
          <w:szCs w:val="24"/>
        </w:rPr>
        <w:t xml:space="preserve"> y la vulneración a los principios de imparcialidad, neutralidad y equidad, derivado de la</w:t>
      </w:r>
      <w:r w:rsidR="00104AE3" w:rsidRPr="00B320FC">
        <w:rPr>
          <w:rFonts w:cs="Arial"/>
          <w:spacing w:val="-6"/>
          <w:sz w:val="24"/>
          <w:szCs w:val="24"/>
        </w:rPr>
        <w:t xml:space="preserve"> permanencia y difusión de propaganda </w:t>
      </w:r>
      <w:r w:rsidR="00EA5D29" w:rsidRPr="00B320FC">
        <w:rPr>
          <w:rFonts w:cs="Arial"/>
          <w:spacing w:val="-6"/>
          <w:sz w:val="24"/>
          <w:szCs w:val="24"/>
        </w:rPr>
        <w:t xml:space="preserve">del </w:t>
      </w:r>
      <w:r w:rsidR="00EA5D29" w:rsidRPr="00B320FC">
        <w:rPr>
          <w:rFonts w:cs="Arial"/>
          <w:b/>
          <w:bCs/>
          <w:spacing w:val="-6"/>
          <w:sz w:val="24"/>
          <w:szCs w:val="24"/>
        </w:rPr>
        <w:t>primer informe</w:t>
      </w:r>
      <w:r w:rsidR="00EA5D29" w:rsidRPr="00B320FC">
        <w:rPr>
          <w:rFonts w:cs="Arial"/>
          <w:spacing w:val="-6"/>
          <w:sz w:val="24"/>
          <w:szCs w:val="24"/>
        </w:rPr>
        <w:t xml:space="preserve"> </w:t>
      </w:r>
      <w:r w:rsidR="00104AE3" w:rsidRPr="00B320FC">
        <w:rPr>
          <w:rFonts w:cs="Arial"/>
          <w:spacing w:val="-6"/>
          <w:sz w:val="24"/>
          <w:szCs w:val="24"/>
        </w:rPr>
        <w:t>fuera del plazo permitido por la ley</w:t>
      </w:r>
      <w:r w:rsidR="00BF6CC3" w:rsidRPr="00B320FC">
        <w:rPr>
          <w:rFonts w:cs="Arial"/>
          <w:spacing w:val="-6"/>
          <w:sz w:val="24"/>
          <w:szCs w:val="24"/>
        </w:rPr>
        <w:t xml:space="preserve"> por la</w:t>
      </w:r>
      <w:r w:rsidR="00104AE3" w:rsidRPr="00B320FC">
        <w:rPr>
          <w:rFonts w:cs="Arial"/>
          <w:spacing w:val="-6"/>
          <w:sz w:val="24"/>
          <w:szCs w:val="24"/>
        </w:rPr>
        <w:t xml:space="preserve"> </w:t>
      </w:r>
      <w:r w:rsidR="00104AE3" w:rsidRPr="00B320FC">
        <w:rPr>
          <w:rFonts w:cs="Arial"/>
          <w:b/>
          <w:bCs/>
          <w:spacing w:val="-6"/>
          <w:sz w:val="24"/>
          <w:szCs w:val="24"/>
        </w:rPr>
        <w:t>pinta</w:t>
      </w:r>
      <w:r w:rsidR="00104AE3" w:rsidRPr="00B320FC">
        <w:rPr>
          <w:rFonts w:cs="Arial"/>
          <w:spacing w:val="-6"/>
          <w:sz w:val="24"/>
          <w:szCs w:val="24"/>
        </w:rPr>
        <w:t xml:space="preserve"> de </w:t>
      </w:r>
      <w:r w:rsidR="00FF5B8A" w:rsidRPr="00B320FC">
        <w:rPr>
          <w:rFonts w:cs="Arial"/>
          <w:spacing w:val="-6"/>
          <w:sz w:val="24"/>
          <w:szCs w:val="24"/>
        </w:rPr>
        <w:t xml:space="preserve">9 </w:t>
      </w:r>
      <w:r w:rsidR="00104AE3" w:rsidRPr="00B320FC">
        <w:rPr>
          <w:rFonts w:cs="Arial"/>
          <w:b/>
          <w:bCs/>
          <w:spacing w:val="-6"/>
          <w:sz w:val="24"/>
          <w:szCs w:val="24"/>
        </w:rPr>
        <w:t>bardas</w:t>
      </w:r>
      <w:r w:rsidR="00104AE3" w:rsidRPr="00B320FC">
        <w:rPr>
          <w:rFonts w:cs="Arial"/>
          <w:spacing w:val="-6"/>
          <w:sz w:val="24"/>
          <w:szCs w:val="24"/>
        </w:rPr>
        <w:t xml:space="preserve"> </w:t>
      </w:r>
      <w:r w:rsidR="00802F59" w:rsidRPr="00B320FC">
        <w:rPr>
          <w:rFonts w:cs="Arial"/>
          <w:spacing w:val="-6"/>
          <w:sz w:val="24"/>
          <w:szCs w:val="24"/>
        </w:rPr>
        <w:t xml:space="preserve">en </w:t>
      </w:r>
      <w:r w:rsidR="00A07274" w:rsidRPr="00B320FC">
        <w:rPr>
          <w:rFonts w:cs="Arial"/>
          <w:spacing w:val="-6"/>
          <w:sz w:val="24"/>
          <w:szCs w:val="24"/>
        </w:rPr>
        <w:t>Naucalpan de Ju</w:t>
      </w:r>
      <w:r w:rsidR="009403B5" w:rsidRPr="00B320FC">
        <w:rPr>
          <w:rFonts w:cs="Arial"/>
          <w:spacing w:val="-6"/>
          <w:sz w:val="24"/>
          <w:szCs w:val="24"/>
        </w:rPr>
        <w:t>á</w:t>
      </w:r>
      <w:r w:rsidR="00A07274" w:rsidRPr="00B320FC">
        <w:rPr>
          <w:rFonts w:cs="Arial"/>
          <w:spacing w:val="-6"/>
          <w:sz w:val="24"/>
          <w:szCs w:val="24"/>
        </w:rPr>
        <w:t>rez en el Estado de México</w:t>
      </w:r>
      <w:r w:rsidR="00905267" w:rsidRPr="00B320FC">
        <w:rPr>
          <w:rFonts w:cs="Arial"/>
          <w:spacing w:val="-6"/>
          <w:sz w:val="24"/>
          <w:szCs w:val="24"/>
        </w:rPr>
        <w:t>.</w:t>
      </w:r>
      <w:r w:rsidR="001805AD" w:rsidRPr="00B320FC">
        <w:rPr>
          <w:rFonts w:cs="Arial"/>
          <w:spacing w:val="-6"/>
          <w:sz w:val="24"/>
          <w:szCs w:val="24"/>
        </w:rPr>
        <w:t xml:space="preserve"> </w:t>
      </w:r>
    </w:p>
    <w:p w14:paraId="43D27838" w14:textId="3ECC7717" w:rsidR="00CE76E9" w:rsidRPr="00B320FC" w:rsidRDefault="00D32F52" w:rsidP="008544A5">
      <w:pPr>
        <w:spacing w:before="100" w:beforeAutospacing="1" w:after="100" w:afterAutospacing="1" w:line="360" w:lineRule="auto"/>
        <w:jc w:val="both"/>
        <w:rPr>
          <w:rFonts w:cs="Arial"/>
          <w:spacing w:val="-6"/>
          <w:sz w:val="24"/>
          <w:szCs w:val="24"/>
        </w:rPr>
      </w:pPr>
      <w:r w:rsidRPr="00B320FC">
        <w:rPr>
          <w:rFonts w:cs="Arial"/>
          <w:b/>
          <w:bCs/>
          <w:spacing w:val="-6"/>
          <w:sz w:val="24"/>
          <w:szCs w:val="24"/>
        </w:rPr>
        <w:lastRenderedPageBreak/>
        <w:t>2.</w:t>
      </w:r>
      <w:r w:rsidR="003A1C0A" w:rsidRPr="00B320FC">
        <w:rPr>
          <w:rFonts w:cs="Arial"/>
          <w:b/>
          <w:bCs/>
          <w:spacing w:val="-6"/>
          <w:sz w:val="24"/>
          <w:szCs w:val="24"/>
        </w:rPr>
        <w:t xml:space="preserve"> </w:t>
      </w:r>
      <w:r w:rsidR="003A1C0A" w:rsidRPr="00B320FC">
        <w:rPr>
          <w:rFonts w:cs="Arial"/>
          <w:spacing w:val="-6"/>
          <w:sz w:val="24"/>
          <w:szCs w:val="24"/>
        </w:rPr>
        <w:t xml:space="preserve">El 26 de marzo, </w:t>
      </w:r>
      <w:r w:rsidR="00AA3A6F" w:rsidRPr="00B320FC">
        <w:rPr>
          <w:rFonts w:cs="Arial"/>
          <w:spacing w:val="-6"/>
          <w:sz w:val="24"/>
          <w:szCs w:val="24"/>
        </w:rPr>
        <w:t>mediante acuerdo plenario</w:t>
      </w:r>
      <w:r w:rsidR="009F00B3" w:rsidRPr="00B320FC">
        <w:rPr>
          <w:rFonts w:cs="Arial"/>
          <w:spacing w:val="-6"/>
          <w:sz w:val="24"/>
          <w:szCs w:val="24"/>
        </w:rPr>
        <w:t xml:space="preserve">, </w:t>
      </w:r>
      <w:r w:rsidR="003A1C0A" w:rsidRPr="00B320FC">
        <w:rPr>
          <w:rFonts w:cs="Arial"/>
          <w:spacing w:val="-6"/>
          <w:sz w:val="24"/>
          <w:szCs w:val="24"/>
        </w:rPr>
        <w:t xml:space="preserve">el Tribunal Local </w:t>
      </w:r>
      <w:r w:rsidR="003A1C0A" w:rsidRPr="00B320FC">
        <w:rPr>
          <w:rFonts w:cs="Arial"/>
          <w:b/>
          <w:bCs/>
          <w:spacing w:val="-6"/>
          <w:sz w:val="24"/>
          <w:szCs w:val="24"/>
        </w:rPr>
        <w:t xml:space="preserve">ordenó devolver </w:t>
      </w:r>
      <w:r w:rsidR="003A1C0A" w:rsidRPr="00B320FC">
        <w:rPr>
          <w:rFonts w:cs="Arial"/>
          <w:spacing w:val="-6"/>
          <w:sz w:val="24"/>
          <w:szCs w:val="24"/>
        </w:rPr>
        <w:t>el expediente</w:t>
      </w:r>
      <w:r w:rsidR="00855CAA" w:rsidRPr="00B320FC">
        <w:rPr>
          <w:rStyle w:val="Refdenotaalpie"/>
          <w:rFonts w:cs="Arial"/>
          <w:spacing w:val="-6"/>
          <w:sz w:val="24"/>
          <w:szCs w:val="24"/>
        </w:rPr>
        <w:footnoteReference w:id="4"/>
      </w:r>
      <w:r w:rsidR="003A1C0A" w:rsidRPr="00B320FC">
        <w:rPr>
          <w:rFonts w:cs="Arial"/>
          <w:spacing w:val="-6"/>
          <w:sz w:val="24"/>
          <w:szCs w:val="24"/>
        </w:rPr>
        <w:t xml:space="preserve"> </w:t>
      </w:r>
      <w:r w:rsidR="00855CAA" w:rsidRPr="00B320FC">
        <w:rPr>
          <w:rFonts w:cs="Arial"/>
          <w:spacing w:val="-6"/>
          <w:sz w:val="24"/>
          <w:szCs w:val="24"/>
        </w:rPr>
        <w:t>a</w:t>
      </w:r>
      <w:r w:rsidR="00FE0DC6" w:rsidRPr="00B320FC">
        <w:rPr>
          <w:rFonts w:cs="Arial"/>
          <w:spacing w:val="-6"/>
          <w:sz w:val="24"/>
          <w:szCs w:val="24"/>
        </w:rPr>
        <w:t xml:space="preserve">l </w:t>
      </w:r>
      <w:r w:rsidR="00855CAA" w:rsidRPr="00B320FC">
        <w:rPr>
          <w:rFonts w:cs="Arial"/>
          <w:spacing w:val="-6"/>
          <w:sz w:val="24"/>
          <w:szCs w:val="24"/>
        </w:rPr>
        <w:t>Instituto</w:t>
      </w:r>
      <w:r w:rsidR="00AA3A6F" w:rsidRPr="00B320FC">
        <w:rPr>
          <w:rFonts w:cs="Arial"/>
          <w:spacing w:val="-6"/>
          <w:sz w:val="24"/>
          <w:szCs w:val="24"/>
        </w:rPr>
        <w:t>,</w:t>
      </w:r>
      <w:r w:rsidR="00855CAA" w:rsidRPr="00B320FC">
        <w:rPr>
          <w:rFonts w:cs="Arial"/>
          <w:spacing w:val="-6"/>
          <w:sz w:val="24"/>
          <w:szCs w:val="24"/>
        </w:rPr>
        <w:t xml:space="preserve"> </w:t>
      </w:r>
      <w:r w:rsidR="00FE0DC6" w:rsidRPr="00B320FC">
        <w:rPr>
          <w:rFonts w:cs="Arial"/>
          <w:spacing w:val="-6"/>
          <w:sz w:val="24"/>
          <w:szCs w:val="24"/>
        </w:rPr>
        <w:t>porque consideró que</w:t>
      </w:r>
      <w:r w:rsidR="00884DC3" w:rsidRPr="00B320FC">
        <w:rPr>
          <w:rFonts w:cs="Arial"/>
          <w:spacing w:val="-6"/>
          <w:sz w:val="24"/>
          <w:szCs w:val="24"/>
        </w:rPr>
        <w:t xml:space="preserve"> </w:t>
      </w:r>
      <w:r w:rsidR="005E085E" w:rsidRPr="00B320FC">
        <w:rPr>
          <w:rFonts w:cs="Arial"/>
          <w:spacing w:val="-6"/>
          <w:sz w:val="24"/>
          <w:szCs w:val="24"/>
        </w:rPr>
        <w:t>debía investigar</w:t>
      </w:r>
      <w:r w:rsidR="00884DC3" w:rsidRPr="00B320FC">
        <w:rPr>
          <w:rFonts w:cs="Arial"/>
          <w:spacing w:val="-6"/>
          <w:sz w:val="24"/>
          <w:szCs w:val="24"/>
        </w:rPr>
        <w:t xml:space="preserve"> </w:t>
      </w:r>
      <w:r w:rsidR="000C5E97" w:rsidRPr="00B320FC">
        <w:rPr>
          <w:rFonts w:cs="Arial"/>
          <w:spacing w:val="-6"/>
          <w:sz w:val="24"/>
          <w:szCs w:val="24"/>
        </w:rPr>
        <w:t xml:space="preserve">sobre la </w:t>
      </w:r>
      <w:r w:rsidR="00884DC3" w:rsidRPr="00B320FC">
        <w:rPr>
          <w:rFonts w:cs="Arial"/>
          <w:b/>
          <w:bCs/>
          <w:spacing w:val="-6"/>
          <w:sz w:val="24"/>
          <w:szCs w:val="24"/>
        </w:rPr>
        <w:t>contratación</w:t>
      </w:r>
      <w:r w:rsidR="008544A5" w:rsidRPr="00B320FC">
        <w:rPr>
          <w:rFonts w:cs="Arial"/>
          <w:spacing w:val="-6"/>
          <w:sz w:val="24"/>
          <w:szCs w:val="24"/>
        </w:rPr>
        <w:t xml:space="preserve"> de la</w:t>
      </w:r>
      <w:r w:rsidR="00E21DD0" w:rsidRPr="00B320FC">
        <w:rPr>
          <w:rFonts w:cs="Arial"/>
          <w:spacing w:val="-6"/>
          <w:sz w:val="24"/>
          <w:szCs w:val="24"/>
        </w:rPr>
        <w:t xml:space="preserve"> </w:t>
      </w:r>
      <w:r w:rsidR="00E21DD0" w:rsidRPr="00B320FC">
        <w:rPr>
          <w:rFonts w:cs="Arial"/>
          <w:b/>
          <w:bCs/>
          <w:spacing w:val="-6"/>
          <w:sz w:val="24"/>
          <w:szCs w:val="24"/>
          <w:u w:val="single"/>
        </w:rPr>
        <w:t>única</w:t>
      </w:r>
      <w:r w:rsidR="008544A5" w:rsidRPr="00B320FC">
        <w:rPr>
          <w:rFonts w:cs="Arial"/>
          <w:spacing w:val="-6"/>
          <w:sz w:val="24"/>
          <w:szCs w:val="24"/>
        </w:rPr>
        <w:t xml:space="preserve"> pinta de</w:t>
      </w:r>
      <w:r w:rsidR="00E21DD0" w:rsidRPr="00B320FC">
        <w:rPr>
          <w:rFonts w:cs="Arial"/>
          <w:spacing w:val="-6"/>
          <w:sz w:val="24"/>
          <w:szCs w:val="24"/>
        </w:rPr>
        <w:t xml:space="preserve"> </w:t>
      </w:r>
      <w:r w:rsidR="008544A5" w:rsidRPr="00B320FC">
        <w:rPr>
          <w:rFonts w:cs="Arial"/>
          <w:spacing w:val="-6"/>
          <w:sz w:val="24"/>
          <w:szCs w:val="24"/>
        </w:rPr>
        <w:t>barda</w:t>
      </w:r>
      <w:r w:rsidR="00E21DD0" w:rsidRPr="00B320FC">
        <w:rPr>
          <w:rFonts w:cs="Arial"/>
          <w:spacing w:val="-6"/>
          <w:sz w:val="24"/>
          <w:szCs w:val="24"/>
        </w:rPr>
        <w:t xml:space="preserve"> existente</w:t>
      </w:r>
      <w:r w:rsidR="008544A5" w:rsidRPr="00B320FC">
        <w:rPr>
          <w:rFonts w:cs="Arial"/>
          <w:spacing w:val="-6"/>
          <w:sz w:val="24"/>
          <w:szCs w:val="24"/>
        </w:rPr>
        <w:t xml:space="preserve"> y </w:t>
      </w:r>
      <w:r w:rsidR="00252D80" w:rsidRPr="00B320FC">
        <w:rPr>
          <w:rFonts w:cs="Arial"/>
          <w:spacing w:val="-6"/>
          <w:sz w:val="24"/>
          <w:szCs w:val="24"/>
        </w:rPr>
        <w:t xml:space="preserve">si </w:t>
      </w:r>
      <w:r w:rsidR="00E21DD0" w:rsidRPr="00B320FC">
        <w:rPr>
          <w:rFonts w:cs="Arial"/>
          <w:spacing w:val="-6"/>
          <w:sz w:val="24"/>
          <w:szCs w:val="24"/>
        </w:rPr>
        <w:t>el</w:t>
      </w:r>
      <w:r w:rsidR="007B610E" w:rsidRPr="00B320FC">
        <w:rPr>
          <w:rFonts w:cs="Arial"/>
          <w:spacing w:val="-6"/>
          <w:sz w:val="24"/>
          <w:szCs w:val="24"/>
        </w:rPr>
        <w:t xml:space="preserve"> lugar en que se ubicaba </w:t>
      </w:r>
      <w:r w:rsidR="008544A5" w:rsidRPr="00B320FC">
        <w:rPr>
          <w:rFonts w:cs="Arial"/>
          <w:spacing w:val="-6"/>
          <w:sz w:val="24"/>
          <w:szCs w:val="24"/>
        </w:rPr>
        <w:t xml:space="preserve">correspondía </w:t>
      </w:r>
      <w:r w:rsidR="00512E6E" w:rsidRPr="00B320FC">
        <w:rPr>
          <w:rFonts w:cs="Arial"/>
          <w:spacing w:val="-6"/>
          <w:sz w:val="24"/>
          <w:szCs w:val="24"/>
        </w:rPr>
        <w:t xml:space="preserve">a un </w:t>
      </w:r>
      <w:r w:rsidR="008544A5" w:rsidRPr="00B320FC">
        <w:rPr>
          <w:rFonts w:cs="Arial"/>
          <w:spacing w:val="-6"/>
          <w:sz w:val="24"/>
          <w:szCs w:val="24"/>
        </w:rPr>
        <w:t xml:space="preserve">domicilio particular o del </w:t>
      </w:r>
      <w:r w:rsidR="00D64E35" w:rsidRPr="00B320FC">
        <w:rPr>
          <w:rFonts w:cs="Arial"/>
          <w:spacing w:val="-6"/>
          <w:sz w:val="24"/>
          <w:szCs w:val="24"/>
        </w:rPr>
        <w:t>A</w:t>
      </w:r>
      <w:r w:rsidR="008544A5" w:rsidRPr="00B320FC">
        <w:rPr>
          <w:rFonts w:cs="Arial"/>
          <w:spacing w:val="-6"/>
          <w:sz w:val="24"/>
          <w:szCs w:val="24"/>
        </w:rPr>
        <w:t>yuntamiento</w:t>
      </w:r>
      <w:r w:rsidR="0093566E" w:rsidRPr="00B320FC">
        <w:rPr>
          <w:rFonts w:cs="Arial"/>
          <w:spacing w:val="-6"/>
          <w:sz w:val="24"/>
          <w:szCs w:val="24"/>
        </w:rPr>
        <w:t>.</w:t>
      </w:r>
      <w:r w:rsidR="00512E6E" w:rsidRPr="00B320FC">
        <w:rPr>
          <w:rFonts w:cs="Arial"/>
          <w:spacing w:val="-6"/>
          <w:sz w:val="24"/>
          <w:szCs w:val="24"/>
        </w:rPr>
        <w:t xml:space="preserve"> </w:t>
      </w:r>
      <w:r w:rsidR="00F26EE6" w:rsidRPr="00B320FC">
        <w:rPr>
          <w:rFonts w:cs="Arial"/>
          <w:spacing w:val="-6"/>
          <w:sz w:val="24"/>
          <w:szCs w:val="24"/>
        </w:rPr>
        <w:t xml:space="preserve"> </w:t>
      </w:r>
    </w:p>
    <w:p w14:paraId="0054A265" w14:textId="7506379C" w:rsidR="00D450D0" w:rsidRPr="00B320FC" w:rsidRDefault="002A3E90" w:rsidP="0064021E">
      <w:pPr>
        <w:spacing w:before="100" w:beforeAutospacing="1" w:after="100" w:afterAutospacing="1" w:line="360" w:lineRule="auto"/>
        <w:jc w:val="both"/>
        <w:rPr>
          <w:rFonts w:cs="Arial"/>
          <w:spacing w:val="-6"/>
          <w:sz w:val="24"/>
          <w:szCs w:val="24"/>
        </w:rPr>
      </w:pPr>
      <w:r w:rsidRPr="00B320FC">
        <w:rPr>
          <w:rFonts w:cs="Arial"/>
          <w:b/>
          <w:bCs/>
          <w:spacing w:val="-6"/>
          <w:sz w:val="24"/>
          <w:szCs w:val="24"/>
        </w:rPr>
        <w:t>3</w:t>
      </w:r>
      <w:r w:rsidR="004D7576" w:rsidRPr="00B320FC">
        <w:rPr>
          <w:rFonts w:cs="Arial"/>
          <w:b/>
          <w:bCs/>
          <w:spacing w:val="-6"/>
          <w:sz w:val="24"/>
          <w:szCs w:val="24"/>
        </w:rPr>
        <w:t xml:space="preserve">. </w:t>
      </w:r>
      <w:r w:rsidR="004D7576" w:rsidRPr="00B320FC">
        <w:rPr>
          <w:rFonts w:cs="Arial"/>
          <w:spacing w:val="-6"/>
          <w:sz w:val="24"/>
          <w:szCs w:val="24"/>
        </w:rPr>
        <w:t>El 29 de abril, el Instituto</w:t>
      </w:r>
      <w:r w:rsidR="004D7576" w:rsidRPr="00B320FC">
        <w:rPr>
          <w:rStyle w:val="Refdenotaalpie"/>
          <w:rFonts w:cs="Arial"/>
          <w:spacing w:val="-6"/>
          <w:sz w:val="24"/>
          <w:szCs w:val="24"/>
        </w:rPr>
        <w:footnoteReference w:id="5"/>
      </w:r>
      <w:r w:rsidR="004D7576" w:rsidRPr="00B320FC">
        <w:rPr>
          <w:rFonts w:cs="Arial"/>
          <w:spacing w:val="-6"/>
          <w:sz w:val="24"/>
          <w:szCs w:val="24"/>
        </w:rPr>
        <w:t xml:space="preserve"> </w:t>
      </w:r>
      <w:r w:rsidR="004D7576" w:rsidRPr="00B320FC">
        <w:rPr>
          <w:rFonts w:cs="Arial"/>
          <w:b/>
          <w:bCs/>
          <w:spacing w:val="-6"/>
          <w:sz w:val="24"/>
          <w:szCs w:val="24"/>
        </w:rPr>
        <w:t>remitió</w:t>
      </w:r>
      <w:r w:rsidR="004D7576" w:rsidRPr="00B320FC">
        <w:rPr>
          <w:rFonts w:cs="Arial"/>
          <w:spacing w:val="-6"/>
          <w:sz w:val="24"/>
          <w:szCs w:val="24"/>
        </w:rPr>
        <w:t xml:space="preserve"> </w:t>
      </w:r>
      <w:r w:rsidR="00D5005D" w:rsidRPr="00B320FC">
        <w:rPr>
          <w:rFonts w:cs="Arial"/>
          <w:spacing w:val="-6"/>
          <w:sz w:val="24"/>
          <w:szCs w:val="24"/>
        </w:rPr>
        <w:t>al Tribunal Local, los</w:t>
      </w:r>
      <w:r w:rsidR="00C56749" w:rsidRPr="00B320FC">
        <w:rPr>
          <w:rFonts w:cs="Arial"/>
          <w:spacing w:val="-6"/>
          <w:sz w:val="24"/>
          <w:szCs w:val="24"/>
        </w:rPr>
        <w:t xml:space="preserve"> oficios</w:t>
      </w:r>
      <w:r w:rsidR="00AB0309" w:rsidRPr="00B320FC">
        <w:rPr>
          <w:rFonts w:cs="Arial"/>
          <w:spacing w:val="-6"/>
          <w:sz w:val="24"/>
          <w:szCs w:val="24"/>
        </w:rPr>
        <w:t xml:space="preserve"> del Secretario del Ayuntamiento,</w:t>
      </w:r>
      <w:r w:rsidR="00C56749" w:rsidRPr="00B320FC">
        <w:rPr>
          <w:rFonts w:cs="Arial"/>
          <w:spacing w:val="-6"/>
          <w:sz w:val="24"/>
          <w:szCs w:val="24"/>
        </w:rPr>
        <w:t xml:space="preserve"> del </w:t>
      </w:r>
      <w:r w:rsidR="00AF5EBB" w:rsidRPr="00B320FC">
        <w:rPr>
          <w:rFonts w:cs="Arial"/>
          <w:spacing w:val="-6"/>
          <w:sz w:val="24"/>
          <w:szCs w:val="24"/>
        </w:rPr>
        <w:t>Subdirector</w:t>
      </w:r>
      <w:r w:rsidR="00C56749" w:rsidRPr="00B320FC">
        <w:rPr>
          <w:rFonts w:cs="Arial"/>
          <w:spacing w:val="-6"/>
          <w:sz w:val="24"/>
          <w:szCs w:val="24"/>
        </w:rPr>
        <w:t xml:space="preserve"> de Patrimonio</w:t>
      </w:r>
      <w:r w:rsidR="007A650C" w:rsidRPr="00B320FC">
        <w:rPr>
          <w:rFonts w:cs="Arial"/>
          <w:spacing w:val="-6"/>
          <w:sz w:val="24"/>
          <w:szCs w:val="24"/>
        </w:rPr>
        <w:t xml:space="preserve">, </w:t>
      </w:r>
      <w:r w:rsidR="00BA3E85" w:rsidRPr="00B320FC">
        <w:rPr>
          <w:rFonts w:cs="Arial"/>
          <w:spacing w:val="-6"/>
          <w:sz w:val="24"/>
          <w:szCs w:val="24"/>
        </w:rPr>
        <w:t>de</w:t>
      </w:r>
      <w:r w:rsidR="003D74E5" w:rsidRPr="00B320FC">
        <w:rPr>
          <w:rFonts w:cs="Arial"/>
          <w:spacing w:val="-6"/>
          <w:sz w:val="24"/>
          <w:szCs w:val="24"/>
        </w:rPr>
        <w:t xml:space="preserve"> </w:t>
      </w:r>
      <w:r w:rsidR="00BA3E85" w:rsidRPr="00B320FC">
        <w:rPr>
          <w:rFonts w:cs="Arial"/>
          <w:spacing w:val="-6"/>
          <w:sz w:val="24"/>
          <w:szCs w:val="24"/>
        </w:rPr>
        <w:t>l</w:t>
      </w:r>
      <w:r w:rsidR="003D74E5" w:rsidRPr="00B320FC">
        <w:rPr>
          <w:rFonts w:cs="Arial"/>
          <w:spacing w:val="-6"/>
          <w:sz w:val="24"/>
          <w:szCs w:val="24"/>
        </w:rPr>
        <w:t>a</w:t>
      </w:r>
      <w:r w:rsidR="00BA3E85" w:rsidRPr="00B320FC">
        <w:rPr>
          <w:rFonts w:cs="Arial"/>
          <w:spacing w:val="-6"/>
          <w:sz w:val="24"/>
          <w:szCs w:val="24"/>
        </w:rPr>
        <w:t xml:space="preserve"> </w:t>
      </w:r>
      <w:r w:rsidR="007A650C" w:rsidRPr="00B320FC">
        <w:rPr>
          <w:rFonts w:cs="Arial"/>
          <w:spacing w:val="-6"/>
          <w:sz w:val="24"/>
          <w:szCs w:val="24"/>
        </w:rPr>
        <w:t>Tesorer</w:t>
      </w:r>
      <w:r w:rsidR="00D5005D" w:rsidRPr="00B320FC">
        <w:rPr>
          <w:rFonts w:cs="Arial"/>
          <w:spacing w:val="-6"/>
          <w:sz w:val="24"/>
          <w:szCs w:val="24"/>
        </w:rPr>
        <w:t xml:space="preserve">a </w:t>
      </w:r>
      <w:r w:rsidR="007A650C" w:rsidRPr="00B320FC">
        <w:rPr>
          <w:rFonts w:cs="Arial"/>
          <w:spacing w:val="-6"/>
          <w:sz w:val="24"/>
          <w:szCs w:val="24"/>
        </w:rPr>
        <w:t xml:space="preserve">Municipal y de la </w:t>
      </w:r>
      <w:r w:rsidR="00D5005D" w:rsidRPr="00B320FC">
        <w:rPr>
          <w:rFonts w:cs="Arial"/>
          <w:spacing w:val="-6"/>
          <w:sz w:val="24"/>
          <w:szCs w:val="24"/>
        </w:rPr>
        <w:t>Directora de De</w:t>
      </w:r>
      <w:r w:rsidR="007A650C" w:rsidRPr="00B320FC">
        <w:rPr>
          <w:rFonts w:cs="Arial"/>
          <w:spacing w:val="-6"/>
          <w:sz w:val="24"/>
          <w:szCs w:val="24"/>
        </w:rPr>
        <w:t>sarrollo</w:t>
      </w:r>
      <w:r w:rsidR="00D5005D" w:rsidRPr="00B320FC">
        <w:rPr>
          <w:rFonts w:cs="Arial"/>
          <w:spacing w:val="-6"/>
          <w:sz w:val="24"/>
          <w:szCs w:val="24"/>
        </w:rPr>
        <w:t xml:space="preserve">, </w:t>
      </w:r>
      <w:r w:rsidR="00BA3E85" w:rsidRPr="00B320FC">
        <w:rPr>
          <w:rFonts w:cs="Arial"/>
          <w:spacing w:val="-6"/>
          <w:sz w:val="24"/>
          <w:szCs w:val="24"/>
        </w:rPr>
        <w:t xml:space="preserve">respectivamente, </w:t>
      </w:r>
      <w:r w:rsidR="00AB0309" w:rsidRPr="00B320FC">
        <w:rPr>
          <w:rFonts w:cs="Arial"/>
          <w:spacing w:val="-6"/>
          <w:sz w:val="24"/>
          <w:szCs w:val="24"/>
        </w:rPr>
        <w:t xml:space="preserve">mediante </w:t>
      </w:r>
      <w:r w:rsidR="00F40895" w:rsidRPr="00B320FC">
        <w:rPr>
          <w:rFonts w:cs="Arial"/>
          <w:spacing w:val="-6"/>
          <w:sz w:val="24"/>
          <w:szCs w:val="24"/>
        </w:rPr>
        <w:t>los que</w:t>
      </w:r>
      <w:r w:rsidR="00AB0309" w:rsidRPr="00B320FC">
        <w:rPr>
          <w:rFonts w:cs="Arial"/>
          <w:spacing w:val="-6"/>
          <w:sz w:val="24"/>
          <w:szCs w:val="24"/>
        </w:rPr>
        <w:t xml:space="preserve"> </w:t>
      </w:r>
      <w:r w:rsidR="005E085E" w:rsidRPr="00B320FC">
        <w:rPr>
          <w:rFonts w:cs="Arial"/>
          <w:spacing w:val="-6"/>
          <w:sz w:val="24"/>
          <w:szCs w:val="24"/>
        </w:rPr>
        <w:t>referían</w:t>
      </w:r>
      <w:r w:rsidR="00F40895" w:rsidRPr="00B320FC">
        <w:rPr>
          <w:rFonts w:cs="Arial"/>
          <w:spacing w:val="-6"/>
          <w:sz w:val="24"/>
          <w:szCs w:val="24"/>
        </w:rPr>
        <w:t xml:space="preserve"> que el domicilio </w:t>
      </w:r>
      <w:r w:rsidR="00BA577B" w:rsidRPr="00B320FC">
        <w:rPr>
          <w:rFonts w:cs="Arial"/>
          <w:spacing w:val="-6"/>
          <w:sz w:val="24"/>
          <w:szCs w:val="24"/>
        </w:rPr>
        <w:t xml:space="preserve">de la </w:t>
      </w:r>
      <w:r w:rsidR="00BA577B" w:rsidRPr="00B320FC">
        <w:rPr>
          <w:rFonts w:cs="Arial"/>
          <w:b/>
          <w:bCs/>
          <w:spacing w:val="-6"/>
          <w:sz w:val="24"/>
          <w:szCs w:val="24"/>
        </w:rPr>
        <w:t xml:space="preserve">única </w:t>
      </w:r>
      <w:r w:rsidR="00F40895" w:rsidRPr="00B320FC">
        <w:rPr>
          <w:rFonts w:cs="Arial"/>
          <w:b/>
          <w:bCs/>
          <w:spacing w:val="-6"/>
          <w:sz w:val="24"/>
          <w:szCs w:val="24"/>
        </w:rPr>
        <w:t>barda</w:t>
      </w:r>
      <w:r w:rsidR="00F40895" w:rsidRPr="00B320FC">
        <w:rPr>
          <w:rFonts w:cs="Arial"/>
          <w:spacing w:val="-6"/>
          <w:sz w:val="24"/>
          <w:szCs w:val="24"/>
        </w:rPr>
        <w:t xml:space="preserve"> </w:t>
      </w:r>
      <w:r w:rsidR="00BA577B" w:rsidRPr="00B320FC">
        <w:rPr>
          <w:rFonts w:cs="Arial"/>
          <w:spacing w:val="-6"/>
          <w:sz w:val="24"/>
          <w:szCs w:val="24"/>
        </w:rPr>
        <w:t>certificada</w:t>
      </w:r>
      <w:r w:rsidR="00CF4A87" w:rsidRPr="00B320FC">
        <w:rPr>
          <w:rFonts w:cs="Arial"/>
          <w:spacing w:val="-6"/>
          <w:sz w:val="24"/>
          <w:szCs w:val="24"/>
        </w:rPr>
        <w:t xml:space="preserve"> </w:t>
      </w:r>
      <w:r w:rsidR="005A498D" w:rsidRPr="00B320FC">
        <w:rPr>
          <w:rFonts w:cs="Arial"/>
          <w:b/>
          <w:bCs/>
          <w:spacing w:val="-6"/>
          <w:sz w:val="24"/>
          <w:szCs w:val="24"/>
        </w:rPr>
        <w:t>n</w:t>
      </w:r>
      <w:r w:rsidR="0047270F" w:rsidRPr="00B320FC">
        <w:rPr>
          <w:rFonts w:cs="Arial"/>
          <w:b/>
          <w:bCs/>
          <w:spacing w:val="-6"/>
          <w:sz w:val="24"/>
          <w:szCs w:val="24"/>
        </w:rPr>
        <w:t>o forma</w:t>
      </w:r>
      <w:r w:rsidR="00AF5EBB" w:rsidRPr="00B320FC">
        <w:rPr>
          <w:rFonts w:cs="Arial"/>
          <w:b/>
          <w:bCs/>
          <w:spacing w:val="-6"/>
          <w:sz w:val="24"/>
          <w:szCs w:val="24"/>
        </w:rPr>
        <w:t xml:space="preserve">ba </w:t>
      </w:r>
      <w:r w:rsidR="0047270F" w:rsidRPr="00B320FC">
        <w:rPr>
          <w:rFonts w:cs="Arial"/>
          <w:b/>
          <w:bCs/>
          <w:spacing w:val="-6"/>
          <w:sz w:val="24"/>
          <w:szCs w:val="24"/>
        </w:rPr>
        <w:t>parte del patrimonio municipal</w:t>
      </w:r>
      <w:r w:rsidR="00AF5EBB" w:rsidRPr="00B320FC">
        <w:rPr>
          <w:rFonts w:cs="Arial"/>
          <w:b/>
          <w:bCs/>
          <w:spacing w:val="-6"/>
          <w:sz w:val="24"/>
          <w:szCs w:val="24"/>
        </w:rPr>
        <w:t xml:space="preserve"> </w:t>
      </w:r>
      <w:r w:rsidR="00AF5EBB" w:rsidRPr="00B320FC">
        <w:rPr>
          <w:rFonts w:cs="Arial"/>
          <w:spacing w:val="-6"/>
          <w:sz w:val="24"/>
          <w:szCs w:val="24"/>
        </w:rPr>
        <w:t xml:space="preserve">y </w:t>
      </w:r>
      <w:r w:rsidR="009A4EBC" w:rsidRPr="00B320FC">
        <w:rPr>
          <w:rFonts w:cs="Arial"/>
          <w:spacing w:val="-6"/>
          <w:sz w:val="24"/>
          <w:szCs w:val="24"/>
        </w:rPr>
        <w:t xml:space="preserve">que </w:t>
      </w:r>
      <w:r w:rsidR="00A21468" w:rsidRPr="00B320FC">
        <w:rPr>
          <w:rFonts w:cs="Arial"/>
          <w:b/>
          <w:bCs/>
          <w:spacing w:val="-6"/>
          <w:sz w:val="24"/>
          <w:szCs w:val="24"/>
          <w:u w:val="single"/>
        </w:rPr>
        <w:t xml:space="preserve">no existía </w:t>
      </w:r>
      <w:r w:rsidR="00CF4A87" w:rsidRPr="00B320FC">
        <w:rPr>
          <w:rFonts w:cs="Arial"/>
          <w:b/>
          <w:bCs/>
          <w:spacing w:val="-6"/>
          <w:sz w:val="24"/>
          <w:szCs w:val="24"/>
          <w:u w:val="single"/>
        </w:rPr>
        <w:t>solicitud</w:t>
      </w:r>
      <w:r w:rsidR="00A21468" w:rsidRPr="00B320FC">
        <w:rPr>
          <w:rFonts w:cs="Arial"/>
          <w:b/>
          <w:bCs/>
          <w:spacing w:val="-6"/>
          <w:sz w:val="24"/>
          <w:szCs w:val="24"/>
        </w:rPr>
        <w:t xml:space="preserve"> </w:t>
      </w:r>
      <w:r w:rsidR="00A21468" w:rsidRPr="00B320FC">
        <w:rPr>
          <w:rFonts w:cs="Arial"/>
          <w:spacing w:val="-6"/>
          <w:sz w:val="24"/>
          <w:szCs w:val="24"/>
        </w:rPr>
        <w:t xml:space="preserve">para rotular dicho inmueble. </w:t>
      </w:r>
    </w:p>
    <w:p w14:paraId="70B1D814" w14:textId="383C6EA8" w:rsidR="00A21468" w:rsidRPr="00B320FC" w:rsidRDefault="003D74E5" w:rsidP="0064021E">
      <w:pPr>
        <w:spacing w:before="100" w:beforeAutospacing="1" w:after="100" w:afterAutospacing="1" w:line="360" w:lineRule="auto"/>
        <w:jc w:val="both"/>
        <w:rPr>
          <w:rFonts w:cs="Arial"/>
          <w:spacing w:val="-6"/>
          <w:sz w:val="24"/>
          <w:szCs w:val="24"/>
        </w:rPr>
      </w:pPr>
      <w:r w:rsidRPr="00B320FC">
        <w:rPr>
          <w:rFonts w:cs="Arial"/>
          <w:b/>
          <w:bCs/>
          <w:spacing w:val="-6"/>
          <w:sz w:val="24"/>
          <w:szCs w:val="24"/>
        </w:rPr>
        <w:t>4</w:t>
      </w:r>
      <w:r w:rsidR="00064972" w:rsidRPr="00B320FC">
        <w:rPr>
          <w:rFonts w:cs="Arial"/>
          <w:b/>
          <w:bCs/>
          <w:spacing w:val="-6"/>
          <w:sz w:val="24"/>
          <w:szCs w:val="24"/>
        </w:rPr>
        <w:t xml:space="preserve">. </w:t>
      </w:r>
      <w:r w:rsidR="00064972" w:rsidRPr="00B320FC">
        <w:rPr>
          <w:rFonts w:cs="Arial"/>
          <w:spacing w:val="-6"/>
          <w:sz w:val="24"/>
          <w:szCs w:val="24"/>
        </w:rPr>
        <w:t>El 25 de mayo, el Tribunal Local determinó</w:t>
      </w:r>
      <w:r w:rsidR="008B6DC0" w:rsidRPr="00B320FC">
        <w:rPr>
          <w:rFonts w:cs="Arial"/>
          <w:spacing w:val="-6"/>
          <w:sz w:val="24"/>
          <w:szCs w:val="24"/>
        </w:rPr>
        <w:t xml:space="preserve">: </w:t>
      </w:r>
      <w:r w:rsidR="008B6DC0" w:rsidRPr="00B320FC">
        <w:rPr>
          <w:rFonts w:cs="Arial"/>
          <w:b/>
          <w:bCs/>
          <w:spacing w:val="-6"/>
          <w:sz w:val="24"/>
          <w:szCs w:val="24"/>
        </w:rPr>
        <w:t>i.</w:t>
      </w:r>
      <w:r w:rsidR="008B6DC0" w:rsidRPr="00B320FC">
        <w:rPr>
          <w:rFonts w:cs="Arial"/>
          <w:spacing w:val="-6"/>
          <w:sz w:val="24"/>
          <w:szCs w:val="24"/>
        </w:rPr>
        <w:t xml:space="preserve"> </w:t>
      </w:r>
      <w:r w:rsidR="00064972" w:rsidRPr="00B320FC">
        <w:rPr>
          <w:rFonts w:cs="Arial"/>
          <w:spacing w:val="-6"/>
          <w:sz w:val="24"/>
          <w:szCs w:val="24"/>
        </w:rPr>
        <w:t xml:space="preserve">la </w:t>
      </w:r>
      <w:r w:rsidR="00064972" w:rsidRPr="00B320FC">
        <w:rPr>
          <w:rFonts w:cs="Arial"/>
          <w:b/>
          <w:bCs/>
          <w:spacing w:val="-6"/>
          <w:sz w:val="24"/>
          <w:szCs w:val="24"/>
        </w:rPr>
        <w:t>existencia</w:t>
      </w:r>
      <w:r w:rsidR="00064972" w:rsidRPr="00B320FC">
        <w:rPr>
          <w:rFonts w:cs="Arial"/>
          <w:spacing w:val="-6"/>
          <w:sz w:val="24"/>
          <w:szCs w:val="24"/>
        </w:rPr>
        <w:t xml:space="preserve"> de la </w:t>
      </w:r>
      <w:r w:rsidR="00064972" w:rsidRPr="00B320FC">
        <w:rPr>
          <w:rFonts w:cs="Arial"/>
          <w:b/>
          <w:bCs/>
          <w:spacing w:val="-6"/>
          <w:sz w:val="24"/>
          <w:szCs w:val="24"/>
        </w:rPr>
        <w:t>difusión</w:t>
      </w:r>
      <w:r w:rsidR="00064972" w:rsidRPr="00B320FC">
        <w:rPr>
          <w:rFonts w:cs="Arial"/>
          <w:spacing w:val="-6"/>
          <w:sz w:val="24"/>
          <w:szCs w:val="24"/>
        </w:rPr>
        <w:t xml:space="preserve"> de pr</w:t>
      </w:r>
      <w:r w:rsidR="00A62A35" w:rsidRPr="00B320FC">
        <w:rPr>
          <w:rFonts w:cs="Arial"/>
          <w:spacing w:val="-6"/>
          <w:sz w:val="24"/>
          <w:szCs w:val="24"/>
        </w:rPr>
        <w:t xml:space="preserve">opaganda </w:t>
      </w:r>
      <w:r w:rsidR="00CE2079" w:rsidRPr="00B320FC">
        <w:rPr>
          <w:rFonts w:cs="Arial"/>
          <w:spacing w:val="-6"/>
          <w:sz w:val="24"/>
          <w:szCs w:val="24"/>
        </w:rPr>
        <w:t xml:space="preserve">gubernamental </w:t>
      </w:r>
      <w:r w:rsidR="00C954C1" w:rsidRPr="00B320FC">
        <w:rPr>
          <w:rFonts w:cs="Arial"/>
          <w:spacing w:val="-6"/>
          <w:sz w:val="24"/>
          <w:szCs w:val="24"/>
        </w:rPr>
        <w:t xml:space="preserve">del </w:t>
      </w:r>
      <w:r w:rsidR="006D756C" w:rsidRPr="00B320FC">
        <w:rPr>
          <w:rFonts w:cs="Arial"/>
          <w:spacing w:val="-6"/>
          <w:sz w:val="24"/>
          <w:szCs w:val="24"/>
        </w:rPr>
        <w:t xml:space="preserve">primer informe </w:t>
      </w:r>
      <w:r w:rsidR="00C954C1" w:rsidRPr="00B320FC">
        <w:rPr>
          <w:rFonts w:cs="Arial"/>
          <w:b/>
          <w:bCs/>
          <w:spacing w:val="-6"/>
          <w:sz w:val="24"/>
          <w:szCs w:val="24"/>
        </w:rPr>
        <w:t>fuera del plazo permitido</w:t>
      </w:r>
      <w:r w:rsidR="00C954C1" w:rsidRPr="00B320FC">
        <w:rPr>
          <w:rFonts w:cs="Arial"/>
          <w:spacing w:val="-6"/>
          <w:sz w:val="24"/>
          <w:szCs w:val="24"/>
        </w:rPr>
        <w:t xml:space="preserve"> y</w:t>
      </w:r>
      <w:r w:rsidR="008B6DC0" w:rsidRPr="00B320FC">
        <w:rPr>
          <w:rFonts w:cs="Arial"/>
          <w:spacing w:val="-6"/>
          <w:sz w:val="24"/>
          <w:szCs w:val="24"/>
        </w:rPr>
        <w:t xml:space="preserve"> </w:t>
      </w:r>
      <w:r w:rsidR="008B6DC0" w:rsidRPr="00B320FC">
        <w:rPr>
          <w:rFonts w:cs="Arial"/>
          <w:b/>
          <w:bCs/>
          <w:spacing w:val="-6"/>
          <w:sz w:val="24"/>
          <w:szCs w:val="24"/>
        </w:rPr>
        <w:t>ii.</w:t>
      </w:r>
      <w:r w:rsidR="00C954C1" w:rsidRPr="00B320FC">
        <w:rPr>
          <w:rFonts w:cs="Arial"/>
          <w:spacing w:val="-6"/>
          <w:sz w:val="24"/>
          <w:szCs w:val="24"/>
        </w:rPr>
        <w:t xml:space="preserve"> la </w:t>
      </w:r>
      <w:r w:rsidR="00C954C1" w:rsidRPr="00B320FC">
        <w:rPr>
          <w:rFonts w:cs="Arial"/>
          <w:b/>
          <w:bCs/>
          <w:spacing w:val="-6"/>
          <w:sz w:val="24"/>
          <w:szCs w:val="24"/>
        </w:rPr>
        <w:t>inexistencia</w:t>
      </w:r>
      <w:r w:rsidR="00C954C1" w:rsidRPr="00B320FC">
        <w:rPr>
          <w:rFonts w:cs="Arial"/>
          <w:spacing w:val="-6"/>
          <w:sz w:val="24"/>
          <w:szCs w:val="24"/>
        </w:rPr>
        <w:t xml:space="preserve"> de promoción personalizada, actos </w:t>
      </w:r>
      <w:r w:rsidR="00C42E7E" w:rsidRPr="00B320FC">
        <w:rPr>
          <w:rFonts w:cs="Arial"/>
          <w:spacing w:val="-6"/>
          <w:sz w:val="24"/>
          <w:szCs w:val="24"/>
        </w:rPr>
        <w:t>anticipados de campaña, uso indebido de recursos públicos y vulneración a los principios de imparcialidad, neutralidad y equidad</w:t>
      </w:r>
      <w:r w:rsidR="00542341" w:rsidRPr="00B320FC">
        <w:rPr>
          <w:rFonts w:cs="Arial"/>
          <w:spacing w:val="-6"/>
          <w:sz w:val="24"/>
          <w:szCs w:val="24"/>
        </w:rPr>
        <w:t xml:space="preserve">, por lo que </w:t>
      </w:r>
      <w:r w:rsidR="00542341" w:rsidRPr="00B320FC">
        <w:rPr>
          <w:rFonts w:cs="Arial"/>
          <w:b/>
          <w:bCs/>
          <w:spacing w:val="-6"/>
          <w:sz w:val="24"/>
          <w:szCs w:val="24"/>
        </w:rPr>
        <w:t>ordenó</w:t>
      </w:r>
      <w:r w:rsidR="00542341" w:rsidRPr="00B320FC">
        <w:rPr>
          <w:rFonts w:cs="Arial"/>
          <w:spacing w:val="-6"/>
          <w:sz w:val="24"/>
          <w:szCs w:val="24"/>
        </w:rPr>
        <w:t xml:space="preserve"> darle vista a la Contraloría del Poder Legislativo</w:t>
      </w:r>
      <w:r w:rsidR="00AB2945" w:rsidRPr="00B320FC">
        <w:rPr>
          <w:rFonts w:cs="Arial"/>
          <w:spacing w:val="-6"/>
          <w:sz w:val="24"/>
          <w:szCs w:val="24"/>
        </w:rPr>
        <w:t>,</w:t>
      </w:r>
      <w:r w:rsidR="00542341" w:rsidRPr="00B320FC">
        <w:rPr>
          <w:rFonts w:cs="Arial"/>
          <w:spacing w:val="-6"/>
          <w:sz w:val="24"/>
          <w:szCs w:val="24"/>
        </w:rPr>
        <w:t xml:space="preserve"> </w:t>
      </w:r>
      <w:r w:rsidR="0095480A" w:rsidRPr="00B320FC">
        <w:rPr>
          <w:rFonts w:cs="Arial"/>
          <w:spacing w:val="-6"/>
          <w:sz w:val="24"/>
          <w:szCs w:val="24"/>
        </w:rPr>
        <w:t>para imponer</w:t>
      </w:r>
      <w:r w:rsidR="00542341" w:rsidRPr="00B320FC">
        <w:rPr>
          <w:rFonts w:cs="Arial"/>
          <w:spacing w:val="-6"/>
          <w:sz w:val="24"/>
          <w:szCs w:val="24"/>
        </w:rPr>
        <w:t xml:space="preserve"> </w:t>
      </w:r>
      <w:r w:rsidR="005C5AB2" w:rsidRPr="00B320FC">
        <w:rPr>
          <w:rFonts w:cs="Arial"/>
          <w:spacing w:val="-6"/>
          <w:sz w:val="24"/>
          <w:szCs w:val="24"/>
        </w:rPr>
        <w:t xml:space="preserve">la </w:t>
      </w:r>
      <w:r w:rsidR="00542341" w:rsidRPr="00B320FC">
        <w:rPr>
          <w:rFonts w:cs="Arial"/>
          <w:spacing w:val="-6"/>
          <w:sz w:val="24"/>
          <w:szCs w:val="24"/>
        </w:rPr>
        <w:t xml:space="preserve">sanción </w:t>
      </w:r>
      <w:r w:rsidR="00BB21B3" w:rsidRPr="00B320FC">
        <w:rPr>
          <w:rFonts w:cs="Arial"/>
          <w:spacing w:val="-6"/>
          <w:sz w:val="24"/>
          <w:szCs w:val="24"/>
        </w:rPr>
        <w:t>correspondiente.</w:t>
      </w:r>
      <w:r w:rsidR="00C42E7E" w:rsidRPr="00B320FC">
        <w:rPr>
          <w:rFonts w:cs="Arial"/>
          <w:spacing w:val="-6"/>
          <w:sz w:val="24"/>
          <w:szCs w:val="24"/>
        </w:rPr>
        <w:t xml:space="preserve"> </w:t>
      </w:r>
    </w:p>
    <w:p w14:paraId="0FD9C103" w14:textId="6092B7A3" w:rsidR="00064A69" w:rsidRPr="00B320FC" w:rsidRDefault="00064A69" w:rsidP="009F4ED7">
      <w:pPr>
        <w:pStyle w:val="Ttulo2"/>
        <w:spacing w:after="100" w:afterAutospacing="1"/>
        <w:rPr>
          <w:rFonts w:ascii="Arial" w:hAnsi="Arial" w:cs="Arial"/>
          <w:b/>
          <w:bCs/>
          <w:color w:val="000000" w:themeColor="text1"/>
          <w:sz w:val="24"/>
          <w:szCs w:val="24"/>
        </w:rPr>
      </w:pPr>
      <w:bookmarkStart w:id="8" w:name="_Toc233287807"/>
      <w:r w:rsidRPr="00B320FC">
        <w:rPr>
          <w:rFonts w:ascii="Arial" w:hAnsi="Arial" w:cs="Arial"/>
          <w:b/>
          <w:bCs/>
          <w:color w:val="000000" w:themeColor="text1"/>
          <w:sz w:val="24"/>
          <w:szCs w:val="24"/>
        </w:rPr>
        <w:t xml:space="preserve">II. </w:t>
      </w:r>
      <w:r w:rsidR="00C42E7E" w:rsidRPr="00B320FC">
        <w:rPr>
          <w:rFonts w:ascii="Arial" w:hAnsi="Arial" w:cs="Arial"/>
          <w:b/>
          <w:bCs/>
          <w:color w:val="000000" w:themeColor="text1"/>
          <w:sz w:val="24"/>
          <w:szCs w:val="24"/>
        </w:rPr>
        <w:t>Instancia federal</w:t>
      </w:r>
      <w:bookmarkEnd w:id="8"/>
      <w:r w:rsidR="00C42E7E" w:rsidRPr="00B320FC">
        <w:rPr>
          <w:rFonts w:ascii="Arial" w:hAnsi="Arial" w:cs="Arial"/>
          <w:b/>
          <w:bCs/>
          <w:color w:val="000000" w:themeColor="text1"/>
          <w:sz w:val="24"/>
          <w:szCs w:val="24"/>
        </w:rPr>
        <w:t xml:space="preserve"> </w:t>
      </w:r>
    </w:p>
    <w:p w14:paraId="797F0D36" w14:textId="06E60F10" w:rsidR="00036C51" w:rsidRPr="00B320FC" w:rsidRDefault="00B1217B" w:rsidP="00B1217B">
      <w:pPr>
        <w:spacing w:after="100" w:afterAutospacing="1" w:line="360" w:lineRule="auto"/>
        <w:jc w:val="both"/>
        <w:rPr>
          <w:rFonts w:cs="Arial"/>
          <w:spacing w:val="-6"/>
          <w:sz w:val="24"/>
          <w:szCs w:val="24"/>
          <w:u w:val="single"/>
        </w:rPr>
      </w:pPr>
      <w:r w:rsidRPr="00B320FC">
        <w:rPr>
          <w:rFonts w:cs="Arial"/>
          <w:b/>
          <w:bCs/>
          <w:spacing w:val="-6"/>
          <w:sz w:val="24"/>
          <w:szCs w:val="24"/>
        </w:rPr>
        <w:t xml:space="preserve">1. </w:t>
      </w:r>
      <w:r w:rsidR="00C42E7E" w:rsidRPr="00B320FC">
        <w:rPr>
          <w:rFonts w:cs="Arial"/>
          <w:spacing w:val="-6"/>
          <w:sz w:val="24"/>
          <w:szCs w:val="24"/>
        </w:rPr>
        <w:t xml:space="preserve">El </w:t>
      </w:r>
      <w:r w:rsidR="00BA3E09" w:rsidRPr="00B320FC">
        <w:rPr>
          <w:rFonts w:cs="Arial"/>
          <w:spacing w:val="-6"/>
          <w:sz w:val="24"/>
          <w:szCs w:val="24"/>
        </w:rPr>
        <w:t>2 de junio, el actor presentó</w:t>
      </w:r>
      <w:r w:rsidR="0095480A" w:rsidRPr="00B320FC">
        <w:rPr>
          <w:rFonts w:cs="Arial"/>
          <w:spacing w:val="-6"/>
          <w:sz w:val="24"/>
          <w:szCs w:val="24"/>
        </w:rPr>
        <w:t xml:space="preserve"> un </w:t>
      </w:r>
      <w:r w:rsidR="00BA3E09" w:rsidRPr="00B320FC">
        <w:rPr>
          <w:rFonts w:cs="Arial"/>
          <w:b/>
          <w:bCs/>
          <w:spacing w:val="-6"/>
          <w:sz w:val="24"/>
          <w:szCs w:val="24"/>
        </w:rPr>
        <w:t xml:space="preserve">juicio general </w:t>
      </w:r>
      <w:r w:rsidR="00BA3E09" w:rsidRPr="00B320FC">
        <w:rPr>
          <w:rFonts w:cs="Arial"/>
          <w:spacing w:val="-6"/>
          <w:sz w:val="24"/>
          <w:szCs w:val="24"/>
        </w:rPr>
        <w:t xml:space="preserve">en contra de la resolución del Tribunal Local, al estimar </w:t>
      </w:r>
      <w:r w:rsidR="002075D0" w:rsidRPr="00B320FC">
        <w:rPr>
          <w:rFonts w:cs="Arial"/>
          <w:spacing w:val="-6"/>
          <w:sz w:val="24"/>
          <w:szCs w:val="24"/>
        </w:rPr>
        <w:t xml:space="preserve">en esencia </w:t>
      </w:r>
      <w:r w:rsidR="00BA3E09" w:rsidRPr="00B320FC">
        <w:rPr>
          <w:rFonts w:cs="Arial"/>
          <w:spacing w:val="-6"/>
          <w:sz w:val="24"/>
          <w:szCs w:val="24"/>
        </w:rPr>
        <w:t xml:space="preserve">que: </w:t>
      </w:r>
      <w:r w:rsidR="00542341" w:rsidRPr="00B320FC">
        <w:rPr>
          <w:rFonts w:cs="Arial"/>
          <w:b/>
          <w:bCs/>
          <w:spacing w:val="-6"/>
          <w:sz w:val="24"/>
          <w:szCs w:val="24"/>
        </w:rPr>
        <w:t xml:space="preserve">i. </w:t>
      </w:r>
      <w:r w:rsidR="00A352EE" w:rsidRPr="00B320FC">
        <w:rPr>
          <w:rFonts w:cs="Arial"/>
          <w:spacing w:val="-6"/>
          <w:sz w:val="24"/>
          <w:szCs w:val="24"/>
        </w:rPr>
        <w:t xml:space="preserve">se le impuso una sanción </w:t>
      </w:r>
      <w:r w:rsidR="00716A7F" w:rsidRPr="00B320FC">
        <w:rPr>
          <w:rFonts w:cs="Arial"/>
          <w:spacing w:val="-6"/>
          <w:sz w:val="24"/>
          <w:szCs w:val="24"/>
        </w:rPr>
        <w:t xml:space="preserve">al dar vista a la Contraloría, </w:t>
      </w:r>
      <w:r w:rsidR="00A352EE" w:rsidRPr="00B320FC">
        <w:rPr>
          <w:rFonts w:cs="Arial"/>
          <w:b/>
          <w:bCs/>
          <w:spacing w:val="-6"/>
          <w:sz w:val="24"/>
          <w:szCs w:val="24"/>
        </w:rPr>
        <w:t xml:space="preserve">sin realizar </w:t>
      </w:r>
      <w:r w:rsidR="00A352EE" w:rsidRPr="00B320FC">
        <w:rPr>
          <w:rFonts w:cs="Arial"/>
          <w:spacing w:val="-6"/>
          <w:sz w:val="24"/>
          <w:szCs w:val="24"/>
        </w:rPr>
        <w:t xml:space="preserve">una </w:t>
      </w:r>
      <w:r w:rsidR="00A352EE" w:rsidRPr="00B320FC">
        <w:rPr>
          <w:rFonts w:cs="Arial"/>
          <w:b/>
          <w:bCs/>
          <w:spacing w:val="-6"/>
          <w:sz w:val="24"/>
          <w:szCs w:val="24"/>
        </w:rPr>
        <w:t>valoración conjunta</w:t>
      </w:r>
      <w:r w:rsidR="00A352EE" w:rsidRPr="00B320FC">
        <w:rPr>
          <w:rFonts w:cs="Arial"/>
          <w:spacing w:val="-6"/>
          <w:sz w:val="24"/>
          <w:szCs w:val="24"/>
        </w:rPr>
        <w:t>, contextual y legal de</w:t>
      </w:r>
      <w:r w:rsidR="00471C71" w:rsidRPr="00B320FC">
        <w:rPr>
          <w:rFonts w:cs="Arial"/>
          <w:spacing w:val="-6"/>
          <w:sz w:val="24"/>
          <w:szCs w:val="24"/>
        </w:rPr>
        <w:t xml:space="preserve"> las pruebas</w:t>
      </w:r>
      <w:r w:rsidR="00BB5247" w:rsidRPr="00B320FC">
        <w:rPr>
          <w:rFonts w:cs="Arial"/>
          <w:spacing w:val="-6"/>
          <w:sz w:val="24"/>
          <w:szCs w:val="24"/>
        </w:rPr>
        <w:t xml:space="preserve">, porque </w:t>
      </w:r>
      <w:r w:rsidR="00FC2014" w:rsidRPr="00B320FC">
        <w:rPr>
          <w:rFonts w:cs="Arial"/>
          <w:spacing w:val="-6"/>
          <w:sz w:val="24"/>
          <w:szCs w:val="24"/>
        </w:rPr>
        <w:t>dejó de analizar el contenido de</w:t>
      </w:r>
      <w:r w:rsidR="00A352EE" w:rsidRPr="00B320FC">
        <w:rPr>
          <w:rFonts w:cs="Arial"/>
          <w:spacing w:val="-6"/>
          <w:sz w:val="24"/>
          <w:szCs w:val="24"/>
        </w:rPr>
        <w:t xml:space="preserve"> los oficios aportados por el Instituto</w:t>
      </w:r>
      <w:r w:rsidR="002075D0" w:rsidRPr="00B320FC">
        <w:rPr>
          <w:rFonts w:cs="Arial"/>
          <w:spacing w:val="-6"/>
          <w:sz w:val="24"/>
          <w:szCs w:val="24"/>
        </w:rPr>
        <w:t xml:space="preserve"> y</w:t>
      </w:r>
      <w:r w:rsidR="00A352EE" w:rsidRPr="00B320FC">
        <w:rPr>
          <w:rFonts w:cs="Arial"/>
          <w:spacing w:val="-6"/>
          <w:sz w:val="24"/>
          <w:szCs w:val="24"/>
        </w:rPr>
        <w:t xml:space="preserve"> </w:t>
      </w:r>
      <w:r w:rsidR="00AA6823" w:rsidRPr="00B320FC">
        <w:rPr>
          <w:rFonts w:cs="Arial"/>
          <w:b/>
          <w:bCs/>
          <w:spacing w:val="-6"/>
          <w:sz w:val="24"/>
          <w:szCs w:val="24"/>
        </w:rPr>
        <w:t xml:space="preserve">ii. existió </w:t>
      </w:r>
      <w:r w:rsidR="00AA6823" w:rsidRPr="00B320FC">
        <w:rPr>
          <w:rFonts w:cs="Arial"/>
          <w:spacing w:val="-6"/>
          <w:sz w:val="24"/>
          <w:szCs w:val="24"/>
        </w:rPr>
        <w:t>una violación a los principios de legalidad, presunción de inocencia y tipicidad</w:t>
      </w:r>
      <w:r w:rsidR="00CD298C" w:rsidRPr="00B320FC">
        <w:rPr>
          <w:rFonts w:cs="Arial"/>
          <w:spacing w:val="-6"/>
          <w:sz w:val="24"/>
          <w:szCs w:val="24"/>
        </w:rPr>
        <w:t>,</w:t>
      </w:r>
      <w:r w:rsidR="00AA6823" w:rsidRPr="00B320FC">
        <w:rPr>
          <w:rFonts w:cs="Arial"/>
          <w:spacing w:val="-6"/>
          <w:sz w:val="24"/>
          <w:szCs w:val="24"/>
        </w:rPr>
        <w:t xml:space="preserve"> al atribuirle </w:t>
      </w:r>
      <w:r w:rsidR="00AA6823" w:rsidRPr="00B320FC">
        <w:rPr>
          <w:rFonts w:cs="Arial"/>
          <w:spacing w:val="-6"/>
          <w:sz w:val="24"/>
          <w:szCs w:val="24"/>
          <w:u w:val="single"/>
        </w:rPr>
        <w:t>responsabilidad sin prueba</w:t>
      </w:r>
      <w:r w:rsidR="00100216" w:rsidRPr="00B320FC">
        <w:rPr>
          <w:rFonts w:cs="Arial"/>
          <w:spacing w:val="-6"/>
          <w:sz w:val="24"/>
          <w:szCs w:val="24"/>
          <w:u w:val="single"/>
        </w:rPr>
        <w:t>s</w:t>
      </w:r>
      <w:r w:rsidR="00AA6823" w:rsidRPr="00B320FC">
        <w:rPr>
          <w:rFonts w:cs="Arial"/>
          <w:spacing w:val="-6"/>
          <w:sz w:val="24"/>
          <w:szCs w:val="24"/>
          <w:u w:val="single"/>
        </w:rPr>
        <w:t xml:space="preserve"> suficiente</w:t>
      </w:r>
      <w:r w:rsidR="00100216" w:rsidRPr="00B320FC">
        <w:rPr>
          <w:rFonts w:cs="Arial"/>
          <w:spacing w:val="-6"/>
          <w:sz w:val="24"/>
          <w:szCs w:val="24"/>
          <w:u w:val="single"/>
        </w:rPr>
        <w:t>s</w:t>
      </w:r>
      <w:r w:rsidR="002075D0" w:rsidRPr="00B320FC">
        <w:rPr>
          <w:rFonts w:cs="Arial"/>
          <w:spacing w:val="-6"/>
          <w:sz w:val="24"/>
          <w:szCs w:val="24"/>
          <w:u w:val="single"/>
        </w:rPr>
        <w:t>.</w:t>
      </w:r>
    </w:p>
    <w:p w14:paraId="64343CF8" w14:textId="014420D2" w:rsidR="00A07DA2" w:rsidRPr="00B320FC" w:rsidRDefault="00E16540" w:rsidP="0064021E">
      <w:pPr>
        <w:pStyle w:val="Ttulo1"/>
        <w:spacing w:before="240" w:after="240" w:line="360" w:lineRule="auto"/>
        <w:jc w:val="center"/>
        <w:rPr>
          <w:rFonts w:ascii="Arial" w:hAnsi="Arial" w:cs="Arial"/>
          <w:color w:val="auto"/>
          <w:sz w:val="24"/>
          <w:szCs w:val="24"/>
        </w:rPr>
      </w:pPr>
      <w:bookmarkStart w:id="9" w:name="_Toc226744606"/>
      <w:bookmarkStart w:id="10" w:name="_Toc233287808"/>
      <w:r w:rsidRPr="00B320FC">
        <w:rPr>
          <w:rFonts w:ascii="Arial" w:hAnsi="Arial" w:cs="Arial"/>
          <w:color w:val="auto"/>
          <w:sz w:val="24"/>
          <w:szCs w:val="24"/>
        </w:rPr>
        <w:t>Competencia</w:t>
      </w:r>
      <w:bookmarkEnd w:id="9"/>
      <w:bookmarkEnd w:id="10"/>
    </w:p>
    <w:p w14:paraId="45A23CDB" w14:textId="3574632B" w:rsidR="00C20376" w:rsidRPr="00B320FC" w:rsidRDefault="00C20376" w:rsidP="00C20376">
      <w:pPr>
        <w:spacing w:after="0" w:line="360" w:lineRule="auto"/>
        <w:contextualSpacing/>
        <w:jc w:val="both"/>
        <w:rPr>
          <w:rFonts w:cs="Arial"/>
          <w:bCs/>
          <w:sz w:val="24"/>
          <w:szCs w:val="24"/>
          <w:lang w:val="es-ES"/>
        </w:rPr>
      </w:pPr>
      <w:bookmarkStart w:id="11" w:name="_Toc219911479"/>
      <w:r w:rsidRPr="00B320FC">
        <w:rPr>
          <w:rFonts w:cs="Arial"/>
          <w:sz w:val="24"/>
          <w:szCs w:val="24"/>
        </w:rPr>
        <w:t xml:space="preserve">Esta Sala Regional es </w:t>
      </w:r>
      <w:r w:rsidRPr="00B320FC">
        <w:rPr>
          <w:rFonts w:cs="Arial"/>
          <w:b/>
          <w:bCs/>
          <w:sz w:val="24"/>
          <w:szCs w:val="24"/>
        </w:rPr>
        <w:t>competente</w:t>
      </w:r>
      <w:r w:rsidRPr="00B320FC">
        <w:rPr>
          <w:rFonts w:cs="Arial"/>
          <w:sz w:val="24"/>
          <w:szCs w:val="24"/>
        </w:rPr>
        <w:t xml:space="preserve"> para conocer y resolver el presente Juicio </w:t>
      </w:r>
      <w:r w:rsidR="0082484D" w:rsidRPr="00B320FC">
        <w:rPr>
          <w:rFonts w:cs="Arial"/>
          <w:sz w:val="24"/>
          <w:szCs w:val="24"/>
        </w:rPr>
        <w:t>General</w:t>
      </w:r>
      <w:r w:rsidRPr="00B320FC">
        <w:rPr>
          <w:rFonts w:cs="Arial"/>
          <w:sz w:val="24"/>
          <w:szCs w:val="24"/>
        </w:rPr>
        <w:t xml:space="preserve">, toda vez que se impugna </w:t>
      </w:r>
      <w:r w:rsidR="0074303F" w:rsidRPr="00B320FC">
        <w:rPr>
          <w:rFonts w:cs="Arial"/>
          <w:sz w:val="24"/>
          <w:szCs w:val="24"/>
        </w:rPr>
        <w:t>la</w:t>
      </w:r>
      <w:r w:rsidRPr="00B320FC">
        <w:rPr>
          <w:rFonts w:cs="Arial"/>
          <w:sz w:val="24"/>
          <w:szCs w:val="24"/>
        </w:rPr>
        <w:t xml:space="preserve"> sentencia </w:t>
      </w:r>
      <w:r w:rsidR="00EF6196" w:rsidRPr="00B320FC">
        <w:rPr>
          <w:rFonts w:cs="Arial"/>
          <w:sz w:val="24"/>
          <w:szCs w:val="24"/>
        </w:rPr>
        <w:t xml:space="preserve">emitida por el Tribunal </w:t>
      </w:r>
      <w:r w:rsidR="00DA33F3" w:rsidRPr="00B320FC">
        <w:rPr>
          <w:rFonts w:cs="Arial"/>
          <w:sz w:val="24"/>
          <w:szCs w:val="24"/>
        </w:rPr>
        <w:t>local en</w:t>
      </w:r>
      <w:r w:rsidR="00EF6196" w:rsidRPr="00B320FC">
        <w:rPr>
          <w:rFonts w:cs="Arial"/>
          <w:sz w:val="24"/>
          <w:szCs w:val="24"/>
        </w:rPr>
        <w:t xml:space="preserve"> </w:t>
      </w:r>
      <w:r w:rsidR="005A5783" w:rsidRPr="00B320FC">
        <w:rPr>
          <w:rFonts w:cs="Arial"/>
          <w:sz w:val="24"/>
          <w:szCs w:val="24"/>
        </w:rPr>
        <w:t xml:space="preserve">un </w:t>
      </w:r>
      <w:r w:rsidR="0082484D" w:rsidRPr="00B320FC">
        <w:rPr>
          <w:rFonts w:cs="Arial"/>
          <w:sz w:val="24"/>
          <w:szCs w:val="24"/>
        </w:rPr>
        <w:t>Procedimiento Sancionador Ordinario</w:t>
      </w:r>
      <w:r w:rsidR="005F37E8" w:rsidRPr="00B320FC">
        <w:rPr>
          <w:rFonts w:cs="Arial"/>
          <w:sz w:val="24"/>
          <w:szCs w:val="24"/>
        </w:rPr>
        <w:t>,</w:t>
      </w:r>
      <w:r w:rsidR="0082484D" w:rsidRPr="00B320FC">
        <w:rPr>
          <w:rFonts w:cs="Arial"/>
          <w:sz w:val="24"/>
          <w:szCs w:val="24"/>
        </w:rPr>
        <w:t xml:space="preserve"> </w:t>
      </w:r>
      <w:r w:rsidR="005A5783" w:rsidRPr="00B320FC">
        <w:rPr>
          <w:rFonts w:cs="Arial"/>
          <w:sz w:val="24"/>
          <w:szCs w:val="24"/>
        </w:rPr>
        <w:t xml:space="preserve">mediante la cual se </w:t>
      </w:r>
      <w:r w:rsidR="003555A5" w:rsidRPr="00B320FC">
        <w:rPr>
          <w:rFonts w:cs="Arial"/>
          <w:sz w:val="24"/>
          <w:szCs w:val="24"/>
        </w:rPr>
        <w:t>determinó</w:t>
      </w:r>
      <w:r w:rsidR="00EF6196" w:rsidRPr="00B320FC">
        <w:rPr>
          <w:rFonts w:cs="Arial"/>
          <w:sz w:val="24"/>
          <w:szCs w:val="24"/>
        </w:rPr>
        <w:t>,</w:t>
      </w:r>
      <w:r w:rsidR="003555A5" w:rsidRPr="00B320FC">
        <w:rPr>
          <w:rFonts w:cs="Arial"/>
          <w:sz w:val="24"/>
          <w:szCs w:val="24"/>
        </w:rPr>
        <w:t xml:space="preserve"> </w:t>
      </w:r>
      <w:r w:rsidR="0082484D" w:rsidRPr="00B320FC">
        <w:rPr>
          <w:rFonts w:cs="Arial"/>
          <w:sz w:val="24"/>
          <w:szCs w:val="24"/>
        </w:rPr>
        <w:t xml:space="preserve">entre otras cosas, </w:t>
      </w:r>
      <w:r w:rsidR="0082484D" w:rsidRPr="00B320FC">
        <w:rPr>
          <w:rFonts w:cs="Arial"/>
          <w:spacing w:val="-6"/>
          <w:sz w:val="24"/>
          <w:szCs w:val="24"/>
        </w:rPr>
        <w:t xml:space="preserve">la </w:t>
      </w:r>
      <w:r w:rsidR="0082484D" w:rsidRPr="00B320FC">
        <w:rPr>
          <w:rFonts w:cs="Arial"/>
          <w:b/>
          <w:bCs/>
          <w:spacing w:val="-6"/>
          <w:sz w:val="24"/>
          <w:szCs w:val="24"/>
        </w:rPr>
        <w:t>existencia</w:t>
      </w:r>
      <w:r w:rsidR="0082484D" w:rsidRPr="00B320FC">
        <w:rPr>
          <w:rFonts w:cs="Arial"/>
          <w:spacing w:val="-6"/>
          <w:sz w:val="24"/>
          <w:szCs w:val="24"/>
        </w:rPr>
        <w:t xml:space="preserve"> de la difusión de propaganda del primer informe</w:t>
      </w:r>
      <w:r w:rsidR="004B3C0C" w:rsidRPr="00B320FC">
        <w:rPr>
          <w:rFonts w:cs="Arial"/>
          <w:spacing w:val="-6"/>
          <w:sz w:val="24"/>
          <w:szCs w:val="24"/>
        </w:rPr>
        <w:t>,</w:t>
      </w:r>
      <w:r w:rsidR="0082484D" w:rsidRPr="00B320FC">
        <w:rPr>
          <w:rFonts w:cs="Arial"/>
          <w:spacing w:val="-6"/>
          <w:sz w:val="24"/>
          <w:szCs w:val="24"/>
        </w:rPr>
        <w:t xml:space="preserve"> fuera del plazo permitido</w:t>
      </w:r>
      <w:r w:rsidR="004D630D" w:rsidRPr="00B320FC">
        <w:rPr>
          <w:rFonts w:cs="Arial"/>
          <w:sz w:val="24"/>
          <w:szCs w:val="24"/>
        </w:rPr>
        <w:t xml:space="preserve">, </w:t>
      </w:r>
      <w:r w:rsidR="004B3C0C" w:rsidRPr="00B320FC">
        <w:rPr>
          <w:rFonts w:cs="Arial"/>
          <w:sz w:val="24"/>
          <w:szCs w:val="24"/>
        </w:rPr>
        <w:t xml:space="preserve">atribuida al Presidente Municipal de Naucalpan de </w:t>
      </w:r>
      <w:r w:rsidR="00A46423" w:rsidRPr="00B320FC">
        <w:rPr>
          <w:rFonts w:cs="Arial"/>
          <w:sz w:val="24"/>
          <w:szCs w:val="24"/>
        </w:rPr>
        <w:t xml:space="preserve">Juárez en el </w:t>
      </w:r>
      <w:r w:rsidR="00A46423" w:rsidRPr="00B320FC">
        <w:rPr>
          <w:rFonts w:cs="Arial"/>
          <w:sz w:val="24"/>
          <w:szCs w:val="24"/>
        </w:rPr>
        <w:lastRenderedPageBreak/>
        <w:t xml:space="preserve">Estado de México, </w:t>
      </w:r>
      <w:r w:rsidRPr="00B320FC">
        <w:rPr>
          <w:rFonts w:cs="Arial"/>
          <w:bCs/>
          <w:sz w:val="24"/>
          <w:szCs w:val="24"/>
          <w:lang w:val="es-ES"/>
        </w:rPr>
        <w:t xml:space="preserve">entidad </w:t>
      </w:r>
      <w:r w:rsidRPr="00B320FC">
        <w:rPr>
          <w:rFonts w:cs="Arial"/>
          <w:sz w:val="24"/>
          <w:szCs w:val="24"/>
        </w:rPr>
        <w:t>federativa que pertenece a la Quinta Circunscripción Electoral en la que este órgano colegiado ejerce jurisdicción</w:t>
      </w:r>
      <w:r w:rsidRPr="00B320FC">
        <w:rPr>
          <w:vertAlign w:val="superscript"/>
          <w:lang w:val="es-ES"/>
        </w:rPr>
        <w:footnoteReference w:id="6"/>
      </w:r>
      <w:r w:rsidRPr="00B320FC">
        <w:rPr>
          <w:rFonts w:cs="Arial"/>
          <w:sz w:val="24"/>
          <w:szCs w:val="24"/>
        </w:rPr>
        <w:t>.</w:t>
      </w:r>
    </w:p>
    <w:p w14:paraId="73EC6A2E" w14:textId="3352358B" w:rsidR="00F35067" w:rsidRPr="00B320FC" w:rsidRDefault="00935C37" w:rsidP="0064021E">
      <w:pPr>
        <w:pStyle w:val="Ttulo1"/>
        <w:spacing w:before="240" w:after="240" w:line="360" w:lineRule="auto"/>
        <w:jc w:val="center"/>
        <w:rPr>
          <w:rFonts w:ascii="Arial" w:hAnsi="Arial" w:cs="Arial"/>
          <w:color w:val="auto"/>
          <w:sz w:val="24"/>
          <w:szCs w:val="24"/>
        </w:rPr>
      </w:pPr>
      <w:r w:rsidRPr="00B320FC">
        <w:rPr>
          <w:rFonts w:ascii="Arial" w:hAnsi="Arial" w:cs="Arial"/>
          <w:color w:val="auto"/>
          <w:sz w:val="24"/>
          <w:szCs w:val="24"/>
        </w:rPr>
        <w:t xml:space="preserve"> </w:t>
      </w:r>
      <w:bookmarkStart w:id="12" w:name="_Toc226744607"/>
      <w:bookmarkStart w:id="13" w:name="_Toc233287809"/>
      <w:r w:rsidR="00F35067" w:rsidRPr="00B320FC">
        <w:rPr>
          <w:rFonts w:ascii="Arial" w:hAnsi="Arial" w:cs="Arial"/>
          <w:color w:val="auto"/>
          <w:sz w:val="24"/>
          <w:szCs w:val="24"/>
        </w:rPr>
        <w:t>Requisitos de procedencia</w:t>
      </w:r>
      <w:bookmarkEnd w:id="11"/>
      <w:bookmarkEnd w:id="12"/>
      <w:bookmarkEnd w:id="13"/>
    </w:p>
    <w:p w14:paraId="4FB269FC" w14:textId="013E2814" w:rsidR="00F35067" w:rsidRPr="00B320FC" w:rsidRDefault="00F35067" w:rsidP="0064021E">
      <w:pPr>
        <w:spacing w:before="240" w:after="240" w:line="360" w:lineRule="auto"/>
        <w:jc w:val="both"/>
        <w:rPr>
          <w:rFonts w:cs="Arial"/>
          <w:sz w:val="24"/>
          <w:szCs w:val="24"/>
        </w:rPr>
      </w:pPr>
      <w:r w:rsidRPr="00B320FC">
        <w:rPr>
          <w:rFonts w:cs="Arial"/>
          <w:sz w:val="24"/>
          <w:szCs w:val="24"/>
        </w:rPr>
        <w:t>Esta Sala Regional, los tiene por cumplidos en los términos del respectivo acuerdo de admisión que, en su momento, dictó el Magistrado Instructor</w:t>
      </w:r>
      <w:r w:rsidRPr="00B320FC">
        <w:rPr>
          <w:rStyle w:val="Refdenotaalpie"/>
          <w:sz w:val="24"/>
          <w:szCs w:val="24"/>
        </w:rPr>
        <w:footnoteReference w:id="7"/>
      </w:r>
      <w:r w:rsidRPr="00B320FC">
        <w:rPr>
          <w:rFonts w:cs="Arial"/>
          <w:sz w:val="24"/>
          <w:szCs w:val="24"/>
        </w:rPr>
        <w:t>.</w:t>
      </w:r>
    </w:p>
    <w:p w14:paraId="12821E62" w14:textId="77777777" w:rsidR="003B59A6" w:rsidRPr="00B320FC" w:rsidRDefault="003B59A6" w:rsidP="00AD41B8">
      <w:pPr>
        <w:pStyle w:val="Ttulo1"/>
        <w:spacing w:before="100" w:beforeAutospacing="1" w:after="100" w:afterAutospacing="1" w:line="360" w:lineRule="auto"/>
        <w:jc w:val="center"/>
        <w:rPr>
          <w:rFonts w:ascii="Arial" w:hAnsi="Arial" w:cs="Arial"/>
          <w:color w:val="auto"/>
          <w:sz w:val="24"/>
          <w:szCs w:val="24"/>
        </w:rPr>
      </w:pPr>
      <w:bookmarkStart w:id="14" w:name="_Toc226744608"/>
      <w:bookmarkStart w:id="15" w:name="_Toc233287810"/>
      <w:r w:rsidRPr="00B320FC">
        <w:rPr>
          <w:rFonts w:ascii="Arial" w:hAnsi="Arial" w:cs="Arial"/>
          <w:color w:val="auto"/>
          <w:sz w:val="24"/>
          <w:szCs w:val="24"/>
        </w:rPr>
        <w:t>Estudio de fondo</w:t>
      </w:r>
      <w:bookmarkEnd w:id="14"/>
      <w:bookmarkEnd w:id="15"/>
    </w:p>
    <w:p w14:paraId="1C22E04F" w14:textId="6C5AD47C" w:rsidR="002106C0" w:rsidRPr="00B320FC" w:rsidRDefault="002106C0" w:rsidP="0064021E">
      <w:pPr>
        <w:pStyle w:val="Ttulo2"/>
        <w:spacing w:line="360" w:lineRule="auto"/>
        <w:jc w:val="both"/>
        <w:rPr>
          <w:rFonts w:ascii="Arial" w:hAnsi="Arial" w:cs="Arial"/>
          <w:b/>
          <w:bCs/>
          <w:color w:val="auto"/>
          <w:sz w:val="24"/>
          <w:szCs w:val="24"/>
          <w:lang w:val="es-ES" w:eastAsia="es-ES"/>
        </w:rPr>
      </w:pPr>
      <w:bookmarkStart w:id="16" w:name="_Toc226744609"/>
      <w:bookmarkStart w:id="17" w:name="_Toc233287811"/>
      <w:r w:rsidRPr="00B320FC">
        <w:rPr>
          <w:rFonts w:ascii="Arial" w:hAnsi="Arial" w:cs="Arial"/>
          <w:b/>
          <w:bCs/>
          <w:color w:val="auto"/>
          <w:sz w:val="24"/>
          <w:szCs w:val="24"/>
          <w:lang w:val="es-ES" w:eastAsia="es-ES"/>
        </w:rPr>
        <w:t>I. Planteamiento del asunto</w:t>
      </w:r>
      <w:bookmarkEnd w:id="16"/>
      <w:bookmarkEnd w:id="17"/>
    </w:p>
    <w:p w14:paraId="4274A670" w14:textId="4D0D2730" w:rsidR="003A78C6" w:rsidRPr="00B320FC" w:rsidRDefault="00BF7D3F" w:rsidP="003A78C6">
      <w:pPr>
        <w:spacing w:before="240" w:after="240" w:line="360" w:lineRule="auto"/>
        <w:jc w:val="both"/>
        <w:rPr>
          <w:rFonts w:cs="Arial"/>
          <w:spacing w:val="-6"/>
          <w:sz w:val="24"/>
          <w:szCs w:val="24"/>
        </w:rPr>
      </w:pPr>
      <w:r w:rsidRPr="00B320FC">
        <w:rPr>
          <w:rFonts w:cs="Arial"/>
          <w:b/>
          <w:sz w:val="24"/>
          <w:szCs w:val="24"/>
          <w:lang w:val="es-ES_tradnl"/>
        </w:rPr>
        <w:t>1</w:t>
      </w:r>
      <w:r w:rsidR="00076294" w:rsidRPr="00B320FC">
        <w:rPr>
          <w:rFonts w:cs="Arial"/>
          <w:b/>
          <w:sz w:val="24"/>
          <w:szCs w:val="24"/>
          <w:lang w:val="es-ES_tradnl"/>
        </w:rPr>
        <w:t xml:space="preserve">. </w:t>
      </w:r>
      <w:r w:rsidR="005853B1" w:rsidRPr="00B320FC">
        <w:rPr>
          <w:rFonts w:cs="Arial"/>
          <w:b/>
          <w:sz w:val="24"/>
          <w:szCs w:val="24"/>
          <w:lang w:val="es-ES_tradnl"/>
        </w:rPr>
        <w:t>Resolución</w:t>
      </w:r>
      <w:r w:rsidR="00076294" w:rsidRPr="00B320FC">
        <w:rPr>
          <w:rFonts w:cs="Arial"/>
          <w:b/>
          <w:sz w:val="24"/>
          <w:szCs w:val="24"/>
          <w:lang w:val="es-ES_tradnl"/>
        </w:rPr>
        <w:t xml:space="preserve"> impugnada</w:t>
      </w:r>
      <w:r w:rsidR="005F1C8E" w:rsidRPr="00B320FC">
        <w:rPr>
          <w:rFonts w:cs="Arial"/>
          <w:b/>
          <w:sz w:val="24"/>
          <w:szCs w:val="24"/>
          <w:lang w:val="es-ES_tradnl"/>
        </w:rPr>
        <w:t>.</w:t>
      </w:r>
      <w:r w:rsidR="00C950C4" w:rsidRPr="00B320FC">
        <w:rPr>
          <w:rStyle w:val="Refdenotaalpie"/>
          <w:rFonts w:cs="Arial"/>
          <w:sz w:val="24"/>
          <w:szCs w:val="24"/>
          <w:lang w:val="es-ES"/>
        </w:rPr>
        <w:footnoteReference w:id="8"/>
      </w:r>
      <w:r w:rsidR="005F1C8E" w:rsidRPr="00B320FC">
        <w:rPr>
          <w:rFonts w:cs="Arial"/>
          <w:sz w:val="24"/>
          <w:szCs w:val="24"/>
        </w:rPr>
        <w:t xml:space="preserve"> </w:t>
      </w:r>
      <w:r w:rsidR="0023711F" w:rsidRPr="00B320FC">
        <w:rPr>
          <w:rFonts w:cs="Arial"/>
          <w:sz w:val="24"/>
          <w:szCs w:val="24"/>
        </w:rPr>
        <w:t xml:space="preserve">El Tribunal Local </w:t>
      </w:r>
      <w:r w:rsidR="003A78C6" w:rsidRPr="00B320FC">
        <w:rPr>
          <w:rFonts w:cs="Arial"/>
          <w:b/>
          <w:bCs/>
          <w:sz w:val="24"/>
          <w:szCs w:val="24"/>
        </w:rPr>
        <w:t>determinó</w:t>
      </w:r>
      <w:r w:rsidR="003A78C6" w:rsidRPr="00B320FC">
        <w:rPr>
          <w:rFonts w:cs="Arial"/>
          <w:sz w:val="24"/>
          <w:szCs w:val="24"/>
        </w:rPr>
        <w:t>,</w:t>
      </w:r>
      <w:r w:rsidR="00E855B0" w:rsidRPr="00B320FC">
        <w:rPr>
          <w:rFonts w:cs="Arial"/>
          <w:b/>
          <w:bCs/>
          <w:sz w:val="24"/>
          <w:szCs w:val="24"/>
        </w:rPr>
        <w:t xml:space="preserve"> </w:t>
      </w:r>
      <w:r w:rsidR="009E167B" w:rsidRPr="00B320FC">
        <w:rPr>
          <w:rFonts w:cs="Arial"/>
          <w:spacing w:val="-6"/>
          <w:sz w:val="24"/>
          <w:szCs w:val="24"/>
          <w:u w:val="single"/>
        </w:rPr>
        <w:t>por un lado</w:t>
      </w:r>
      <w:r w:rsidR="009E167B" w:rsidRPr="00B320FC">
        <w:rPr>
          <w:rFonts w:cs="Arial"/>
          <w:spacing w:val="-6"/>
          <w:sz w:val="24"/>
          <w:szCs w:val="24"/>
        </w:rPr>
        <w:t xml:space="preserve">, la </w:t>
      </w:r>
      <w:r w:rsidR="009E167B" w:rsidRPr="00B320FC">
        <w:rPr>
          <w:rFonts w:cs="Arial"/>
          <w:b/>
          <w:bCs/>
          <w:spacing w:val="-6"/>
          <w:sz w:val="24"/>
          <w:szCs w:val="24"/>
        </w:rPr>
        <w:t>existencia</w:t>
      </w:r>
      <w:r w:rsidR="009E167B" w:rsidRPr="00B320FC">
        <w:rPr>
          <w:rFonts w:cs="Arial"/>
          <w:spacing w:val="-6"/>
          <w:sz w:val="24"/>
          <w:szCs w:val="24"/>
        </w:rPr>
        <w:t xml:space="preserve"> de la </w:t>
      </w:r>
      <w:r w:rsidR="009E167B" w:rsidRPr="00B320FC">
        <w:rPr>
          <w:rFonts w:cs="Arial"/>
          <w:b/>
          <w:bCs/>
          <w:spacing w:val="-6"/>
          <w:sz w:val="24"/>
          <w:szCs w:val="24"/>
        </w:rPr>
        <w:t>difusión</w:t>
      </w:r>
      <w:r w:rsidR="009E167B" w:rsidRPr="00B320FC">
        <w:rPr>
          <w:rFonts w:cs="Arial"/>
          <w:spacing w:val="-6"/>
          <w:sz w:val="24"/>
          <w:szCs w:val="24"/>
        </w:rPr>
        <w:t xml:space="preserve"> de propaganda </w:t>
      </w:r>
      <w:r w:rsidR="002542BD" w:rsidRPr="00B320FC">
        <w:rPr>
          <w:rFonts w:cs="Arial"/>
          <w:spacing w:val="-6"/>
          <w:sz w:val="24"/>
          <w:szCs w:val="24"/>
        </w:rPr>
        <w:t xml:space="preserve">gubernamental relacionada con </w:t>
      </w:r>
      <w:r w:rsidR="009E167B" w:rsidRPr="00B320FC">
        <w:rPr>
          <w:rFonts w:cs="Arial"/>
          <w:spacing w:val="-6"/>
          <w:sz w:val="24"/>
          <w:szCs w:val="24"/>
        </w:rPr>
        <w:t xml:space="preserve">el primer informe </w:t>
      </w:r>
      <w:r w:rsidR="009E167B" w:rsidRPr="00B320FC">
        <w:rPr>
          <w:rFonts w:cs="Arial"/>
          <w:b/>
          <w:bCs/>
          <w:spacing w:val="-6"/>
          <w:sz w:val="24"/>
          <w:szCs w:val="24"/>
        </w:rPr>
        <w:t>fuera del plazo permitido</w:t>
      </w:r>
      <w:r w:rsidR="009E167B" w:rsidRPr="00B320FC">
        <w:rPr>
          <w:rFonts w:cs="Arial"/>
          <w:spacing w:val="-6"/>
          <w:sz w:val="24"/>
          <w:szCs w:val="24"/>
        </w:rPr>
        <w:t xml:space="preserve"> </w:t>
      </w:r>
      <w:r w:rsidR="00E855B0" w:rsidRPr="00B320FC">
        <w:rPr>
          <w:rFonts w:cs="Arial"/>
          <w:spacing w:val="-6"/>
          <w:sz w:val="24"/>
          <w:szCs w:val="24"/>
        </w:rPr>
        <w:t xml:space="preserve">en </w:t>
      </w:r>
      <w:r w:rsidR="002520AA" w:rsidRPr="00B320FC">
        <w:rPr>
          <w:rFonts w:cs="Arial"/>
          <w:spacing w:val="-6"/>
          <w:sz w:val="24"/>
          <w:szCs w:val="24"/>
        </w:rPr>
        <w:t xml:space="preserve">1 de las bardas </w:t>
      </w:r>
      <w:r w:rsidR="00E855B0" w:rsidRPr="00B320FC">
        <w:rPr>
          <w:rFonts w:cs="Arial"/>
          <w:spacing w:val="-6"/>
          <w:sz w:val="24"/>
          <w:szCs w:val="24"/>
        </w:rPr>
        <w:t>de</w:t>
      </w:r>
      <w:r w:rsidR="00E318E5" w:rsidRPr="00B320FC">
        <w:rPr>
          <w:rFonts w:cs="Arial"/>
          <w:spacing w:val="-6"/>
          <w:sz w:val="24"/>
          <w:szCs w:val="24"/>
        </w:rPr>
        <w:t>nunciada</w:t>
      </w:r>
      <w:r w:rsidR="002520AA" w:rsidRPr="00B320FC">
        <w:rPr>
          <w:rFonts w:cs="Arial"/>
          <w:spacing w:val="-6"/>
          <w:sz w:val="24"/>
          <w:szCs w:val="24"/>
        </w:rPr>
        <w:t>s</w:t>
      </w:r>
      <w:r w:rsidR="008510F3" w:rsidRPr="00B320FC">
        <w:rPr>
          <w:rStyle w:val="Refdenotaalpie"/>
          <w:rFonts w:cs="Arial"/>
          <w:spacing w:val="-6"/>
          <w:sz w:val="24"/>
          <w:szCs w:val="24"/>
        </w:rPr>
        <w:footnoteReference w:id="9"/>
      </w:r>
      <w:r w:rsidR="00E318E5" w:rsidRPr="00B320FC">
        <w:rPr>
          <w:rFonts w:cs="Arial"/>
          <w:spacing w:val="-6"/>
          <w:sz w:val="24"/>
          <w:szCs w:val="24"/>
        </w:rPr>
        <w:t xml:space="preserve">, </w:t>
      </w:r>
      <w:r w:rsidR="00F33CF5" w:rsidRPr="00B320FC">
        <w:rPr>
          <w:rFonts w:cs="Arial"/>
          <w:spacing w:val="-6"/>
          <w:sz w:val="24"/>
          <w:szCs w:val="24"/>
        </w:rPr>
        <w:t xml:space="preserve">atribuida al actor, </w:t>
      </w:r>
      <w:r w:rsidR="00582F01" w:rsidRPr="00B320FC">
        <w:rPr>
          <w:rFonts w:cs="Arial"/>
          <w:spacing w:val="-6"/>
          <w:sz w:val="24"/>
          <w:szCs w:val="24"/>
        </w:rPr>
        <w:t xml:space="preserve">porque </w:t>
      </w:r>
      <w:r w:rsidR="00B43C55" w:rsidRPr="00B320FC">
        <w:rPr>
          <w:rFonts w:cs="Arial"/>
          <w:spacing w:val="-6"/>
          <w:sz w:val="24"/>
          <w:szCs w:val="24"/>
        </w:rPr>
        <w:t xml:space="preserve">con independencia </w:t>
      </w:r>
      <w:r w:rsidR="00F33CF5" w:rsidRPr="00B320FC">
        <w:rPr>
          <w:rFonts w:cs="Arial"/>
          <w:spacing w:val="-6"/>
          <w:sz w:val="24"/>
          <w:szCs w:val="24"/>
        </w:rPr>
        <w:t xml:space="preserve">de que en la contestación de la denuncia desconociera los hechos, </w:t>
      </w:r>
      <w:r w:rsidR="00F33CF5" w:rsidRPr="00B320FC">
        <w:rPr>
          <w:rFonts w:cs="Arial"/>
          <w:b/>
          <w:bCs/>
          <w:spacing w:val="-6"/>
          <w:sz w:val="24"/>
          <w:szCs w:val="24"/>
          <w:u w:val="single"/>
        </w:rPr>
        <w:t xml:space="preserve">no </w:t>
      </w:r>
      <w:r w:rsidR="00CA7B70" w:rsidRPr="00B320FC">
        <w:rPr>
          <w:rFonts w:cs="Arial"/>
          <w:b/>
          <w:bCs/>
          <w:spacing w:val="-6"/>
          <w:sz w:val="24"/>
          <w:szCs w:val="24"/>
          <w:u w:val="single"/>
        </w:rPr>
        <w:t>existía</w:t>
      </w:r>
      <w:r w:rsidR="00CA7B70" w:rsidRPr="00B320FC">
        <w:rPr>
          <w:rFonts w:cs="Arial"/>
          <w:b/>
          <w:bCs/>
          <w:spacing w:val="-6"/>
          <w:sz w:val="24"/>
          <w:szCs w:val="24"/>
        </w:rPr>
        <w:t xml:space="preserve"> </w:t>
      </w:r>
      <w:r w:rsidR="00CA7B70" w:rsidRPr="00B320FC">
        <w:rPr>
          <w:rFonts w:cs="Arial"/>
          <w:spacing w:val="-6"/>
          <w:sz w:val="24"/>
          <w:szCs w:val="24"/>
        </w:rPr>
        <w:t xml:space="preserve">constancia de algún </w:t>
      </w:r>
      <w:r w:rsidR="00CA7B70" w:rsidRPr="00B320FC">
        <w:rPr>
          <w:rFonts w:cs="Arial"/>
          <w:b/>
          <w:bCs/>
          <w:spacing w:val="-6"/>
          <w:sz w:val="24"/>
          <w:szCs w:val="24"/>
          <w:u w:val="single"/>
        </w:rPr>
        <w:t>deslinde de responsabilidades oportuno</w:t>
      </w:r>
      <w:r w:rsidR="00CA7B70" w:rsidRPr="00B320FC">
        <w:rPr>
          <w:rFonts w:cs="Arial"/>
          <w:spacing w:val="-6"/>
          <w:sz w:val="24"/>
          <w:szCs w:val="24"/>
        </w:rPr>
        <w:t xml:space="preserve"> y eficaz</w:t>
      </w:r>
      <w:r w:rsidR="00D9159E" w:rsidRPr="00B320FC">
        <w:rPr>
          <w:rFonts w:cs="Arial"/>
          <w:spacing w:val="-6"/>
          <w:sz w:val="24"/>
          <w:szCs w:val="24"/>
        </w:rPr>
        <w:t xml:space="preserve">. </w:t>
      </w:r>
    </w:p>
    <w:p w14:paraId="4902C2D4" w14:textId="10F6E1A0" w:rsidR="009E167B" w:rsidRPr="00B320FC" w:rsidRDefault="003A78C6" w:rsidP="00E855B0">
      <w:pPr>
        <w:spacing w:before="240" w:after="240" w:line="360" w:lineRule="auto"/>
        <w:jc w:val="both"/>
        <w:rPr>
          <w:rFonts w:cs="Arial"/>
          <w:spacing w:val="-6"/>
          <w:sz w:val="24"/>
          <w:szCs w:val="24"/>
        </w:rPr>
      </w:pPr>
      <w:r w:rsidRPr="00B320FC">
        <w:rPr>
          <w:rFonts w:cs="Arial"/>
          <w:spacing w:val="-6"/>
          <w:sz w:val="24"/>
          <w:szCs w:val="24"/>
          <w:u w:val="single"/>
        </w:rPr>
        <w:t>P</w:t>
      </w:r>
      <w:r w:rsidR="009E167B" w:rsidRPr="00B320FC">
        <w:rPr>
          <w:rFonts w:cs="Arial"/>
          <w:spacing w:val="-6"/>
          <w:sz w:val="24"/>
          <w:szCs w:val="24"/>
          <w:u w:val="single"/>
        </w:rPr>
        <w:t>or otro lado</w:t>
      </w:r>
      <w:r w:rsidR="009E167B" w:rsidRPr="00B320FC">
        <w:rPr>
          <w:rFonts w:cs="Arial"/>
          <w:spacing w:val="-6"/>
          <w:sz w:val="24"/>
          <w:szCs w:val="24"/>
        </w:rPr>
        <w:t xml:space="preserve">, </w:t>
      </w:r>
      <w:r w:rsidR="001F6690" w:rsidRPr="00B320FC">
        <w:rPr>
          <w:rFonts w:cs="Arial"/>
          <w:b/>
          <w:bCs/>
          <w:spacing w:val="-6"/>
          <w:sz w:val="24"/>
          <w:szCs w:val="24"/>
        </w:rPr>
        <w:t>declaró</w:t>
      </w:r>
      <w:r w:rsidR="001F6690" w:rsidRPr="00B320FC">
        <w:rPr>
          <w:rFonts w:cs="Arial"/>
          <w:spacing w:val="-6"/>
          <w:sz w:val="24"/>
          <w:szCs w:val="24"/>
        </w:rPr>
        <w:t xml:space="preserve"> </w:t>
      </w:r>
      <w:r w:rsidR="009E167B" w:rsidRPr="00B320FC">
        <w:rPr>
          <w:rFonts w:cs="Arial"/>
          <w:spacing w:val="-6"/>
          <w:sz w:val="24"/>
          <w:szCs w:val="24"/>
        </w:rPr>
        <w:t xml:space="preserve">la </w:t>
      </w:r>
      <w:r w:rsidR="009E167B" w:rsidRPr="00B320FC">
        <w:rPr>
          <w:rFonts w:cs="Arial"/>
          <w:b/>
          <w:bCs/>
          <w:spacing w:val="-6"/>
          <w:sz w:val="24"/>
          <w:szCs w:val="24"/>
        </w:rPr>
        <w:t>inexistencia</w:t>
      </w:r>
      <w:r w:rsidR="009E167B" w:rsidRPr="00B320FC">
        <w:rPr>
          <w:rFonts w:cs="Arial"/>
          <w:spacing w:val="-6"/>
          <w:sz w:val="24"/>
          <w:szCs w:val="24"/>
        </w:rPr>
        <w:t xml:space="preserve"> de promoción personalizada, actos anticipados de campaña, uso indebido de recursos públicos y vulneración a los principios de imparcialidad, neutralidad y equidad</w:t>
      </w:r>
      <w:r w:rsidR="00D9159E" w:rsidRPr="00B320FC">
        <w:rPr>
          <w:rFonts w:cs="Arial"/>
          <w:spacing w:val="-6"/>
          <w:sz w:val="24"/>
          <w:szCs w:val="24"/>
        </w:rPr>
        <w:t xml:space="preserve">. Finalmente, </w:t>
      </w:r>
      <w:r w:rsidR="00D9159E" w:rsidRPr="00B320FC">
        <w:rPr>
          <w:rFonts w:cs="Arial"/>
          <w:b/>
          <w:bCs/>
          <w:spacing w:val="-6"/>
          <w:sz w:val="24"/>
          <w:szCs w:val="24"/>
        </w:rPr>
        <w:t>ordenó</w:t>
      </w:r>
      <w:r w:rsidR="00D9159E" w:rsidRPr="00B320FC">
        <w:rPr>
          <w:rFonts w:cs="Arial"/>
          <w:spacing w:val="-6"/>
          <w:sz w:val="24"/>
          <w:szCs w:val="24"/>
        </w:rPr>
        <w:t xml:space="preserve"> dar vista a la Contraloría del Poder Legislativo a efecto de que procediera a imponerle una sanción que en Derecho correspondiera. </w:t>
      </w:r>
    </w:p>
    <w:p w14:paraId="035ED0F2" w14:textId="6A3A6B93" w:rsidR="00C26B98" w:rsidRPr="00B320FC" w:rsidRDefault="00086F7E" w:rsidP="0064021E">
      <w:pPr>
        <w:spacing w:before="240" w:after="240" w:line="360" w:lineRule="auto"/>
        <w:jc w:val="both"/>
        <w:rPr>
          <w:rFonts w:cs="Arial"/>
          <w:sz w:val="24"/>
          <w:szCs w:val="24"/>
          <w:u w:val="single"/>
          <w:lang w:eastAsia="es-419"/>
        </w:rPr>
      </w:pPr>
      <w:bookmarkStart w:id="18" w:name="_Hlk211268560"/>
      <w:r w:rsidRPr="00B320FC">
        <w:rPr>
          <w:rFonts w:cs="Arial"/>
          <w:b/>
          <w:bCs/>
          <w:sz w:val="24"/>
          <w:szCs w:val="24"/>
          <w:lang w:eastAsia="es-419"/>
        </w:rPr>
        <w:t>2. Pretensión</w:t>
      </w:r>
      <w:r w:rsidR="00A92CC7" w:rsidRPr="00B320FC">
        <w:rPr>
          <w:rFonts w:cs="Arial"/>
          <w:b/>
          <w:bCs/>
          <w:sz w:val="24"/>
          <w:szCs w:val="24"/>
          <w:lang w:eastAsia="es-419"/>
        </w:rPr>
        <w:t>.</w:t>
      </w:r>
      <w:r w:rsidR="00A92CC7" w:rsidRPr="00B320FC">
        <w:rPr>
          <w:rFonts w:cs="Arial"/>
          <w:sz w:val="24"/>
          <w:szCs w:val="24"/>
          <w:lang w:eastAsia="es-419"/>
        </w:rPr>
        <w:t xml:space="preserve"> </w:t>
      </w:r>
      <w:r w:rsidR="0013219C" w:rsidRPr="00B320FC">
        <w:rPr>
          <w:rFonts w:cs="Arial"/>
          <w:sz w:val="24"/>
          <w:szCs w:val="24"/>
          <w:lang w:eastAsia="es-419"/>
        </w:rPr>
        <w:t>El actor</w:t>
      </w:r>
      <w:r w:rsidR="00161BAF" w:rsidRPr="00B320FC">
        <w:rPr>
          <w:rFonts w:cs="Arial"/>
          <w:sz w:val="24"/>
          <w:szCs w:val="24"/>
          <w:lang w:eastAsia="es-419"/>
        </w:rPr>
        <w:t xml:space="preserve"> </w:t>
      </w:r>
      <w:r w:rsidR="001F46A8" w:rsidRPr="00B320FC">
        <w:rPr>
          <w:rFonts w:cs="Arial"/>
          <w:sz w:val="24"/>
          <w:szCs w:val="24"/>
          <w:lang w:eastAsia="es-419"/>
        </w:rPr>
        <w:t>solicita</w:t>
      </w:r>
      <w:r w:rsidR="00161BAF" w:rsidRPr="00B320FC">
        <w:rPr>
          <w:rFonts w:cs="Arial"/>
          <w:sz w:val="24"/>
          <w:szCs w:val="24"/>
          <w:lang w:eastAsia="es-419"/>
        </w:rPr>
        <w:t xml:space="preserve"> que se </w:t>
      </w:r>
      <w:r w:rsidR="00161BAF" w:rsidRPr="00B320FC">
        <w:rPr>
          <w:rFonts w:cs="Arial"/>
          <w:b/>
          <w:bCs/>
          <w:sz w:val="24"/>
          <w:szCs w:val="24"/>
          <w:lang w:eastAsia="es-419"/>
        </w:rPr>
        <w:t>revoque</w:t>
      </w:r>
      <w:r w:rsidR="00161BAF" w:rsidRPr="00B320FC">
        <w:rPr>
          <w:rFonts w:cs="Arial"/>
          <w:sz w:val="24"/>
          <w:szCs w:val="24"/>
          <w:lang w:eastAsia="es-419"/>
        </w:rPr>
        <w:t xml:space="preserve"> </w:t>
      </w:r>
      <w:r w:rsidR="00EF5276" w:rsidRPr="00B320FC">
        <w:rPr>
          <w:rFonts w:cs="Arial"/>
          <w:sz w:val="24"/>
          <w:szCs w:val="24"/>
          <w:lang w:eastAsia="es-419"/>
        </w:rPr>
        <w:t>la sentencia controvertida</w:t>
      </w:r>
      <w:r w:rsidR="00804EA2" w:rsidRPr="00B320FC">
        <w:rPr>
          <w:rFonts w:cs="Arial"/>
          <w:sz w:val="24"/>
          <w:szCs w:val="24"/>
          <w:lang w:eastAsia="es-419"/>
        </w:rPr>
        <w:t>,</w:t>
      </w:r>
      <w:r w:rsidR="00030F6C" w:rsidRPr="00B320FC">
        <w:rPr>
          <w:rFonts w:cs="Arial"/>
          <w:sz w:val="24"/>
          <w:szCs w:val="24"/>
          <w:lang w:eastAsia="es-419"/>
        </w:rPr>
        <w:t xml:space="preserve"> junto con la vista otorgada a la Contraloría del Poder Legislativo</w:t>
      </w:r>
      <w:r w:rsidR="00EF5276" w:rsidRPr="00B320FC">
        <w:rPr>
          <w:rFonts w:cs="Arial"/>
          <w:sz w:val="24"/>
          <w:szCs w:val="24"/>
          <w:lang w:eastAsia="es-419"/>
        </w:rPr>
        <w:t xml:space="preserve"> y</w:t>
      </w:r>
      <w:r w:rsidR="0013219C" w:rsidRPr="00B320FC">
        <w:rPr>
          <w:rFonts w:cs="Arial"/>
          <w:sz w:val="24"/>
          <w:szCs w:val="24"/>
          <w:lang w:eastAsia="es-419"/>
        </w:rPr>
        <w:t>,</w:t>
      </w:r>
      <w:r w:rsidR="00EF5276" w:rsidRPr="00B320FC">
        <w:rPr>
          <w:rFonts w:cs="Arial"/>
          <w:sz w:val="24"/>
          <w:szCs w:val="24"/>
          <w:lang w:eastAsia="es-419"/>
        </w:rPr>
        <w:t xml:space="preserve"> en consecuencia, se emita una </w:t>
      </w:r>
      <w:r w:rsidR="00D0707E" w:rsidRPr="00B320FC">
        <w:rPr>
          <w:rFonts w:cs="Arial"/>
          <w:sz w:val="24"/>
          <w:szCs w:val="24"/>
          <w:lang w:eastAsia="es-419"/>
        </w:rPr>
        <w:t xml:space="preserve">nueva determinación </w:t>
      </w:r>
      <w:r w:rsidR="00455432" w:rsidRPr="00B320FC">
        <w:rPr>
          <w:rFonts w:cs="Arial"/>
          <w:sz w:val="24"/>
          <w:szCs w:val="24"/>
          <w:lang w:eastAsia="es-419"/>
        </w:rPr>
        <w:t xml:space="preserve">en la que </w:t>
      </w:r>
      <w:r w:rsidR="00804EA2" w:rsidRPr="00B320FC">
        <w:rPr>
          <w:rFonts w:cs="Arial"/>
          <w:sz w:val="24"/>
          <w:szCs w:val="24"/>
          <w:lang w:eastAsia="es-419"/>
        </w:rPr>
        <w:t xml:space="preserve">se </w:t>
      </w:r>
      <w:r w:rsidR="00E668FC" w:rsidRPr="00B320FC">
        <w:rPr>
          <w:rFonts w:cs="Arial"/>
          <w:sz w:val="24"/>
          <w:szCs w:val="24"/>
          <w:lang w:eastAsia="es-419"/>
        </w:rPr>
        <w:t>determine como in</w:t>
      </w:r>
      <w:r w:rsidR="0013219C" w:rsidRPr="00B320FC">
        <w:rPr>
          <w:rFonts w:cs="Arial"/>
          <w:spacing w:val="-6"/>
          <w:sz w:val="24"/>
          <w:szCs w:val="24"/>
        </w:rPr>
        <w:t>existe</w:t>
      </w:r>
      <w:r w:rsidR="001F0901" w:rsidRPr="00B320FC">
        <w:rPr>
          <w:rFonts w:cs="Arial"/>
          <w:spacing w:val="-6"/>
          <w:sz w:val="24"/>
          <w:szCs w:val="24"/>
        </w:rPr>
        <w:t>nte</w:t>
      </w:r>
      <w:r w:rsidR="0013219C" w:rsidRPr="00B320FC">
        <w:rPr>
          <w:rFonts w:cs="Arial"/>
          <w:spacing w:val="-6"/>
          <w:sz w:val="24"/>
          <w:szCs w:val="24"/>
        </w:rPr>
        <w:t xml:space="preserve"> </w:t>
      </w:r>
      <w:r w:rsidR="00E668FC" w:rsidRPr="00B320FC">
        <w:rPr>
          <w:rFonts w:cs="Arial"/>
          <w:spacing w:val="-6"/>
          <w:sz w:val="24"/>
          <w:szCs w:val="24"/>
        </w:rPr>
        <w:t xml:space="preserve">la </w:t>
      </w:r>
      <w:r w:rsidR="0013219C" w:rsidRPr="00B320FC">
        <w:rPr>
          <w:rFonts w:cs="Arial"/>
          <w:spacing w:val="-6"/>
          <w:sz w:val="24"/>
          <w:szCs w:val="24"/>
        </w:rPr>
        <w:t xml:space="preserve">conducta </w:t>
      </w:r>
      <w:r w:rsidR="00E668FC" w:rsidRPr="00B320FC">
        <w:rPr>
          <w:rFonts w:cs="Arial"/>
          <w:spacing w:val="-6"/>
          <w:sz w:val="24"/>
          <w:szCs w:val="24"/>
        </w:rPr>
        <w:t>que presuntamente vulneró la normativa electoral atribuida</w:t>
      </w:r>
      <w:r w:rsidR="0013219C" w:rsidRPr="00B320FC">
        <w:rPr>
          <w:rFonts w:cs="Arial"/>
          <w:spacing w:val="-6"/>
          <w:sz w:val="24"/>
          <w:szCs w:val="24"/>
        </w:rPr>
        <w:t xml:space="preserve"> a su persona.  </w:t>
      </w:r>
    </w:p>
    <w:p w14:paraId="35FE8691" w14:textId="5927A009" w:rsidR="00EF3BC4" w:rsidRPr="00B320FC" w:rsidRDefault="00620705" w:rsidP="002010EF">
      <w:pPr>
        <w:spacing w:before="100" w:beforeAutospacing="1" w:after="100" w:afterAutospacing="1" w:line="360" w:lineRule="auto"/>
        <w:jc w:val="both"/>
        <w:rPr>
          <w:rFonts w:cs="Arial"/>
          <w:sz w:val="24"/>
          <w:szCs w:val="24"/>
          <w:lang w:eastAsia="es-419"/>
        </w:rPr>
      </w:pPr>
      <w:r w:rsidRPr="00B320FC">
        <w:rPr>
          <w:rFonts w:cs="Arial"/>
          <w:b/>
          <w:bCs/>
          <w:sz w:val="24"/>
          <w:szCs w:val="24"/>
          <w:lang w:eastAsia="es-419"/>
        </w:rPr>
        <w:t>3. Agravios.</w:t>
      </w:r>
      <w:r w:rsidR="007C7542" w:rsidRPr="00B320FC">
        <w:rPr>
          <w:rFonts w:cs="Arial"/>
          <w:sz w:val="24"/>
          <w:szCs w:val="24"/>
          <w:lang w:eastAsia="es-419"/>
        </w:rPr>
        <w:t xml:space="preserve"> </w:t>
      </w:r>
      <w:r w:rsidR="00470980" w:rsidRPr="00B320FC">
        <w:rPr>
          <w:rFonts w:cs="Arial"/>
          <w:sz w:val="24"/>
          <w:szCs w:val="24"/>
          <w:lang w:eastAsia="es-419"/>
        </w:rPr>
        <w:t xml:space="preserve">En contra </w:t>
      </w:r>
      <w:r w:rsidR="001104FD" w:rsidRPr="00B320FC">
        <w:rPr>
          <w:rFonts w:cs="Arial"/>
          <w:sz w:val="24"/>
          <w:szCs w:val="24"/>
          <w:lang w:eastAsia="es-419"/>
        </w:rPr>
        <w:t>d</w:t>
      </w:r>
      <w:r w:rsidR="00470980" w:rsidRPr="00B320FC">
        <w:rPr>
          <w:rFonts w:cs="Arial"/>
          <w:sz w:val="24"/>
          <w:szCs w:val="24"/>
          <w:lang w:eastAsia="es-419"/>
        </w:rPr>
        <w:t xml:space="preserve">e la sentencia emitida por el Tribunal Local, </w:t>
      </w:r>
      <w:r w:rsidR="00A51227" w:rsidRPr="00B320FC">
        <w:rPr>
          <w:rFonts w:cs="Arial"/>
          <w:sz w:val="24"/>
          <w:szCs w:val="24"/>
          <w:lang w:eastAsia="es-419"/>
        </w:rPr>
        <w:t>el actor</w:t>
      </w:r>
      <w:r w:rsidR="008556C9" w:rsidRPr="00B320FC">
        <w:rPr>
          <w:rFonts w:cs="Arial"/>
          <w:sz w:val="24"/>
          <w:szCs w:val="24"/>
          <w:lang w:eastAsia="es-419"/>
        </w:rPr>
        <w:t xml:space="preserve"> señala de manera e</w:t>
      </w:r>
      <w:r w:rsidR="00853C06" w:rsidRPr="00B320FC">
        <w:rPr>
          <w:rFonts w:cs="Arial"/>
          <w:sz w:val="24"/>
          <w:szCs w:val="24"/>
          <w:lang w:eastAsia="es-419"/>
        </w:rPr>
        <w:t>sencial, los siguientes agravios</w:t>
      </w:r>
      <w:r w:rsidR="00240772" w:rsidRPr="00B320FC">
        <w:rPr>
          <w:rStyle w:val="Refdenotaalpie"/>
          <w:rFonts w:cs="Arial"/>
          <w:sz w:val="24"/>
          <w:szCs w:val="24"/>
          <w:lang w:eastAsia="es-419"/>
        </w:rPr>
        <w:footnoteReference w:id="10"/>
      </w:r>
      <w:r w:rsidR="00853C06" w:rsidRPr="00B320FC">
        <w:rPr>
          <w:rFonts w:cs="Arial"/>
          <w:sz w:val="24"/>
          <w:szCs w:val="24"/>
          <w:lang w:eastAsia="es-419"/>
        </w:rPr>
        <w:t xml:space="preserve">: </w:t>
      </w:r>
      <w:r w:rsidR="00425A15" w:rsidRPr="00B320FC">
        <w:rPr>
          <w:rFonts w:cs="Arial"/>
          <w:sz w:val="24"/>
          <w:szCs w:val="24"/>
          <w:lang w:eastAsia="es-419"/>
        </w:rPr>
        <w:t xml:space="preserve"> </w:t>
      </w:r>
    </w:p>
    <w:p w14:paraId="06C5CCDA" w14:textId="0C6A4E7E" w:rsidR="00B97BA5" w:rsidRPr="00B320FC" w:rsidRDefault="00E933E3" w:rsidP="00B97BA5">
      <w:pPr>
        <w:pStyle w:val="Prrafodelista"/>
        <w:numPr>
          <w:ilvl w:val="0"/>
          <w:numId w:val="32"/>
        </w:numPr>
        <w:spacing w:before="100" w:beforeAutospacing="1" w:after="100" w:afterAutospacing="1" w:line="360" w:lineRule="auto"/>
        <w:jc w:val="both"/>
        <w:rPr>
          <w:rFonts w:cs="Arial"/>
          <w:sz w:val="24"/>
          <w:szCs w:val="24"/>
          <w:u w:val="single"/>
          <w:lang w:eastAsia="es-419"/>
        </w:rPr>
      </w:pPr>
      <w:r w:rsidRPr="00B320FC">
        <w:rPr>
          <w:rFonts w:cs="Arial"/>
          <w:sz w:val="24"/>
          <w:szCs w:val="24"/>
          <w:lang w:eastAsia="es-419"/>
        </w:rPr>
        <w:lastRenderedPageBreak/>
        <w:t>La responsable</w:t>
      </w:r>
      <w:r w:rsidR="00A51227" w:rsidRPr="00B320FC">
        <w:rPr>
          <w:rFonts w:cs="Arial"/>
          <w:sz w:val="24"/>
          <w:szCs w:val="24"/>
          <w:lang w:eastAsia="es-419"/>
        </w:rPr>
        <w:t xml:space="preserve"> le impuso una</w:t>
      </w:r>
      <w:r w:rsidR="001E572C" w:rsidRPr="00B320FC">
        <w:rPr>
          <w:rFonts w:cs="Arial"/>
          <w:sz w:val="24"/>
          <w:szCs w:val="24"/>
          <w:lang w:eastAsia="es-419"/>
        </w:rPr>
        <w:t xml:space="preserve"> sanción</w:t>
      </w:r>
      <w:r w:rsidR="00B33E60" w:rsidRPr="00B320FC">
        <w:rPr>
          <w:rFonts w:cs="Arial"/>
          <w:sz w:val="24"/>
          <w:szCs w:val="24"/>
          <w:lang w:eastAsia="es-419"/>
        </w:rPr>
        <w:t xml:space="preserve"> </w:t>
      </w:r>
      <w:r w:rsidR="00A51227" w:rsidRPr="00B320FC">
        <w:rPr>
          <w:rFonts w:cs="Arial"/>
          <w:sz w:val="24"/>
          <w:szCs w:val="24"/>
          <w:lang w:eastAsia="es-419"/>
        </w:rPr>
        <w:t>al darle vista a la Contraloría del Poder Legislativo</w:t>
      </w:r>
      <w:r w:rsidR="0075564A" w:rsidRPr="00B320FC">
        <w:rPr>
          <w:rFonts w:cs="Arial"/>
          <w:sz w:val="24"/>
          <w:szCs w:val="24"/>
          <w:lang w:eastAsia="es-419"/>
        </w:rPr>
        <w:t xml:space="preserve"> </w:t>
      </w:r>
      <w:r w:rsidR="001E572C" w:rsidRPr="00B320FC">
        <w:rPr>
          <w:rFonts w:cs="Arial"/>
          <w:sz w:val="24"/>
          <w:szCs w:val="24"/>
          <w:lang w:eastAsia="es-419"/>
        </w:rPr>
        <w:t xml:space="preserve">y </w:t>
      </w:r>
      <w:r w:rsidR="0075564A" w:rsidRPr="00B320FC">
        <w:rPr>
          <w:rFonts w:cs="Arial"/>
          <w:b/>
          <w:bCs/>
          <w:sz w:val="24"/>
          <w:szCs w:val="24"/>
          <w:u w:val="single"/>
          <w:lang w:eastAsia="es-419"/>
        </w:rPr>
        <w:t>sin haber analizado</w:t>
      </w:r>
      <w:r w:rsidR="0075564A" w:rsidRPr="00B320FC">
        <w:rPr>
          <w:rFonts w:cs="Arial"/>
          <w:sz w:val="24"/>
          <w:szCs w:val="24"/>
          <w:lang w:eastAsia="es-419"/>
        </w:rPr>
        <w:t xml:space="preserve"> </w:t>
      </w:r>
      <w:r w:rsidRPr="00B320FC">
        <w:rPr>
          <w:rFonts w:cs="Arial"/>
          <w:sz w:val="24"/>
          <w:szCs w:val="24"/>
          <w:lang w:eastAsia="es-419"/>
        </w:rPr>
        <w:t xml:space="preserve">de manera íntegra las pruebas recabadas por el Instituto </w:t>
      </w:r>
      <w:r w:rsidR="002264FE" w:rsidRPr="00B320FC">
        <w:rPr>
          <w:rFonts w:cs="Arial"/>
          <w:sz w:val="24"/>
          <w:szCs w:val="24"/>
          <w:lang w:eastAsia="es-419"/>
        </w:rPr>
        <w:t>en cumplimiento a lo ordenado por el Tribunal Local</w:t>
      </w:r>
      <w:r w:rsidR="006845E8" w:rsidRPr="00B320FC">
        <w:rPr>
          <w:rFonts w:cs="Arial"/>
          <w:sz w:val="24"/>
          <w:szCs w:val="24"/>
          <w:lang w:eastAsia="es-419"/>
        </w:rPr>
        <w:t xml:space="preserve"> </w:t>
      </w:r>
      <w:r w:rsidR="00455432" w:rsidRPr="00B320FC">
        <w:rPr>
          <w:rFonts w:cs="Arial"/>
          <w:spacing w:val="-6"/>
          <w:sz w:val="24"/>
          <w:szCs w:val="24"/>
        </w:rPr>
        <w:t>en los que</w:t>
      </w:r>
      <w:r w:rsidR="009C1380" w:rsidRPr="00B320FC">
        <w:rPr>
          <w:rFonts w:cs="Arial"/>
          <w:spacing w:val="-6"/>
          <w:sz w:val="24"/>
          <w:szCs w:val="24"/>
        </w:rPr>
        <w:t>,</w:t>
      </w:r>
      <w:r w:rsidR="006845E8" w:rsidRPr="00B320FC">
        <w:rPr>
          <w:rFonts w:cs="Arial"/>
          <w:spacing w:val="-6"/>
          <w:sz w:val="24"/>
          <w:szCs w:val="24"/>
        </w:rPr>
        <w:t xml:space="preserve"> </w:t>
      </w:r>
      <w:r w:rsidR="00455432" w:rsidRPr="00B320FC">
        <w:rPr>
          <w:rFonts w:cs="Arial"/>
          <w:spacing w:val="-6"/>
          <w:sz w:val="24"/>
          <w:szCs w:val="24"/>
        </w:rPr>
        <w:t xml:space="preserve">a su decir, se evidencia que no existe conducta infractora atribuible a su persona.  </w:t>
      </w:r>
      <w:r w:rsidR="006845E8" w:rsidRPr="00B320FC">
        <w:rPr>
          <w:rFonts w:cs="Arial"/>
          <w:spacing w:val="-6"/>
          <w:sz w:val="24"/>
          <w:szCs w:val="24"/>
        </w:rPr>
        <w:t xml:space="preserve"> </w:t>
      </w:r>
    </w:p>
    <w:p w14:paraId="32B60B32" w14:textId="4BAC7155" w:rsidR="00B97BA5" w:rsidRPr="00B320FC" w:rsidRDefault="00B97BA5" w:rsidP="00B97BA5">
      <w:pPr>
        <w:pStyle w:val="Prrafodelista"/>
        <w:numPr>
          <w:ilvl w:val="0"/>
          <w:numId w:val="32"/>
        </w:numPr>
        <w:spacing w:before="100" w:beforeAutospacing="1" w:after="100" w:afterAutospacing="1" w:line="360" w:lineRule="auto"/>
        <w:jc w:val="both"/>
        <w:rPr>
          <w:rFonts w:cs="Arial"/>
          <w:sz w:val="24"/>
          <w:szCs w:val="24"/>
          <w:u w:val="single"/>
          <w:lang w:eastAsia="es-419"/>
        </w:rPr>
      </w:pPr>
      <w:r w:rsidRPr="00B320FC">
        <w:rPr>
          <w:rFonts w:cs="Arial"/>
          <w:sz w:val="24"/>
          <w:szCs w:val="24"/>
          <w:lang w:eastAsia="es-419"/>
        </w:rPr>
        <w:t>De manera incorrecta, el Tribunal Local vulner</w:t>
      </w:r>
      <w:r w:rsidR="00D55A79" w:rsidRPr="00B320FC">
        <w:rPr>
          <w:rFonts w:cs="Arial"/>
          <w:sz w:val="24"/>
          <w:szCs w:val="24"/>
          <w:lang w:eastAsia="es-419"/>
        </w:rPr>
        <w:t>ó</w:t>
      </w:r>
      <w:r w:rsidRPr="00B320FC">
        <w:rPr>
          <w:rFonts w:cs="Arial"/>
          <w:sz w:val="24"/>
          <w:szCs w:val="24"/>
          <w:lang w:eastAsia="es-419"/>
        </w:rPr>
        <w:t xml:space="preserve"> los principios de legalidad presunción de inocencia y tipicidad, al haberle </w:t>
      </w:r>
      <w:r w:rsidRPr="00B320FC">
        <w:rPr>
          <w:rFonts w:cs="Arial"/>
          <w:b/>
          <w:bCs/>
          <w:sz w:val="24"/>
          <w:szCs w:val="24"/>
          <w:lang w:eastAsia="es-419"/>
        </w:rPr>
        <w:t xml:space="preserve">atribuido responsabilidad </w:t>
      </w:r>
      <w:r w:rsidRPr="00B320FC">
        <w:rPr>
          <w:rFonts w:cs="Arial"/>
          <w:b/>
          <w:bCs/>
          <w:sz w:val="24"/>
          <w:szCs w:val="24"/>
          <w:u w:val="single"/>
          <w:lang w:eastAsia="es-419"/>
        </w:rPr>
        <w:t>sin prueba suficiente</w:t>
      </w:r>
      <w:r w:rsidRPr="00B320FC">
        <w:rPr>
          <w:rFonts w:cs="Arial"/>
          <w:sz w:val="24"/>
          <w:szCs w:val="24"/>
          <w:lang w:eastAsia="es-419"/>
        </w:rPr>
        <w:t xml:space="preserve"> que acredite su participación directa o indirecta en la pinta de la barda acreditada, porque aun con las nuevas investigaciones realizadas por el Instituto, </w:t>
      </w:r>
      <w:r w:rsidRPr="00B320FC">
        <w:rPr>
          <w:rFonts w:cs="Arial"/>
          <w:b/>
          <w:bCs/>
          <w:sz w:val="24"/>
          <w:szCs w:val="24"/>
          <w:u w:val="single"/>
          <w:lang w:eastAsia="es-419"/>
        </w:rPr>
        <w:t>no se obtuvo</w:t>
      </w:r>
      <w:r w:rsidRPr="00B320FC">
        <w:rPr>
          <w:rFonts w:cs="Arial"/>
          <w:sz w:val="24"/>
          <w:szCs w:val="24"/>
          <w:lang w:eastAsia="es-419"/>
        </w:rPr>
        <w:t xml:space="preserve"> ningún elemento que demostrara que hubiere contratado, financiado, autorizado u ordenado tal acto. </w:t>
      </w:r>
    </w:p>
    <w:p w14:paraId="5DDFD266" w14:textId="3CCBBF94" w:rsidR="00200739" w:rsidRPr="00B320FC" w:rsidRDefault="00A56333" w:rsidP="00200739">
      <w:pPr>
        <w:spacing w:before="100" w:beforeAutospacing="1" w:after="100" w:afterAutospacing="1" w:line="360" w:lineRule="auto"/>
        <w:jc w:val="both"/>
        <w:rPr>
          <w:rFonts w:cs="Arial"/>
          <w:sz w:val="24"/>
          <w:szCs w:val="24"/>
          <w:lang w:eastAsia="es-419"/>
        </w:rPr>
      </w:pPr>
      <w:r w:rsidRPr="00B320FC">
        <w:rPr>
          <w:rFonts w:cs="Arial"/>
          <w:bCs/>
          <w:sz w:val="24"/>
          <w:szCs w:val="24"/>
          <w:lang w:val="es-ES"/>
        </w:rPr>
        <w:t xml:space="preserve">Los </w:t>
      </w:r>
      <w:r w:rsidR="00A63C2F" w:rsidRPr="00B320FC">
        <w:rPr>
          <w:rFonts w:cs="Arial"/>
          <w:bCs/>
          <w:sz w:val="24"/>
          <w:szCs w:val="24"/>
          <w:lang w:val="es-ES"/>
        </w:rPr>
        <w:t xml:space="preserve">agravios </w:t>
      </w:r>
      <w:r w:rsidRPr="00B320FC">
        <w:rPr>
          <w:rFonts w:cs="Arial"/>
          <w:bCs/>
          <w:sz w:val="24"/>
          <w:szCs w:val="24"/>
          <w:lang w:val="es-ES"/>
        </w:rPr>
        <w:t xml:space="preserve">expuestos serán </w:t>
      </w:r>
      <w:r w:rsidRPr="00B320FC">
        <w:rPr>
          <w:rFonts w:cs="Arial"/>
          <w:bCs/>
          <w:sz w:val="24"/>
          <w:szCs w:val="24"/>
          <w:u w:val="single"/>
          <w:lang w:val="es-ES"/>
        </w:rPr>
        <w:t>analizados en conjunto</w:t>
      </w:r>
      <w:r w:rsidR="000419D3" w:rsidRPr="00B320FC">
        <w:rPr>
          <w:rFonts w:cs="Arial"/>
          <w:bCs/>
          <w:sz w:val="24"/>
          <w:szCs w:val="24"/>
          <w:lang w:val="es-ES"/>
        </w:rPr>
        <w:t>;</w:t>
      </w:r>
      <w:r w:rsidRPr="00B320FC">
        <w:rPr>
          <w:rFonts w:cs="Arial"/>
          <w:bCs/>
          <w:sz w:val="24"/>
          <w:szCs w:val="24"/>
          <w:lang w:val="es-ES"/>
        </w:rPr>
        <w:t xml:space="preserve"> sin embargo, es necesario precisar que, dicho estudio no le genera agravio a </w:t>
      </w:r>
      <w:r w:rsidR="0075564A" w:rsidRPr="00B320FC">
        <w:rPr>
          <w:rFonts w:cs="Arial"/>
          <w:bCs/>
          <w:sz w:val="24"/>
          <w:szCs w:val="24"/>
          <w:lang w:val="es-ES"/>
        </w:rPr>
        <w:t>al actor</w:t>
      </w:r>
      <w:r w:rsidRPr="00B320FC">
        <w:rPr>
          <w:rFonts w:cs="Arial"/>
          <w:bCs/>
          <w:sz w:val="24"/>
          <w:szCs w:val="24"/>
          <w:lang w:val="es-ES"/>
        </w:rPr>
        <w:t>, toda vez que lo relevante es que se analice la totalidad de los planteamientos</w:t>
      </w:r>
      <w:r w:rsidR="000F5774" w:rsidRPr="00B320FC">
        <w:rPr>
          <w:rStyle w:val="Refdenotaalpie"/>
          <w:rFonts w:cs="Arial"/>
          <w:sz w:val="24"/>
          <w:szCs w:val="24"/>
          <w:lang w:eastAsia="es-419"/>
        </w:rPr>
        <w:footnoteReference w:id="11"/>
      </w:r>
      <w:r w:rsidR="00F44CA1" w:rsidRPr="00B320FC">
        <w:rPr>
          <w:rFonts w:cs="Arial"/>
          <w:sz w:val="24"/>
          <w:szCs w:val="24"/>
          <w:lang w:eastAsia="es-419"/>
        </w:rPr>
        <w:t>.</w:t>
      </w:r>
    </w:p>
    <w:bookmarkEnd w:id="18"/>
    <w:p w14:paraId="0F414874" w14:textId="792E30EB" w:rsidR="003A0913" w:rsidRPr="00B320FC" w:rsidRDefault="00CA0579" w:rsidP="0018700B">
      <w:pPr>
        <w:spacing w:before="100" w:beforeAutospacing="1" w:after="100" w:afterAutospacing="1" w:line="360" w:lineRule="auto"/>
        <w:jc w:val="both"/>
        <w:rPr>
          <w:rFonts w:eastAsia="Arial"/>
          <w:sz w:val="24"/>
        </w:rPr>
      </w:pPr>
      <w:r w:rsidRPr="00B320FC">
        <w:rPr>
          <w:rFonts w:cs="Arial"/>
          <w:b/>
          <w:bCs/>
          <w:sz w:val="24"/>
          <w:szCs w:val="24"/>
        </w:rPr>
        <w:t>4. Cuestión a resolver</w:t>
      </w:r>
      <w:r w:rsidR="0049319E" w:rsidRPr="00B320FC">
        <w:rPr>
          <w:rFonts w:cs="Arial"/>
          <w:b/>
          <w:bCs/>
          <w:sz w:val="24"/>
          <w:szCs w:val="24"/>
        </w:rPr>
        <w:t xml:space="preserve">. </w:t>
      </w:r>
      <w:r w:rsidR="000A444E" w:rsidRPr="00B320FC">
        <w:rPr>
          <w:rFonts w:eastAsia="Arial"/>
          <w:sz w:val="24"/>
        </w:rPr>
        <w:t>Determinar si el Tribunal Local analizó la totalidad de las pruebas recabadas y</w:t>
      </w:r>
      <w:r w:rsidR="00251C3E" w:rsidRPr="00B320FC">
        <w:rPr>
          <w:rFonts w:eastAsia="Arial"/>
          <w:sz w:val="24"/>
        </w:rPr>
        <w:t xml:space="preserve"> si fue apegado a Derecho </w:t>
      </w:r>
      <w:r w:rsidR="000A444E" w:rsidRPr="00B320FC">
        <w:rPr>
          <w:rFonts w:eastAsia="Arial"/>
          <w:sz w:val="24"/>
        </w:rPr>
        <w:t xml:space="preserve">que </w:t>
      </w:r>
      <w:r w:rsidR="00191626" w:rsidRPr="00B320FC">
        <w:rPr>
          <w:rFonts w:cs="Arial"/>
          <w:spacing w:val="-6"/>
          <w:sz w:val="24"/>
          <w:szCs w:val="24"/>
        </w:rPr>
        <w:t xml:space="preserve">determinara la responsabilidad del actor por </w:t>
      </w:r>
      <w:r w:rsidR="000A444E" w:rsidRPr="00B320FC">
        <w:rPr>
          <w:rFonts w:cs="Arial"/>
          <w:spacing w:val="-6"/>
          <w:sz w:val="24"/>
          <w:szCs w:val="24"/>
        </w:rPr>
        <w:t xml:space="preserve">la difusión de propaganda del primer informe fuera del plazo permitido </w:t>
      </w:r>
      <w:r w:rsidR="00251C3E" w:rsidRPr="00B320FC">
        <w:rPr>
          <w:rFonts w:cs="Arial"/>
          <w:spacing w:val="-6"/>
          <w:sz w:val="24"/>
          <w:szCs w:val="24"/>
        </w:rPr>
        <w:t>y</w:t>
      </w:r>
      <w:r w:rsidR="008B560F" w:rsidRPr="00B320FC">
        <w:rPr>
          <w:rFonts w:cs="Arial"/>
          <w:spacing w:val="-6"/>
          <w:sz w:val="24"/>
          <w:szCs w:val="24"/>
        </w:rPr>
        <w:t>,</w:t>
      </w:r>
      <w:r w:rsidR="00787DCC" w:rsidRPr="00B320FC">
        <w:rPr>
          <w:rFonts w:cs="Arial"/>
          <w:spacing w:val="-6"/>
          <w:sz w:val="24"/>
          <w:szCs w:val="24"/>
        </w:rPr>
        <w:t xml:space="preserve"> como consecuencia, diera vista a la Contraloría del Poder Legislativo. </w:t>
      </w:r>
      <w:r w:rsidR="00251C3E" w:rsidRPr="00B320FC">
        <w:rPr>
          <w:rFonts w:cs="Arial"/>
          <w:spacing w:val="-6"/>
          <w:sz w:val="24"/>
          <w:szCs w:val="24"/>
        </w:rPr>
        <w:t xml:space="preserve"> </w:t>
      </w:r>
    </w:p>
    <w:p w14:paraId="46ABC937" w14:textId="21CF3F5B" w:rsidR="00F76A53" w:rsidRPr="00B320FC" w:rsidRDefault="00F76A53" w:rsidP="0018700B">
      <w:pPr>
        <w:pStyle w:val="Ttulo1"/>
        <w:spacing w:before="0" w:after="100" w:afterAutospacing="1" w:line="360" w:lineRule="auto"/>
        <w:jc w:val="center"/>
        <w:rPr>
          <w:rFonts w:ascii="Arial" w:hAnsi="Arial" w:cs="Arial"/>
          <w:color w:val="auto"/>
          <w:sz w:val="24"/>
          <w:szCs w:val="24"/>
        </w:rPr>
      </w:pPr>
      <w:bookmarkStart w:id="19" w:name="_Toc226744610"/>
      <w:bookmarkStart w:id="20" w:name="_Toc233287812"/>
      <w:r w:rsidRPr="00B320FC">
        <w:rPr>
          <w:rFonts w:ascii="Arial" w:hAnsi="Arial" w:cs="Arial"/>
          <w:color w:val="auto"/>
          <w:sz w:val="24"/>
          <w:szCs w:val="24"/>
        </w:rPr>
        <w:t>Justificación de la decisión</w:t>
      </w:r>
      <w:bookmarkEnd w:id="19"/>
      <w:bookmarkEnd w:id="20"/>
    </w:p>
    <w:p w14:paraId="124AADCF" w14:textId="784943B4" w:rsidR="0006290E" w:rsidRPr="00B320FC" w:rsidRDefault="00D04293" w:rsidP="0018700B">
      <w:pPr>
        <w:pStyle w:val="Ttulo2"/>
        <w:numPr>
          <w:ilvl w:val="0"/>
          <w:numId w:val="40"/>
        </w:numPr>
        <w:spacing w:before="0" w:after="100" w:afterAutospacing="1" w:line="360" w:lineRule="auto"/>
        <w:ind w:left="0" w:firstLine="0"/>
        <w:jc w:val="both"/>
        <w:rPr>
          <w:rFonts w:ascii="Arial" w:hAnsi="Arial" w:cs="Arial"/>
          <w:b/>
          <w:bCs/>
          <w:color w:val="auto"/>
          <w:sz w:val="24"/>
          <w:szCs w:val="24"/>
          <w:lang w:val="es-ES" w:eastAsia="es-419"/>
        </w:rPr>
      </w:pPr>
      <w:bookmarkStart w:id="21" w:name="_Toc226744611"/>
      <w:bookmarkStart w:id="22" w:name="_Toc233287813"/>
      <w:r w:rsidRPr="00B320FC">
        <w:rPr>
          <w:rFonts w:ascii="Arial" w:hAnsi="Arial" w:cs="Arial"/>
          <w:b/>
          <w:bCs/>
          <w:color w:val="auto"/>
          <w:sz w:val="24"/>
          <w:szCs w:val="24"/>
          <w:lang w:val="es-ES" w:eastAsia="es-419"/>
        </w:rPr>
        <w:t xml:space="preserve">Marco normativo </w:t>
      </w:r>
      <w:r w:rsidR="000F4893" w:rsidRPr="00B320FC">
        <w:rPr>
          <w:rFonts w:ascii="Arial" w:hAnsi="Arial" w:cs="Arial"/>
          <w:b/>
          <w:bCs/>
          <w:color w:val="auto"/>
          <w:sz w:val="24"/>
          <w:szCs w:val="24"/>
          <w:lang w:val="es-ES" w:eastAsia="es-419"/>
        </w:rPr>
        <w:t>y jurisprudencial</w:t>
      </w:r>
      <w:bookmarkEnd w:id="21"/>
      <w:bookmarkEnd w:id="22"/>
      <w:r w:rsidR="000F4893" w:rsidRPr="00B320FC">
        <w:rPr>
          <w:rFonts w:ascii="Arial" w:hAnsi="Arial" w:cs="Arial"/>
          <w:b/>
          <w:bCs/>
          <w:color w:val="auto"/>
          <w:sz w:val="24"/>
          <w:szCs w:val="24"/>
          <w:lang w:val="es-ES" w:eastAsia="es-419"/>
        </w:rPr>
        <w:t xml:space="preserve"> </w:t>
      </w:r>
      <w:bookmarkStart w:id="23" w:name="_Toc226744612"/>
    </w:p>
    <w:p w14:paraId="5AC49A0A" w14:textId="42B6617D" w:rsidR="00427009" w:rsidRPr="00B320FC" w:rsidRDefault="00A17129" w:rsidP="0018700B">
      <w:pPr>
        <w:pStyle w:val="Ttulo1"/>
        <w:spacing w:before="0" w:after="100" w:afterAutospacing="1"/>
        <w:rPr>
          <w:rFonts w:ascii="Arial" w:hAnsi="Arial" w:cs="Arial"/>
          <w:b w:val="0"/>
          <w:color w:val="auto"/>
          <w:sz w:val="24"/>
          <w:szCs w:val="24"/>
        </w:rPr>
      </w:pPr>
      <w:bookmarkStart w:id="24" w:name="_Toc214473341"/>
      <w:bookmarkStart w:id="25" w:name="_Toc233287814"/>
      <w:r w:rsidRPr="00B320FC">
        <w:rPr>
          <w:rFonts w:ascii="Arial" w:hAnsi="Arial" w:cs="Arial"/>
          <w:color w:val="auto"/>
          <w:sz w:val="24"/>
          <w:szCs w:val="24"/>
        </w:rPr>
        <w:t xml:space="preserve">1. </w:t>
      </w:r>
      <w:r w:rsidR="00427009" w:rsidRPr="00B320FC">
        <w:rPr>
          <w:rFonts w:ascii="Arial" w:hAnsi="Arial" w:cs="Arial"/>
          <w:color w:val="auto"/>
          <w:sz w:val="24"/>
          <w:szCs w:val="24"/>
        </w:rPr>
        <w:t>Valoración</w:t>
      </w:r>
      <w:r w:rsidR="008A6C7D" w:rsidRPr="00B320FC">
        <w:rPr>
          <w:rFonts w:ascii="Arial" w:hAnsi="Arial" w:cs="Arial"/>
          <w:color w:val="auto"/>
          <w:sz w:val="24"/>
          <w:szCs w:val="24"/>
        </w:rPr>
        <w:t xml:space="preserve"> integral </w:t>
      </w:r>
      <w:r w:rsidR="00427009" w:rsidRPr="00B320FC">
        <w:rPr>
          <w:rFonts w:ascii="Arial" w:hAnsi="Arial" w:cs="Arial"/>
          <w:color w:val="auto"/>
          <w:sz w:val="24"/>
          <w:szCs w:val="24"/>
        </w:rPr>
        <w:t>de los hechos y pruebas</w:t>
      </w:r>
      <w:bookmarkEnd w:id="24"/>
      <w:bookmarkEnd w:id="25"/>
    </w:p>
    <w:p w14:paraId="63396478" w14:textId="77777777" w:rsidR="00427009" w:rsidRPr="00B320FC" w:rsidRDefault="00427009" w:rsidP="0018700B">
      <w:pPr>
        <w:spacing w:after="100" w:afterAutospacing="1" w:line="360" w:lineRule="auto"/>
        <w:jc w:val="both"/>
        <w:rPr>
          <w:rFonts w:cs="Arial"/>
          <w:bCs/>
          <w:iCs/>
          <w:sz w:val="24"/>
          <w:szCs w:val="24"/>
          <w:lang w:val="es-ES" w:eastAsia="es-ES"/>
        </w:rPr>
      </w:pPr>
      <w:r w:rsidRPr="00B320FC">
        <w:rPr>
          <w:rFonts w:cs="Arial"/>
          <w:bCs/>
          <w:iCs/>
          <w:sz w:val="24"/>
          <w:szCs w:val="24"/>
          <w:lang w:val="es-ES" w:eastAsia="es-ES"/>
        </w:rPr>
        <w:t xml:space="preserve">La Constitución General, en su artículo 14, establece que el Estado debe garantizar al justiciable que se cumplan con todas las formalidades esenciales del procedimiento. </w:t>
      </w:r>
    </w:p>
    <w:p w14:paraId="6BCC9941" w14:textId="0BEB8300" w:rsidR="00427009" w:rsidRPr="00B320FC" w:rsidRDefault="00427009" w:rsidP="0018700B">
      <w:pPr>
        <w:spacing w:after="100" w:afterAutospacing="1" w:line="360" w:lineRule="auto"/>
        <w:jc w:val="both"/>
        <w:rPr>
          <w:rFonts w:cs="Arial"/>
          <w:bCs/>
          <w:iCs/>
          <w:sz w:val="24"/>
          <w:szCs w:val="24"/>
          <w:lang w:val="es-ES" w:eastAsia="es-ES"/>
        </w:rPr>
      </w:pPr>
      <w:r w:rsidRPr="00B320FC">
        <w:rPr>
          <w:rFonts w:cs="Arial"/>
          <w:bCs/>
          <w:iCs/>
          <w:sz w:val="24"/>
          <w:szCs w:val="24"/>
          <w:lang w:val="es-ES" w:eastAsia="es-ES"/>
        </w:rPr>
        <w:t xml:space="preserve">En el mismo ordenamiento </w:t>
      </w:r>
      <w:r w:rsidR="006B2175" w:rsidRPr="00B320FC">
        <w:rPr>
          <w:rFonts w:cs="Arial"/>
          <w:bCs/>
          <w:iCs/>
          <w:sz w:val="24"/>
          <w:szCs w:val="24"/>
          <w:lang w:val="es-ES" w:eastAsia="es-ES"/>
        </w:rPr>
        <w:t>C</w:t>
      </w:r>
      <w:r w:rsidRPr="00B320FC">
        <w:rPr>
          <w:rFonts w:cs="Arial"/>
          <w:bCs/>
          <w:iCs/>
          <w:sz w:val="24"/>
          <w:szCs w:val="24"/>
          <w:lang w:val="es-ES" w:eastAsia="es-ES"/>
        </w:rPr>
        <w:t xml:space="preserve">onstitucional, en su artículo 17, señala que toda persona que realice un impulso procesal tiene el derecho de que se le administre justicia a través </w:t>
      </w:r>
      <w:r w:rsidRPr="00B320FC">
        <w:rPr>
          <w:rFonts w:cs="Arial"/>
          <w:b/>
          <w:iCs/>
          <w:sz w:val="24"/>
          <w:szCs w:val="24"/>
          <w:u w:val="single"/>
          <w:lang w:val="es-ES" w:eastAsia="es-ES"/>
        </w:rPr>
        <w:t>de resoluciones de manera completa</w:t>
      </w:r>
      <w:r w:rsidRPr="00B320FC">
        <w:rPr>
          <w:rFonts w:cs="Arial"/>
          <w:bCs/>
          <w:iCs/>
          <w:sz w:val="24"/>
          <w:szCs w:val="24"/>
          <w:lang w:val="es-ES" w:eastAsia="es-ES"/>
        </w:rPr>
        <w:t xml:space="preserve"> e imparcial. </w:t>
      </w:r>
    </w:p>
    <w:p w14:paraId="2320343F" w14:textId="77777777" w:rsidR="00427009" w:rsidRPr="00B320FC" w:rsidRDefault="00427009" w:rsidP="00427009">
      <w:pPr>
        <w:spacing w:after="0" w:line="240" w:lineRule="auto"/>
        <w:jc w:val="both"/>
        <w:rPr>
          <w:rFonts w:cs="Arial"/>
          <w:bCs/>
          <w:iCs/>
          <w:sz w:val="24"/>
          <w:szCs w:val="24"/>
          <w:lang w:val="es-ES" w:eastAsia="es-ES"/>
        </w:rPr>
      </w:pPr>
    </w:p>
    <w:p w14:paraId="25812270" w14:textId="77777777" w:rsidR="00427009" w:rsidRPr="00B320FC" w:rsidRDefault="00427009" w:rsidP="00427009">
      <w:pPr>
        <w:spacing w:after="0" w:line="360" w:lineRule="auto"/>
        <w:jc w:val="both"/>
        <w:rPr>
          <w:rFonts w:cs="Arial"/>
          <w:bCs/>
          <w:iCs/>
          <w:sz w:val="24"/>
          <w:szCs w:val="24"/>
          <w:lang w:val="es-ES" w:eastAsia="es-ES"/>
        </w:rPr>
      </w:pPr>
      <w:r w:rsidRPr="00B320FC">
        <w:rPr>
          <w:rFonts w:cs="Arial"/>
          <w:bCs/>
          <w:iCs/>
          <w:sz w:val="24"/>
          <w:szCs w:val="24"/>
          <w:lang w:val="es-ES" w:eastAsia="es-ES"/>
        </w:rPr>
        <w:lastRenderedPageBreak/>
        <w:t xml:space="preserve">Así, la SCJN estableció que las formalidades esenciales del procedimiento imponen a las </w:t>
      </w:r>
      <w:r w:rsidRPr="00B320FC">
        <w:rPr>
          <w:rFonts w:cs="Arial"/>
          <w:bCs/>
          <w:iCs/>
          <w:sz w:val="24"/>
          <w:szCs w:val="24"/>
          <w:u w:val="single"/>
          <w:lang w:val="es-ES" w:eastAsia="es-ES"/>
        </w:rPr>
        <w:t>autoridades la obligación de garantizar</w:t>
      </w:r>
      <w:r w:rsidRPr="00B320FC">
        <w:rPr>
          <w:rFonts w:cs="Arial"/>
          <w:bCs/>
          <w:iCs/>
          <w:sz w:val="24"/>
          <w:szCs w:val="24"/>
          <w:lang w:val="es-ES" w:eastAsia="es-ES"/>
        </w:rPr>
        <w:t xml:space="preserve"> una adecuada y oportuna defensa previa al acto privativo, pues </w:t>
      </w:r>
      <w:r w:rsidRPr="00B320FC">
        <w:rPr>
          <w:rFonts w:cs="Arial"/>
          <w:b/>
          <w:iCs/>
          <w:sz w:val="24"/>
          <w:szCs w:val="24"/>
          <w:lang w:val="es-ES" w:eastAsia="es-ES"/>
        </w:rPr>
        <w:t>el derecho conlleva a que la resolución dirima las cuestiones debatidas</w:t>
      </w:r>
      <w:r w:rsidRPr="00B320FC">
        <w:rPr>
          <w:rStyle w:val="Refdenotaalpie"/>
          <w:rFonts w:cs="Arial"/>
          <w:b/>
          <w:iCs/>
          <w:sz w:val="24"/>
          <w:szCs w:val="24"/>
          <w:lang w:val="es-ES" w:eastAsia="es-ES"/>
        </w:rPr>
        <w:footnoteReference w:id="12"/>
      </w:r>
      <w:r w:rsidRPr="00B320FC">
        <w:rPr>
          <w:rFonts w:cs="Arial"/>
          <w:bCs/>
          <w:iCs/>
          <w:sz w:val="24"/>
          <w:szCs w:val="24"/>
          <w:lang w:val="es-ES" w:eastAsia="es-ES"/>
        </w:rPr>
        <w:t xml:space="preserve">.  </w:t>
      </w:r>
    </w:p>
    <w:p w14:paraId="6612FC73" w14:textId="77777777" w:rsidR="00427009" w:rsidRPr="00E205F8" w:rsidRDefault="00427009" w:rsidP="0018700B">
      <w:pPr>
        <w:spacing w:after="0" w:line="240" w:lineRule="auto"/>
        <w:jc w:val="both"/>
        <w:rPr>
          <w:rFonts w:cs="Arial"/>
          <w:bCs/>
          <w:iCs/>
          <w:sz w:val="14"/>
          <w:szCs w:val="14"/>
          <w:lang w:val="es-ES" w:eastAsia="es-ES"/>
        </w:rPr>
      </w:pPr>
    </w:p>
    <w:p w14:paraId="016BB8D9" w14:textId="77777777" w:rsidR="00427009" w:rsidRPr="00B320FC" w:rsidRDefault="00427009" w:rsidP="00427009">
      <w:pPr>
        <w:spacing w:after="0" w:line="360" w:lineRule="auto"/>
        <w:jc w:val="both"/>
        <w:rPr>
          <w:rFonts w:cs="Arial"/>
          <w:bCs/>
          <w:iCs/>
          <w:sz w:val="24"/>
          <w:szCs w:val="24"/>
          <w:lang w:val="es-ES" w:eastAsia="es-ES"/>
        </w:rPr>
      </w:pPr>
      <w:r w:rsidRPr="00B320FC">
        <w:rPr>
          <w:rFonts w:cs="Arial"/>
          <w:bCs/>
          <w:iCs/>
          <w:sz w:val="24"/>
          <w:szCs w:val="24"/>
          <w:lang w:val="es-ES" w:eastAsia="es-ES"/>
        </w:rPr>
        <w:t xml:space="preserve">Por su parte, Sala Superior ha sostenido que, cuando se trata de un medio de impugnación que revisa otra resolución, es primordial el </w:t>
      </w:r>
      <w:r w:rsidRPr="00B320FC">
        <w:rPr>
          <w:rFonts w:cs="Arial"/>
          <w:b/>
          <w:iCs/>
          <w:sz w:val="24"/>
          <w:szCs w:val="24"/>
          <w:lang w:val="es-ES" w:eastAsia="es-ES"/>
        </w:rPr>
        <w:t xml:space="preserve">análisis de todos los </w:t>
      </w:r>
      <w:r w:rsidRPr="00B320FC">
        <w:rPr>
          <w:rFonts w:cs="Arial"/>
          <w:bCs/>
          <w:iCs/>
          <w:sz w:val="24"/>
          <w:szCs w:val="24"/>
          <w:lang w:val="es-ES" w:eastAsia="es-ES"/>
        </w:rPr>
        <w:t xml:space="preserve">argumentos, razonamientos, conceptos de violación y, en su caso, de las </w:t>
      </w:r>
      <w:r w:rsidRPr="00B320FC">
        <w:rPr>
          <w:rFonts w:cs="Arial"/>
          <w:b/>
          <w:iCs/>
          <w:sz w:val="24"/>
          <w:szCs w:val="24"/>
          <w:u w:val="single"/>
          <w:lang w:val="es-ES" w:eastAsia="es-ES"/>
        </w:rPr>
        <w:t>pruebas recibidas y/o recabadas</w:t>
      </w:r>
      <w:r w:rsidRPr="00B320FC">
        <w:rPr>
          <w:rFonts w:cs="Arial"/>
          <w:bCs/>
          <w:sz w:val="24"/>
          <w:szCs w:val="24"/>
          <w:vertAlign w:val="superscript"/>
        </w:rPr>
        <w:footnoteReference w:id="13"/>
      </w:r>
      <w:r w:rsidRPr="00B320FC">
        <w:rPr>
          <w:rFonts w:cs="Arial"/>
          <w:bCs/>
          <w:iCs/>
          <w:sz w:val="24"/>
          <w:szCs w:val="24"/>
          <w:lang w:val="es-ES" w:eastAsia="es-ES"/>
        </w:rPr>
        <w:t>.</w:t>
      </w:r>
    </w:p>
    <w:p w14:paraId="1C9F13FB" w14:textId="77777777" w:rsidR="00427009" w:rsidRPr="00E205F8" w:rsidRDefault="00427009" w:rsidP="0018700B">
      <w:pPr>
        <w:spacing w:after="0" w:line="240" w:lineRule="auto"/>
        <w:jc w:val="both"/>
        <w:rPr>
          <w:rFonts w:cs="Arial"/>
          <w:bCs/>
          <w:iCs/>
          <w:sz w:val="14"/>
          <w:szCs w:val="14"/>
          <w:lang w:val="es-ES" w:eastAsia="es-ES"/>
        </w:rPr>
      </w:pPr>
    </w:p>
    <w:p w14:paraId="1DCE520A" w14:textId="48239DF8" w:rsidR="00427009" w:rsidRPr="00B320FC" w:rsidRDefault="00427009" w:rsidP="00427009">
      <w:pPr>
        <w:spacing w:after="0" w:line="360" w:lineRule="auto"/>
        <w:jc w:val="both"/>
        <w:rPr>
          <w:rFonts w:cs="Arial"/>
          <w:bCs/>
          <w:iCs/>
          <w:sz w:val="24"/>
          <w:szCs w:val="24"/>
          <w:lang w:eastAsia="es-ES"/>
        </w:rPr>
      </w:pPr>
      <w:r w:rsidRPr="00B320FC">
        <w:rPr>
          <w:rFonts w:cs="Arial"/>
          <w:bCs/>
          <w:iCs/>
          <w:sz w:val="24"/>
          <w:szCs w:val="24"/>
          <w:lang w:val="es-ES" w:eastAsia="es-ES"/>
        </w:rPr>
        <w:t xml:space="preserve">Asimismo, señala que las </w:t>
      </w:r>
      <w:r w:rsidRPr="00B320FC">
        <w:rPr>
          <w:rFonts w:cs="Arial"/>
          <w:bCs/>
          <w:iCs/>
          <w:sz w:val="24"/>
          <w:szCs w:val="24"/>
          <w:u w:val="single"/>
          <w:lang w:val="es-ES" w:eastAsia="es-ES"/>
        </w:rPr>
        <w:t>autoridades electorales</w:t>
      </w:r>
      <w:r w:rsidRPr="00B320FC">
        <w:rPr>
          <w:rFonts w:cs="Arial"/>
          <w:bCs/>
          <w:iCs/>
          <w:sz w:val="24"/>
          <w:szCs w:val="24"/>
          <w:lang w:val="es-ES" w:eastAsia="es-ES"/>
        </w:rPr>
        <w:t xml:space="preserve"> están obligadas a </w:t>
      </w:r>
      <w:r w:rsidRPr="00B320FC">
        <w:rPr>
          <w:rFonts w:cs="Arial"/>
          <w:bCs/>
          <w:iCs/>
          <w:sz w:val="24"/>
          <w:szCs w:val="24"/>
          <w:u w:val="single"/>
          <w:lang w:val="es-ES" w:eastAsia="es-ES"/>
        </w:rPr>
        <w:t>estudiar completamente</w:t>
      </w:r>
      <w:r w:rsidRPr="00B320FC">
        <w:rPr>
          <w:rFonts w:cs="Arial"/>
          <w:bCs/>
          <w:iCs/>
          <w:sz w:val="24"/>
          <w:szCs w:val="24"/>
          <w:lang w:val="es-ES" w:eastAsia="es-ES"/>
        </w:rPr>
        <w:t xml:space="preserve"> cada uno de los puntos sometidos a su consideración</w:t>
      </w:r>
      <w:r w:rsidR="00F3594E" w:rsidRPr="00B320FC">
        <w:rPr>
          <w:rFonts w:cs="Arial"/>
          <w:bCs/>
          <w:iCs/>
          <w:sz w:val="24"/>
          <w:szCs w:val="24"/>
          <w:lang w:val="es-ES" w:eastAsia="es-ES"/>
        </w:rPr>
        <w:t xml:space="preserve"> y </w:t>
      </w:r>
      <w:r w:rsidR="00F3594E" w:rsidRPr="00B320FC">
        <w:rPr>
          <w:rFonts w:cs="Arial"/>
          <w:b/>
          <w:iCs/>
          <w:sz w:val="24"/>
          <w:szCs w:val="24"/>
          <w:u w:val="single"/>
          <w:lang w:val="es-ES" w:eastAsia="es-ES"/>
        </w:rPr>
        <w:t>de las pruebas recabadas</w:t>
      </w:r>
      <w:r w:rsidRPr="00B320FC">
        <w:rPr>
          <w:rFonts w:cs="Arial"/>
          <w:b/>
          <w:iCs/>
          <w:sz w:val="24"/>
          <w:szCs w:val="24"/>
          <w:u w:val="single"/>
          <w:lang w:val="es-ES" w:eastAsia="es-ES"/>
        </w:rPr>
        <w:t>,</w:t>
      </w:r>
      <w:r w:rsidRPr="00B320FC">
        <w:rPr>
          <w:rFonts w:cs="Arial"/>
          <w:bCs/>
          <w:iCs/>
          <w:sz w:val="24"/>
          <w:szCs w:val="24"/>
          <w:lang w:val="es-ES" w:eastAsia="es-ES"/>
        </w:rPr>
        <w:t xml:space="preserve"> pues solo </w:t>
      </w:r>
      <w:r w:rsidRPr="00B320FC">
        <w:rPr>
          <w:rFonts w:cs="Arial"/>
          <w:b/>
          <w:iCs/>
          <w:sz w:val="24"/>
          <w:szCs w:val="24"/>
          <w:u w:val="single"/>
          <w:lang w:val="es-ES" w:eastAsia="es-ES"/>
        </w:rPr>
        <w:t xml:space="preserve">el estudio absoluto de los mismos asegura el estado </w:t>
      </w:r>
      <w:r w:rsidR="00BF5B52" w:rsidRPr="00B320FC">
        <w:rPr>
          <w:rFonts w:cs="Arial"/>
          <w:b/>
          <w:iCs/>
          <w:sz w:val="24"/>
          <w:szCs w:val="24"/>
          <w:u w:val="single"/>
          <w:lang w:val="es-ES" w:eastAsia="es-ES"/>
        </w:rPr>
        <w:t xml:space="preserve">de </w:t>
      </w:r>
      <w:r w:rsidRPr="00B320FC">
        <w:rPr>
          <w:rFonts w:cs="Arial"/>
          <w:b/>
          <w:iCs/>
          <w:sz w:val="24"/>
          <w:szCs w:val="24"/>
          <w:u w:val="single"/>
          <w:lang w:val="es-ES" w:eastAsia="es-ES"/>
        </w:rPr>
        <w:t>certeza jurídica</w:t>
      </w:r>
      <w:r w:rsidRPr="00B320FC">
        <w:rPr>
          <w:rFonts w:cs="Arial"/>
          <w:bCs/>
          <w:iCs/>
          <w:sz w:val="24"/>
          <w:szCs w:val="24"/>
          <w:lang w:val="es-ES" w:eastAsia="es-ES"/>
        </w:rPr>
        <w:t xml:space="preserve"> que las resoluciones emitidas por ellas, deben generar, evitando así, el retraso en la solución de las controversias</w:t>
      </w:r>
      <w:r w:rsidRPr="00B320FC">
        <w:rPr>
          <w:rFonts w:cs="Arial"/>
          <w:bCs/>
          <w:sz w:val="24"/>
          <w:szCs w:val="24"/>
          <w:vertAlign w:val="superscript"/>
        </w:rPr>
        <w:footnoteReference w:id="14"/>
      </w:r>
      <w:r w:rsidRPr="00B320FC">
        <w:rPr>
          <w:rFonts w:cs="Arial"/>
          <w:bCs/>
          <w:iCs/>
          <w:sz w:val="24"/>
          <w:szCs w:val="24"/>
          <w:lang w:val="es-ES" w:eastAsia="es-ES"/>
        </w:rPr>
        <w:t xml:space="preserve">. </w:t>
      </w:r>
      <w:r w:rsidRPr="00B320FC">
        <w:rPr>
          <w:rFonts w:cs="Arial"/>
          <w:bCs/>
          <w:iCs/>
          <w:sz w:val="24"/>
          <w:szCs w:val="24"/>
          <w:lang w:eastAsia="es-ES"/>
        </w:rPr>
        <w:t> </w:t>
      </w:r>
    </w:p>
    <w:p w14:paraId="0F2DFE0C" w14:textId="77777777" w:rsidR="00427009" w:rsidRPr="00E205F8" w:rsidRDefault="00427009" w:rsidP="00427009">
      <w:pPr>
        <w:spacing w:after="0" w:line="240" w:lineRule="auto"/>
        <w:jc w:val="both"/>
        <w:rPr>
          <w:rFonts w:cs="Arial"/>
          <w:bCs/>
          <w:iCs/>
          <w:sz w:val="14"/>
          <w:szCs w:val="14"/>
          <w:lang w:val="es-ES" w:eastAsia="es-ES"/>
        </w:rPr>
      </w:pPr>
    </w:p>
    <w:p w14:paraId="601EA333" w14:textId="77777777" w:rsidR="00F83EB0" w:rsidRPr="00B320FC" w:rsidRDefault="008A6C7D" w:rsidP="008A6C7D">
      <w:pPr>
        <w:spacing w:after="0" w:line="360" w:lineRule="auto"/>
        <w:jc w:val="both"/>
        <w:rPr>
          <w:rFonts w:cs="Arial"/>
          <w:bCs/>
          <w:iCs/>
          <w:sz w:val="24"/>
          <w:szCs w:val="24"/>
          <w:lang w:val="es-ES" w:eastAsia="es-ES"/>
        </w:rPr>
      </w:pPr>
      <w:r w:rsidRPr="00B320FC">
        <w:rPr>
          <w:rFonts w:cs="Arial"/>
          <w:bCs/>
          <w:iCs/>
          <w:sz w:val="24"/>
          <w:szCs w:val="24"/>
          <w:lang w:val="es-ES" w:eastAsia="es-ES"/>
        </w:rPr>
        <w:t>Ahora bien, la Constitución Política del Estado Libre y Soberano de México</w:t>
      </w:r>
      <w:r w:rsidRPr="00B320FC">
        <w:rPr>
          <w:rFonts w:cs="Arial"/>
          <w:bCs/>
          <w:sz w:val="24"/>
          <w:szCs w:val="24"/>
          <w:vertAlign w:val="superscript"/>
        </w:rPr>
        <w:footnoteReference w:id="15"/>
      </w:r>
      <w:r w:rsidRPr="00B320FC">
        <w:rPr>
          <w:rFonts w:cs="Arial"/>
          <w:bCs/>
          <w:iCs/>
          <w:sz w:val="24"/>
          <w:szCs w:val="24"/>
          <w:lang w:val="es-ES" w:eastAsia="es-ES"/>
        </w:rPr>
        <w:t xml:space="preserve"> garantiza a toda persona que se le administre justicia y, para ello, establece la obligación de todas las autoridades de </w:t>
      </w:r>
      <w:r w:rsidRPr="00B320FC">
        <w:rPr>
          <w:rFonts w:cs="Arial"/>
          <w:sz w:val="24"/>
          <w:szCs w:val="24"/>
          <w:u w:val="single"/>
          <w:lang w:val="es-ES" w:eastAsia="es-ES"/>
        </w:rPr>
        <w:t>promover, respetar, proteger y garantizar los derechos humanos</w:t>
      </w:r>
      <w:r w:rsidRPr="00B320FC">
        <w:rPr>
          <w:rFonts w:cs="Arial"/>
          <w:bCs/>
          <w:iCs/>
          <w:sz w:val="24"/>
          <w:szCs w:val="24"/>
          <w:lang w:val="es-ES" w:eastAsia="es-ES"/>
        </w:rPr>
        <w:t xml:space="preserve">. </w:t>
      </w:r>
    </w:p>
    <w:p w14:paraId="317A33BE" w14:textId="77777777" w:rsidR="00F83EB0" w:rsidRPr="00E205F8" w:rsidRDefault="00F83EB0" w:rsidP="00F83EB0">
      <w:pPr>
        <w:spacing w:after="0" w:line="240" w:lineRule="auto"/>
        <w:jc w:val="both"/>
        <w:rPr>
          <w:rFonts w:cs="Arial"/>
          <w:bCs/>
          <w:iCs/>
          <w:sz w:val="14"/>
          <w:szCs w:val="14"/>
          <w:lang w:val="es-ES" w:eastAsia="es-ES"/>
        </w:rPr>
      </w:pPr>
    </w:p>
    <w:p w14:paraId="1D0BBBC5" w14:textId="6F16C0AB" w:rsidR="008A6C7D" w:rsidRPr="00B320FC" w:rsidRDefault="008A6C7D" w:rsidP="008A6C7D">
      <w:pPr>
        <w:spacing w:after="0" w:line="360" w:lineRule="auto"/>
        <w:jc w:val="both"/>
        <w:rPr>
          <w:rFonts w:cs="Arial"/>
          <w:bCs/>
          <w:iCs/>
          <w:sz w:val="24"/>
          <w:szCs w:val="24"/>
          <w:lang w:val="es-ES" w:eastAsia="es-ES"/>
        </w:rPr>
      </w:pPr>
      <w:r w:rsidRPr="00B320FC">
        <w:rPr>
          <w:rFonts w:cs="Arial"/>
          <w:bCs/>
          <w:iCs/>
          <w:sz w:val="24"/>
          <w:szCs w:val="24"/>
          <w:lang w:val="es-ES" w:eastAsia="es-ES"/>
        </w:rPr>
        <w:t xml:space="preserve">Además, señala que se deberán garantizar los principios de constitucionalidad y legalidad de los actos y resoluciones electorales, así como la </w:t>
      </w:r>
      <w:r w:rsidRPr="00B320FC">
        <w:rPr>
          <w:rFonts w:cs="Arial"/>
          <w:sz w:val="24"/>
          <w:szCs w:val="24"/>
          <w:u w:val="single"/>
          <w:lang w:val="es-ES" w:eastAsia="es-ES"/>
        </w:rPr>
        <w:t>protección de los derechos político-electorales de la ciudadanía</w:t>
      </w:r>
      <w:r w:rsidRPr="00B320FC">
        <w:rPr>
          <w:rStyle w:val="Refdenotaalpie"/>
          <w:rFonts w:cs="Arial"/>
          <w:bCs/>
          <w:iCs/>
          <w:lang w:val="es-ES" w:eastAsia="es-ES"/>
        </w:rPr>
        <w:footnoteReference w:id="16"/>
      </w:r>
      <w:r w:rsidRPr="00B320FC">
        <w:rPr>
          <w:rFonts w:cs="Arial"/>
          <w:bCs/>
          <w:iCs/>
          <w:sz w:val="24"/>
          <w:szCs w:val="24"/>
          <w:lang w:val="es-ES" w:eastAsia="es-ES"/>
        </w:rPr>
        <w:t>.</w:t>
      </w:r>
    </w:p>
    <w:p w14:paraId="73A5ADF5" w14:textId="77777777" w:rsidR="00A620BF" w:rsidRPr="00E205F8" w:rsidRDefault="00A620BF" w:rsidP="001E39E2">
      <w:pPr>
        <w:spacing w:after="0" w:line="240" w:lineRule="auto"/>
        <w:jc w:val="both"/>
        <w:rPr>
          <w:rFonts w:cs="Arial"/>
          <w:bCs/>
          <w:iCs/>
          <w:sz w:val="14"/>
          <w:szCs w:val="14"/>
          <w:lang w:val="es-ES" w:eastAsia="es-ES"/>
        </w:rPr>
      </w:pPr>
    </w:p>
    <w:p w14:paraId="075F4C43" w14:textId="41E5485F" w:rsidR="00BD4C51" w:rsidRPr="00B320FC" w:rsidRDefault="00BD4C51" w:rsidP="00BD4C51">
      <w:pPr>
        <w:spacing w:after="0" w:line="360" w:lineRule="auto"/>
        <w:jc w:val="both"/>
        <w:rPr>
          <w:rFonts w:cs="Arial"/>
          <w:sz w:val="24"/>
          <w:szCs w:val="24"/>
          <w:lang w:val="es-ES" w:eastAsia="es-ES"/>
        </w:rPr>
      </w:pPr>
      <w:r w:rsidRPr="00B320FC">
        <w:rPr>
          <w:rFonts w:cs="Arial"/>
          <w:bCs/>
          <w:iCs/>
          <w:sz w:val="24"/>
          <w:szCs w:val="24"/>
          <w:lang w:val="es-ES" w:eastAsia="es-ES"/>
        </w:rPr>
        <w:t xml:space="preserve">Por su parte, el Código </w:t>
      </w:r>
      <w:r w:rsidR="0019396F">
        <w:rPr>
          <w:rFonts w:cs="Arial"/>
          <w:bCs/>
          <w:iCs/>
          <w:sz w:val="24"/>
          <w:szCs w:val="24"/>
          <w:lang w:val="es-ES" w:eastAsia="es-ES"/>
        </w:rPr>
        <w:t>Electoral del Estado de México</w:t>
      </w:r>
      <w:r w:rsidRPr="00B320FC">
        <w:rPr>
          <w:rFonts w:cs="Arial"/>
          <w:bCs/>
          <w:iCs/>
          <w:sz w:val="24"/>
          <w:szCs w:val="24"/>
          <w:lang w:val="es-ES" w:eastAsia="es-ES"/>
        </w:rPr>
        <w:t xml:space="preserve"> </w:t>
      </w:r>
      <w:r w:rsidR="00AD4FFC" w:rsidRPr="00B320FC">
        <w:rPr>
          <w:rFonts w:cs="Arial"/>
          <w:bCs/>
          <w:iCs/>
          <w:sz w:val="24"/>
          <w:szCs w:val="24"/>
          <w:lang w:val="es-ES" w:eastAsia="es-ES"/>
        </w:rPr>
        <w:t>e</w:t>
      </w:r>
      <w:r w:rsidRPr="00B320FC">
        <w:rPr>
          <w:rFonts w:cs="Arial"/>
          <w:bCs/>
          <w:iCs/>
          <w:sz w:val="24"/>
          <w:szCs w:val="24"/>
          <w:lang w:val="es-ES" w:eastAsia="es-ES"/>
        </w:rPr>
        <w:t xml:space="preserve">stablece que, para la </w:t>
      </w:r>
      <w:r w:rsidRPr="00B320FC">
        <w:rPr>
          <w:rFonts w:cs="Arial"/>
          <w:b/>
          <w:iCs/>
          <w:sz w:val="24"/>
          <w:szCs w:val="24"/>
          <w:lang w:val="es-ES" w:eastAsia="es-ES"/>
        </w:rPr>
        <w:t>resolución de los medios de impugnación, podrán ser ofrecidas y admitidas</w:t>
      </w:r>
      <w:r w:rsidRPr="00B320FC">
        <w:rPr>
          <w:rFonts w:cs="Arial"/>
          <w:bCs/>
          <w:iCs/>
          <w:sz w:val="24"/>
          <w:szCs w:val="24"/>
          <w:lang w:val="es-ES" w:eastAsia="es-ES"/>
        </w:rPr>
        <w:t xml:space="preserve"> las </w:t>
      </w:r>
      <w:r w:rsidRPr="00B320FC">
        <w:rPr>
          <w:rFonts w:cs="Arial"/>
          <w:b/>
          <w:iCs/>
          <w:sz w:val="24"/>
          <w:szCs w:val="24"/>
          <w:lang w:val="es-ES" w:eastAsia="es-ES"/>
        </w:rPr>
        <w:t>pruebas</w:t>
      </w:r>
      <w:r w:rsidRPr="00B320FC">
        <w:rPr>
          <w:rFonts w:cs="Arial"/>
          <w:bCs/>
          <w:iCs/>
          <w:sz w:val="24"/>
          <w:szCs w:val="24"/>
          <w:lang w:val="es-ES" w:eastAsia="es-ES"/>
        </w:rPr>
        <w:t xml:space="preserve"> documentales públicas y privadas, técnicas, periciales, reconocimiento e inspección ocular, presuncional legal y humana e instrumental de actuaciones</w:t>
      </w:r>
      <w:r w:rsidRPr="00B320FC">
        <w:rPr>
          <w:rStyle w:val="Refdenotaalpie"/>
          <w:rFonts w:cs="Arial"/>
          <w:bCs/>
          <w:iCs/>
          <w:lang w:val="es-ES" w:eastAsia="es-ES"/>
        </w:rPr>
        <w:footnoteReference w:id="17"/>
      </w:r>
      <w:r w:rsidRPr="00B320FC">
        <w:rPr>
          <w:rFonts w:cs="Arial"/>
          <w:bCs/>
          <w:iCs/>
          <w:sz w:val="24"/>
          <w:szCs w:val="24"/>
          <w:lang w:val="es-ES" w:eastAsia="es-ES"/>
        </w:rPr>
        <w:t>.</w:t>
      </w:r>
    </w:p>
    <w:p w14:paraId="6DFD67D3" w14:textId="77777777" w:rsidR="00BD4C51" w:rsidRPr="00E205F8" w:rsidRDefault="00BD4C51" w:rsidP="00BD4C51">
      <w:pPr>
        <w:spacing w:after="0" w:line="240" w:lineRule="auto"/>
        <w:jc w:val="both"/>
        <w:rPr>
          <w:rFonts w:cs="Arial"/>
          <w:bCs/>
          <w:iCs/>
          <w:sz w:val="4"/>
          <w:szCs w:val="4"/>
          <w:lang w:val="es-ES" w:eastAsia="es-ES"/>
        </w:rPr>
      </w:pPr>
    </w:p>
    <w:p w14:paraId="2D85006A" w14:textId="77777777" w:rsidR="00BD4C51" w:rsidRPr="00B320FC" w:rsidRDefault="00BD4C51" w:rsidP="00BD4C51">
      <w:pPr>
        <w:spacing w:after="0" w:line="360" w:lineRule="auto"/>
        <w:jc w:val="both"/>
        <w:rPr>
          <w:rFonts w:cs="Arial"/>
          <w:sz w:val="24"/>
          <w:szCs w:val="24"/>
        </w:rPr>
      </w:pPr>
      <w:r w:rsidRPr="00B320FC">
        <w:rPr>
          <w:rFonts w:cs="Arial"/>
          <w:sz w:val="24"/>
          <w:szCs w:val="24"/>
        </w:rPr>
        <w:t xml:space="preserve">Asimismo, señala que, para la valoración de los medios de prueba, las autoridades electorales locales aplicarán las reglas de la </w:t>
      </w:r>
      <w:r w:rsidRPr="00B320FC">
        <w:rPr>
          <w:rFonts w:cs="Arial"/>
          <w:b/>
          <w:bCs/>
          <w:sz w:val="24"/>
          <w:szCs w:val="24"/>
        </w:rPr>
        <w:t>lógica, la sana crítica</w:t>
      </w:r>
      <w:r w:rsidRPr="00B320FC">
        <w:rPr>
          <w:rFonts w:cs="Arial"/>
          <w:sz w:val="24"/>
          <w:szCs w:val="24"/>
        </w:rPr>
        <w:t xml:space="preserve"> y la experiencia</w:t>
      </w:r>
      <w:r w:rsidRPr="00B320FC">
        <w:rPr>
          <w:rStyle w:val="Refdenotaalpie"/>
          <w:rFonts w:cs="Arial"/>
        </w:rPr>
        <w:footnoteReference w:id="18"/>
      </w:r>
      <w:r w:rsidRPr="00B320FC">
        <w:rPr>
          <w:rFonts w:cs="Arial"/>
          <w:sz w:val="24"/>
          <w:szCs w:val="24"/>
        </w:rPr>
        <w:t>.</w:t>
      </w:r>
    </w:p>
    <w:p w14:paraId="6251CFFC" w14:textId="32F15C04" w:rsidR="008578BF" w:rsidRPr="00B320FC" w:rsidRDefault="00BC0128" w:rsidP="00121CAA">
      <w:pPr>
        <w:pStyle w:val="Ttulo2"/>
        <w:numPr>
          <w:ilvl w:val="0"/>
          <w:numId w:val="40"/>
        </w:numPr>
        <w:tabs>
          <w:tab w:val="left" w:pos="284"/>
        </w:tabs>
        <w:spacing w:after="100" w:afterAutospacing="1" w:line="360" w:lineRule="auto"/>
        <w:ind w:left="0" w:firstLine="0"/>
        <w:jc w:val="both"/>
        <w:rPr>
          <w:rFonts w:ascii="Arial" w:hAnsi="Arial" w:cs="Arial"/>
          <w:b/>
          <w:bCs/>
          <w:color w:val="auto"/>
          <w:sz w:val="24"/>
          <w:szCs w:val="24"/>
          <w:lang w:val="es-ES" w:eastAsia="es-419"/>
        </w:rPr>
      </w:pPr>
      <w:bookmarkStart w:id="26" w:name="_Toc226744613"/>
      <w:bookmarkStart w:id="27" w:name="_Toc233287815"/>
      <w:bookmarkEnd w:id="23"/>
      <w:r w:rsidRPr="00B320FC">
        <w:rPr>
          <w:rFonts w:ascii="Arial" w:hAnsi="Arial" w:cs="Arial"/>
          <w:b/>
          <w:bCs/>
          <w:color w:val="auto"/>
          <w:sz w:val="24"/>
          <w:szCs w:val="24"/>
          <w:lang w:val="es-ES" w:eastAsia="es-419"/>
        </w:rPr>
        <w:lastRenderedPageBreak/>
        <w:t xml:space="preserve">Caso </w:t>
      </w:r>
      <w:r w:rsidR="00161544" w:rsidRPr="00B320FC">
        <w:rPr>
          <w:rFonts w:ascii="Arial" w:hAnsi="Arial" w:cs="Arial"/>
          <w:b/>
          <w:bCs/>
          <w:color w:val="auto"/>
          <w:sz w:val="24"/>
          <w:szCs w:val="24"/>
          <w:lang w:val="es-ES" w:eastAsia="es-419"/>
        </w:rPr>
        <w:t>concreto</w:t>
      </w:r>
      <w:bookmarkEnd w:id="26"/>
      <w:bookmarkEnd w:id="27"/>
    </w:p>
    <w:p w14:paraId="3CC5D399" w14:textId="120D23F5" w:rsidR="003B5CEE" w:rsidRPr="00B320FC" w:rsidRDefault="00825244" w:rsidP="00C71DE7">
      <w:pPr>
        <w:spacing w:line="360" w:lineRule="auto"/>
        <w:jc w:val="both"/>
        <w:rPr>
          <w:rFonts w:cs="Arial"/>
          <w:spacing w:val="-6"/>
          <w:sz w:val="24"/>
          <w:szCs w:val="24"/>
        </w:rPr>
      </w:pPr>
      <w:r w:rsidRPr="00B320FC">
        <w:rPr>
          <w:sz w:val="24"/>
          <w:szCs w:val="24"/>
          <w:lang w:val="es-ES" w:eastAsia="es-419"/>
        </w:rPr>
        <w:t xml:space="preserve">En un primer momento, </w:t>
      </w:r>
      <w:r w:rsidR="00585668" w:rsidRPr="00B320FC">
        <w:rPr>
          <w:sz w:val="24"/>
          <w:szCs w:val="24"/>
          <w:lang w:val="es-ES" w:eastAsia="es-419"/>
        </w:rPr>
        <w:t xml:space="preserve">el PAN </w:t>
      </w:r>
      <w:r w:rsidR="00585668" w:rsidRPr="00B320FC">
        <w:rPr>
          <w:b/>
          <w:bCs/>
          <w:sz w:val="24"/>
          <w:szCs w:val="24"/>
          <w:lang w:val="es-ES" w:eastAsia="es-419"/>
        </w:rPr>
        <w:t>interpuso</w:t>
      </w:r>
      <w:r w:rsidR="00585668" w:rsidRPr="00B320FC">
        <w:rPr>
          <w:sz w:val="24"/>
          <w:szCs w:val="24"/>
          <w:lang w:val="es-ES" w:eastAsia="es-419"/>
        </w:rPr>
        <w:t xml:space="preserve"> una </w:t>
      </w:r>
      <w:r w:rsidR="001D137A" w:rsidRPr="00B320FC">
        <w:rPr>
          <w:b/>
          <w:bCs/>
          <w:sz w:val="24"/>
          <w:szCs w:val="24"/>
          <w:lang w:val="es-ES" w:eastAsia="es-419"/>
        </w:rPr>
        <w:t>queja</w:t>
      </w:r>
      <w:r w:rsidR="00585668" w:rsidRPr="00B320FC">
        <w:rPr>
          <w:sz w:val="24"/>
          <w:szCs w:val="24"/>
          <w:lang w:val="es-ES" w:eastAsia="es-419"/>
        </w:rPr>
        <w:t xml:space="preserve"> ante el Instituto Local en contra del actor</w:t>
      </w:r>
      <w:r w:rsidR="0017223E" w:rsidRPr="00B320FC">
        <w:rPr>
          <w:sz w:val="24"/>
          <w:szCs w:val="24"/>
          <w:lang w:val="es-ES" w:eastAsia="es-419"/>
        </w:rPr>
        <w:t xml:space="preserve">, por la </w:t>
      </w:r>
      <w:r w:rsidR="0017223E" w:rsidRPr="00B320FC">
        <w:rPr>
          <w:rFonts w:cs="Arial"/>
          <w:spacing w:val="-6"/>
          <w:sz w:val="24"/>
          <w:szCs w:val="24"/>
        </w:rPr>
        <w:t xml:space="preserve">presunta promoción personalizada, permanencia y difusión de propaganda gubernamental </w:t>
      </w:r>
      <w:r w:rsidR="0017223E" w:rsidRPr="00B320FC">
        <w:rPr>
          <w:rFonts w:cs="Arial"/>
          <w:b/>
          <w:bCs/>
          <w:spacing w:val="-6"/>
          <w:sz w:val="24"/>
          <w:szCs w:val="24"/>
          <w:u w:val="single"/>
        </w:rPr>
        <w:t>fuera del plazo permitido</w:t>
      </w:r>
      <w:r w:rsidR="0017223E" w:rsidRPr="00B320FC">
        <w:rPr>
          <w:rFonts w:cs="Arial"/>
          <w:spacing w:val="-6"/>
          <w:sz w:val="24"/>
          <w:szCs w:val="24"/>
        </w:rPr>
        <w:t xml:space="preserve"> por la ley</w:t>
      </w:r>
      <w:r w:rsidR="00912634" w:rsidRPr="00B320FC">
        <w:rPr>
          <w:rFonts w:cs="Arial"/>
          <w:spacing w:val="-6"/>
          <w:sz w:val="24"/>
          <w:szCs w:val="24"/>
        </w:rPr>
        <w:t xml:space="preserve">, derivado de </w:t>
      </w:r>
      <w:r w:rsidR="00A07274" w:rsidRPr="00B320FC">
        <w:rPr>
          <w:sz w:val="24"/>
          <w:szCs w:val="24"/>
          <w:lang w:val="es-ES" w:eastAsia="es-419"/>
        </w:rPr>
        <w:t xml:space="preserve">la </w:t>
      </w:r>
      <w:r w:rsidR="00A07274" w:rsidRPr="00B320FC">
        <w:rPr>
          <w:b/>
          <w:bCs/>
          <w:sz w:val="24"/>
          <w:szCs w:val="24"/>
          <w:lang w:val="es-ES" w:eastAsia="es-419"/>
        </w:rPr>
        <w:t>pinta</w:t>
      </w:r>
      <w:r w:rsidR="00A07274" w:rsidRPr="00B320FC">
        <w:rPr>
          <w:sz w:val="24"/>
          <w:szCs w:val="24"/>
          <w:lang w:val="es-ES" w:eastAsia="es-419"/>
        </w:rPr>
        <w:t xml:space="preserve"> de 9 </w:t>
      </w:r>
      <w:r w:rsidR="00A07274" w:rsidRPr="00B320FC">
        <w:rPr>
          <w:b/>
          <w:bCs/>
          <w:sz w:val="24"/>
          <w:szCs w:val="24"/>
          <w:lang w:val="es-ES" w:eastAsia="es-419"/>
        </w:rPr>
        <w:t>bardas</w:t>
      </w:r>
      <w:r w:rsidR="00A07274" w:rsidRPr="00B320FC">
        <w:rPr>
          <w:sz w:val="24"/>
          <w:szCs w:val="24"/>
          <w:lang w:val="es-ES" w:eastAsia="es-419"/>
        </w:rPr>
        <w:t xml:space="preserve"> ubicadas en distintos domicilios de </w:t>
      </w:r>
      <w:r w:rsidR="00A07274" w:rsidRPr="00B320FC">
        <w:rPr>
          <w:rFonts w:cs="Arial"/>
          <w:spacing w:val="-6"/>
          <w:sz w:val="24"/>
          <w:szCs w:val="24"/>
        </w:rPr>
        <w:t xml:space="preserve">Naucalpan </w:t>
      </w:r>
      <w:r w:rsidR="00017940" w:rsidRPr="00B320FC">
        <w:rPr>
          <w:rFonts w:cs="Arial"/>
          <w:spacing w:val="-6"/>
          <w:sz w:val="24"/>
          <w:szCs w:val="24"/>
        </w:rPr>
        <w:t xml:space="preserve">de Juárez </w:t>
      </w:r>
      <w:r w:rsidR="00A07274" w:rsidRPr="00B320FC">
        <w:rPr>
          <w:rFonts w:cs="Arial"/>
          <w:spacing w:val="-6"/>
          <w:sz w:val="24"/>
          <w:szCs w:val="24"/>
        </w:rPr>
        <w:t>en el Estado de M</w:t>
      </w:r>
      <w:r w:rsidR="00CE71CB" w:rsidRPr="00B320FC">
        <w:rPr>
          <w:rFonts w:cs="Arial"/>
          <w:spacing w:val="-6"/>
          <w:sz w:val="24"/>
          <w:szCs w:val="24"/>
        </w:rPr>
        <w:t xml:space="preserve">éxico, las cuales, a su decir, contenían nombre y acciones relativas al </w:t>
      </w:r>
      <w:r w:rsidR="00CE71CB" w:rsidRPr="00B320FC">
        <w:rPr>
          <w:rFonts w:cs="Arial"/>
          <w:b/>
          <w:bCs/>
          <w:spacing w:val="-6"/>
          <w:sz w:val="24"/>
          <w:szCs w:val="24"/>
          <w:u w:val="single"/>
        </w:rPr>
        <w:t>primer informe</w:t>
      </w:r>
      <w:r w:rsidR="00CE71CB" w:rsidRPr="00B320FC">
        <w:rPr>
          <w:rFonts w:cs="Arial"/>
          <w:spacing w:val="-6"/>
          <w:sz w:val="24"/>
          <w:szCs w:val="24"/>
        </w:rPr>
        <w:t xml:space="preserve"> del promovente,</w:t>
      </w:r>
      <w:r w:rsidR="00912634" w:rsidRPr="00B320FC">
        <w:rPr>
          <w:rFonts w:cs="Arial"/>
          <w:spacing w:val="-6"/>
          <w:sz w:val="24"/>
          <w:szCs w:val="24"/>
        </w:rPr>
        <w:t xml:space="preserve"> por lo que, vulneraba los principios de imparcialidad, </w:t>
      </w:r>
      <w:r w:rsidR="00A17129" w:rsidRPr="00B320FC">
        <w:rPr>
          <w:rFonts w:cs="Arial"/>
          <w:spacing w:val="-6"/>
          <w:sz w:val="24"/>
          <w:szCs w:val="24"/>
        </w:rPr>
        <w:t>neutralidad y equidad</w:t>
      </w:r>
      <w:r w:rsidR="003B5CEE" w:rsidRPr="00B320FC">
        <w:rPr>
          <w:rFonts w:cs="Arial"/>
          <w:spacing w:val="-6"/>
          <w:sz w:val="24"/>
          <w:szCs w:val="24"/>
        </w:rPr>
        <w:t>.</w:t>
      </w:r>
    </w:p>
    <w:p w14:paraId="12D679A7" w14:textId="46DA6EEA" w:rsidR="00DA2206" w:rsidRPr="00B320FC" w:rsidRDefault="00DA2206" w:rsidP="00C71DE7">
      <w:pPr>
        <w:spacing w:line="360" w:lineRule="auto"/>
        <w:jc w:val="both"/>
        <w:rPr>
          <w:rFonts w:cs="Arial"/>
          <w:spacing w:val="-6"/>
          <w:sz w:val="24"/>
          <w:szCs w:val="24"/>
        </w:rPr>
      </w:pPr>
      <w:r w:rsidRPr="00B320FC">
        <w:rPr>
          <w:rFonts w:cs="Arial"/>
          <w:spacing w:val="-6"/>
          <w:sz w:val="24"/>
          <w:szCs w:val="24"/>
        </w:rPr>
        <w:t>Posteriormente, el Instituto Local certific</w:t>
      </w:r>
      <w:r w:rsidR="00D55A79" w:rsidRPr="00B320FC">
        <w:rPr>
          <w:rFonts w:cs="Arial"/>
          <w:spacing w:val="-6"/>
          <w:sz w:val="24"/>
          <w:szCs w:val="24"/>
        </w:rPr>
        <w:t>ó</w:t>
      </w:r>
      <w:r w:rsidRPr="00B320FC">
        <w:rPr>
          <w:rFonts w:cs="Arial"/>
          <w:spacing w:val="-6"/>
          <w:sz w:val="24"/>
          <w:szCs w:val="24"/>
        </w:rPr>
        <w:t xml:space="preserve"> la </w:t>
      </w:r>
      <w:r w:rsidRPr="00B320FC">
        <w:rPr>
          <w:rFonts w:cs="Arial"/>
          <w:b/>
          <w:bCs/>
          <w:spacing w:val="-6"/>
          <w:sz w:val="24"/>
          <w:szCs w:val="24"/>
        </w:rPr>
        <w:t>existencia</w:t>
      </w:r>
      <w:r w:rsidRPr="00B320FC">
        <w:rPr>
          <w:rFonts w:cs="Arial"/>
          <w:spacing w:val="-6"/>
          <w:sz w:val="24"/>
          <w:szCs w:val="24"/>
        </w:rPr>
        <w:t xml:space="preserve"> de </w:t>
      </w:r>
      <w:r w:rsidRPr="00B320FC">
        <w:rPr>
          <w:rFonts w:cs="Arial"/>
          <w:b/>
          <w:bCs/>
          <w:spacing w:val="-6"/>
          <w:sz w:val="24"/>
          <w:szCs w:val="24"/>
        </w:rPr>
        <w:t xml:space="preserve">1 barda </w:t>
      </w:r>
      <w:r w:rsidRPr="00B320FC">
        <w:rPr>
          <w:rFonts w:cs="Arial"/>
          <w:spacing w:val="-6"/>
          <w:sz w:val="24"/>
          <w:szCs w:val="24"/>
        </w:rPr>
        <w:t xml:space="preserve">con las </w:t>
      </w:r>
      <w:r w:rsidR="00A4386E" w:rsidRPr="00B320FC">
        <w:rPr>
          <w:rFonts w:cs="Arial"/>
          <w:spacing w:val="-6"/>
          <w:sz w:val="24"/>
          <w:szCs w:val="24"/>
        </w:rPr>
        <w:t>leyendas:</w:t>
      </w:r>
      <w:r w:rsidR="00A4386E" w:rsidRPr="00B320FC">
        <w:rPr>
          <w:rFonts w:cs="Arial"/>
          <w:i/>
          <w:iCs/>
          <w:spacing w:val="-6"/>
          <w:sz w:val="24"/>
          <w:szCs w:val="24"/>
        </w:rPr>
        <w:t xml:space="preserve"> “INFORME</w:t>
      </w:r>
      <w:r w:rsidRPr="00B320FC">
        <w:rPr>
          <w:rFonts w:cs="Arial"/>
          <w:i/>
          <w:iCs/>
          <w:spacing w:val="-6"/>
          <w:sz w:val="24"/>
          <w:szCs w:val="24"/>
        </w:rPr>
        <w:t xml:space="preserve"> DE RESULTADOS”, “DEVOLVIENDOLE EL BRILLO A NAUCALPAN”, “ISAAC MONTOYA”, “PRESIDENTE MUNICIPAL”, “EXPLANADA DEL PALACIO MUNICIPAL”, “4 | DICIEMBRE”, “DE LA TARDE</w:t>
      </w:r>
      <w:r w:rsidRPr="00B320FC">
        <w:rPr>
          <w:rFonts w:cs="Arial"/>
          <w:spacing w:val="-6"/>
          <w:sz w:val="24"/>
          <w:szCs w:val="24"/>
        </w:rPr>
        <w:t>”.</w:t>
      </w:r>
    </w:p>
    <w:p w14:paraId="5D6F6013" w14:textId="7EAC2A4D" w:rsidR="00713795" w:rsidRPr="00B320FC" w:rsidRDefault="009F3BA4" w:rsidP="00713795">
      <w:pPr>
        <w:spacing w:line="360" w:lineRule="auto"/>
        <w:jc w:val="both"/>
        <w:rPr>
          <w:rFonts w:cs="Arial"/>
          <w:spacing w:val="-6"/>
          <w:sz w:val="24"/>
          <w:szCs w:val="24"/>
        </w:rPr>
      </w:pPr>
      <w:r w:rsidRPr="00B320FC">
        <w:rPr>
          <w:rFonts w:cs="Arial"/>
          <w:spacing w:val="-6"/>
          <w:sz w:val="24"/>
          <w:szCs w:val="24"/>
        </w:rPr>
        <w:t xml:space="preserve">En atención a lo anterior, </w:t>
      </w:r>
      <w:r w:rsidR="008D437B" w:rsidRPr="00B320FC">
        <w:rPr>
          <w:rFonts w:cs="Arial"/>
          <w:spacing w:val="-6"/>
          <w:sz w:val="24"/>
          <w:szCs w:val="24"/>
        </w:rPr>
        <w:t xml:space="preserve">mediante acuerdo plenario, </w:t>
      </w:r>
      <w:r w:rsidRPr="00B320FC">
        <w:rPr>
          <w:rFonts w:cs="Arial"/>
          <w:spacing w:val="-6"/>
          <w:sz w:val="24"/>
          <w:szCs w:val="24"/>
        </w:rPr>
        <w:t xml:space="preserve">el </w:t>
      </w:r>
      <w:r w:rsidR="00DA2206" w:rsidRPr="00B320FC">
        <w:rPr>
          <w:rFonts w:cs="Arial"/>
          <w:spacing w:val="-6"/>
          <w:sz w:val="24"/>
          <w:szCs w:val="24"/>
        </w:rPr>
        <w:t xml:space="preserve">Tribunal Local </w:t>
      </w:r>
      <w:r w:rsidR="007A1EC7" w:rsidRPr="00B320FC">
        <w:rPr>
          <w:rFonts w:cs="Arial"/>
          <w:b/>
          <w:bCs/>
          <w:spacing w:val="-6"/>
          <w:sz w:val="24"/>
          <w:szCs w:val="24"/>
        </w:rPr>
        <w:t>determinó</w:t>
      </w:r>
      <w:r w:rsidR="007A1EC7" w:rsidRPr="00B320FC">
        <w:rPr>
          <w:rFonts w:cs="Arial"/>
          <w:spacing w:val="-6"/>
          <w:sz w:val="24"/>
          <w:szCs w:val="24"/>
        </w:rPr>
        <w:t xml:space="preserve"> </w:t>
      </w:r>
      <w:r w:rsidR="007A1EC7" w:rsidRPr="00B320FC">
        <w:rPr>
          <w:rFonts w:cs="Arial"/>
          <w:b/>
          <w:bCs/>
          <w:spacing w:val="-6"/>
          <w:sz w:val="24"/>
          <w:szCs w:val="24"/>
        </w:rPr>
        <w:t>devolver</w:t>
      </w:r>
      <w:r w:rsidR="007A1EC7" w:rsidRPr="00B320FC">
        <w:rPr>
          <w:rFonts w:cs="Arial"/>
          <w:spacing w:val="-6"/>
          <w:sz w:val="24"/>
          <w:szCs w:val="24"/>
        </w:rPr>
        <w:t xml:space="preserve"> el expediente al Instituto Local</w:t>
      </w:r>
      <w:r w:rsidR="008E3C20" w:rsidRPr="00B320FC">
        <w:rPr>
          <w:rFonts w:cs="Arial"/>
          <w:spacing w:val="-6"/>
          <w:sz w:val="24"/>
          <w:szCs w:val="24"/>
        </w:rPr>
        <w:t xml:space="preserve">, </w:t>
      </w:r>
      <w:r w:rsidR="007A1EC7" w:rsidRPr="00B320FC">
        <w:rPr>
          <w:rFonts w:cs="Arial"/>
          <w:spacing w:val="-6"/>
          <w:sz w:val="24"/>
          <w:szCs w:val="24"/>
        </w:rPr>
        <w:t xml:space="preserve">porque consideró </w:t>
      </w:r>
      <w:r w:rsidR="00713795" w:rsidRPr="00B320FC">
        <w:rPr>
          <w:rFonts w:cs="Arial"/>
          <w:spacing w:val="-6"/>
          <w:sz w:val="24"/>
          <w:szCs w:val="24"/>
        </w:rPr>
        <w:t>que</w:t>
      </w:r>
      <w:r w:rsidR="00CC710E" w:rsidRPr="00B320FC">
        <w:rPr>
          <w:rFonts w:cs="Arial"/>
          <w:spacing w:val="-6"/>
          <w:sz w:val="24"/>
          <w:szCs w:val="24"/>
        </w:rPr>
        <w:t xml:space="preserve"> </w:t>
      </w:r>
      <w:r w:rsidR="007A1EC7" w:rsidRPr="00B320FC">
        <w:rPr>
          <w:rFonts w:cs="Arial"/>
          <w:spacing w:val="-6"/>
          <w:sz w:val="24"/>
          <w:szCs w:val="24"/>
        </w:rPr>
        <w:t xml:space="preserve">al haberse </w:t>
      </w:r>
      <w:r w:rsidR="007A1EC7" w:rsidRPr="00B320FC">
        <w:rPr>
          <w:rFonts w:cs="Arial"/>
          <w:b/>
          <w:bCs/>
          <w:spacing w:val="-6"/>
          <w:sz w:val="24"/>
          <w:szCs w:val="24"/>
          <w:u w:val="single"/>
        </w:rPr>
        <w:t>acreditado la existencia de una barda</w:t>
      </w:r>
      <w:r w:rsidR="007A1EC7" w:rsidRPr="00B320FC">
        <w:rPr>
          <w:rFonts w:cs="Arial"/>
          <w:spacing w:val="-6"/>
          <w:sz w:val="24"/>
          <w:szCs w:val="24"/>
        </w:rPr>
        <w:t xml:space="preserve"> con presunta </w:t>
      </w:r>
      <w:r w:rsidR="00713795" w:rsidRPr="00B320FC">
        <w:rPr>
          <w:rFonts w:cs="Arial"/>
          <w:spacing w:val="-6"/>
          <w:sz w:val="24"/>
          <w:szCs w:val="24"/>
        </w:rPr>
        <w:t xml:space="preserve">propaganda gubernamental, se debía investigar nuevamente para esclarecer </w:t>
      </w:r>
      <w:r w:rsidR="00713795" w:rsidRPr="00B320FC">
        <w:rPr>
          <w:rFonts w:cs="Arial"/>
          <w:b/>
          <w:bCs/>
          <w:spacing w:val="-6"/>
          <w:sz w:val="24"/>
          <w:szCs w:val="24"/>
          <w:u w:val="single"/>
        </w:rPr>
        <w:t>quién</w:t>
      </w:r>
      <w:r w:rsidR="00713795" w:rsidRPr="00B320FC">
        <w:rPr>
          <w:rFonts w:cs="Arial"/>
          <w:spacing w:val="-6"/>
          <w:sz w:val="24"/>
          <w:szCs w:val="24"/>
        </w:rPr>
        <w:t xml:space="preserve"> había llevado a</w:t>
      </w:r>
      <w:r w:rsidR="00337293" w:rsidRPr="00B320FC">
        <w:rPr>
          <w:rFonts w:cs="Arial"/>
          <w:spacing w:val="-6"/>
          <w:sz w:val="24"/>
          <w:szCs w:val="24"/>
        </w:rPr>
        <w:t xml:space="preserve"> </w:t>
      </w:r>
      <w:r w:rsidR="00713795" w:rsidRPr="00B320FC">
        <w:rPr>
          <w:rFonts w:cs="Arial"/>
          <w:spacing w:val="-6"/>
          <w:sz w:val="24"/>
          <w:szCs w:val="24"/>
        </w:rPr>
        <w:t xml:space="preserve">cabo la </w:t>
      </w:r>
      <w:r w:rsidR="00713795" w:rsidRPr="00B320FC">
        <w:rPr>
          <w:rFonts w:cs="Arial"/>
          <w:b/>
          <w:bCs/>
          <w:spacing w:val="-6"/>
          <w:sz w:val="24"/>
          <w:szCs w:val="24"/>
        </w:rPr>
        <w:t>contratación</w:t>
      </w:r>
      <w:r w:rsidR="00713795" w:rsidRPr="00B320FC">
        <w:rPr>
          <w:rFonts w:cs="Arial"/>
          <w:spacing w:val="-6"/>
          <w:sz w:val="24"/>
          <w:szCs w:val="24"/>
        </w:rPr>
        <w:t xml:space="preserve"> de</w:t>
      </w:r>
      <w:r w:rsidR="00455D8C" w:rsidRPr="00B320FC">
        <w:rPr>
          <w:rFonts w:cs="Arial"/>
          <w:spacing w:val="-6"/>
          <w:sz w:val="24"/>
          <w:szCs w:val="24"/>
        </w:rPr>
        <w:t xml:space="preserve"> la pinta de dicha barda y</w:t>
      </w:r>
      <w:r w:rsidR="004A5EBB" w:rsidRPr="00B320FC">
        <w:rPr>
          <w:rFonts w:cs="Arial"/>
          <w:spacing w:val="-6"/>
          <w:sz w:val="24"/>
          <w:szCs w:val="24"/>
        </w:rPr>
        <w:t>,</w:t>
      </w:r>
      <w:r w:rsidR="00455D8C" w:rsidRPr="00B320FC">
        <w:rPr>
          <w:rFonts w:cs="Arial"/>
          <w:spacing w:val="-6"/>
          <w:sz w:val="24"/>
          <w:szCs w:val="24"/>
        </w:rPr>
        <w:t xml:space="preserve"> si el domicilio en el que se encontraba</w:t>
      </w:r>
      <w:r w:rsidR="004A5EBB" w:rsidRPr="00B320FC">
        <w:rPr>
          <w:rFonts w:cs="Arial"/>
          <w:spacing w:val="-6"/>
          <w:sz w:val="24"/>
          <w:szCs w:val="24"/>
        </w:rPr>
        <w:t>,</w:t>
      </w:r>
      <w:r w:rsidR="00455D8C" w:rsidRPr="00B320FC">
        <w:rPr>
          <w:rFonts w:cs="Arial"/>
          <w:spacing w:val="-6"/>
          <w:sz w:val="24"/>
          <w:szCs w:val="24"/>
        </w:rPr>
        <w:t xml:space="preserve"> correspondía a patrimonio del Ayuntamiento o </w:t>
      </w:r>
      <w:r w:rsidR="004A5EBB" w:rsidRPr="00B320FC">
        <w:rPr>
          <w:rFonts w:cs="Arial"/>
          <w:spacing w:val="-6"/>
          <w:sz w:val="24"/>
          <w:szCs w:val="24"/>
        </w:rPr>
        <w:t>de un</w:t>
      </w:r>
      <w:r w:rsidR="00455D8C" w:rsidRPr="00B320FC">
        <w:rPr>
          <w:rFonts w:cs="Arial"/>
          <w:spacing w:val="-6"/>
          <w:sz w:val="24"/>
          <w:szCs w:val="24"/>
        </w:rPr>
        <w:t xml:space="preserve"> particular, por lo que le </w:t>
      </w:r>
      <w:r w:rsidR="00455D8C" w:rsidRPr="00B320FC">
        <w:rPr>
          <w:rFonts w:cs="Arial"/>
          <w:b/>
          <w:bCs/>
          <w:spacing w:val="-6"/>
          <w:sz w:val="24"/>
          <w:szCs w:val="24"/>
        </w:rPr>
        <w:t>ordenó</w:t>
      </w:r>
      <w:r w:rsidR="00455D8C" w:rsidRPr="00B320FC">
        <w:rPr>
          <w:rFonts w:cs="Arial"/>
          <w:spacing w:val="-6"/>
          <w:sz w:val="24"/>
          <w:szCs w:val="24"/>
        </w:rPr>
        <w:t xml:space="preserve"> </w:t>
      </w:r>
      <w:r w:rsidR="00B25106" w:rsidRPr="00B320FC">
        <w:rPr>
          <w:rFonts w:cs="Arial"/>
          <w:spacing w:val="-6"/>
          <w:sz w:val="24"/>
          <w:szCs w:val="24"/>
        </w:rPr>
        <w:t>realizar diversos requerimientos.</w:t>
      </w:r>
      <w:r w:rsidR="00CC710E" w:rsidRPr="00B320FC">
        <w:rPr>
          <w:rFonts w:cs="Arial"/>
          <w:spacing w:val="-6"/>
          <w:sz w:val="24"/>
          <w:szCs w:val="24"/>
        </w:rPr>
        <w:t xml:space="preserve">  </w:t>
      </w:r>
    </w:p>
    <w:p w14:paraId="27548EE1" w14:textId="7B360849" w:rsidR="00C326A9" w:rsidRPr="00B320FC" w:rsidRDefault="00CC710E" w:rsidP="00287329">
      <w:pPr>
        <w:spacing w:line="360" w:lineRule="auto"/>
        <w:jc w:val="both"/>
        <w:rPr>
          <w:rFonts w:cs="Arial"/>
          <w:spacing w:val="-6"/>
          <w:sz w:val="24"/>
          <w:szCs w:val="24"/>
        </w:rPr>
      </w:pPr>
      <w:r w:rsidRPr="00B320FC">
        <w:rPr>
          <w:rFonts w:cs="Arial"/>
          <w:spacing w:val="-6"/>
          <w:sz w:val="24"/>
          <w:szCs w:val="24"/>
        </w:rPr>
        <w:t>En cumplimiento,</w:t>
      </w:r>
      <w:r w:rsidR="00D45B61" w:rsidRPr="00B320FC">
        <w:rPr>
          <w:rFonts w:cs="Arial"/>
          <w:spacing w:val="-6"/>
          <w:sz w:val="24"/>
          <w:szCs w:val="24"/>
        </w:rPr>
        <w:t xml:space="preserve"> el Instituto Local</w:t>
      </w:r>
      <w:r w:rsidR="00287329" w:rsidRPr="00B320FC">
        <w:rPr>
          <w:rFonts w:cs="Arial"/>
          <w:spacing w:val="-6"/>
          <w:sz w:val="24"/>
          <w:szCs w:val="24"/>
        </w:rPr>
        <w:t xml:space="preserve"> requirió al </w:t>
      </w:r>
      <w:r w:rsidR="003D6827" w:rsidRPr="00B320FC">
        <w:rPr>
          <w:rFonts w:cs="Arial"/>
          <w:spacing w:val="-6"/>
          <w:sz w:val="24"/>
          <w:szCs w:val="24"/>
        </w:rPr>
        <w:t xml:space="preserve">Secretario del Ayuntamiento para que </w:t>
      </w:r>
      <w:r w:rsidR="003D6827" w:rsidRPr="00B320FC">
        <w:rPr>
          <w:rFonts w:cs="Arial"/>
          <w:b/>
          <w:bCs/>
          <w:spacing w:val="-6"/>
          <w:sz w:val="24"/>
          <w:szCs w:val="24"/>
        </w:rPr>
        <w:t>informara</w:t>
      </w:r>
      <w:r w:rsidR="003D6827" w:rsidRPr="00B320FC">
        <w:rPr>
          <w:rFonts w:cs="Arial"/>
          <w:spacing w:val="-6"/>
          <w:sz w:val="24"/>
          <w:szCs w:val="24"/>
        </w:rPr>
        <w:t xml:space="preserve"> si la barda </w:t>
      </w:r>
      <w:r w:rsidR="003D6827" w:rsidRPr="00B320FC">
        <w:rPr>
          <w:rFonts w:cs="Arial"/>
          <w:spacing w:val="-6"/>
          <w:sz w:val="24"/>
          <w:szCs w:val="24"/>
          <w:u w:val="single"/>
        </w:rPr>
        <w:t>formaba parte del dominio público o privado</w:t>
      </w:r>
      <w:r w:rsidR="00F3737A" w:rsidRPr="00B320FC">
        <w:rPr>
          <w:rFonts w:cs="Arial"/>
          <w:spacing w:val="-6"/>
          <w:sz w:val="24"/>
          <w:szCs w:val="24"/>
          <w:u w:val="single"/>
        </w:rPr>
        <w:t>,</w:t>
      </w:r>
      <w:r w:rsidR="00C326A9" w:rsidRPr="00B320FC">
        <w:rPr>
          <w:rFonts w:cs="Arial"/>
          <w:spacing w:val="-6"/>
          <w:sz w:val="24"/>
          <w:szCs w:val="24"/>
        </w:rPr>
        <w:t xml:space="preserve"> si existía </w:t>
      </w:r>
      <w:r w:rsidR="00C326A9" w:rsidRPr="00B320FC">
        <w:rPr>
          <w:rFonts w:cs="Arial"/>
          <w:spacing w:val="-6"/>
          <w:sz w:val="24"/>
          <w:szCs w:val="24"/>
          <w:u w:val="single"/>
        </w:rPr>
        <w:t xml:space="preserve">constancia de algún </w:t>
      </w:r>
      <w:r w:rsidR="00D3150D" w:rsidRPr="00B320FC">
        <w:rPr>
          <w:rFonts w:cs="Arial"/>
          <w:spacing w:val="-6"/>
          <w:sz w:val="24"/>
          <w:szCs w:val="24"/>
          <w:u w:val="single"/>
        </w:rPr>
        <w:t>permiso otorgado</w:t>
      </w:r>
      <w:r w:rsidR="00D3150D" w:rsidRPr="00B320FC">
        <w:rPr>
          <w:rFonts w:cs="Arial"/>
          <w:spacing w:val="-6"/>
          <w:sz w:val="24"/>
          <w:szCs w:val="24"/>
        </w:rPr>
        <w:t xml:space="preserve"> para rotular dicho inmueble y solicitó </w:t>
      </w:r>
      <w:r w:rsidR="006D32D6" w:rsidRPr="00B320FC">
        <w:rPr>
          <w:rFonts w:cs="Arial"/>
          <w:spacing w:val="-6"/>
          <w:sz w:val="24"/>
          <w:szCs w:val="24"/>
        </w:rPr>
        <w:t>que,</w:t>
      </w:r>
      <w:r w:rsidR="00D3150D" w:rsidRPr="00B320FC">
        <w:rPr>
          <w:rFonts w:cs="Arial"/>
          <w:spacing w:val="-6"/>
          <w:sz w:val="24"/>
          <w:szCs w:val="24"/>
        </w:rPr>
        <w:t xml:space="preserve"> en caso de ser afirmativo, proporcionara la identidad de quien lo solicitó y la autoridad que lo otorgó</w:t>
      </w:r>
      <w:r w:rsidR="00903942" w:rsidRPr="00B320FC">
        <w:rPr>
          <w:rFonts w:cs="Arial"/>
          <w:spacing w:val="-6"/>
          <w:sz w:val="24"/>
          <w:szCs w:val="24"/>
        </w:rPr>
        <w:t xml:space="preserve">, </w:t>
      </w:r>
      <w:r w:rsidR="00140C27" w:rsidRPr="00B320FC">
        <w:rPr>
          <w:rFonts w:cs="Arial"/>
          <w:spacing w:val="-6"/>
          <w:sz w:val="24"/>
          <w:szCs w:val="24"/>
        </w:rPr>
        <w:t xml:space="preserve">así como, de ser negativa la respuesta, </w:t>
      </w:r>
      <w:r w:rsidR="00903942" w:rsidRPr="00B320FC">
        <w:rPr>
          <w:rFonts w:cs="Arial"/>
          <w:spacing w:val="-6"/>
          <w:sz w:val="24"/>
          <w:szCs w:val="24"/>
        </w:rPr>
        <w:t xml:space="preserve">precisara si el Ayuntamiento </w:t>
      </w:r>
      <w:r w:rsidR="00903942" w:rsidRPr="00B320FC">
        <w:rPr>
          <w:rFonts w:cs="Arial"/>
          <w:b/>
          <w:bCs/>
          <w:spacing w:val="-6"/>
          <w:sz w:val="24"/>
          <w:szCs w:val="24"/>
          <w:u w:val="single"/>
        </w:rPr>
        <w:t>había realizado alguna acción ante la falta de</w:t>
      </w:r>
      <w:r w:rsidR="00140C27" w:rsidRPr="00B320FC">
        <w:rPr>
          <w:rFonts w:cs="Arial"/>
          <w:b/>
          <w:bCs/>
          <w:spacing w:val="-6"/>
          <w:sz w:val="24"/>
          <w:szCs w:val="24"/>
          <w:u w:val="single"/>
        </w:rPr>
        <w:t xml:space="preserve"> autorización</w:t>
      </w:r>
      <w:r w:rsidR="00140C27" w:rsidRPr="00B320FC">
        <w:rPr>
          <w:rFonts w:cs="Arial"/>
          <w:spacing w:val="-6"/>
          <w:sz w:val="24"/>
          <w:szCs w:val="24"/>
        </w:rPr>
        <w:t xml:space="preserve">. </w:t>
      </w:r>
      <w:r w:rsidRPr="00B320FC">
        <w:rPr>
          <w:rFonts w:cs="Arial"/>
          <w:spacing w:val="-6"/>
          <w:sz w:val="24"/>
          <w:szCs w:val="24"/>
        </w:rPr>
        <w:t xml:space="preserve"> </w:t>
      </w:r>
    </w:p>
    <w:p w14:paraId="6F579212" w14:textId="62E8C8E9" w:rsidR="00E00AB7" w:rsidRPr="00B320FC" w:rsidRDefault="00F3737A" w:rsidP="00287329">
      <w:pPr>
        <w:spacing w:line="360" w:lineRule="auto"/>
        <w:jc w:val="both"/>
        <w:rPr>
          <w:rFonts w:cs="Arial"/>
          <w:spacing w:val="-6"/>
          <w:sz w:val="24"/>
          <w:szCs w:val="24"/>
        </w:rPr>
      </w:pPr>
      <w:r w:rsidRPr="00B320FC">
        <w:rPr>
          <w:rFonts w:cs="Arial"/>
          <w:spacing w:val="-6"/>
          <w:sz w:val="24"/>
          <w:szCs w:val="24"/>
        </w:rPr>
        <w:t>E</w:t>
      </w:r>
      <w:r w:rsidR="00D3647B" w:rsidRPr="00B320FC">
        <w:rPr>
          <w:rFonts w:cs="Arial"/>
          <w:spacing w:val="-6"/>
          <w:sz w:val="24"/>
          <w:szCs w:val="24"/>
        </w:rPr>
        <w:t>n respuesta el Secretario del Ayuntamiento</w:t>
      </w:r>
      <w:r w:rsidR="00E00AB7" w:rsidRPr="00B320FC">
        <w:rPr>
          <w:rStyle w:val="Refdenotaalpie"/>
          <w:rFonts w:cs="Arial"/>
          <w:spacing w:val="-6"/>
          <w:sz w:val="24"/>
          <w:szCs w:val="24"/>
        </w:rPr>
        <w:footnoteReference w:id="19"/>
      </w:r>
      <w:r w:rsidR="00D3647B" w:rsidRPr="00B320FC">
        <w:rPr>
          <w:rFonts w:cs="Arial"/>
          <w:spacing w:val="-6"/>
          <w:sz w:val="24"/>
          <w:szCs w:val="24"/>
        </w:rPr>
        <w:t xml:space="preserve"> refirió que</w:t>
      </w:r>
      <w:r w:rsidR="00195619" w:rsidRPr="00B320FC">
        <w:rPr>
          <w:rFonts w:cs="Arial"/>
          <w:spacing w:val="-6"/>
          <w:sz w:val="24"/>
          <w:szCs w:val="24"/>
        </w:rPr>
        <w:t>:</w:t>
      </w:r>
      <w:r w:rsidR="00D3647B" w:rsidRPr="00B320FC">
        <w:rPr>
          <w:rFonts w:cs="Arial"/>
          <w:spacing w:val="-6"/>
          <w:sz w:val="24"/>
          <w:szCs w:val="24"/>
        </w:rPr>
        <w:t xml:space="preserve"> </w:t>
      </w:r>
      <w:r w:rsidR="00D65DAE" w:rsidRPr="00B320FC">
        <w:rPr>
          <w:rFonts w:cs="Arial"/>
          <w:b/>
          <w:bCs/>
          <w:spacing w:val="-6"/>
          <w:sz w:val="24"/>
          <w:szCs w:val="24"/>
        </w:rPr>
        <w:t>i.</w:t>
      </w:r>
      <w:r w:rsidR="00D65DAE" w:rsidRPr="00B320FC">
        <w:rPr>
          <w:rFonts w:cs="Arial"/>
          <w:spacing w:val="-6"/>
          <w:sz w:val="24"/>
          <w:szCs w:val="24"/>
        </w:rPr>
        <w:t xml:space="preserve"> </w:t>
      </w:r>
      <w:r w:rsidR="00F77B7C" w:rsidRPr="00B320FC">
        <w:rPr>
          <w:rFonts w:cs="Arial"/>
          <w:spacing w:val="-6"/>
          <w:sz w:val="24"/>
          <w:szCs w:val="24"/>
        </w:rPr>
        <w:t xml:space="preserve">de acuerdo con lo informado por </w:t>
      </w:r>
      <w:r w:rsidR="000E5DD0" w:rsidRPr="00B320FC">
        <w:rPr>
          <w:rFonts w:cs="Arial"/>
          <w:spacing w:val="-6"/>
          <w:sz w:val="24"/>
          <w:szCs w:val="24"/>
        </w:rPr>
        <w:t>el Subdirector de Patrimonio</w:t>
      </w:r>
      <w:r w:rsidR="000E5DD0" w:rsidRPr="00B320FC">
        <w:rPr>
          <w:rStyle w:val="Refdenotaalpie"/>
          <w:rFonts w:cs="Arial"/>
          <w:spacing w:val="-6"/>
          <w:sz w:val="24"/>
          <w:szCs w:val="24"/>
        </w:rPr>
        <w:footnoteReference w:id="20"/>
      </w:r>
      <w:r w:rsidR="000E5DD0" w:rsidRPr="00B320FC">
        <w:rPr>
          <w:rFonts w:cs="Arial"/>
          <w:spacing w:val="-6"/>
          <w:sz w:val="24"/>
          <w:szCs w:val="24"/>
        </w:rPr>
        <w:t xml:space="preserve">, </w:t>
      </w:r>
      <w:r w:rsidR="00D3647B" w:rsidRPr="00B320FC">
        <w:rPr>
          <w:rFonts w:cs="Arial"/>
          <w:spacing w:val="-6"/>
          <w:sz w:val="24"/>
          <w:szCs w:val="24"/>
        </w:rPr>
        <w:t>el inmueble</w:t>
      </w:r>
      <w:r w:rsidR="00C2748D" w:rsidRPr="00B320FC">
        <w:rPr>
          <w:rFonts w:cs="Arial"/>
          <w:spacing w:val="-6"/>
          <w:sz w:val="24"/>
          <w:szCs w:val="24"/>
        </w:rPr>
        <w:t xml:space="preserve"> </w:t>
      </w:r>
      <w:r w:rsidR="00C2748D" w:rsidRPr="00B320FC">
        <w:rPr>
          <w:rFonts w:cs="Arial"/>
          <w:b/>
          <w:bCs/>
          <w:spacing w:val="-6"/>
          <w:sz w:val="24"/>
          <w:szCs w:val="24"/>
          <w:u w:val="single"/>
        </w:rPr>
        <w:t xml:space="preserve">no </w:t>
      </w:r>
      <w:r w:rsidR="00D3647B" w:rsidRPr="00B320FC">
        <w:rPr>
          <w:rFonts w:cs="Arial"/>
          <w:b/>
          <w:bCs/>
          <w:spacing w:val="-6"/>
          <w:sz w:val="24"/>
          <w:szCs w:val="24"/>
          <w:u w:val="single"/>
        </w:rPr>
        <w:t>formaba parte del patrimonio municipal</w:t>
      </w:r>
      <w:r w:rsidR="00751E4C" w:rsidRPr="00B320FC">
        <w:rPr>
          <w:rFonts w:cs="Arial"/>
          <w:spacing w:val="-6"/>
          <w:sz w:val="24"/>
          <w:szCs w:val="24"/>
        </w:rPr>
        <w:t xml:space="preserve">, </w:t>
      </w:r>
      <w:r w:rsidR="00751E4C" w:rsidRPr="00B320FC">
        <w:rPr>
          <w:rFonts w:cs="Arial"/>
          <w:b/>
          <w:bCs/>
          <w:spacing w:val="-6"/>
          <w:sz w:val="24"/>
          <w:szCs w:val="24"/>
        </w:rPr>
        <w:t>ii.</w:t>
      </w:r>
      <w:r w:rsidR="00751E4C" w:rsidRPr="00B320FC">
        <w:rPr>
          <w:rFonts w:cs="Arial"/>
          <w:spacing w:val="-6"/>
          <w:sz w:val="24"/>
          <w:szCs w:val="24"/>
        </w:rPr>
        <w:t xml:space="preserve"> </w:t>
      </w:r>
      <w:r w:rsidR="005634F1" w:rsidRPr="00B320FC">
        <w:rPr>
          <w:rFonts w:cs="Arial"/>
          <w:spacing w:val="-6"/>
          <w:sz w:val="24"/>
          <w:szCs w:val="24"/>
        </w:rPr>
        <w:t xml:space="preserve">dentro de sus </w:t>
      </w:r>
      <w:r w:rsidR="005634F1" w:rsidRPr="00B320FC">
        <w:rPr>
          <w:rFonts w:cs="Arial"/>
          <w:spacing w:val="-6"/>
          <w:sz w:val="24"/>
          <w:szCs w:val="24"/>
          <w:u w:val="single"/>
        </w:rPr>
        <w:t xml:space="preserve">atribuciones </w:t>
      </w:r>
      <w:r w:rsidR="005634F1" w:rsidRPr="00B320FC">
        <w:rPr>
          <w:rFonts w:cs="Arial"/>
          <w:b/>
          <w:bCs/>
          <w:spacing w:val="-6"/>
          <w:sz w:val="24"/>
          <w:szCs w:val="24"/>
          <w:u w:val="single"/>
        </w:rPr>
        <w:t>no se encontraba</w:t>
      </w:r>
      <w:r w:rsidR="005634F1" w:rsidRPr="00B320FC">
        <w:rPr>
          <w:rFonts w:cs="Arial"/>
          <w:spacing w:val="-6"/>
          <w:sz w:val="24"/>
          <w:szCs w:val="24"/>
        </w:rPr>
        <w:t xml:space="preserve"> el otorgar autorización para la pinta de bardas</w:t>
      </w:r>
      <w:r w:rsidR="001E2279" w:rsidRPr="00B320FC">
        <w:rPr>
          <w:rFonts w:cs="Arial"/>
          <w:spacing w:val="-6"/>
          <w:sz w:val="24"/>
          <w:szCs w:val="24"/>
        </w:rPr>
        <w:t xml:space="preserve"> </w:t>
      </w:r>
      <w:r w:rsidR="00D33648" w:rsidRPr="00B320FC">
        <w:rPr>
          <w:rFonts w:cs="Arial"/>
          <w:spacing w:val="-6"/>
          <w:sz w:val="24"/>
          <w:szCs w:val="24"/>
        </w:rPr>
        <w:t xml:space="preserve">y </w:t>
      </w:r>
      <w:r w:rsidR="00D33648" w:rsidRPr="00B320FC">
        <w:rPr>
          <w:rFonts w:cs="Arial"/>
          <w:b/>
          <w:bCs/>
          <w:spacing w:val="-6"/>
          <w:sz w:val="24"/>
          <w:szCs w:val="24"/>
        </w:rPr>
        <w:t xml:space="preserve">iii. </w:t>
      </w:r>
      <w:r w:rsidR="005634F1" w:rsidRPr="00B320FC">
        <w:rPr>
          <w:rFonts w:cs="Arial"/>
          <w:b/>
          <w:bCs/>
          <w:spacing w:val="-6"/>
          <w:sz w:val="24"/>
          <w:szCs w:val="24"/>
          <w:u w:val="single"/>
        </w:rPr>
        <w:t>no existía</w:t>
      </w:r>
      <w:r w:rsidR="005634F1" w:rsidRPr="00B320FC">
        <w:rPr>
          <w:rFonts w:cs="Arial"/>
          <w:spacing w:val="-6"/>
          <w:sz w:val="24"/>
          <w:szCs w:val="24"/>
        </w:rPr>
        <w:t xml:space="preserve"> denuncia </w:t>
      </w:r>
      <w:r w:rsidR="00E00AB7" w:rsidRPr="00B320FC">
        <w:rPr>
          <w:rFonts w:cs="Arial"/>
          <w:spacing w:val="-6"/>
          <w:sz w:val="24"/>
          <w:szCs w:val="24"/>
        </w:rPr>
        <w:t xml:space="preserve">que permitiera </w:t>
      </w:r>
      <w:r w:rsidR="00FA3731" w:rsidRPr="00B320FC">
        <w:rPr>
          <w:rFonts w:cs="Arial"/>
          <w:spacing w:val="-6"/>
          <w:sz w:val="24"/>
          <w:szCs w:val="24"/>
        </w:rPr>
        <w:t xml:space="preserve">iniciar </w:t>
      </w:r>
      <w:r w:rsidR="00E00AB7" w:rsidRPr="00B320FC">
        <w:rPr>
          <w:rFonts w:cs="Arial"/>
          <w:spacing w:val="-6"/>
          <w:sz w:val="24"/>
          <w:szCs w:val="24"/>
        </w:rPr>
        <w:t xml:space="preserve">la imposición de una sanción por la rotulación. </w:t>
      </w:r>
    </w:p>
    <w:p w14:paraId="221731C0" w14:textId="7DF4CE8C" w:rsidR="00363F5B" w:rsidRPr="00B320FC" w:rsidRDefault="00D45B61" w:rsidP="00287329">
      <w:pPr>
        <w:spacing w:line="360" w:lineRule="auto"/>
        <w:jc w:val="both"/>
        <w:rPr>
          <w:rFonts w:cs="Arial"/>
          <w:spacing w:val="-6"/>
          <w:sz w:val="24"/>
          <w:szCs w:val="24"/>
        </w:rPr>
      </w:pPr>
      <w:r w:rsidRPr="00B320FC">
        <w:rPr>
          <w:rFonts w:cs="Arial"/>
          <w:spacing w:val="-6"/>
          <w:sz w:val="24"/>
          <w:szCs w:val="24"/>
        </w:rPr>
        <w:t>En consecuencia</w:t>
      </w:r>
      <w:r w:rsidR="00363F5B" w:rsidRPr="00B320FC">
        <w:rPr>
          <w:rFonts w:cs="Arial"/>
          <w:spacing w:val="-6"/>
          <w:sz w:val="24"/>
          <w:szCs w:val="24"/>
        </w:rPr>
        <w:t xml:space="preserve">, el Instituto Local </w:t>
      </w:r>
      <w:r w:rsidR="00363F5B" w:rsidRPr="00B320FC">
        <w:rPr>
          <w:rFonts w:cs="Arial"/>
          <w:b/>
          <w:bCs/>
          <w:spacing w:val="-6"/>
          <w:sz w:val="24"/>
          <w:szCs w:val="24"/>
        </w:rPr>
        <w:t>requirió</w:t>
      </w:r>
      <w:r w:rsidR="00363F5B" w:rsidRPr="00B320FC">
        <w:rPr>
          <w:rFonts w:cs="Arial"/>
          <w:spacing w:val="-6"/>
          <w:sz w:val="24"/>
          <w:szCs w:val="24"/>
        </w:rPr>
        <w:t xml:space="preserve"> al actor para que </w:t>
      </w:r>
      <w:r w:rsidR="00DC12AD" w:rsidRPr="00B320FC">
        <w:rPr>
          <w:rFonts w:cs="Arial"/>
          <w:spacing w:val="-6"/>
          <w:sz w:val="24"/>
          <w:szCs w:val="24"/>
        </w:rPr>
        <w:t xml:space="preserve">canalizara a la autoridad correspondiente e informara si en los archivos municipales obraba constancia de </w:t>
      </w:r>
      <w:r w:rsidR="00DC12AD" w:rsidRPr="00B320FC">
        <w:rPr>
          <w:rFonts w:cs="Arial"/>
          <w:spacing w:val="-6"/>
          <w:sz w:val="24"/>
          <w:szCs w:val="24"/>
        </w:rPr>
        <w:lastRenderedPageBreak/>
        <w:t xml:space="preserve">algún permiso otorgado para rotular la barda </w:t>
      </w:r>
      <w:r w:rsidR="008872D7" w:rsidRPr="00B320FC">
        <w:rPr>
          <w:rFonts w:cs="Arial"/>
          <w:spacing w:val="-6"/>
          <w:sz w:val="24"/>
          <w:szCs w:val="24"/>
        </w:rPr>
        <w:t>y</w:t>
      </w:r>
      <w:r w:rsidR="00DA328B" w:rsidRPr="00B320FC">
        <w:rPr>
          <w:rFonts w:cs="Arial"/>
          <w:spacing w:val="-6"/>
          <w:sz w:val="24"/>
          <w:szCs w:val="24"/>
        </w:rPr>
        <w:t>,</w:t>
      </w:r>
      <w:r w:rsidR="008872D7" w:rsidRPr="00B320FC">
        <w:rPr>
          <w:rFonts w:cs="Arial"/>
          <w:spacing w:val="-6"/>
          <w:sz w:val="24"/>
          <w:szCs w:val="24"/>
        </w:rPr>
        <w:t xml:space="preserve"> de ser afirmativo, indicara qui</w:t>
      </w:r>
      <w:r w:rsidR="00DA328B" w:rsidRPr="00B320FC">
        <w:rPr>
          <w:rFonts w:cs="Arial"/>
          <w:spacing w:val="-6"/>
          <w:sz w:val="24"/>
          <w:szCs w:val="24"/>
        </w:rPr>
        <w:t>é</w:t>
      </w:r>
      <w:r w:rsidR="008872D7" w:rsidRPr="00B320FC">
        <w:rPr>
          <w:rFonts w:cs="Arial"/>
          <w:spacing w:val="-6"/>
          <w:sz w:val="24"/>
          <w:szCs w:val="24"/>
        </w:rPr>
        <w:t xml:space="preserve">n lo solicitó y </w:t>
      </w:r>
      <w:r w:rsidR="001E2279" w:rsidRPr="00B320FC">
        <w:rPr>
          <w:rFonts w:cs="Arial"/>
          <w:spacing w:val="-6"/>
          <w:sz w:val="24"/>
          <w:szCs w:val="24"/>
        </w:rPr>
        <w:t xml:space="preserve">qué </w:t>
      </w:r>
      <w:r w:rsidR="008872D7" w:rsidRPr="00B320FC">
        <w:rPr>
          <w:rFonts w:cs="Arial"/>
          <w:spacing w:val="-6"/>
          <w:sz w:val="24"/>
          <w:szCs w:val="24"/>
        </w:rPr>
        <w:t>autoridad lo otorgó, además de referir</w:t>
      </w:r>
      <w:r w:rsidR="00BC405D" w:rsidRPr="00B320FC">
        <w:rPr>
          <w:rFonts w:cs="Arial"/>
          <w:spacing w:val="-6"/>
          <w:sz w:val="24"/>
          <w:szCs w:val="24"/>
        </w:rPr>
        <w:t>,</w:t>
      </w:r>
      <w:r w:rsidR="008872D7" w:rsidRPr="00B320FC">
        <w:rPr>
          <w:rFonts w:cs="Arial"/>
          <w:spacing w:val="-6"/>
          <w:sz w:val="24"/>
          <w:szCs w:val="24"/>
        </w:rPr>
        <w:t xml:space="preserve"> conforme a los </w:t>
      </w:r>
      <w:r w:rsidR="008872D7" w:rsidRPr="00B320FC">
        <w:rPr>
          <w:rFonts w:cs="Arial"/>
          <w:b/>
          <w:bCs/>
          <w:spacing w:val="-6"/>
          <w:sz w:val="24"/>
          <w:szCs w:val="24"/>
        </w:rPr>
        <w:t xml:space="preserve">registros </w:t>
      </w:r>
      <w:r w:rsidR="00880C88" w:rsidRPr="00B320FC">
        <w:rPr>
          <w:rFonts w:cs="Arial"/>
          <w:b/>
          <w:bCs/>
          <w:spacing w:val="-6"/>
          <w:sz w:val="24"/>
          <w:szCs w:val="24"/>
        </w:rPr>
        <w:t>catastrales</w:t>
      </w:r>
      <w:r w:rsidR="00880C88" w:rsidRPr="00B320FC">
        <w:rPr>
          <w:rFonts w:cs="Arial"/>
          <w:spacing w:val="-6"/>
          <w:sz w:val="24"/>
          <w:szCs w:val="24"/>
        </w:rPr>
        <w:t xml:space="preserve">, la identidad de la persona física o moral que </w:t>
      </w:r>
      <w:r w:rsidR="00880C88" w:rsidRPr="00B320FC">
        <w:rPr>
          <w:rFonts w:cs="Arial"/>
          <w:spacing w:val="-6"/>
          <w:sz w:val="24"/>
          <w:szCs w:val="24"/>
          <w:u w:val="single"/>
        </w:rPr>
        <w:t>ostentara la titularidad</w:t>
      </w:r>
      <w:r w:rsidR="00880C88" w:rsidRPr="00B320FC">
        <w:rPr>
          <w:rFonts w:cs="Arial"/>
          <w:spacing w:val="-6"/>
          <w:sz w:val="24"/>
          <w:szCs w:val="24"/>
        </w:rPr>
        <w:t xml:space="preserve"> o posesión del inmueble. </w:t>
      </w:r>
    </w:p>
    <w:p w14:paraId="6D9F5449" w14:textId="11127BF5" w:rsidR="00934130" w:rsidRPr="00B320FC" w:rsidRDefault="00934130" w:rsidP="00287329">
      <w:pPr>
        <w:spacing w:line="360" w:lineRule="auto"/>
        <w:jc w:val="both"/>
        <w:rPr>
          <w:rFonts w:cs="Arial"/>
          <w:spacing w:val="-6"/>
          <w:sz w:val="24"/>
          <w:szCs w:val="24"/>
        </w:rPr>
      </w:pPr>
      <w:r w:rsidRPr="00B320FC">
        <w:rPr>
          <w:rFonts w:cs="Arial"/>
          <w:spacing w:val="-6"/>
          <w:sz w:val="24"/>
          <w:szCs w:val="24"/>
        </w:rPr>
        <w:t xml:space="preserve">El actor, conforme a lo </w:t>
      </w:r>
      <w:r w:rsidR="006D7C93" w:rsidRPr="00B320FC">
        <w:rPr>
          <w:rFonts w:cs="Arial"/>
          <w:spacing w:val="-6"/>
          <w:sz w:val="24"/>
          <w:szCs w:val="24"/>
        </w:rPr>
        <w:t>manifestado</w:t>
      </w:r>
      <w:r w:rsidRPr="00B320FC">
        <w:rPr>
          <w:rFonts w:cs="Arial"/>
          <w:spacing w:val="-6"/>
          <w:sz w:val="24"/>
          <w:szCs w:val="24"/>
        </w:rPr>
        <w:t xml:space="preserve"> por la Tesorera Municipal</w:t>
      </w:r>
      <w:r w:rsidR="006D7C93" w:rsidRPr="00B320FC">
        <w:rPr>
          <w:rFonts w:cs="Arial"/>
          <w:spacing w:val="-6"/>
          <w:sz w:val="24"/>
          <w:szCs w:val="24"/>
        </w:rPr>
        <w:t xml:space="preserve"> </w:t>
      </w:r>
      <w:r w:rsidR="00ED53E7" w:rsidRPr="00B320FC">
        <w:rPr>
          <w:rFonts w:cs="Arial"/>
          <w:spacing w:val="-6"/>
          <w:sz w:val="24"/>
          <w:szCs w:val="24"/>
        </w:rPr>
        <w:t>refirió</w:t>
      </w:r>
      <w:r w:rsidR="006A15F5" w:rsidRPr="00B320FC">
        <w:rPr>
          <w:rStyle w:val="Refdenotaalpie"/>
          <w:rFonts w:cs="Arial"/>
          <w:spacing w:val="-6"/>
          <w:sz w:val="24"/>
          <w:szCs w:val="24"/>
        </w:rPr>
        <w:footnoteReference w:id="21"/>
      </w:r>
      <w:r w:rsidR="00ED53E7" w:rsidRPr="00B320FC">
        <w:rPr>
          <w:rFonts w:cs="Arial"/>
          <w:spacing w:val="-6"/>
          <w:sz w:val="24"/>
          <w:szCs w:val="24"/>
        </w:rPr>
        <w:t xml:space="preserve"> </w:t>
      </w:r>
      <w:r w:rsidR="000A47BB" w:rsidRPr="00B320FC">
        <w:rPr>
          <w:rFonts w:cs="Arial"/>
          <w:spacing w:val="-6"/>
          <w:sz w:val="24"/>
          <w:szCs w:val="24"/>
        </w:rPr>
        <w:t>que</w:t>
      </w:r>
      <w:r w:rsidR="00460AF5" w:rsidRPr="00B320FC">
        <w:rPr>
          <w:rFonts w:cs="Arial"/>
          <w:spacing w:val="-6"/>
          <w:sz w:val="24"/>
          <w:szCs w:val="24"/>
        </w:rPr>
        <w:t>,</w:t>
      </w:r>
      <w:r w:rsidR="00655D61" w:rsidRPr="00B320FC">
        <w:rPr>
          <w:rFonts w:cs="Arial"/>
          <w:spacing w:val="-6"/>
          <w:sz w:val="24"/>
          <w:szCs w:val="24"/>
        </w:rPr>
        <w:t xml:space="preserve"> </w:t>
      </w:r>
      <w:r w:rsidR="00ED53E7" w:rsidRPr="00B320FC">
        <w:rPr>
          <w:rFonts w:cs="Arial"/>
          <w:spacing w:val="-6"/>
          <w:sz w:val="24"/>
          <w:szCs w:val="24"/>
        </w:rPr>
        <w:t xml:space="preserve">de una revisión a los sistemas de información catastral, </w:t>
      </w:r>
      <w:r w:rsidR="00ED53E7" w:rsidRPr="00B320FC">
        <w:rPr>
          <w:rFonts w:cs="Arial"/>
          <w:b/>
          <w:bCs/>
          <w:spacing w:val="-6"/>
          <w:sz w:val="24"/>
          <w:szCs w:val="24"/>
          <w:u w:val="single"/>
        </w:rPr>
        <w:t>no se encontraba registro alguno dentro de los archivos</w:t>
      </w:r>
      <w:r w:rsidR="004E096F" w:rsidRPr="00B320FC">
        <w:rPr>
          <w:rStyle w:val="Refdenotaalpie"/>
          <w:rFonts w:cs="Arial"/>
          <w:spacing w:val="-6"/>
          <w:sz w:val="24"/>
          <w:szCs w:val="24"/>
        </w:rPr>
        <w:footnoteReference w:id="22"/>
      </w:r>
      <w:r w:rsidR="00ED53E7" w:rsidRPr="00B320FC">
        <w:rPr>
          <w:rFonts w:cs="Arial"/>
          <w:spacing w:val="-6"/>
          <w:sz w:val="24"/>
          <w:szCs w:val="24"/>
        </w:rPr>
        <w:t xml:space="preserve"> </w:t>
      </w:r>
      <w:r w:rsidR="000A47BB" w:rsidRPr="00B320FC">
        <w:rPr>
          <w:rFonts w:cs="Arial"/>
          <w:spacing w:val="-6"/>
          <w:sz w:val="24"/>
          <w:szCs w:val="24"/>
        </w:rPr>
        <w:t>y</w:t>
      </w:r>
      <w:r w:rsidR="00460AF5" w:rsidRPr="00B320FC">
        <w:rPr>
          <w:rFonts w:cs="Arial"/>
          <w:spacing w:val="-6"/>
          <w:sz w:val="24"/>
          <w:szCs w:val="24"/>
        </w:rPr>
        <w:t xml:space="preserve"> que,</w:t>
      </w:r>
      <w:r w:rsidR="000A47BB" w:rsidRPr="00B320FC">
        <w:rPr>
          <w:rFonts w:cs="Arial"/>
          <w:spacing w:val="-6"/>
          <w:sz w:val="24"/>
          <w:szCs w:val="24"/>
        </w:rPr>
        <w:t xml:space="preserve"> </w:t>
      </w:r>
      <w:r w:rsidR="00FE44D6" w:rsidRPr="00B320FC">
        <w:rPr>
          <w:rFonts w:cs="Arial"/>
          <w:spacing w:val="-6"/>
          <w:sz w:val="24"/>
          <w:szCs w:val="24"/>
        </w:rPr>
        <w:t>de acuerdo con</w:t>
      </w:r>
      <w:r w:rsidR="000A47BB" w:rsidRPr="00B320FC">
        <w:rPr>
          <w:rFonts w:cs="Arial"/>
          <w:spacing w:val="-6"/>
          <w:sz w:val="24"/>
          <w:szCs w:val="24"/>
        </w:rPr>
        <w:t xml:space="preserve"> </w:t>
      </w:r>
      <w:r w:rsidR="00460AF5" w:rsidRPr="00B320FC">
        <w:rPr>
          <w:rFonts w:cs="Arial"/>
          <w:spacing w:val="-6"/>
          <w:sz w:val="24"/>
          <w:szCs w:val="24"/>
        </w:rPr>
        <w:t xml:space="preserve">lo </w:t>
      </w:r>
      <w:r w:rsidR="000A47BB" w:rsidRPr="00B320FC">
        <w:rPr>
          <w:rFonts w:cs="Arial"/>
          <w:spacing w:val="-6"/>
          <w:sz w:val="24"/>
          <w:szCs w:val="24"/>
        </w:rPr>
        <w:t xml:space="preserve">referido por la </w:t>
      </w:r>
      <w:r w:rsidR="00457968" w:rsidRPr="00B320FC">
        <w:rPr>
          <w:rFonts w:cs="Arial"/>
          <w:spacing w:val="-6"/>
          <w:sz w:val="24"/>
          <w:szCs w:val="24"/>
        </w:rPr>
        <w:t xml:space="preserve">Directora de Desarrollo, </w:t>
      </w:r>
      <w:r w:rsidR="00457968" w:rsidRPr="00B320FC">
        <w:rPr>
          <w:rFonts w:cs="Arial"/>
          <w:b/>
          <w:bCs/>
          <w:spacing w:val="-6"/>
          <w:sz w:val="24"/>
          <w:szCs w:val="24"/>
          <w:u w:val="single"/>
        </w:rPr>
        <w:t xml:space="preserve">no existía documento </w:t>
      </w:r>
      <w:r w:rsidR="00D45B61" w:rsidRPr="00B320FC">
        <w:rPr>
          <w:rFonts w:cs="Arial"/>
          <w:b/>
          <w:bCs/>
          <w:spacing w:val="-6"/>
          <w:sz w:val="24"/>
          <w:szCs w:val="24"/>
          <w:u w:val="single"/>
        </w:rPr>
        <w:t xml:space="preserve">o </w:t>
      </w:r>
      <w:r w:rsidR="00457968" w:rsidRPr="00B320FC">
        <w:rPr>
          <w:rFonts w:cs="Arial"/>
          <w:b/>
          <w:bCs/>
          <w:spacing w:val="-6"/>
          <w:sz w:val="24"/>
          <w:szCs w:val="24"/>
          <w:u w:val="single"/>
        </w:rPr>
        <w:t>solicitud</w:t>
      </w:r>
      <w:r w:rsidR="00457968" w:rsidRPr="00B320FC">
        <w:rPr>
          <w:rFonts w:cs="Arial"/>
          <w:spacing w:val="-6"/>
          <w:sz w:val="24"/>
          <w:szCs w:val="24"/>
        </w:rPr>
        <w:t xml:space="preserve"> para rotular la barda perimetral, por lo que deslindaba a</w:t>
      </w:r>
      <w:r w:rsidR="009C2345" w:rsidRPr="00B320FC">
        <w:rPr>
          <w:rFonts w:cs="Arial"/>
          <w:spacing w:val="-6"/>
          <w:sz w:val="24"/>
          <w:szCs w:val="24"/>
        </w:rPr>
        <w:t xml:space="preserve"> la propia dirección y sus servidores públicos de toda responsabilidad jurídica</w:t>
      </w:r>
      <w:r w:rsidR="009C2345" w:rsidRPr="00B320FC">
        <w:rPr>
          <w:rStyle w:val="Refdenotaalpie"/>
          <w:rFonts w:cs="Arial"/>
          <w:spacing w:val="-6"/>
          <w:sz w:val="24"/>
          <w:szCs w:val="24"/>
        </w:rPr>
        <w:footnoteReference w:id="23"/>
      </w:r>
      <w:r w:rsidR="009C2345" w:rsidRPr="00B320FC">
        <w:rPr>
          <w:rFonts w:cs="Arial"/>
          <w:spacing w:val="-6"/>
          <w:sz w:val="24"/>
          <w:szCs w:val="24"/>
        </w:rPr>
        <w:t>.</w:t>
      </w:r>
      <w:r w:rsidR="000A47BB" w:rsidRPr="00B320FC">
        <w:rPr>
          <w:rFonts w:cs="Arial"/>
          <w:spacing w:val="-6"/>
          <w:sz w:val="24"/>
          <w:szCs w:val="24"/>
        </w:rPr>
        <w:t xml:space="preserve"> </w:t>
      </w:r>
      <w:r w:rsidR="00655D61" w:rsidRPr="00B320FC">
        <w:rPr>
          <w:rFonts w:cs="Arial"/>
          <w:spacing w:val="-6"/>
          <w:sz w:val="24"/>
          <w:szCs w:val="24"/>
        </w:rPr>
        <w:t xml:space="preserve"> </w:t>
      </w:r>
    </w:p>
    <w:p w14:paraId="50AC7FC2" w14:textId="26E629E7" w:rsidR="00D45B61" w:rsidRPr="00B320FC" w:rsidRDefault="00A455F1" w:rsidP="00D45B61">
      <w:pPr>
        <w:spacing w:line="360" w:lineRule="auto"/>
        <w:jc w:val="both"/>
        <w:rPr>
          <w:rFonts w:cs="Arial"/>
          <w:spacing w:val="-6"/>
          <w:sz w:val="24"/>
          <w:szCs w:val="24"/>
          <w:u w:val="single"/>
        </w:rPr>
      </w:pPr>
      <w:r w:rsidRPr="00B320FC">
        <w:rPr>
          <w:rFonts w:cs="Arial"/>
          <w:spacing w:val="-6"/>
          <w:sz w:val="24"/>
          <w:szCs w:val="24"/>
        </w:rPr>
        <w:t>E</w:t>
      </w:r>
      <w:r w:rsidR="00D45B61" w:rsidRPr="00B320FC">
        <w:rPr>
          <w:rFonts w:cs="Arial"/>
          <w:spacing w:val="-6"/>
          <w:sz w:val="24"/>
          <w:szCs w:val="24"/>
        </w:rPr>
        <w:t>l 24 de abril</w:t>
      </w:r>
      <w:r w:rsidR="00A3429F" w:rsidRPr="00B320FC">
        <w:rPr>
          <w:rFonts w:cs="Arial"/>
          <w:spacing w:val="-6"/>
          <w:sz w:val="24"/>
          <w:szCs w:val="24"/>
        </w:rPr>
        <w:t>,</w:t>
      </w:r>
      <w:r w:rsidR="003D2C46" w:rsidRPr="00B320FC">
        <w:rPr>
          <w:rFonts w:cs="Arial"/>
          <w:spacing w:val="-6"/>
          <w:sz w:val="24"/>
          <w:szCs w:val="24"/>
        </w:rPr>
        <w:t xml:space="preserve"> </w:t>
      </w:r>
      <w:r w:rsidR="00D45B61" w:rsidRPr="00B320FC">
        <w:rPr>
          <w:rFonts w:cs="Arial"/>
          <w:spacing w:val="-6"/>
          <w:sz w:val="24"/>
          <w:szCs w:val="24"/>
        </w:rPr>
        <w:t>el Instituto Local certificó</w:t>
      </w:r>
      <w:r w:rsidR="00D45B61" w:rsidRPr="00B320FC">
        <w:rPr>
          <w:rStyle w:val="Refdenotaalpie"/>
          <w:rFonts w:cs="Arial"/>
          <w:spacing w:val="-6"/>
          <w:sz w:val="24"/>
          <w:szCs w:val="24"/>
        </w:rPr>
        <w:footnoteReference w:id="24"/>
      </w:r>
      <w:r w:rsidR="00D45B61" w:rsidRPr="00B320FC">
        <w:rPr>
          <w:rFonts w:cs="Arial"/>
          <w:spacing w:val="-6"/>
          <w:sz w:val="24"/>
          <w:szCs w:val="24"/>
        </w:rPr>
        <w:t xml:space="preserve"> que la barda </w:t>
      </w:r>
      <w:r w:rsidR="00D45B61" w:rsidRPr="00B320FC">
        <w:rPr>
          <w:rFonts w:cs="Arial"/>
          <w:b/>
          <w:bCs/>
          <w:spacing w:val="-6"/>
          <w:sz w:val="24"/>
          <w:szCs w:val="24"/>
          <w:u w:val="single"/>
        </w:rPr>
        <w:t>no constituía</w:t>
      </w:r>
      <w:r w:rsidR="00D45B61" w:rsidRPr="00B320FC">
        <w:rPr>
          <w:rFonts w:cs="Arial"/>
          <w:b/>
          <w:bCs/>
          <w:spacing w:val="-6"/>
          <w:sz w:val="24"/>
          <w:szCs w:val="24"/>
        </w:rPr>
        <w:t xml:space="preserve"> </w:t>
      </w:r>
      <w:r w:rsidR="00D45B61" w:rsidRPr="00B320FC">
        <w:rPr>
          <w:rFonts w:cs="Arial"/>
          <w:spacing w:val="-6"/>
          <w:sz w:val="24"/>
          <w:szCs w:val="24"/>
        </w:rPr>
        <w:t xml:space="preserve">el límite de un predio de </w:t>
      </w:r>
      <w:r w:rsidR="00D45B61" w:rsidRPr="00B320FC">
        <w:rPr>
          <w:rFonts w:cs="Arial"/>
          <w:b/>
          <w:bCs/>
          <w:spacing w:val="-6"/>
          <w:sz w:val="24"/>
          <w:szCs w:val="24"/>
        </w:rPr>
        <w:t>propiedad privada</w:t>
      </w:r>
      <w:r w:rsidR="00D45B61" w:rsidRPr="00B320FC">
        <w:rPr>
          <w:rFonts w:cs="Arial"/>
          <w:spacing w:val="-6"/>
          <w:sz w:val="24"/>
          <w:szCs w:val="24"/>
        </w:rPr>
        <w:t>, pues formaba parte de un muro de contención adjunto a la vía pública</w:t>
      </w:r>
      <w:r w:rsidR="00B40D39" w:rsidRPr="00B320FC">
        <w:rPr>
          <w:rFonts w:cs="Arial"/>
          <w:spacing w:val="-6"/>
          <w:sz w:val="24"/>
          <w:szCs w:val="24"/>
        </w:rPr>
        <w:t>,</w:t>
      </w:r>
      <w:r w:rsidR="00D45B61" w:rsidRPr="00B320FC">
        <w:rPr>
          <w:rFonts w:cs="Arial"/>
          <w:spacing w:val="-6"/>
          <w:sz w:val="24"/>
          <w:szCs w:val="24"/>
        </w:rPr>
        <w:t xml:space="preserve"> que </w:t>
      </w:r>
      <w:r w:rsidR="00D45B61" w:rsidRPr="00B320FC">
        <w:rPr>
          <w:rFonts w:cs="Arial"/>
          <w:spacing w:val="-6"/>
          <w:sz w:val="24"/>
          <w:szCs w:val="24"/>
          <w:u w:val="single"/>
        </w:rPr>
        <w:t>servía de soporte a un andador peatonal y escaleras de uso común.</w:t>
      </w:r>
    </w:p>
    <w:p w14:paraId="08552E08" w14:textId="7EACFE25" w:rsidR="00DA2206" w:rsidRPr="00B320FC" w:rsidRDefault="00A455F1" w:rsidP="004A3473">
      <w:pPr>
        <w:spacing w:line="360" w:lineRule="auto"/>
        <w:jc w:val="both"/>
        <w:rPr>
          <w:rFonts w:cs="Arial"/>
          <w:spacing w:val="-6"/>
          <w:sz w:val="24"/>
          <w:szCs w:val="24"/>
        </w:rPr>
      </w:pPr>
      <w:r w:rsidRPr="00B320FC">
        <w:rPr>
          <w:rFonts w:cs="Arial"/>
          <w:spacing w:val="-6"/>
          <w:sz w:val="24"/>
          <w:szCs w:val="24"/>
        </w:rPr>
        <w:t>Bajo esa línea</w:t>
      </w:r>
      <w:r w:rsidR="00A3429F" w:rsidRPr="00B320FC">
        <w:rPr>
          <w:rFonts w:cs="Arial"/>
          <w:spacing w:val="-6"/>
          <w:sz w:val="24"/>
          <w:szCs w:val="24"/>
        </w:rPr>
        <w:t>,</w:t>
      </w:r>
      <w:r w:rsidR="00470253" w:rsidRPr="00B320FC">
        <w:rPr>
          <w:rFonts w:cs="Arial"/>
          <w:spacing w:val="-6"/>
          <w:sz w:val="24"/>
          <w:szCs w:val="24"/>
        </w:rPr>
        <w:t xml:space="preserve"> </w:t>
      </w:r>
      <w:r w:rsidR="006A444D" w:rsidRPr="00B320FC">
        <w:rPr>
          <w:rFonts w:cs="Arial"/>
          <w:spacing w:val="-6"/>
          <w:sz w:val="24"/>
          <w:szCs w:val="24"/>
        </w:rPr>
        <w:t xml:space="preserve"> </w:t>
      </w:r>
      <w:r w:rsidR="004A3473" w:rsidRPr="00B320FC">
        <w:rPr>
          <w:rFonts w:cs="Arial"/>
          <w:spacing w:val="-6"/>
          <w:sz w:val="24"/>
          <w:szCs w:val="24"/>
        </w:rPr>
        <w:t xml:space="preserve">el Tribunal Local </w:t>
      </w:r>
      <w:r w:rsidR="004A3473" w:rsidRPr="00B320FC">
        <w:rPr>
          <w:rFonts w:cs="Arial"/>
          <w:b/>
          <w:bCs/>
          <w:spacing w:val="-6"/>
          <w:sz w:val="24"/>
          <w:szCs w:val="24"/>
        </w:rPr>
        <w:t>determinó</w:t>
      </w:r>
      <w:r w:rsidR="00DA2206" w:rsidRPr="00B320FC">
        <w:rPr>
          <w:rFonts w:cs="Arial"/>
          <w:spacing w:val="-6"/>
          <w:sz w:val="24"/>
          <w:szCs w:val="24"/>
        </w:rPr>
        <w:t xml:space="preserve">, </w:t>
      </w:r>
      <w:r w:rsidR="00DA2206" w:rsidRPr="00B320FC">
        <w:rPr>
          <w:rFonts w:cs="Arial"/>
          <w:spacing w:val="-6"/>
          <w:sz w:val="24"/>
          <w:szCs w:val="24"/>
          <w:u w:val="single"/>
        </w:rPr>
        <w:t>por un lado</w:t>
      </w:r>
      <w:r w:rsidR="00DA2206" w:rsidRPr="00B320FC">
        <w:rPr>
          <w:rFonts w:cs="Arial"/>
          <w:spacing w:val="-6"/>
          <w:sz w:val="24"/>
          <w:szCs w:val="24"/>
        </w:rPr>
        <w:t xml:space="preserve">, la </w:t>
      </w:r>
      <w:r w:rsidR="00DA2206" w:rsidRPr="00B320FC">
        <w:rPr>
          <w:rFonts w:cs="Arial"/>
          <w:b/>
          <w:bCs/>
          <w:spacing w:val="-6"/>
          <w:sz w:val="24"/>
          <w:szCs w:val="24"/>
        </w:rPr>
        <w:t>existencia</w:t>
      </w:r>
      <w:r w:rsidR="00DA2206" w:rsidRPr="00B320FC">
        <w:rPr>
          <w:rFonts w:cs="Arial"/>
          <w:spacing w:val="-6"/>
          <w:sz w:val="24"/>
          <w:szCs w:val="24"/>
        </w:rPr>
        <w:t xml:space="preserve"> de la </w:t>
      </w:r>
      <w:r w:rsidR="00DA2206" w:rsidRPr="00B320FC">
        <w:rPr>
          <w:rFonts w:cs="Arial"/>
          <w:b/>
          <w:bCs/>
          <w:spacing w:val="-6"/>
          <w:sz w:val="24"/>
          <w:szCs w:val="24"/>
        </w:rPr>
        <w:t>difusión</w:t>
      </w:r>
      <w:r w:rsidR="00DA2206" w:rsidRPr="00B320FC">
        <w:rPr>
          <w:rFonts w:cs="Arial"/>
          <w:spacing w:val="-6"/>
          <w:sz w:val="24"/>
          <w:szCs w:val="24"/>
        </w:rPr>
        <w:t xml:space="preserve"> de propaganda del primer informe </w:t>
      </w:r>
      <w:r w:rsidR="00DA2206" w:rsidRPr="00B320FC">
        <w:rPr>
          <w:rFonts w:cs="Arial"/>
          <w:b/>
          <w:bCs/>
          <w:spacing w:val="-6"/>
          <w:sz w:val="24"/>
          <w:szCs w:val="24"/>
        </w:rPr>
        <w:t>fuera del plazo permitido</w:t>
      </w:r>
      <w:r w:rsidR="00DA2206" w:rsidRPr="00B320FC">
        <w:rPr>
          <w:rFonts w:cs="Arial"/>
          <w:spacing w:val="-6"/>
          <w:sz w:val="24"/>
          <w:szCs w:val="24"/>
        </w:rPr>
        <w:t xml:space="preserve"> y</w:t>
      </w:r>
      <w:r w:rsidR="00823F88" w:rsidRPr="00B320FC">
        <w:rPr>
          <w:rFonts w:cs="Arial"/>
          <w:spacing w:val="-6"/>
          <w:sz w:val="24"/>
          <w:szCs w:val="24"/>
        </w:rPr>
        <w:t>,</w:t>
      </w:r>
      <w:r w:rsidR="00DA2206" w:rsidRPr="00B320FC">
        <w:rPr>
          <w:rFonts w:cs="Arial"/>
          <w:spacing w:val="-6"/>
          <w:sz w:val="24"/>
          <w:szCs w:val="24"/>
        </w:rPr>
        <w:t xml:space="preserve"> </w:t>
      </w:r>
      <w:r w:rsidR="00DA2206" w:rsidRPr="00B320FC">
        <w:rPr>
          <w:rFonts w:cs="Arial"/>
          <w:spacing w:val="-6"/>
          <w:sz w:val="24"/>
          <w:szCs w:val="24"/>
          <w:u w:val="single"/>
        </w:rPr>
        <w:t>por otro lado</w:t>
      </w:r>
      <w:r w:rsidR="00DA2206" w:rsidRPr="00B320FC">
        <w:rPr>
          <w:rFonts w:cs="Arial"/>
          <w:spacing w:val="-6"/>
          <w:sz w:val="24"/>
          <w:szCs w:val="24"/>
        </w:rPr>
        <w:t xml:space="preserve">, la </w:t>
      </w:r>
      <w:r w:rsidR="00DA2206" w:rsidRPr="00B320FC">
        <w:rPr>
          <w:rFonts w:cs="Arial"/>
          <w:b/>
          <w:bCs/>
          <w:spacing w:val="-6"/>
          <w:sz w:val="24"/>
          <w:szCs w:val="24"/>
        </w:rPr>
        <w:t>inexistencia</w:t>
      </w:r>
      <w:r w:rsidR="00DA2206" w:rsidRPr="00B320FC">
        <w:rPr>
          <w:rFonts w:cs="Arial"/>
          <w:spacing w:val="-6"/>
          <w:sz w:val="24"/>
          <w:szCs w:val="24"/>
        </w:rPr>
        <w:t xml:space="preserve"> de promoción personalizada, actos anticipados de campaña, uso indebido de recursos públicos y </w:t>
      </w:r>
      <w:r w:rsidR="00823F88" w:rsidRPr="00B320FC">
        <w:rPr>
          <w:rFonts w:cs="Arial"/>
          <w:spacing w:val="-6"/>
          <w:sz w:val="24"/>
          <w:szCs w:val="24"/>
        </w:rPr>
        <w:t xml:space="preserve">de </w:t>
      </w:r>
      <w:r w:rsidR="00DA2206" w:rsidRPr="00B320FC">
        <w:rPr>
          <w:rFonts w:cs="Arial"/>
          <w:spacing w:val="-6"/>
          <w:sz w:val="24"/>
          <w:szCs w:val="24"/>
        </w:rPr>
        <w:t xml:space="preserve">vulneración a los principios de imparcialidad, neutralidad y equidad, por lo que </w:t>
      </w:r>
      <w:r w:rsidR="00DA2206" w:rsidRPr="00B320FC">
        <w:rPr>
          <w:rFonts w:cs="Arial"/>
          <w:b/>
          <w:bCs/>
          <w:spacing w:val="-6"/>
          <w:sz w:val="24"/>
          <w:szCs w:val="24"/>
        </w:rPr>
        <w:t>ordenó</w:t>
      </w:r>
      <w:r w:rsidR="00DA2206" w:rsidRPr="00B320FC">
        <w:rPr>
          <w:rFonts w:cs="Arial"/>
          <w:spacing w:val="-6"/>
          <w:sz w:val="24"/>
          <w:szCs w:val="24"/>
        </w:rPr>
        <w:t xml:space="preserve"> darle vista a la Contraloría del Poder Legislativo</w:t>
      </w:r>
      <w:r w:rsidR="00F976B6" w:rsidRPr="00B320FC">
        <w:rPr>
          <w:rFonts w:cs="Arial"/>
          <w:spacing w:val="-6"/>
          <w:sz w:val="24"/>
          <w:szCs w:val="24"/>
        </w:rPr>
        <w:t xml:space="preserve">, </w:t>
      </w:r>
      <w:r w:rsidR="00DA2206" w:rsidRPr="00B320FC">
        <w:rPr>
          <w:rFonts w:cs="Arial"/>
          <w:spacing w:val="-6"/>
          <w:sz w:val="24"/>
          <w:szCs w:val="24"/>
        </w:rPr>
        <w:t xml:space="preserve">a efecto de que procediera a imponerle una sanción que en Derecho correspondiera. </w:t>
      </w:r>
    </w:p>
    <w:p w14:paraId="16D139E0" w14:textId="190DEDAE" w:rsidR="00D54572" w:rsidRPr="00B320FC" w:rsidRDefault="00CC29D3" w:rsidP="00D274F1">
      <w:pPr>
        <w:spacing w:before="100" w:beforeAutospacing="1" w:after="100" w:afterAutospacing="1" w:line="360" w:lineRule="auto"/>
        <w:jc w:val="both"/>
        <w:rPr>
          <w:rFonts w:cs="Arial"/>
          <w:sz w:val="24"/>
          <w:szCs w:val="24"/>
          <w:lang w:eastAsia="es-419"/>
        </w:rPr>
      </w:pPr>
      <w:r w:rsidRPr="00B320FC">
        <w:rPr>
          <w:sz w:val="24"/>
          <w:szCs w:val="24"/>
          <w:u w:val="single"/>
        </w:rPr>
        <w:t>Frente a ello</w:t>
      </w:r>
      <w:r w:rsidRPr="00B320FC">
        <w:rPr>
          <w:sz w:val="24"/>
          <w:szCs w:val="24"/>
        </w:rPr>
        <w:t xml:space="preserve">, </w:t>
      </w:r>
      <w:r w:rsidR="00A455F1" w:rsidRPr="00B320FC">
        <w:rPr>
          <w:sz w:val="24"/>
          <w:szCs w:val="24"/>
        </w:rPr>
        <w:t xml:space="preserve">el actor aduce que el Tribunal Local </w:t>
      </w:r>
      <w:r w:rsidR="00443BCF" w:rsidRPr="00B320FC">
        <w:rPr>
          <w:b/>
          <w:bCs/>
          <w:sz w:val="24"/>
          <w:szCs w:val="24"/>
          <w:u w:val="single"/>
        </w:rPr>
        <w:t>no analizó</w:t>
      </w:r>
      <w:r w:rsidR="00443BCF" w:rsidRPr="00B320FC">
        <w:rPr>
          <w:sz w:val="24"/>
          <w:szCs w:val="24"/>
        </w:rPr>
        <w:t xml:space="preserve"> de manera íntegra </w:t>
      </w:r>
      <w:r w:rsidR="00D54572" w:rsidRPr="00B320FC">
        <w:rPr>
          <w:sz w:val="24"/>
          <w:szCs w:val="24"/>
        </w:rPr>
        <w:t xml:space="preserve">la totalidad de las pruebas y </w:t>
      </w:r>
      <w:r w:rsidR="00D274F1" w:rsidRPr="00B320FC">
        <w:rPr>
          <w:sz w:val="24"/>
          <w:szCs w:val="24"/>
        </w:rPr>
        <w:t xml:space="preserve">vulnero </w:t>
      </w:r>
      <w:r w:rsidR="00A455F1" w:rsidRPr="00B320FC">
        <w:rPr>
          <w:rFonts w:cs="Arial"/>
          <w:sz w:val="24"/>
          <w:szCs w:val="24"/>
          <w:lang w:eastAsia="es-419"/>
        </w:rPr>
        <w:t>los principios de legalidad</w:t>
      </w:r>
      <w:r w:rsidR="00823F88" w:rsidRPr="00B320FC">
        <w:rPr>
          <w:rFonts w:cs="Arial"/>
          <w:sz w:val="24"/>
          <w:szCs w:val="24"/>
          <w:lang w:eastAsia="es-419"/>
        </w:rPr>
        <w:t>,</w:t>
      </w:r>
      <w:r w:rsidR="00A455F1" w:rsidRPr="00B320FC">
        <w:rPr>
          <w:rFonts w:cs="Arial"/>
          <w:sz w:val="24"/>
          <w:szCs w:val="24"/>
          <w:lang w:eastAsia="es-419"/>
        </w:rPr>
        <w:t xml:space="preserve"> presunción de inocencia y tipicidad, al haberle </w:t>
      </w:r>
      <w:r w:rsidR="00A455F1" w:rsidRPr="00B320FC">
        <w:rPr>
          <w:rFonts w:cs="Arial"/>
          <w:b/>
          <w:bCs/>
          <w:sz w:val="24"/>
          <w:szCs w:val="24"/>
          <w:lang w:eastAsia="es-419"/>
        </w:rPr>
        <w:t xml:space="preserve">atribuido responsabilidad </w:t>
      </w:r>
      <w:r w:rsidR="00A455F1" w:rsidRPr="00B320FC">
        <w:rPr>
          <w:rFonts w:cs="Arial"/>
          <w:b/>
          <w:bCs/>
          <w:sz w:val="24"/>
          <w:szCs w:val="24"/>
          <w:u w:val="single"/>
          <w:lang w:eastAsia="es-419"/>
        </w:rPr>
        <w:t>sin prueba suficiente</w:t>
      </w:r>
      <w:r w:rsidR="00A455F1" w:rsidRPr="00B320FC">
        <w:rPr>
          <w:rFonts w:cs="Arial"/>
          <w:sz w:val="24"/>
          <w:szCs w:val="24"/>
          <w:lang w:eastAsia="es-419"/>
        </w:rPr>
        <w:t xml:space="preserve"> que </w:t>
      </w:r>
      <w:r w:rsidR="00D274F1" w:rsidRPr="00B320FC">
        <w:rPr>
          <w:rFonts w:cs="Arial"/>
          <w:sz w:val="24"/>
          <w:szCs w:val="24"/>
          <w:lang w:eastAsia="es-419"/>
        </w:rPr>
        <w:t>acreditara</w:t>
      </w:r>
      <w:r w:rsidR="00A455F1" w:rsidRPr="00B320FC">
        <w:rPr>
          <w:rFonts w:cs="Arial"/>
          <w:sz w:val="24"/>
          <w:szCs w:val="24"/>
          <w:lang w:eastAsia="es-419"/>
        </w:rPr>
        <w:t xml:space="preserve"> su participación directa o indirecta en la pinta de la barda acreditada</w:t>
      </w:r>
      <w:r w:rsidR="00D54572" w:rsidRPr="00B320FC">
        <w:rPr>
          <w:rFonts w:cs="Arial"/>
          <w:sz w:val="24"/>
          <w:szCs w:val="24"/>
          <w:lang w:eastAsia="es-419"/>
        </w:rPr>
        <w:t>.</w:t>
      </w:r>
    </w:p>
    <w:p w14:paraId="27D3051B" w14:textId="3F7F4055" w:rsidR="00563DEF" w:rsidRPr="00B320FC" w:rsidRDefault="002B18FE" w:rsidP="00AF72C6">
      <w:pPr>
        <w:pStyle w:val="Ttulo2"/>
        <w:spacing w:before="100" w:beforeAutospacing="1" w:after="100" w:afterAutospacing="1" w:line="360" w:lineRule="auto"/>
        <w:jc w:val="both"/>
        <w:rPr>
          <w:rFonts w:ascii="Arial" w:hAnsi="Arial" w:cs="Arial"/>
          <w:b/>
          <w:bCs/>
          <w:color w:val="auto"/>
          <w:sz w:val="24"/>
          <w:szCs w:val="24"/>
        </w:rPr>
      </w:pPr>
      <w:bookmarkStart w:id="28" w:name="_Toc233287816"/>
      <w:r w:rsidRPr="00B320FC">
        <w:rPr>
          <w:rFonts w:ascii="Arial" w:hAnsi="Arial" w:cs="Arial"/>
          <w:b/>
          <w:bCs/>
          <w:color w:val="auto"/>
          <w:sz w:val="24"/>
          <w:szCs w:val="24"/>
        </w:rPr>
        <w:t>III</w:t>
      </w:r>
      <w:r w:rsidR="009338A2" w:rsidRPr="00B320FC">
        <w:rPr>
          <w:rFonts w:ascii="Arial" w:hAnsi="Arial" w:cs="Arial"/>
          <w:b/>
          <w:bCs/>
          <w:color w:val="auto"/>
          <w:sz w:val="24"/>
          <w:szCs w:val="24"/>
        </w:rPr>
        <w:t xml:space="preserve">. </w:t>
      </w:r>
      <w:bookmarkStart w:id="29" w:name="_Toc226744614"/>
      <w:r w:rsidR="00B13C97" w:rsidRPr="00B320FC">
        <w:rPr>
          <w:rFonts w:ascii="Arial" w:hAnsi="Arial" w:cs="Arial"/>
          <w:b/>
          <w:bCs/>
          <w:color w:val="auto"/>
          <w:sz w:val="24"/>
          <w:szCs w:val="24"/>
        </w:rPr>
        <w:t>Decisión</w:t>
      </w:r>
      <w:bookmarkEnd w:id="28"/>
      <w:bookmarkEnd w:id="29"/>
    </w:p>
    <w:p w14:paraId="61FB13B4" w14:textId="2B0A2638" w:rsidR="00556073" w:rsidRPr="00B320FC" w:rsidRDefault="00556073" w:rsidP="00AF72C6">
      <w:pPr>
        <w:spacing w:line="360" w:lineRule="auto"/>
        <w:jc w:val="both"/>
        <w:rPr>
          <w:sz w:val="24"/>
          <w:szCs w:val="24"/>
        </w:rPr>
      </w:pPr>
      <w:r w:rsidRPr="00B320FC">
        <w:rPr>
          <w:b/>
          <w:bCs/>
          <w:sz w:val="24"/>
          <w:szCs w:val="24"/>
        </w:rPr>
        <w:t>1</w:t>
      </w:r>
      <w:r w:rsidR="001F1F61" w:rsidRPr="00B320FC">
        <w:rPr>
          <w:b/>
          <w:bCs/>
          <w:sz w:val="24"/>
          <w:szCs w:val="24"/>
        </w:rPr>
        <w:t>.</w:t>
      </w:r>
      <w:r w:rsidR="001F1F61" w:rsidRPr="00B320FC">
        <w:rPr>
          <w:sz w:val="24"/>
          <w:szCs w:val="24"/>
        </w:rPr>
        <w:t xml:space="preserve"> </w:t>
      </w:r>
      <w:r w:rsidRPr="00B320FC">
        <w:rPr>
          <w:sz w:val="24"/>
          <w:szCs w:val="24"/>
        </w:rPr>
        <w:t xml:space="preserve">El actor refiere que la responsable no analizó el acta circunstanciada de inspección ocular del 24 de abril y los oficios presentados por el Instituto Local </w:t>
      </w:r>
      <w:r w:rsidRPr="00B320FC">
        <w:rPr>
          <w:sz w:val="24"/>
          <w:szCs w:val="24"/>
        </w:rPr>
        <w:lastRenderedPageBreak/>
        <w:t xml:space="preserve">derivados de los requerimientos realizados, con los cuales, se evidenciaba que </w:t>
      </w:r>
      <w:r w:rsidRPr="00B320FC">
        <w:rPr>
          <w:sz w:val="24"/>
          <w:szCs w:val="24"/>
          <w:u w:val="single"/>
        </w:rPr>
        <w:t>no existía conducta infractora</w:t>
      </w:r>
      <w:r w:rsidRPr="00B320FC">
        <w:rPr>
          <w:sz w:val="24"/>
          <w:szCs w:val="24"/>
        </w:rPr>
        <w:t xml:space="preserve"> atribuible a su persona. </w:t>
      </w:r>
    </w:p>
    <w:p w14:paraId="7EB3B1CA" w14:textId="26052DE5" w:rsidR="00CB7C8A" w:rsidRPr="00B320FC" w:rsidRDefault="003A4D13" w:rsidP="009A5B36">
      <w:pPr>
        <w:spacing w:before="100" w:beforeAutospacing="1" w:after="100" w:afterAutospacing="1" w:line="360" w:lineRule="auto"/>
        <w:jc w:val="both"/>
        <w:rPr>
          <w:rFonts w:eastAsia="Arial" w:cs="Arial"/>
          <w:bCs/>
          <w:sz w:val="24"/>
          <w:szCs w:val="24"/>
        </w:rPr>
      </w:pPr>
      <w:r w:rsidRPr="00B320FC">
        <w:rPr>
          <w:rFonts w:eastAsia="Arial" w:cs="Arial"/>
          <w:bCs/>
          <w:sz w:val="24"/>
          <w:szCs w:val="24"/>
        </w:rPr>
        <w:t>En relación con lo anterior</w:t>
      </w:r>
      <w:r w:rsidR="00F637B2" w:rsidRPr="00B320FC">
        <w:rPr>
          <w:rFonts w:eastAsia="Arial" w:cs="Arial"/>
          <w:bCs/>
          <w:sz w:val="24"/>
          <w:szCs w:val="24"/>
        </w:rPr>
        <w:t>,</w:t>
      </w:r>
      <w:r w:rsidR="00CB7C8A" w:rsidRPr="00B320FC">
        <w:rPr>
          <w:rFonts w:eastAsia="Arial" w:cs="Arial"/>
          <w:bCs/>
          <w:sz w:val="24"/>
          <w:szCs w:val="24"/>
        </w:rPr>
        <w:t xml:space="preserve"> este órgano jurisdiccional determina que no </w:t>
      </w:r>
      <w:r w:rsidR="00CB7C8A" w:rsidRPr="00B320FC">
        <w:rPr>
          <w:rFonts w:eastAsia="Arial" w:cs="Arial"/>
          <w:b/>
          <w:sz w:val="24"/>
          <w:szCs w:val="24"/>
          <w:u w:val="single"/>
        </w:rPr>
        <w:t>le asiste la razón</w:t>
      </w:r>
      <w:r w:rsidR="00B03B9B" w:rsidRPr="00B320FC">
        <w:rPr>
          <w:rFonts w:eastAsia="Arial" w:cs="Arial"/>
          <w:bCs/>
          <w:sz w:val="24"/>
          <w:szCs w:val="24"/>
        </w:rPr>
        <w:t xml:space="preserve"> al </w:t>
      </w:r>
      <w:r w:rsidR="00CB7C8A" w:rsidRPr="00B320FC">
        <w:rPr>
          <w:rFonts w:eastAsia="Arial" w:cs="Arial"/>
          <w:bCs/>
          <w:sz w:val="24"/>
          <w:szCs w:val="24"/>
        </w:rPr>
        <w:t>actor</w:t>
      </w:r>
      <w:r w:rsidR="00B03B9B" w:rsidRPr="00B320FC">
        <w:rPr>
          <w:rFonts w:eastAsia="Arial" w:cs="Arial"/>
          <w:bCs/>
          <w:sz w:val="24"/>
          <w:szCs w:val="24"/>
        </w:rPr>
        <w:t xml:space="preserve">, porque el Tribunal </w:t>
      </w:r>
      <w:r w:rsidR="009A5B36" w:rsidRPr="00B320FC">
        <w:rPr>
          <w:rFonts w:eastAsia="Arial" w:cs="Arial"/>
          <w:bCs/>
          <w:sz w:val="24"/>
          <w:szCs w:val="24"/>
        </w:rPr>
        <w:t>L</w:t>
      </w:r>
      <w:r w:rsidR="00B03B9B" w:rsidRPr="00B320FC">
        <w:rPr>
          <w:rFonts w:eastAsia="Arial" w:cs="Arial"/>
          <w:bCs/>
          <w:sz w:val="24"/>
          <w:szCs w:val="24"/>
        </w:rPr>
        <w:t xml:space="preserve">ocal analizó de manera correcta el acta circunstanciada </w:t>
      </w:r>
      <w:r w:rsidR="00B03B9B" w:rsidRPr="00B320FC">
        <w:rPr>
          <w:rFonts w:eastAsia="Arial" w:cs="Arial"/>
          <w:b/>
          <w:sz w:val="24"/>
          <w:szCs w:val="24"/>
        </w:rPr>
        <w:t>17/2026</w:t>
      </w:r>
      <w:r w:rsidR="00B03B9B" w:rsidRPr="00B320FC">
        <w:rPr>
          <w:rFonts w:eastAsia="Arial" w:cs="Arial"/>
          <w:bCs/>
          <w:sz w:val="24"/>
          <w:szCs w:val="24"/>
        </w:rPr>
        <w:t xml:space="preserve">, pues </w:t>
      </w:r>
      <w:r w:rsidR="00EF4DE5" w:rsidRPr="00B320FC">
        <w:rPr>
          <w:rFonts w:eastAsia="Arial" w:cs="Arial"/>
          <w:bCs/>
          <w:sz w:val="24"/>
          <w:szCs w:val="24"/>
        </w:rPr>
        <w:t>adminiculó la investigación complementaria</w:t>
      </w:r>
      <w:r w:rsidR="00215E15" w:rsidRPr="00B320FC">
        <w:rPr>
          <w:rFonts w:eastAsia="Arial" w:cs="Arial"/>
          <w:bCs/>
          <w:sz w:val="24"/>
          <w:szCs w:val="24"/>
        </w:rPr>
        <w:t>, como</w:t>
      </w:r>
      <w:r w:rsidR="00EF7646" w:rsidRPr="00B320FC">
        <w:rPr>
          <w:rFonts w:eastAsia="Arial" w:cs="Arial"/>
          <w:bCs/>
          <w:sz w:val="24"/>
          <w:szCs w:val="24"/>
        </w:rPr>
        <w:t xml:space="preserve"> </w:t>
      </w:r>
      <w:r w:rsidR="00215E15" w:rsidRPr="00B320FC">
        <w:rPr>
          <w:rFonts w:eastAsia="Arial" w:cs="Arial"/>
          <w:bCs/>
          <w:sz w:val="24"/>
          <w:szCs w:val="24"/>
        </w:rPr>
        <w:t>el acta de inspección ocular del 24 de abril,</w:t>
      </w:r>
      <w:r w:rsidR="00EF4DE5" w:rsidRPr="00B320FC">
        <w:rPr>
          <w:rFonts w:eastAsia="Arial" w:cs="Arial"/>
          <w:bCs/>
          <w:sz w:val="24"/>
          <w:szCs w:val="24"/>
        </w:rPr>
        <w:t xml:space="preserve"> que llev</w:t>
      </w:r>
      <w:r w:rsidR="000935BC" w:rsidRPr="00B320FC">
        <w:rPr>
          <w:rFonts w:eastAsia="Arial" w:cs="Arial"/>
          <w:bCs/>
          <w:sz w:val="24"/>
          <w:szCs w:val="24"/>
        </w:rPr>
        <w:t>ó</w:t>
      </w:r>
      <w:r w:rsidR="00EF4DE5" w:rsidRPr="00B320FC">
        <w:rPr>
          <w:rFonts w:eastAsia="Arial" w:cs="Arial"/>
          <w:bCs/>
          <w:sz w:val="24"/>
          <w:szCs w:val="24"/>
        </w:rPr>
        <w:t xml:space="preserve"> a cabo el Instituto </w:t>
      </w:r>
      <w:r w:rsidR="009A5B36" w:rsidRPr="00B320FC">
        <w:rPr>
          <w:rFonts w:eastAsia="Arial" w:cs="Arial"/>
          <w:bCs/>
          <w:sz w:val="24"/>
          <w:szCs w:val="24"/>
        </w:rPr>
        <w:t>L</w:t>
      </w:r>
      <w:r w:rsidR="00EF4DE5" w:rsidRPr="00B320FC">
        <w:rPr>
          <w:rFonts w:eastAsia="Arial" w:cs="Arial"/>
          <w:bCs/>
          <w:sz w:val="24"/>
          <w:szCs w:val="24"/>
        </w:rPr>
        <w:t>ocal para determinar un indebida difusión del primer informe</w:t>
      </w:r>
      <w:r w:rsidR="009A5B36" w:rsidRPr="00B320FC">
        <w:rPr>
          <w:rFonts w:eastAsia="Arial" w:cs="Arial"/>
          <w:bCs/>
          <w:sz w:val="24"/>
          <w:szCs w:val="24"/>
        </w:rPr>
        <w:t xml:space="preserve">. </w:t>
      </w:r>
    </w:p>
    <w:p w14:paraId="206DA43E" w14:textId="386D6E93" w:rsidR="0044249D" w:rsidRPr="00B320FC" w:rsidRDefault="0044249D" w:rsidP="0044249D">
      <w:pPr>
        <w:spacing w:before="100" w:beforeAutospacing="1" w:after="100" w:afterAutospacing="1" w:line="360" w:lineRule="auto"/>
        <w:jc w:val="both"/>
        <w:rPr>
          <w:rFonts w:cs="Arial"/>
          <w:spacing w:val="-6"/>
          <w:sz w:val="24"/>
          <w:szCs w:val="24"/>
        </w:rPr>
      </w:pPr>
      <w:r w:rsidRPr="00B320FC">
        <w:rPr>
          <w:rFonts w:cs="Arial"/>
          <w:spacing w:val="-6"/>
          <w:sz w:val="24"/>
          <w:szCs w:val="24"/>
        </w:rPr>
        <w:t xml:space="preserve">Al respecto, </w:t>
      </w:r>
      <w:r w:rsidR="00B73134" w:rsidRPr="00B320FC">
        <w:rPr>
          <w:rFonts w:cs="Arial"/>
          <w:spacing w:val="-6"/>
          <w:sz w:val="24"/>
          <w:szCs w:val="24"/>
        </w:rPr>
        <w:t xml:space="preserve">resulta importante resaltar que, </w:t>
      </w:r>
      <w:r w:rsidRPr="00B320FC">
        <w:rPr>
          <w:rFonts w:cs="Arial"/>
          <w:spacing w:val="-6"/>
          <w:sz w:val="24"/>
          <w:szCs w:val="24"/>
        </w:rPr>
        <w:t>la responsable</w:t>
      </w:r>
      <w:r w:rsidR="00354A7C" w:rsidRPr="00B320FC">
        <w:rPr>
          <w:rFonts w:cs="Arial"/>
          <w:spacing w:val="-6"/>
          <w:sz w:val="24"/>
          <w:szCs w:val="24"/>
        </w:rPr>
        <w:t xml:space="preserve"> </w:t>
      </w:r>
      <w:r w:rsidRPr="00B320FC">
        <w:rPr>
          <w:rFonts w:cs="Arial"/>
          <w:spacing w:val="-6"/>
          <w:sz w:val="24"/>
          <w:szCs w:val="24"/>
        </w:rPr>
        <w:t xml:space="preserve">refirió que </w:t>
      </w:r>
      <w:r w:rsidR="006571FB" w:rsidRPr="00B320FC">
        <w:rPr>
          <w:rFonts w:cs="Arial"/>
          <w:spacing w:val="-6"/>
          <w:sz w:val="24"/>
          <w:szCs w:val="24"/>
        </w:rPr>
        <w:t xml:space="preserve">el informe de labores denunciado se llevó a cabo el </w:t>
      </w:r>
      <w:r w:rsidR="006571FB" w:rsidRPr="00B320FC">
        <w:rPr>
          <w:rFonts w:cs="Arial"/>
          <w:b/>
          <w:bCs/>
          <w:spacing w:val="-6"/>
          <w:sz w:val="24"/>
          <w:szCs w:val="24"/>
          <w:u w:val="single"/>
        </w:rPr>
        <w:t>4 de diciembre</w:t>
      </w:r>
      <w:r w:rsidR="006571FB" w:rsidRPr="00B320FC">
        <w:rPr>
          <w:rFonts w:cs="Arial"/>
          <w:spacing w:val="-6"/>
          <w:sz w:val="24"/>
          <w:szCs w:val="24"/>
        </w:rPr>
        <w:t xml:space="preserve"> del 2025</w:t>
      </w:r>
      <w:r w:rsidR="00735A4F" w:rsidRPr="00B320FC">
        <w:rPr>
          <w:rFonts w:cs="Arial"/>
          <w:spacing w:val="-6"/>
          <w:sz w:val="24"/>
          <w:szCs w:val="24"/>
        </w:rPr>
        <w:t xml:space="preserve">, por tanto, debía </w:t>
      </w:r>
      <w:r w:rsidRPr="00B320FC">
        <w:rPr>
          <w:rFonts w:cs="Arial"/>
          <w:b/>
          <w:bCs/>
          <w:spacing w:val="-6"/>
          <w:sz w:val="24"/>
          <w:szCs w:val="24"/>
          <w:u w:val="single"/>
        </w:rPr>
        <w:t>difundirse del 27 de noviembre al 9 de diciembre del año correspondiente</w:t>
      </w:r>
      <w:r w:rsidRPr="00B320FC">
        <w:rPr>
          <w:rFonts w:cs="Arial"/>
          <w:spacing w:val="-6"/>
          <w:sz w:val="24"/>
          <w:szCs w:val="24"/>
        </w:rPr>
        <w:t xml:space="preserve">, </w:t>
      </w:r>
      <w:r w:rsidR="00735A4F" w:rsidRPr="00B320FC">
        <w:rPr>
          <w:rFonts w:cs="Arial"/>
          <w:spacing w:val="-6"/>
          <w:sz w:val="24"/>
          <w:szCs w:val="24"/>
        </w:rPr>
        <w:t>sobre la base de</w:t>
      </w:r>
      <w:r w:rsidR="00F74F1F" w:rsidRPr="00B320FC">
        <w:rPr>
          <w:rFonts w:cs="Arial"/>
          <w:spacing w:val="-6"/>
          <w:sz w:val="24"/>
          <w:szCs w:val="24"/>
        </w:rPr>
        <w:t>l acta circunstanciada d</w:t>
      </w:r>
      <w:r w:rsidRPr="00B320FC">
        <w:rPr>
          <w:rFonts w:cs="Arial"/>
          <w:spacing w:val="-6"/>
          <w:sz w:val="24"/>
          <w:szCs w:val="24"/>
        </w:rPr>
        <w:t>el Instituto Local del 26 de enero</w:t>
      </w:r>
      <w:r w:rsidRPr="00B320FC">
        <w:rPr>
          <w:rStyle w:val="Refdenotaalpie"/>
          <w:rFonts w:cs="Arial"/>
          <w:spacing w:val="-6"/>
          <w:sz w:val="24"/>
          <w:szCs w:val="24"/>
        </w:rPr>
        <w:footnoteReference w:id="25"/>
      </w:r>
      <w:r w:rsidRPr="00B320FC">
        <w:rPr>
          <w:rFonts w:cs="Arial"/>
          <w:spacing w:val="-6"/>
          <w:sz w:val="24"/>
          <w:szCs w:val="24"/>
        </w:rPr>
        <w:t xml:space="preserve">, </w:t>
      </w:r>
      <w:r w:rsidR="00F74F1F" w:rsidRPr="00B320FC">
        <w:rPr>
          <w:rFonts w:cs="Arial"/>
          <w:spacing w:val="-6"/>
          <w:sz w:val="24"/>
          <w:szCs w:val="24"/>
        </w:rPr>
        <w:t xml:space="preserve">que certificó </w:t>
      </w:r>
      <w:r w:rsidRPr="00B320FC">
        <w:rPr>
          <w:rFonts w:cs="Arial"/>
          <w:spacing w:val="-6"/>
          <w:sz w:val="24"/>
          <w:szCs w:val="24"/>
        </w:rPr>
        <w:t xml:space="preserve">la difusión de la propaganda </w:t>
      </w:r>
      <w:r w:rsidR="00F74F1F" w:rsidRPr="00B320FC">
        <w:rPr>
          <w:rFonts w:cs="Arial"/>
          <w:spacing w:val="-6"/>
          <w:sz w:val="24"/>
          <w:szCs w:val="24"/>
        </w:rPr>
        <w:t>del</w:t>
      </w:r>
      <w:r w:rsidRPr="00B320FC">
        <w:rPr>
          <w:rFonts w:cs="Arial"/>
          <w:spacing w:val="-6"/>
          <w:sz w:val="24"/>
          <w:szCs w:val="24"/>
        </w:rPr>
        <w:t xml:space="preserve"> </w:t>
      </w:r>
      <w:r w:rsidRPr="00B320FC">
        <w:rPr>
          <w:rFonts w:cs="Arial"/>
          <w:b/>
          <w:bCs/>
          <w:spacing w:val="-6"/>
          <w:sz w:val="24"/>
          <w:szCs w:val="24"/>
          <w:u w:val="single"/>
        </w:rPr>
        <w:t>primer informe</w:t>
      </w:r>
      <w:r w:rsidR="00F74F1F" w:rsidRPr="00B320FC">
        <w:rPr>
          <w:rFonts w:cs="Arial"/>
          <w:b/>
          <w:bCs/>
          <w:spacing w:val="-6"/>
          <w:sz w:val="24"/>
          <w:szCs w:val="24"/>
          <w:u w:val="single"/>
        </w:rPr>
        <w:t>,</w:t>
      </w:r>
      <w:r w:rsidR="00C06E15" w:rsidRPr="00B320FC">
        <w:rPr>
          <w:rFonts w:cs="Arial"/>
          <w:b/>
          <w:bCs/>
          <w:spacing w:val="-6"/>
          <w:sz w:val="24"/>
          <w:szCs w:val="24"/>
        </w:rPr>
        <w:t xml:space="preserve"> </w:t>
      </w:r>
      <w:r w:rsidR="00C06E15" w:rsidRPr="00B320FC">
        <w:rPr>
          <w:rFonts w:cs="Arial"/>
          <w:spacing w:val="-6"/>
          <w:sz w:val="24"/>
          <w:szCs w:val="24"/>
        </w:rPr>
        <w:t>lo cual</w:t>
      </w:r>
      <w:r w:rsidRPr="00B320FC">
        <w:rPr>
          <w:rFonts w:cs="Arial"/>
          <w:spacing w:val="-6"/>
          <w:sz w:val="24"/>
          <w:szCs w:val="24"/>
        </w:rPr>
        <w:t xml:space="preserve"> era incuestionable </w:t>
      </w:r>
      <w:r w:rsidR="00C06E15" w:rsidRPr="00B320FC">
        <w:rPr>
          <w:rFonts w:cs="Arial"/>
          <w:spacing w:val="-6"/>
          <w:sz w:val="24"/>
          <w:szCs w:val="24"/>
        </w:rPr>
        <w:t xml:space="preserve">que </w:t>
      </w:r>
      <w:r w:rsidRPr="00B320FC">
        <w:rPr>
          <w:rFonts w:cs="Arial"/>
          <w:spacing w:val="-6"/>
          <w:sz w:val="24"/>
          <w:szCs w:val="24"/>
        </w:rPr>
        <w:t>excedió el periodo permitido, pues la normativa electoral</w:t>
      </w:r>
      <w:r w:rsidRPr="00B320FC">
        <w:rPr>
          <w:rStyle w:val="Refdenotaalpie"/>
          <w:rFonts w:cs="Arial"/>
          <w:spacing w:val="-6"/>
          <w:sz w:val="24"/>
          <w:szCs w:val="24"/>
        </w:rPr>
        <w:footnoteReference w:id="26"/>
      </w:r>
      <w:r w:rsidRPr="00B320FC">
        <w:rPr>
          <w:rFonts w:cs="Arial"/>
          <w:spacing w:val="-6"/>
          <w:sz w:val="24"/>
          <w:szCs w:val="24"/>
        </w:rPr>
        <w:t xml:space="preserve"> establece que </w:t>
      </w:r>
      <w:r w:rsidR="00C06E15" w:rsidRPr="00B320FC">
        <w:rPr>
          <w:rFonts w:cs="Arial"/>
          <w:spacing w:val="-6"/>
          <w:sz w:val="24"/>
          <w:szCs w:val="24"/>
        </w:rPr>
        <w:t>sólo puede</w:t>
      </w:r>
      <w:r w:rsidRPr="00B320FC">
        <w:rPr>
          <w:rFonts w:cs="Arial"/>
          <w:spacing w:val="-6"/>
          <w:sz w:val="24"/>
          <w:szCs w:val="24"/>
        </w:rPr>
        <w:t xml:space="preserve"> difundirse </w:t>
      </w:r>
      <w:r w:rsidRPr="00B320FC">
        <w:rPr>
          <w:rFonts w:cs="Arial"/>
          <w:b/>
          <w:bCs/>
          <w:spacing w:val="-6"/>
          <w:sz w:val="24"/>
          <w:szCs w:val="24"/>
          <w:u w:val="single"/>
        </w:rPr>
        <w:t>máximo</w:t>
      </w:r>
      <w:r w:rsidRPr="00B320FC">
        <w:rPr>
          <w:rFonts w:cs="Arial"/>
          <w:spacing w:val="-6"/>
          <w:sz w:val="24"/>
          <w:szCs w:val="24"/>
        </w:rPr>
        <w:t xml:space="preserve"> 7 días anteriores y 5 días posteriores a </w:t>
      </w:r>
      <w:r w:rsidR="00273089" w:rsidRPr="00B320FC">
        <w:rPr>
          <w:rFonts w:cs="Arial"/>
          <w:spacing w:val="-6"/>
          <w:sz w:val="24"/>
          <w:szCs w:val="24"/>
        </w:rPr>
        <w:t>su</w:t>
      </w:r>
      <w:r w:rsidR="00B73134" w:rsidRPr="00B320FC">
        <w:rPr>
          <w:rFonts w:cs="Arial"/>
          <w:spacing w:val="-6"/>
          <w:sz w:val="24"/>
          <w:szCs w:val="24"/>
        </w:rPr>
        <w:t xml:space="preserve"> realización</w:t>
      </w:r>
      <w:r w:rsidR="00273089" w:rsidRPr="00B320FC">
        <w:rPr>
          <w:rFonts w:cs="Arial"/>
          <w:spacing w:val="-6"/>
          <w:sz w:val="24"/>
          <w:szCs w:val="24"/>
        </w:rPr>
        <w:t xml:space="preserve">. </w:t>
      </w:r>
    </w:p>
    <w:p w14:paraId="46C2F377" w14:textId="4C472475" w:rsidR="00D3160D" w:rsidRPr="00B320FC" w:rsidRDefault="00276765" w:rsidP="00276765">
      <w:pPr>
        <w:spacing w:before="100" w:beforeAutospacing="1" w:after="100" w:afterAutospacing="1" w:line="360" w:lineRule="auto"/>
        <w:jc w:val="both"/>
        <w:rPr>
          <w:rFonts w:eastAsia="Arial" w:cs="Arial"/>
          <w:bCs/>
          <w:sz w:val="24"/>
          <w:szCs w:val="24"/>
        </w:rPr>
      </w:pPr>
      <w:r w:rsidRPr="00B320FC">
        <w:rPr>
          <w:rFonts w:eastAsia="Arial" w:cs="Arial"/>
          <w:bCs/>
          <w:sz w:val="24"/>
          <w:szCs w:val="24"/>
        </w:rPr>
        <w:t xml:space="preserve">Además, contrario a lo manifestado por el actor, el Tribunal Local </w:t>
      </w:r>
      <w:r w:rsidRPr="00B320FC">
        <w:rPr>
          <w:rFonts w:eastAsia="Arial" w:cs="Arial"/>
          <w:b/>
          <w:sz w:val="24"/>
          <w:szCs w:val="24"/>
          <w:u w:val="single"/>
        </w:rPr>
        <w:t>sí se manifestó sobre el acta circunstanciada de inspección ocular</w:t>
      </w:r>
      <w:r w:rsidR="00A91D39" w:rsidRPr="00B320FC">
        <w:rPr>
          <w:rFonts w:eastAsia="Arial" w:cs="Arial"/>
          <w:bCs/>
          <w:sz w:val="24"/>
          <w:szCs w:val="24"/>
        </w:rPr>
        <w:t xml:space="preserve">, </w:t>
      </w:r>
      <w:r w:rsidR="00B11C46" w:rsidRPr="00B320FC">
        <w:rPr>
          <w:rFonts w:eastAsia="Arial" w:cs="Arial"/>
          <w:bCs/>
          <w:sz w:val="24"/>
          <w:szCs w:val="24"/>
        </w:rPr>
        <w:t xml:space="preserve">porque la tomó en consideración para señalar que a pesar de que </w:t>
      </w:r>
      <w:r w:rsidR="00704E6F" w:rsidRPr="00B320FC">
        <w:rPr>
          <w:rFonts w:eastAsia="Arial" w:cs="Arial"/>
          <w:bCs/>
          <w:sz w:val="24"/>
          <w:szCs w:val="24"/>
        </w:rPr>
        <w:t xml:space="preserve">en </w:t>
      </w:r>
      <w:r w:rsidR="00B11C46" w:rsidRPr="00B320FC">
        <w:rPr>
          <w:rFonts w:eastAsia="Arial" w:cs="Arial"/>
          <w:bCs/>
          <w:sz w:val="24"/>
          <w:szCs w:val="24"/>
        </w:rPr>
        <w:t xml:space="preserve">la barda denunciada que </w:t>
      </w:r>
      <w:r w:rsidR="00B11C46" w:rsidRPr="00B320FC">
        <w:rPr>
          <w:rFonts w:eastAsia="Arial" w:cs="Arial"/>
          <w:b/>
          <w:sz w:val="24"/>
          <w:szCs w:val="24"/>
        </w:rPr>
        <w:t xml:space="preserve">se certificó por segunda </w:t>
      </w:r>
      <w:r w:rsidR="00481667" w:rsidRPr="00B320FC">
        <w:rPr>
          <w:rFonts w:eastAsia="Arial" w:cs="Arial"/>
          <w:b/>
          <w:sz w:val="24"/>
          <w:szCs w:val="24"/>
        </w:rPr>
        <w:t>vez</w:t>
      </w:r>
      <w:r w:rsidR="00704E6F" w:rsidRPr="00B320FC">
        <w:rPr>
          <w:rFonts w:eastAsia="Arial" w:cs="Arial"/>
          <w:b/>
          <w:sz w:val="24"/>
          <w:szCs w:val="24"/>
        </w:rPr>
        <w:t>,</w:t>
      </w:r>
      <w:r w:rsidR="008A0ED6" w:rsidRPr="00B320FC">
        <w:rPr>
          <w:rFonts w:eastAsia="Arial" w:cs="Arial"/>
          <w:bCs/>
          <w:sz w:val="24"/>
          <w:szCs w:val="24"/>
        </w:rPr>
        <w:t xml:space="preserve"> </w:t>
      </w:r>
      <w:r w:rsidR="00B11C46" w:rsidRPr="00B320FC">
        <w:rPr>
          <w:rFonts w:eastAsia="Arial" w:cs="Arial"/>
          <w:bCs/>
          <w:sz w:val="24"/>
          <w:szCs w:val="24"/>
        </w:rPr>
        <w:t xml:space="preserve">se </w:t>
      </w:r>
      <w:r w:rsidR="00481667" w:rsidRPr="00B320FC">
        <w:rPr>
          <w:rFonts w:eastAsia="Arial" w:cs="Arial"/>
          <w:bCs/>
          <w:sz w:val="24"/>
          <w:szCs w:val="24"/>
        </w:rPr>
        <w:t xml:space="preserve">constató </w:t>
      </w:r>
      <w:r w:rsidR="00B11C46" w:rsidRPr="00B320FC">
        <w:rPr>
          <w:rFonts w:eastAsia="Arial" w:cs="Arial"/>
          <w:bCs/>
          <w:sz w:val="24"/>
          <w:szCs w:val="24"/>
        </w:rPr>
        <w:t xml:space="preserve">que: ya </w:t>
      </w:r>
      <w:r w:rsidR="00B11C46" w:rsidRPr="00B320FC">
        <w:rPr>
          <w:rFonts w:eastAsia="Arial" w:cs="Arial"/>
          <w:bCs/>
          <w:i/>
          <w:iCs/>
          <w:sz w:val="24"/>
          <w:szCs w:val="24"/>
        </w:rPr>
        <w:t>se encontraba fondeada en color blanco</w:t>
      </w:r>
      <w:r w:rsidR="006359CB" w:rsidRPr="00B320FC">
        <w:rPr>
          <w:rFonts w:eastAsia="Arial" w:cs="Arial"/>
          <w:bCs/>
          <w:i/>
          <w:iCs/>
          <w:sz w:val="24"/>
          <w:szCs w:val="24"/>
        </w:rPr>
        <w:t>,</w:t>
      </w:r>
      <w:r w:rsidR="00B11C46" w:rsidRPr="00B320FC">
        <w:rPr>
          <w:rFonts w:eastAsia="Arial" w:cs="Arial"/>
          <w:bCs/>
          <w:i/>
          <w:iCs/>
          <w:sz w:val="24"/>
          <w:szCs w:val="24"/>
        </w:rPr>
        <w:t xml:space="preserve"> </w:t>
      </w:r>
      <w:r w:rsidR="00D3160D" w:rsidRPr="00B320FC">
        <w:rPr>
          <w:rFonts w:eastAsia="Arial" w:cs="Arial"/>
          <w:bCs/>
          <w:sz w:val="24"/>
          <w:szCs w:val="24"/>
        </w:rPr>
        <w:t>lo cierto</w:t>
      </w:r>
      <w:r w:rsidR="00481667" w:rsidRPr="00B320FC">
        <w:rPr>
          <w:rFonts w:eastAsia="Arial" w:cs="Arial"/>
          <w:bCs/>
          <w:sz w:val="24"/>
          <w:szCs w:val="24"/>
        </w:rPr>
        <w:t>,</w:t>
      </w:r>
      <w:r w:rsidR="00D3160D" w:rsidRPr="00B320FC">
        <w:rPr>
          <w:rFonts w:eastAsia="Arial" w:cs="Arial"/>
          <w:bCs/>
          <w:sz w:val="24"/>
          <w:szCs w:val="24"/>
        </w:rPr>
        <w:t xml:space="preserve"> es que </w:t>
      </w:r>
      <w:r w:rsidR="00332BBB" w:rsidRPr="00B320FC">
        <w:rPr>
          <w:rFonts w:eastAsia="Arial" w:cs="Arial"/>
          <w:bCs/>
          <w:sz w:val="24"/>
          <w:szCs w:val="24"/>
        </w:rPr>
        <w:t xml:space="preserve">con </w:t>
      </w:r>
      <w:r w:rsidR="00D3160D" w:rsidRPr="00B320FC">
        <w:rPr>
          <w:rFonts w:eastAsia="Arial" w:cs="Arial"/>
          <w:bCs/>
          <w:sz w:val="24"/>
          <w:szCs w:val="24"/>
          <w:u w:val="single"/>
        </w:rPr>
        <w:t xml:space="preserve">la </w:t>
      </w:r>
      <w:r w:rsidR="00481667" w:rsidRPr="00B320FC">
        <w:rPr>
          <w:rFonts w:eastAsia="Arial" w:cs="Arial"/>
          <w:bCs/>
          <w:sz w:val="24"/>
          <w:szCs w:val="24"/>
          <w:u w:val="single"/>
        </w:rPr>
        <w:t xml:space="preserve">primera </w:t>
      </w:r>
      <w:r w:rsidR="00D3160D" w:rsidRPr="00B320FC">
        <w:rPr>
          <w:rFonts w:eastAsia="Arial" w:cs="Arial"/>
          <w:bCs/>
          <w:sz w:val="24"/>
          <w:szCs w:val="24"/>
          <w:u w:val="single"/>
        </w:rPr>
        <w:t>certificación</w:t>
      </w:r>
      <w:r w:rsidR="00D3160D" w:rsidRPr="00B320FC">
        <w:rPr>
          <w:rFonts w:eastAsia="Arial" w:cs="Arial"/>
          <w:bCs/>
          <w:sz w:val="24"/>
          <w:szCs w:val="24"/>
        </w:rPr>
        <w:t xml:space="preserve"> </w:t>
      </w:r>
      <w:r w:rsidR="006359CB" w:rsidRPr="00B320FC">
        <w:rPr>
          <w:rFonts w:eastAsia="Arial" w:cs="Arial"/>
          <w:bCs/>
          <w:sz w:val="24"/>
          <w:szCs w:val="24"/>
        </w:rPr>
        <w:t xml:space="preserve">se </w:t>
      </w:r>
      <w:r w:rsidR="00481667" w:rsidRPr="00B320FC">
        <w:rPr>
          <w:rFonts w:eastAsia="Arial" w:cs="Arial"/>
          <w:bCs/>
          <w:sz w:val="24"/>
          <w:szCs w:val="24"/>
        </w:rPr>
        <w:t xml:space="preserve">acreditó </w:t>
      </w:r>
      <w:r w:rsidR="00D3160D" w:rsidRPr="00B320FC">
        <w:rPr>
          <w:rFonts w:eastAsia="Arial" w:cs="Arial"/>
          <w:bCs/>
          <w:sz w:val="24"/>
          <w:szCs w:val="24"/>
        </w:rPr>
        <w:t xml:space="preserve">la existencia de la difusión extemporánea </w:t>
      </w:r>
      <w:r w:rsidR="00A52C77" w:rsidRPr="00B320FC">
        <w:rPr>
          <w:rFonts w:eastAsia="Arial" w:cs="Arial"/>
          <w:bCs/>
          <w:sz w:val="24"/>
          <w:szCs w:val="24"/>
        </w:rPr>
        <w:t>del informe de labores</w:t>
      </w:r>
      <w:r w:rsidR="006359CB" w:rsidRPr="00B320FC">
        <w:rPr>
          <w:rFonts w:eastAsia="Arial" w:cs="Arial"/>
          <w:bCs/>
          <w:sz w:val="24"/>
          <w:szCs w:val="24"/>
        </w:rPr>
        <w:t>.</w:t>
      </w:r>
      <w:r w:rsidR="00704E6F" w:rsidRPr="00B320FC">
        <w:rPr>
          <w:rFonts w:eastAsia="Arial" w:cs="Arial"/>
          <w:bCs/>
          <w:sz w:val="24"/>
          <w:szCs w:val="24"/>
        </w:rPr>
        <w:t xml:space="preserve"> </w:t>
      </w:r>
    </w:p>
    <w:p w14:paraId="0639897E" w14:textId="642A0627" w:rsidR="00276765" w:rsidRPr="00B320FC" w:rsidRDefault="00332BBB" w:rsidP="00276765">
      <w:pPr>
        <w:spacing w:before="100" w:beforeAutospacing="1" w:after="100" w:afterAutospacing="1" w:line="360" w:lineRule="auto"/>
        <w:jc w:val="both"/>
        <w:rPr>
          <w:rFonts w:eastAsia="Arial" w:cs="Arial"/>
          <w:bCs/>
          <w:sz w:val="24"/>
          <w:szCs w:val="24"/>
        </w:rPr>
      </w:pPr>
      <w:r w:rsidRPr="00B320FC">
        <w:rPr>
          <w:rFonts w:eastAsia="Arial" w:cs="Arial"/>
          <w:bCs/>
          <w:sz w:val="24"/>
          <w:szCs w:val="24"/>
        </w:rPr>
        <w:t xml:space="preserve">De manera </w:t>
      </w:r>
      <w:r w:rsidR="00200E1F" w:rsidRPr="00B320FC">
        <w:rPr>
          <w:rFonts w:eastAsia="Arial" w:cs="Arial"/>
          <w:bCs/>
          <w:sz w:val="24"/>
          <w:szCs w:val="24"/>
        </w:rPr>
        <w:t>que,</w:t>
      </w:r>
      <w:r w:rsidR="00276765" w:rsidRPr="00B320FC">
        <w:rPr>
          <w:rFonts w:eastAsia="Arial" w:cs="Arial"/>
          <w:bCs/>
          <w:sz w:val="24"/>
          <w:szCs w:val="24"/>
        </w:rPr>
        <w:t xml:space="preserve"> con </w:t>
      </w:r>
      <w:r w:rsidR="00276765" w:rsidRPr="00B320FC">
        <w:rPr>
          <w:rFonts w:eastAsia="Arial" w:cs="Arial"/>
          <w:bCs/>
          <w:sz w:val="24"/>
          <w:szCs w:val="24"/>
          <w:u w:val="single"/>
        </w:rPr>
        <w:t>independencia de la segunda certificación</w:t>
      </w:r>
      <w:r w:rsidR="00276765" w:rsidRPr="00B320FC">
        <w:rPr>
          <w:rFonts w:eastAsia="Arial" w:cs="Arial"/>
          <w:bCs/>
          <w:sz w:val="24"/>
          <w:szCs w:val="24"/>
        </w:rPr>
        <w:t xml:space="preserve">, desde la primera </w:t>
      </w:r>
      <w:r w:rsidR="003132F1" w:rsidRPr="00B320FC">
        <w:rPr>
          <w:rFonts w:eastAsia="Arial" w:cs="Arial"/>
          <w:bCs/>
          <w:sz w:val="24"/>
          <w:szCs w:val="24"/>
        </w:rPr>
        <w:t xml:space="preserve">acta circunstanciada del </w:t>
      </w:r>
      <w:r w:rsidR="0007742E" w:rsidRPr="00B320FC">
        <w:rPr>
          <w:rFonts w:eastAsia="Arial" w:cs="Arial"/>
          <w:bCs/>
          <w:sz w:val="24"/>
          <w:szCs w:val="24"/>
        </w:rPr>
        <w:t xml:space="preserve">Instituto Local, </w:t>
      </w:r>
      <w:r w:rsidR="00276765" w:rsidRPr="00B320FC">
        <w:rPr>
          <w:rFonts w:eastAsia="Arial" w:cs="Arial"/>
          <w:bCs/>
          <w:sz w:val="24"/>
          <w:szCs w:val="24"/>
        </w:rPr>
        <w:t xml:space="preserve">era posible advertir la </w:t>
      </w:r>
      <w:r w:rsidR="00276765" w:rsidRPr="00B320FC">
        <w:rPr>
          <w:rFonts w:eastAsia="Arial" w:cs="Arial"/>
          <w:b/>
          <w:sz w:val="24"/>
          <w:szCs w:val="24"/>
        </w:rPr>
        <w:t>permanencia</w:t>
      </w:r>
      <w:r w:rsidR="00276765" w:rsidRPr="00B320FC">
        <w:rPr>
          <w:rFonts w:eastAsia="Arial" w:cs="Arial"/>
          <w:bCs/>
          <w:sz w:val="24"/>
          <w:szCs w:val="24"/>
        </w:rPr>
        <w:t xml:space="preserve"> </w:t>
      </w:r>
      <w:r w:rsidR="00200E1F" w:rsidRPr="00B320FC">
        <w:rPr>
          <w:rFonts w:eastAsia="Arial" w:cs="Arial"/>
          <w:b/>
          <w:sz w:val="24"/>
          <w:szCs w:val="24"/>
          <w:u w:val="single"/>
        </w:rPr>
        <w:t>indebida</w:t>
      </w:r>
      <w:r w:rsidR="00276765" w:rsidRPr="00B320FC">
        <w:rPr>
          <w:rFonts w:eastAsia="Arial" w:cs="Arial"/>
          <w:bCs/>
          <w:sz w:val="24"/>
          <w:szCs w:val="24"/>
        </w:rPr>
        <w:t xml:space="preserve"> de la </w:t>
      </w:r>
      <w:r w:rsidR="00276765" w:rsidRPr="00B320FC">
        <w:rPr>
          <w:rFonts w:eastAsia="Arial" w:cs="Arial"/>
          <w:bCs/>
          <w:sz w:val="24"/>
          <w:szCs w:val="24"/>
          <w:u w:val="single"/>
        </w:rPr>
        <w:t>propaganda del informe</w:t>
      </w:r>
      <w:r w:rsidR="00276765" w:rsidRPr="00B320FC">
        <w:rPr>
          <w:rFonts w:eastAsia="Arial" w:cs="Arial"/>
          <w:bCs/>
          <w:sz w:val="24"/>
          <w:szCs w:val="24"/>
        </w:rPr>
        <w:t xml:space="preserve"> en la barda denunciada, lo que permitía su difusión sin restricción alguna para las personas que transitaban por la vialidad. </w:t>
      </w:r>
    </w:p>
    <w:p w14:paraId="6EA514A1" w14:textId="71A4F213" w:rsidR="00E76766" w:rsidRPr="00B320FC" w:rsidRDefault="00E76766" w:rsidP="00E76766">
      <w:pPr>
        <w:spacing w:before="100" w:beforeAutospacing="1" w:after="100" w:afterAutospacing="1" w:line="360" w:lineRule="auto"/>
        <w:jc w:val="both"/>
        <w:rPr>
          <w:color w:val="002060"/>
          <w:sz w:val="24"/>
          <w:szCs w:val="24"/>
        </w:rPr>
      </w:pPr>
      <w:r w:rsidRPr="00B320FC">
        <w:rPr>
          <w:sz w:val="24"/>
          <w:szCs w:val="24"/>
        </w:rPr>
        <w:t xml:space="preserve">En ese tenor, </w:t>
      </w:r>
      <w:r w:rsidRPr="00B320FC">
        <w:rPr>
          <w:rFonts w:eastAsia="Arial" w:cs="Arial"/>
          <w:bCs/>
          <w:sz w:val="24"/>
          <w:szCs w:val="24"/>
        </w:rPr>
        <w:t>el Tribunal Local analizó los hechos denunciados teniendo en cuenta</w:t>
      </w:r>
      <w:r w:rsidR="00200E1F" w:rsidRPr="00B320FC">
        <w:rPr>
          <w:rFonts w:eastAsia="Arial" w:cs="Arial"/>
          <w:bCs/>
          <w:sz w:val="24"/>
          <w:szCs w:val="24"/>
        </w:rPr>
        <w:t xml:space="preserve">: </w:t>
      </w:r>
      <w:r w:rsidR="00200E1F" w:rsidRPr="00B320FC">
        <w:rPr>
          <w:rFonts w:eastAsia="Arial" w:cs="Arial"/>
          <w:b/>
          <w:sz w:val="24"/>
          <w:szCs w:val="24"/>
        </w:rPr>
        <w:t>i.</w:t>
      </w:r>
      <w:r w:rsidRPr="00B320FC">
        <w:rPr>
          <w:rFonts w:eastAsia="Arial" w:cs="Arial"/>
          <w:bCs/>
          <w:sz w:val="24"/>
          <w:szCs w:val="24"/>
        </w:rPr>
        <w:t xml:space="preserve"> lo manifestado por el PAN en la denuncia, </w:t>
      </w:r>
      <w:r w:rsidR="00200E1F" w:rsidRPr="00B320FC">
        <w:rPr>
          <w:rFonts w:eastAsia="Arial" w:cs="Arial"/>
          <w:b/>
          <w:sz w:val="24"/>
          <w:szCs w:val="24"/>
        </w:rPr>
        <w:t>ii.</w:t>
      </w:r>
      <w:r w:rsidR="00200E1F" w:rsidRPr="00B320FC">
        <w:rPr>
          <w:rFonts w:eastAsia="Arial" w:cs="Arial"/>
          <w:bCs/>
          <w:sz w:val="24"/>
          <w:szCs w:val="24"/>
        </w:rPr>
        <w:t xml:space="preserve"> </w:t>
      </w:r>
      <w:r w:rsidRPr="00B320FC">
        <w:rPr>
          <w:rFonts w:eastAsia="Arial" w:cs="Arial"/>
          <w:bCs/>
          <w:sz w:val="24"/>
          <w:szCs w:val="24"/>
        </w:rPr>
        <w:t xml:space="preserve">lo acreditado en la </w:t>
      </w:r>
      <w:r w:rsidR="00EA21C4" w:rsidRPr="00B320FC">
        <w:rPr>
          <w:rFonts w:eastAsia="Arial" w:cs="Arial"/>
          <w:bCs/>
          <w:sz w:val="24"/>
          <w:szCs w:val="24"/>
        </w:rPr>
        <w:t>primera</w:t>
      </w:r>
      <w:r w:rsidRPr="00B320FC">
        <w:rPr>
          <w:rFonts w:eastAsia="Arial" w:cs="Arial"/>
          <w:bCs/>
          <w:sz w:val="24"/>
          <w:szCs w:val="24"/>
        </w:rPr>
        <w:t xml:space="preserve"> acta circunstanciada por </w:t>
      </w:r>
      <w:r w:rsidR="00EA21C4" w:rsidRPr="00B320FC">
        <w:rPr>
          <w:rFonts w:eastAsia="Arial" w:cs="Arial"/>
          <w:bCs/>
          <w:sz w:val="24"/>
          <w:szCs w:val="24"/>
        </w:rPr>
        <w:t>d</w:t>
      </w:r>
      <w:r w:rsidRPr="00B320FC">
        <w:rPr>
          <w:rFonts w:eastAsia="Arial" w:cs="Arial"/>
          <w:bCs/>
          <w:sz w:val="24"/>
          <w:szCs w:val="24"/>
        </w:rPr>
        <w:t xml:space="preserve">el Instituto Local, </w:t>
      </w:r>
      <w:r w:rsidR="00EA21C4" w:rsidRPr="00B320FC">
        <w:rPr>
          <w:rFonts w:eastAsia="Arial" w:cs="Arial"/>
          <w:bCs/>
          <w:sz w:val="24"/>
          <w:szCs w:val="24"/>
        </w:rPr>
        <w:t>donde se</w:t>
      </w:r>
      <w:r w:rsidRPr="00B320FC">
        <w:rPr>
          <w:rFonts w:eastAsia="Arial" w:cs="Arial"/>
          <w:bCs/>
          <w:color w:val="002060"/>
          <w:sz w:val="24"/>
          <w:szCs w:val="24"/>
        </w:rPr>
        <w:t xml:space="preserve"> </w:t>
      </w:r>
      <w:r w:rsidRPr="00B320FC">
        <w:rPr>
          <w:rFonts w:eastAsia="Arial" w:cs="Arial"/>
          <w:b/>
          <w:sz w:val="24"/>
          <w:szCs w:val="24"/>
        </w:rPr>
        <w:t>certificó</w:t>
      </w:r>
      <w:r w:rsidRPr="00B320FC">
        <w:rPr>
          <w:rFonts w:eastAsia="Arial" w:cs="Arial"/>
          <w:bCs/>
          <w:sz w:val="24"/>
          <w:szCs w:val="24"/>
        </w:rPr>
        <w:t xml:space="preserve"> la </w:t>
      </w:r>
      <w:r w:rsidRPr="00B320FC">
        <w:rPr>
          <w:rFonts w:eastAsia="Arial" w:cs="Arial"/>
          <w:b/>
          <w:sz w:val="24"/>
          <w:szCs w:val="24"/>
        </w:rPr>
        <w:t xml:space="preserve">existencia de 1 barda </w:t>
      </w:r>
      <w:r w:rsidRPr="00B320FC">
        <w:rPr>
          <w:rFonts w:eastAsia="Arial" w:cs="Arial"/>
          <w:bCs/>
          <w:sz w:val="24"/>
          <w:szCs w:val="24"/>
        </w:rPr>
        <w:t>rotulada con las leyendas: “</w:t>
      </w:r>
      <w:r w:rsidRPr="00B320FC">
        <w:rPr>
          <w:rFonts w:cs="Arial"/>
          <w:i/>
          <w:iCs/>
          <w:spacing w:val="-6"/>
          <w:sz w:val="24"/>
          <w:szCs w:val="24"/>
        </w:rPr>
        <w:t xml:space="preserve">INFORME DE RESULTADOS”, “DEVOLVIENDOLE EL BRILLO A NAUCALPAN”, “ISAAC MONTOYA”, </w:t>
      </w:r>
      <w:r w:rsidRPr="00B320FC">
        <w:rPr>
          <w:rFonts w:cs="Arial"/>
          <w:i/>
          <w:iCs/>
          <w:spacing w:val="-6"/>
          <w:sz w:val="24"/>
          <w:szCs w:val="24"/>
        </w:rPr>
        <w:lastRenderedPageBreak/>
        <w:t>“PRESIDENTE MUNICIPAL”, “EXPLANADA DEL PALACIO MUNICIPAL”, “4 | DICIEMBRE”, “DE LA TARDE</w:t>
      </w:r>
      <w:r w:rsidRPr="00B320FC">
        <w:rPr>
          <w:rFonts w:cs="Arial"/>
          <w:spacing w:val="-6"/>
          <w:sz w:val="24"/>
          <w:szCs w:val="24"/>
        </w:rPr>
        <w:t>”</w:t>
      </w:r>
      <w:r w:rsidR="00EA21C4" w:rsidRPr="00B320FC">
        <w:rPr>
          <w:rFonts w:cs="Arial"/>
          <w:spacing w:val="-6"/>
          <w:sz w:val="24"/>
          <w:szCs w:val="24"/>
        </w:rPr>
        <w:t xml:space="preserve"> y </w:t>
      </w:r>
      <w:r w:rsidR="00EA21C4" w:rsidRPr="00B320FC">
        <w:rPr>
          <w:rFonts w:cs="Arial"/>
          <w:b/>
          <w:bCs/>
          <w:spacing w:val="-6"/>
          <w:sz w:val="24"/>
          <w:szCs w:val="24"/>
        </w:rPr>
        <w:t>iii.</w:t>
      </w:r>
      <w:r w:rsidR="00EA21C4" w:rsidRPr="00B320FC">
        <w:rPr>
          <w:rFonts w:cs="Arial"/>
          <w:spacing w:val="-6"/>
          <w:sz w:val="24"/>
          <w:szCs w:val="24"/>
        </w:rPr>
        <w:t xml:space="preserve"> </w:t>
      </w:r>
      <w:r w:rsidR="006A15DF" w:rsidRPr="00B320FC">
        <w:rPr>
          <w:rFonts w:cs="Arial"/>
          <w:spacing w:val="-6"/>
          <w:sz w:val="24"/>
          <w:szCs w:val="24"/>
        </w:rPr>
        <w:t>lo considerado en la segunda</w:t>
      </w:r>
      <w:r w:rsidR="00EA21C4" w:rsidRPr="00B320FC">
        <w:rPr>
          <w:rFonts w:cs="Arial"/>
          <w:spacing w:val="-6"/>
          <w:sz w:val="24"/>
          <w:szCs w:val="24"/>
        </w:rPr>
        <w:t xml:space="preserve"> acta</w:t>
      </w:r>
      <w:r w:rsidR="006A15DF" w:rsidRPr="00B320FC">
        <w:rPr>
          <w:rFonts w:cs="Arial"/>
          <w:spacing w:val="-6"/>
          <w:sz w:val="24"/>
          <w:szCs w:val="24"/>
        </w:rPr>
        <w:t xml:space="preserve"> circunstanciada</w:t>
      </w:r>
      <w:r w:rsidR="00EA21C4" w:rsidRPr="00B320FC">
        <w:rPr>
          <w:rFonts w:cs="Arial"/>
          <w:spacing w:val="-6"/>
          <w:sz w:val="24"/>
          <w:szCs w:val="24"/>
        </w:rPr>
        <w:t xml:space="preserve"> de inspección ocular, concatenada con </w:t>
      </w:r>
      <w:r w:rsidR="00EA21C4" w:rsidRPr="00B320FC">
        <w:rPr>
          <w:rFonts w:eastAsia="Arial" w:cs="Arial"/>
          <w:bCs/>
          <w:sz w:val="24"/>
          <w:szCs w:val="24"/>
        </w:rPr>
        <w:t>los oficios complementarios</w:t>
      </w:r>
      <w:r w:rsidR="006A15DF" w:rsidRPr="00B320FC">
        <w:rPr>
          <w:rFonts w:eastAsia="Arial" w:cs="Arial"/>
          <w:bCs/>
          <w:sz w:val="24"/>
          <w:szCs w:val="24"/>
        </w:rPr>
        <w:t xml:space="preserve">. </w:t>
      </w:r>
    </w:p>
    <w:p w14:paraId="685C6DBA" w14:textId="056E6F25" w:rsidR="00276765" w:rsidRPr="00B320FC" w:rsidRDefault="006A15DF" w:rsidP="00276765">
      <w:pPr>
        <w:spacing w:before="100" w:beforeAutospacing="1" w:after="100" w:afterAutospacing="1" w:line="360" w:lineRule="auto"/>
        <w:jc w:val="both"/>
        <w:rPr>
          <w:rFonts w:eastAsia="Arial" w:cs="Arial"/>
          <w:bCs/>
          <w:sz w:val="24"/>
          <w:szCs w:val="24"/>
        </w:rPr>
      </w:pPr>
      <w:r w:rsidRPr="00B320FC">
        <w:rPr>
          <w:rFonts w:eastAsia="Arial" w:cs="Arial"/>
          <w:bCs/>
          <w:sz w:val="24"/>
          <w:szCs w:val="24"/>
        </w:rPr>
        <w:t xml:space="preserve">Por lo anterior, se advierte </w:t>
      </w:r>
      <w:r w:rsidR="00276765" w:rsidRPr="00B320FC">
        <w:rPr>
          <w:rFonts w:eastAsia="Arial" w:cs="Arial"/>
          <w:bCs/>
          <w:sz w:val="24"/>
          <w:szCs w:val="24"/>
        </w:rPr>
        <w:t xml:space="preserve">que el acta circunstanciada de inspección ocular </w:t>
      </w:r>
      <w:r w:rsidR="00276765" w:rsidRPr="00B320FC">
        <w:rPr>
          <w:rFonts w:eastAsia="Arial" w:cs="Arial"/>
          <w:b/>
          <w:sz w:val="24"/>
          <w:szCs w:val="24"/>
        </w:rPr>
        <w:t>no solo</w:t>
      </w:r>
      <w:r w:rsidR="00276765" w:rsidRPr="00B320FC">
        <w:rPr>
          <w:rFonts w:eastAsia="Arial" w:cs="Arial"/>
          <w:bCs/>
          <w:sz w:val="24"/>
          <w:szCs w:val="24"/>
        </w:rPr>
        <w:t xml:space="preserve"> fue sujeto de análisis del Tribunal Local, sino que </w:t>
      </w:r>
      <w:r w:rsidR="00276765" w:rsidRPr="00B320FC">
        <w:rPr>
          <w:rFonts w:eastAsia="Arial" w:cs="Arial"/>
          <w:b/>
          <w:sz w:val="24"/>
          <w:szCs w:val="24"/>
        </w:rPr>
        <w:t xml:space="preserve">formó </w:t>
      </w:r>
      <w:r w:rsidR="00276765" w:rsidRPr="00B320FC">
        <w:rPr>
          <w:rFonts w:eastAsia="Arial" w:cs="Arial"/>
          <w:bCs/>
          <w:sz w:val="24"/>
          <w:szCs w:val="24"/>
        </w:rPr>
        <w:t xml:space="preserve">parte de la valoración jurídica desarrollada para determinar los hechos que se tuvieron por </w:t>
      </w:r>
      <w:r w:rsidR="00276765" w:rsidRPr="00B320FC">
        <w:rPr>
          <w:rFonts w:eastAsia="Arial" w:cs="Arial"/>
          <w:b/>
          <w:sz w:val="24"/>
          <w:szCs w:val="24"/>
          <w:u w:val="single"/>
        </w:rPr>
        <w:t>acreditados,</w:t>
      </w:r>
      <w:r w:rsidR="00276765" w:rsidRPr="00B320FC">
        <w:rPr>
          <w:rFonts w:eastAsia="Arial" w:cs="Arial"/>
          <w:bCs/>
          <w:sz w:val="24"/>
          <w:szCs w:val="24"/>
        </w:rPr>
        <w:t xml:space="preserve"> por lo que su contenido le permitió concluir que </w:t>
      </w:r>
      <w:r w:rsidR="00276765" w:rsidRPr="00B320FC">
        <w:rPr>
          <w:rFonts w:eastAsia="Arial" w:cs="Arial"/>
          <w:b/>
          <w:sz w:val="24"/>
          <w:szCs w:val="24"/>
          <w:u w:val="single"/>
        </w:rPr>
        <w:t>existía</w:t>
      </w:r>
      <w:r w:rsidR="00276765" w:rsidRPr="00B320FC">
        <w:rPr>
          <w:rFonts w:eastAsia="Arial" w:cs="Arial"/>
          <w:bCs/>
          <w:sz w:val="24"/>
          <w:szCs w:val="24"/>
        </w:rPr>
        <w:t xml:space="preserve"> una difusión extemporánea del informe, satisfaciendo con ello el deber constitucional y legal de </w:t>
      </w:r>
      <w:r w:rsidR="00BF4CC6" w:rsidRPr="00B320FC">
        <w:rPr>
          <w:rFonts w:eastAsia="Arial" w:cs="Arial"/>
          <w:bCs/>
          <w:sz w:val="24"/>
          <w:szCs w:val="24"/>
        </w:rPr>
        <w:t>argumentar</w:t>
      </w:r>
      <w:r w:rsidR="00276765" w:rsidRPr="00B320FC">
        <w:rPr>
          <w:rFonts w:eastAsia="Arial" w:cs="Arial"/>
          <w:bCs/>
          <w:sz w:val="24"/>
          <w:szCs w:val="24"/>
        </w:rPr>
        <w:t xml:space="preserve"> adecuadamente sus determinaciones.</w:t>
      </w:r>
    </w:p>
    <w:p w14:paraId="275DB71B" w14:textId="48DF828B" w:rsidR="00A16D3E" w:rsidRPr="00B320FC" w:rsidRDefault="00276765" w:rsidP="00A16D3E">
      <w:pPr>
        <w:spacing w:before="100" w:beforeAutospacing="1" w:after="100" w:afterAutospacing="1" w:line="360" w:lineRule="auto"/>
        <w:jc w:val="both"/>
        <w:rPr>
          <w:rFonts w:eastAsia="Arial" w:cs="Arial"/>
          <w:bCs/>
          <w:sz w:val="24"/>
          <w:szCs w:val="24"/>
        </w:rPr>
      </w:pPr>
      <w:r w:rsidRPr="00B320FC">
        <w:rPr>
          <w:rFonts w:eastAsia="Arial" w:cs="Arial"/>
          <w:bCs/>
          <w:sz w:val="24"/>
          <w:szCs w:val="24"/>
        </w:rPr>
        <w:t xml:space="preserve">Ahora, por cuanto hace a la omisión de pronunciamiento sobre los oficios recabados por el </w:t>
      </w:r>
      <w:r w:rsidR="00B043B2" w:rsidRPr="00B320FC">
        <w:rPr>
          <w:rFonts w:eastAsia="Arial" w:cs="Arial"/>
          <w:bCs/>
          <w:sz w:val="24"/>
          <w:szCs w:val="24"/>
        </w:rPr>
        <w:t>I</w:t>
      </w:r>
      <w:r w:rsidRPr="00B320FC">
        <w:rPr>
          <w:rFonts w:eastAsia="Arial" w:cs="Arial"/>
          <w:bCs/>
          <w:sz w:val="24"/>
          <w:szCs w:val="24"/>
        </w:rPr>
        <w:t xml:space="preserve">nstituto, </w:t>
      </w:r>
      <w:r w:rsidRPr="00B320FC">
        <w:rPr>
          <w:rFonts w:eastAsia="Arial" w:cs="Arial"/>
          <w:bCs/>
          <w:sz w:val="24"/>
          <w:szCs w:val="24"/>
          <w:u w:val="single"/>
        </w:rPr>
        <w:t>por una parte</w:t>
      </w:r>
      <w:r w:rsidRPr="00B320FC">
        <w:rPr>
          <w:rFonts w:eastAsia="Arial" w:cs="Arial"/>
          <w:bCs/>
          <w:sz w:val="24"/>
          <w:szCs w:val="24"/>
        </w:rPr>
        <w:t xml:space="preserve">, </w:t>
      </w:r>
      <w:r w:rsidR="00A16D3E" w:rsidRPr="00B320FC">
        <w:rPr>
          <w:rFonts w:eastAsia="Arial" w:cs="Arial"/>
          <w:bCs/>
          <w:sz w:val="24"/>
          <w:szCs w:val="24"/>
        </w:rPr>
        <w:t xml:space="preserve">resulta </w:t>
      </w:r>
      <w:r w:rsidR="00A16D3E" w:rsidRPr="00B320FC">
        <w:rPr>
          <w:rFonts w:eastAsia="Arial" w:cs="Arial"/>
          <w:b/>
          <w:sz w:val="24"/>
          <w:szCs w:val="24"/>
        </w:rPr>
        <w:t>ineficaz</w:t>
      </w:r>
      <w:r w:rsidR="00A16D3E" w:rsidRPr="00B320FC">
        <w:rPr>
          <w:rFonts w:eastAsia="Arial" w:cs="Arial"/>
          <w:bCs/>
          <w:sz w:val="24"/>
          <w:szCs w:val="24"/>
        </w:rPr>
        <w:t xml:space="preserve"> su argumento, porque el actor incumple con la carga argumentativa mínima necesaria al no referir </w:t>
      </w:r>
      <w:r w:rsidR="00A16D3E" w:rsidRPr="00B320FC">
        <w:rPr>
          <w:rFonts w:eastAsia="Arial" w:cs="Arial"/>
          <w:b/>
          <w:sz w:val="24"/>
          <w:szCs w:val="24"/>
          <w:u w:val="single"/>
        </w:rPr>
        <w:t>qué oficios en específico</w:t>
      </w:r>
      <w:r w:rsidR="00A16D3E" w:rsidRPr="00B320FC">
        <w:rPr>
          <w:rFonts w:eastAsia="Arial" w:cs="Arial"/>
          <w:bCs/>
          <w:sz w:val="24"/>
          <w:szCs w:val="24"/>
        </w:rPr>
        <w:t xml:space="preserve"> presuntamente </w:t>
      </w:r>
      <w:r w:rsidR="00A16D3E" w:rsidRPr="00B320FC">
        <w:rPr>
          <w:rFonts w:eastAsia="Arial" w:cs="Arial"/>
          <w:b/>
          <w:sz w:val="24"/>
          <w:szCs w:val="24"/>
        </w:rPr>
        <w:t>no fueron analizados</w:t>
      </w:r>
      <w:r w:rsidR="00A16D3E" w:rsidRPr="00B320FC">
        <w:rPr>
          <w:rFonts w:eastAsia="Arial" w:cs="Arial"/>
          <w:bCs/>
          <w:sz w:val="24"/>
          <w:szCs w:val="24"/>
        </w:rPr>
        <w:t xml:space="preserve"> por la responsable, </w:t>
      </w:r>
      <w:r w:rsidR="00A16D3E" w:rsidRPr="00B320FC">
        <w:rPr>
          <w:sz w:val="24"/>
          <w:szCs w:val="24"/>
        </w:rPr>
        <w:t xml:space="preserve">basando sus alegaciones sobre una </w:t>
      </w:r>
      <w:r w:rsidR="00A16D3E" w:rsidRPr="00B320FC">
        <w:rPr>
          <w:b/>
          <w:bCs/>
          <w:sz w:val="24"/>
          <w:szCs w:val="24"/>
          <w:u w:val="single"/>
        </w:rPr>
        <w:t>afirmación genérica</w:t>
      </w:r>
      <w:r w:rsidR="00A16D3E" w:rsidRPr="00B320FC">
        <w:rPr>
          <w:sz w:val="24"/>
          <w:szCs w:val="24"/>
        </w:rPr>
        <w:t xml:space="preserve"> de falta de estudio.</w:t>
      </w:r>
      <w:r w:rsidR="006277AA" w:rsidRPr="00B320FC">
        <w:rPr>
          <w:sz w:val="24"/>
          <w:szCs w:val="24"/>
        </w:rPr>
        <w:t xml:space="preserve"> </w:t>
      </w:r>
    </w:p>
    <w:p w14:paraId="01F8F5D7" w14:textId="5F28E1F2" w:rsidR="006277AA" w:rsidRPr="00B320FC" w:rsidRDefault="00DA7DEE" w:rsidP="006277AA">
      <w:pPr>
        <w:spacing w:before="100" w:beforeAutospacing="1" w:after="100" w:afterAutospacing="1" w:line="360" w:lineRule="auto"/>
        <w:jc w:val="both"/>
        <w:rPr>
          <w:rFonts w:eastAsia="Arial" w:cs="Arial"/>
          <w:bCs/>
          <w:sz w:val="24"/>
          <w:szCs w:val="24"/>
        </w:rPr>
      </w:pPr>
      <w:r w:rsidRPr="00B320FC">
        <w:rPr>
          <w:rFonts w:eastAsia="Arial" w:cs="Arial"/>
          <w:b/>
          <w:sz w:val="24"/>
          <w:szCs w:val="24"/>
        </w:rPr>
        <w:t>2.</w:t>
      </w:r>
      <w:r w:rsidRPr="00B320FC">
        <w:rPr>
          <w:rFonts w:eastAsia="Arial" w:cs="Arial"/>
          <w:bCs/>
          <w:sz w:val="24"/>
          <w:szCs w:val="24"/>
        </w:rPr>
        <w:t xml:space="preserve"> </w:t>
      </w:r>
      <w:r w:rsidR="006277AA" w:rsidRPr="00B320FC">
        <w:rPr>
          <w:rFonts w:eastAsia="Arial" w:cs="Arial"/>
          <w:bCs/>
          <w:sz w:val="24"/>
          <w:szCs w:val="24"/>
          <w:u w:val="single"/>
        </w:rPr>
        <w:t>Por otra parte,</w:t>
      </w:r>
      <w:r w:rsidR="006277AA" w:rsidRPr="00B320FC">
        <w:rPr>
          <w:rFonts w:eastAsia="Arial" w:cs="Arial"/>
          <w:bCs/>
          <w:sz w:val="24"/>
          <w:szCs w:val="24"/>
        </w:rPr>
        <w:t xml:space="preserve"> resulta </w:t>
      </w:r>
      <w:r w:rsidR="006277AA" w:rsidRPr="00B320FC">
        <w:rPr>
          <w:rFonts w:eastAsia="Arial" w:cs="Arial"/>
          <w:b/>
          <w:sz w:val="24"/>
          <w:szCs w:val="24"/>
          <w:u w:val="single"/>
        </w:rPr>
        <w:t>insuficiente</w:t>
      </w:r>
      <w:r w:rsidR="006277AA" w:rsidRPr="00B320FC">
        <w:rPr>
          <w:rFonts w:eastAsia="Arial" w:cs="Arial"/>
          <w:b/>
          <w:sz w:val="24"/>
          <w:szCs w:val="24"/>
        </w:rPr>
        <w:t xml:space="preserve"> </w:t>
      </w:r>
      <w:r w:rsidR="006F05E7" w:rsidRPr="00B320FC">
        <w:rPr>
          <w:rFonts w:eastAsia="Arial" w:cs="Arial"/>
          <w:bCs/>
          <w:sz w:val="24"/>
          <w:szCs w:val="24"/>
        </w:rPr>
        <w:t xml:space="preserve">dicho agravio </w:t>
      </w:r>
      <w:r w:rsidR="006277AA" w:rsidRPr="00B320FC">
        <w:rPr>
          <w:rFonts w:eastAsia="Arial" w:cs="Arial"/>
          <w:bCs/>
          <w:sz w:val="24"/>
          <w:szCs w:val="24"/>
        </w:rPr>
        <w:t xml:space="preserve">para revocar o modificar la resolución impugnada, </w:t>
      </w:r>
      <w:r w:rsidR="006F05E7" w:rsidRPr="00B320FC">
        <w:rPr>
          <w:rFonts w:eastAsia="Arial" w:cs="Arial"/>
          <w:bCs/>
          <w:sz w:val="24"/>
          <w:szCs w:val="24"/>
        </w:rPr>
        <w:t xml:space="preserve">porque </w:t>
      </w:r>
      <w:r w:rsidR="00C26562" w:rsidRPr="00B320FC">
        <w:rPr>
          <w:rFonts w:eastAsia="Arial" w:cs="Arial"/>
          <w:bCs/>
          <w:sz w:val="24"/>
          <w:szCs w:val="24"/>
        </w:rPr>
        <w:t xml:space="preserve">con independencia de que </w:t>
      </w:r>
      <w:r w:rsidR="006277AA" w:rsidRPr="00B320FC">
        <w:rPr>
          <w:rFonts w:eastAsia="Arial" w:cs="Arial"/>
          <w:bCs/>
          <w:sz w:val="24"/>
          <w:szCs w:val="24"/>
        </w:rPr>
        <w:t xml:space="preserve">el Tribunal Local </w:t>
      </w:r>
      <w:r w:rsidR="006277AA" w:rsidRPr="00B320FC">
        <w:rPr>
          <w:rFonts w:eastAsia="Arial" w:cs="Arial"/>
          <w:bCs/>
          <w:sz w:val="24"/>
          <w:szCs w:val="24"/>
          <w:u w:val="single"/>
        </w:rPr>
        <w:t>no realiz</w:t>
      </w:r>
      <w:r w:rsidR="006821E1" w:rsidRPr="00B320FC">
        <w:rPr>
          <w:rFonts w:eastAsia="Arial" w:cs="Arial"/>
          <w:bCs/>
          <w:sz w:val="24"/>
          <w:szCs w:val="24"/>
          <w:u w:val="single"/>
        </w:rPr>
        <w:t>ar</w:t>
      </w:r>
      <w:r w:rsidR="0007742E" w:rsidRPr="00B320FC">
        <w:rPr>
          <w:rFonts w:eastAsia="Arial" w:cs="Arial"/>
          <w:bCs/>
          <w:sz w:val="24"/>
          <w:szCs w:val="24"/>
          <w:u w:val="single"/>
        </w:rPr>
        <w:t>a</w:t>
      </w:r>
      <w:r w:rsidR="006821E1" w:rsidRPr="00B320FC">
        <w:rPr>
          <w:rFonts w:eastAsia="Arial" w:cs="Arial"/>
          <w:bCs/>
          <w:sz w:val="24"/>
          <w:szCs w:val="24"/>
          <w:u w:val="single"/>
        </w:rPr>
        <w:t xml:space="preserve"> un</w:t>
      </w:r>
      <w:r w:rsidR="006277AA" w:rsidRPr="00B320FC">
        <w:rPr>
          <w:rFonts w:eastAsia="Arial" w:cs="Arial"/>
          <w:bCs/>
          <w:sz w:val="24"/>
          <w:szCs w:val="24"/>
          <w:u w:val="single"/>
        </w:rPr>
        <w:t xml:space="preserve"> pronunciamiento</w:t>
      </w:r>
      <w:r w:rsidR="006277AA" w:rsidRPr="00B320FC">
        <w:rPr>
          <w:rFonts w:eastAsia="Arial" w:cs="Arial"/>
          <w:bCs/>
          <w:sz w:val="24"/>
          <w:szCs w:val="24"/>
        </w:rPr>
        <w:t xml:space="preserve"> </w:t>
      </w:r>
      <w:r w:rsidR="00ED2DDD" w:rsidRPr="00B320FC">
        <w:rPr>
          <w:rFonts w:eastAsia="Arial" w:cs="Arial"/>
          <w:bCs/>
          <w:sz w:val="24"/>
          <w:szCs w:val="24"/>
        </w:rPr>
        <w:t>individualizado, sobre</w:t>
      </w:r>
      <w:r w:rsidR="006277AA" w:rsidRPr="00B320FC">
        <w:rPr>
          <w:rFonts w:eastAsia="Arial" w:cs="Arial"/>
          <w:bCs/>
          <w:sz w:val="24"/>
          <w:szCs w:val="24"/>
        </w:rPr>
        <w:t xml:space="preserve"> los oficios signados por el Subdirector de Patrimonio y </w:t>
      </w:r>
      <w:r w:rsidR="00ED2DDD" w:rsidRPr="00B320FC">
        <w:rPr>
          <w:rFonts w:eastAsia="Arial" w:cs="Arial"/>
          <w:bCs/>
          <w:sz w:val="24"/>
          <w:szCs w:val="24"/>
        </w:rPr>
        <w:t xml:space="preserve">el </w:t>
      </w:r>
      <w:r w:rsidR="006277AA" w:rsidRPr="00B320FC">
        <w:rPr>
          <w:rFonts w:eastAsia="Arial" w:cs="Arial"/>
          <w:bCs/>
          <w:sz w:val="24"/>
          <w:szCs w:val="24"/>
        </w:rPr>
        <w:t>Secretario del Ayuntamiento</w:t>
      </w:r>
      <w:r w:rsidR="00ED2DDD" w:rsidRPr="00B320FC">
        <w:rPr>
          <w:rFonts w:eastAsia="Arial" w:cs="Arial"/>
          <w:bCs/>
          <w:sz w:val="24"/>
          <w:szCs w:val="24"/>
        </w:rPr>
        <w:t xml:space="preserve">, dicha irregularidad resulta </w:t>
      </w:r>
      <w:r w:rsidR="00EC62BB" w:rsidRPr="00B320FC">
        <w:rPr>
          <w:rFonts w:eastAsia="Arial" w:cs="Arial"/>
          <w:bCs/>
          <w:sz w:val="24"/>
          <w:szCs w:val="24"/>
        </w:rPr>
        <w:t>intrascendente</w:t>
      </w:r>
      <w:r w:rsidR="00C77836" w:rsidRPr="00B320FC">
        <w:rPr>
          <w:rFonts w:eastAsia="Arial" w:cs="Arial"/>
          <w:bCs/>
          <w:sz w:val="24"/>
          <w:szCs w:val="24"/>
        </w:rPr>
        <w:t xml:space="preserve">, pues de manera sustancial y/o fundamental </w:t>
      </w:r>
      <w:r w:rsidR="00EC62BB" w:rsidRPr="00B320FC">
        <w:rPr>
          <w:rFonts w:eastAsia="Arial" w:cs="Arial"/>
          <w:bCs/>
          <w:sz w:val="24"/>
          <w:szCs w:val="24"/>
        </w:rPr>
        <w:t xml:space="preserve">los escritos de </w:t>
      </w:r>
      <w:r w:rsidR="00DC40B1" w:rsidRPr="00B320FC">
        <w:rPr>
          <w:rFonts w:eastAsia="Arial" w:cs="Arial"/>
          <w:bCs/>
          <w:sz w:val="24"/>
          <w:szCs w:val="24"/>
        </w:rPr>
        <w:t>contestación</w:t>
      </w:r>
      <w:r w:rsidR="00EC62BB" w:rsidRPr="00B320FC">
        <w:rPr>
          <w:rFonts w:eastAsia="Arial" w:cs="Arial"/>
          <w:bCs/>
          <w:sz w:val="24"/>
          <w:szCs w:val="24"/>
        </w:rPr>
        <w:t xml:space="preserve"> </w:t>
      </w:r>
      <w:r w:rsidR="00252062" w:rsidRPr="00B320FC">
        <w:rPr>
          <w:rFonts w:eastAsia="Arial" w:cs="Arial"/>
          <w:bCs/>
          <w:sz w:val="24"/>
          <w:szCs w:val="24"/>
        </w:rPr>
        <w:t>de la</w:t>
      </w:r>
      <w:r w:rsidR="00DC40B1" w:rsidRPr="00B320FC">
        <w:rPr>
          <w:rFonts w:cs="Arial"/>
          <w:spacing w:val="-6"/>
          <w:sz w:val="24"/>
          <w:szCs w:val="24"/>
        </w:rPr>
        <w:t xml:space="preserve"> Tesorera Municipal y de la Directora de Desarrollo</w:t>
      </w:r>
      <w:r w:rsidR="00252062" w:rsidRPr="00B320FC">
        <w:rPr>
          <w:rFonts w:cs="Arial"/>
          <w:spacing w:val="-6"/>
          <w:sz w:val="24"/>
          <w:szCs w:val="24"/>
        </w:rPr>
        <w:t xml:space="preserve"> </w:t>
      </w:r>
      <w:r w:rsidR="00DC40B1" w:rsidRPr="00B320FC">
        <w:rPr>
          <w:rFonts w:cs="Arial"/>
          <w:spacing w:val="-6"/>
          <w:sz w:val="24"/>
          <w:szCs w:val="24"/>
        </w:rPr>
        <w:t xml:space="preserve"> </w:t>
      </w:r>
      <w:r w:rsidR="00EC62BB" w:rsidRPr="00B320FC">
        <w:rPr>
          <w:rFonts w:eastAsia="Arial" w:cs="Arial"/>
          <w:bCs/>
          <w:sz w:val="24"/>
          <w:szCs w:val="24"/>
        </w:rPr>
        <w:t xml:space="preserve">a los </w:t>
      </w:r>
      <w:r w:rsidR="00DC40B1" w:rsidRPr="00B320FC">
        <w:rPr>
          <w:rFonts w:eastAsia="Arial" w:cs="Arial"/>
          <w:bCs/>
          <w:sz w:val="24"/>
          <w:szCs w:val="24"/>
        </w:rPr>
        <w:t>requerimientos</w:t>
      </w:r>
      <w:r w:rsidR="00EC62BB" w:rsidRPr="00B320FC">
        <w:rPr>
          <w:rFonts w:eastAsia="Arial" w:cs="Arial"/>
          <w:bCs/>
          <w:sz w:val="24"/>
          <w:szCs w:val="24"/>
        </w:rPr>
        <w:t xml:space="preserve"> del Instituto Local </w:t>
      </w:r>
      <w:r w:rsidR="00252062" w:rsidRPr="00B320FC">
        <w:rPr>
          <w:rFonts w:eastAsia="Arial" w:cs="Arial"/>
          <w:b/>
          <w:sz w:val="24"/>
          <w:szCs w:val="24"/>
          <w:u w:val="single"/>
        </w:rPr>
        <w:t>refieren</w:t>
      </w:r>
      <w:r w:rsidR="00EC62BB" w:rsidRPr="00B320FC">
        <w:rPr>
          <w:rFonts w:eastAsia="Arial" w:cs="Arial"/>
          <w:b/>
          <w:sz w:val="24"/>
          <w:szCs w:val="24"/>
          <w:u w:val="single"/>
        </w:rPr>
        <w:t xml:space="preserve"> </w:t>
      </w:r>
      <w:r w:rsidR="00DC40B1" w:rsidRPr="00B320FC">
        <w:rPr>
          <w:rFonts w:eastAsia="Arial" w:cs="Arial"/>
          <w:b/>
          <w:sz w:val="24"/>
          <w:szCs w:val="24"/>
          <w:u w:val="single"/>
        </w:rPr>
        <w:t>lo mismo.</w:t>
      </w:r>
      <w:r w:rsidR="00DC40B1" w:rsidRPr="00B320FC">
        <w:rPr>
          <w:rFonts w:eastAsia="Arial" w:cs="Arial"/>
          <w:bCs/>
          <w:sz w:val="24"/>
          <w:szCs w:val="24"/>
        </w:rPr>
        <w:t xml:space="preserve"> </w:t>
      </w:r>
    </w:p>
    <w:p w14:paraId="0A3C34B3" w14:textId="7306C543" w:rsidR="00276765" w:rsidRPr="00B320FC" w:rsidRDefault="00D356AA" w:rsidP="00276765">
      <w:pPr>
        <w:spacing w:before="100" w:beforeAutospacing="1" w:after="100" w:afterAutospacing="1" w:line="360" w:lineRule="auto"/>
        <w:jc w:val="both"/>
        <w:rPr>
          <w:rFonts w:eastAsia="Arial" w:cs="Arial"/>
          <w:bCs/>
          <w:color w:val="002060"/>
          <w:sz w:val="24"/>
          <w:szCs w:val="24"/>
        </w:rPr>
      </w:pPr>
      <w:r w:rsidRPr="00B320FC">
        <w:rPr>
          <w:rFonts w:eastAsia="Arial" w:cs="Arial"/>
          <w:bCs/>
          <w:sz w:val="24"/>
          <w:szCs w:val="24"/>
        </w:rPr>
        <w:t xml:space="preserve">Maxime que, </w:t>
      </w:r>
      <w:r w:rsidR="00276765" w:rsidRPr="00B320FC">
        <w:rPr>
          <w:rFonts w:eastAsia="Arial" w:cs="Arial"/>
          <w:bCs/>
          <w:sz w:val="24"/>
          <w:szCs w:val="24"/>
        </w:rPr>
        <w:t>el Tribunal Local</w:t>
      </w:r>
      <w:r w:rsidRPr="00B320FC">
        <w:rPr>
          <w:rFonts w:eastAsia="Arial" w:cs="Arial"/>
          <w:bCs/>
          <w:sz w:val="24"/>
          <w:szCs w:val="24"/>
        </w:rPr>
        <w:t>,</w:t>
      </w:r>
      <w:r w:rsidR="00276765" w:rsidRPr="00B320FC">
        <w:rPr>
          <w:rFonts w:eastAsia="Arial" w:cs="Arial"/>
          <w:bCs/>
          <w:sz w:val="24"/>
          <w:szCs w:val="24"/>
        </w:rPr>
        <w:t xml:space="preserve"> </w:t>
      </w:r>
      <w:r w:rsidR="00276765" w:rsidRPr="00B320FC">
        <w:rPr>
          <w:rFonts w:eastAsia="Arial" w:cs="Arial"/>
          <w:b/>
          <w:sz w:val="24"/>
          <w:szCs w:val="24"/>
        </w:rPr>
        <w:t>efectivamente</w:t>
      </w:r>
      <w:r w:rsidRPr="00B320FC">
        <w:rPr>
          <w:rFonts w:eastAsia="Arial" w:cs="Arial"/>
          <w:b/>
          <w:sz w:val="24"/>
          <w:szCs w:val="24"/>
        </w:rPr>
        <w:t>,</w:t>
      </w:r>
      <w:r w:rsidR="00276765" w:rsidRPr="00B320FC">
        <w:rPr>
          <w:rFonts w:eastAsia="Arial" w:cs="Arial"/>
          <w:bCs/>
          <w:sz w:val="24"/>
          <w:szCs w:val="24"/>
        </w:rPr>
        <w:t xml:space="preserve"> se pronunció sobre los oficios de la Directora de Desarrollo y de la Tesorera Municipal, mediante los cuales esencialmente, </w:t>
      </w:r>
      <w:r w:rsidR="004C2A6A" w:rsidRPr="00B320FC">
        <w:rPr>
          <w:rFonts w:eastAsia="Arial" w:cs="Arial"/>
          <w:bCs/>
          <w:sz w:val="24"/>
          <w:szCs w:val="24"/>
        </w:rPr>
        <w:t xml:space="preserve">se refirió </w:t>
      </w:r>
      <w:r w:rsidR="00276765" w:rsidRPr="00B320FC">
        <w:rPr>
          <w:rFonts w:eastAsia="Arial" w:cs="Arial"/>
          <w:bCs/>
          <w:sz w:val="24"/>
          <w:szCs w:val="24"/>
        </w:rPr>
        <w:t>que era evidente que la pinta de</w:t>
      </w:r>
      <w:r w:rsidR="00063D4B" w:rsidRPr="00B320FC">
        <w:rPr>
          <w:rFonts w:eastAsia="Arial" w:cs="Arial"/>
          <w:bCs/>
          <w:sz w:val="24"/>
          <w:szCs w:val="24"/>
        </w:rPr>
        <w:t xml:space="preserve"> la</w:t>
      </w:r>
      <w:r w:rsidR="00276765" w:rsidRPr="00B320FC">
        <w:rPr>
          <w:rFonts w:eastAsia="Arial" w:cs="Arial"/>
          <w:bCs/>
          <w:sz w:val="24"/>
          <w:szCs w:val="24"/>
        </w:rPr>
        <w:t xml:space="preserve"> barda había </w:t>
      </w:r>
      <w:r w:rsidR="00276765" w:rsidRPr="00B320FC">
        <w:rPr>
          <w:rFonts w:eastAsia="Arial" w:cs="Arial"/>
          <w:bCs/>
          <w:sz w:val="24"/>
          <w:szCs w:val="24"/>
          <w:u w:val="single"/>
        </w:rPr>
        <w:t>generado un beneficio</w:t>
      </w:r>
      <w:r w:rsidR="00276765" w:rsidRPr="00B320FC">
        <w:rPr>
          <w:rFonts w:eastAsia="Arial" w:cs="Arial"/>
          <w:bCs/>
          <w:sz w:val="24"/>
          <w:szCs w:val="24"/>
        </w:rPr>
        <w:t xml:space="preserve"> propagandístico relacionado con el primer informe, aún </w:t>
      </w:r>
      <w:r w:rsidRPr="00B320FC">
        <w:rPr>
          <w:rFonts w:eastAsia="Arial" w:cs="Arial"/>
          <w:bCs/>
          <w:sz w:val="24"/>
          <w:szCs w:val="24"/>
        </w:rPr>
        <w:t xml:space="preserve">y </w:t>
      </w:r>
      <w:r w:rsidR="00276765" w:rsidRPr="00B320FC">
        <w:rPr>
          <w:rFonts w:eastAsia="Arial" w:cs="Arial"/>
          <w:bCs/>
          <w:sz w:val="24"/>
          <w:szCs w:val="24"/>
        </w:rPr>
        <w:t xml:space="preserve">cuando estaba acreditado que la difusión de dicha propaganda había permanecido </w:t>
      </w:r>
      <w:r w:rsidR="00276765" w:rsidRPr="00B320FC">
        <w:rPr>
          <w:rFonts w:eastAsia="Arial" w:cs="Arial"/>
          <w:b/>
          <w:sz w:val="24"/>
          <w:szCs w:val="24"/>
        </w:rPr>
        <w:t>tiempo excedente permitido</w:t>
      </w:r>
      <w:r w:rsidR="00276765" w:rsidRPr="00B320FC">
        <w:rPr>
          <w:rFonts w:eastAsia="Arial" w:cs="Arial"/>
          <w:bCs/>
          <w:sz w:val="24"/>
          <w:szCs w:val="24"/>
        </w:rPr>
        <w:t xml:space="preserve"> por la </w:t>
      </w:r>
      <w:r w:rsidR="00063D4B" w:rsidRPr="00B320FC">
        <w:rPr>
          <w:rFonts w:eastAsia="Arial" w:cs="Arial"/>
          <w:bCs/>
          <w:sz w:val="24"/>
          <w:szCs w:val="24"/>
        </w:rPr>
        <w:t>L</w:t>
      </w:r>
      <w:r w:rsidR="00276765" w:rsidRPr="00B320FC">
        <w:rPr>
          <w:rFonts w:eastAsia="Arial" w:cs="Arial"/>
          <w:bCs/>
          <w:sz w:val="24"/>
          <w:szCs w:val="24"/>
        </w:rPr>
        <w:t>ey.</w:t>
      </w:r>
    </w:p>
    <w:p w14:paraId="1F6478E4" w14:textId="198EB35A" w:rsidR="00276765" w:rsidRPr="00B320FC" w:rsidRDefault="00D356AA" w:rsidP="00276765">
      <w:pPr>
        <w:spacing w:before="100" w:beforeAutospacing="1" w:after="100" w:afterAutospacing="1" w:line="360" w:lineRule="auto"/>
        <w:jc w:val="both"/>
        <w:rPr>
          <w:rFonts w:eastAsia="Arial" w:cs="Arial"/>
          <w:bCs/>
          <w:sz w:val="24"/>
          <w:szCs w:val="24"/>
        </w:rPr>
      </w:pPr>
      <w:r w:rsidRPr="00B320FC">
        <w:rPr>
          <w:rFonts w:eastAsia="Arial" w:cs="Arial"/>
          <w:bCs/>
          <w:sz w:val="24"/>
          <w:szCs w:val="24"/>
        </w:rPr>
        <w:t>De manera que</w:t>
      </w:r>
      <w:r w:rsidR="00276765" w:rsidRPr="00B320FC">
        <w:rPr>
          <w:rFonts w:eastAsia="Arial" w:cs="Arial"/>
          <w:bCs/>
          <w:sz w:val="24"/>
          <w:szCs w:val="24"/>
        </w:rPr>
        <w:t xml:space="preserve">, </w:t>
      </w:r>
      <w:r w:rsidR="00276765" w:rsidRPr="00B320FC">
        <w:rPr>
          <w:rFonts w:eastAsia="Arial" w:cs="Arial"/>
          <w:b/>
          <w:sz w:val="24"/>
          <w:szCs w:val="24"/>
          <w:u w:val="single"/>
        </w:rPr>
        <w:t>a ningún fin práctico</w:t>
      </w:r>
      <w:r w:rsidR="00276765" w:rsidRPr="00B320FC">
        <w:rPr>
          <w:rFonts w:eastAsia="Arial" w:cs="Arial"/>
          <w:bCs/>
          <w:sz w:val="24"/>
          <w:szCs w:val="24"/>
        </w:rPr>
        <w:t xml:space="preserve"> conduciría regresar el asunto al Tribunal Local para que emita pronunciamiento sobre tales oficios, toda vez que finalmente esta Sala Regional </w:t>
      </w:r>
      <w:r w:rsidR="00276765" w:rsidRPr="00B320FC">
        <w:rPr>
          <w:rFonts w:eastAsia="Arial" w:cs="Arial"/>
          <w:b/>
          <w:sz w:val="24"/>
          <w:szCs w:val="24"/>
          <w:u w:val="single"/>
        </w:rPr>
        <w:t>advierte</w:t>
      </w:r>
      <w:r w:rsidR="00276765" w:rsidRPr="00B320FC">
        <w:rPr>
          <w:rFonts w:eastAsia="Arial" w:cs="Arial"/>
          <w:bCs/>
          <w:sz w:val="24"/>
          <w:szCs w:val="24"/>
        </w:rPr>
        <w:t xml:space="preserve"> que </w:t>
      </w:r>
      <w:r w:rsidR="00FC34FE" w:rsidRPr="00B320FC">
        <w:rPr>
          <w:rFonts w:eastAsia="Arial" w:cs="Arial"/>
          <w:bCs/>
          <w:sz w:val="24"/>
          <w:szCs w:val="24"/>
        </w:rPr>
        <w:t>dichos escritos</w:t>
      </w:r>
      <w:r w:rsidR="00276765" w:rsidRPr="00B320FC">
        <w:rPr>
          <w:rFonts w:eastAsia="Arial" w:cs="Arial"/>
          <w:bCs/>
          <w:sz w:val="24"/>
          <w:szCs w:val="24"/>
        </w:rPr>
        <w:t xml:space="preserve"> en cuestión derivan de los </w:t>
      </w:r>
      <w:r w:rsidR="00276765" w:rsidRPr="00B320FC">
        <w:rPr>
          <w:rFonts w:eastAsia="Arial" w:cs="Arial"/>
          <w:bCs/>
          <w:sz w:val="24"/>
          <w:szCs w:val="24"/>
          <w:u w:val="single"/>
        </w:rPr>
        <w:t>requerimientos formulados por el Instituto</w:t>
      </w:r>
      <w:r w:rsidR="000C7B8E" w:rsidRPr="00B320FC">
        <w:rPr>
          <w:rFonts w:eastAsia="Arial" w:cs="Arial"/>
          <w:bCs/>
          <w:sz w:val="24"/>
          <w:szCs w:val="24"/>
        </w:rPr>
        <w:t xml:space="preserve"> en </w:t>
      </w:r>
      <w:r w:rsidR="00FC34FE" w:rsidRPr="00B320FC">
        <w:rPr>
          <w:rFonts w:eastAsia="Arial" w:cs="Arial"/>
          <w:b/>
          <w:sz w:val="24"/>
          <w:szCs w:val="24"/>
          <w:u w:val="single"/>
        </w:rPr>
        <w:t xml:space="preserve">términos </w:t>
      </w:r>
      <w:r w:rsidR="00276765" w:rsidRPr="00B320FC">
        <w:rPr>
          <w:rFonts w:eastAsia="Arial" w:cs="Arial"/>
          <w:b/>
          <w:sz w:val="24"/>
          <w:szCs w:val="24"/>
          <w:u w:val="single"/>
        </w:rPr>
        <w:t>idénticos</w:t>
      </w:r>
      <w:r w:rsidR="00276765" w:rsidRPr="00B320FC">
        <w:rPr>
          <w:rStyle w:val="Refdenotaalpie"/>
          <w:rFonts w:eastAsia="Arial" w:cs="Arial"/>
          <w:b/>
          <w:sz w:val="24"/>
          <w:szCs w:val="24"/>
          <w:u w:val="single"/>
        </w:rPr>
        <w:footnoteReference w:id="27"/>
      </w:r>
      <w:r w:rsidR="00276765" w:rsidRPr="00B320FC">
        <w:rPr>
          <w:rFonts w:eastAsia="Arial" w:cs="Arial"/>
          <w:bCs/>
          <w:sz w:val="24"/>
          <w:szCs w:val="24"/>
        </w:rPr>
        <w:t>.</w:t>
      </w:r>
      <w:r w:rsidR="00FC34FE" w:rsidRPr="00B320FC">
        <w:rPr>
          <w:rFonts w:eastAsia="Arial" w:cs="Arial"/>
          <w:bCs/>
          <w:sz w:val="24"/>
          <w:szCs w:val="24"/>
        </w:rPr>
        <w:t xml:space="preserve"> </w:t>
      </w:r>
    </w:p>
    <w:p w14:paraId="6C7E75ED" w14:textId="77777777" w:rsidR="00276765" w:rsidRPr="00B320FC" w:rsidRDefault="00276765" w:rsidP="00276765">
      <w:pPr>
        <w:spacing w:before="100" w:beforeAutospacing="1" w:after="100" w:afterAutospacing="1" w:line="360" w:lineRule="auto"/>
        <w:jc w:val="both"/>
        <w:rPr>
          <w:rFonts w:eastAsia="Arial" w:cs="Arial"/>
          <w:bCs/>
          <w:sz w:val="24"/>
          <w:szCs w:val="24"/>
        </w:rPr>
      </w:pPr>
      <w:r w:rsidRPr="00B320FC">
        <w:rPr>
          <w:rFonts w:eastAsia="Arial" w:cs="Arial"/>
          <w:bCs/>
          <w:sz w:val="24"/>
          <w:szCs w:val="24"/>
        </w:rPr>
        <w:lastRenderedPageBreak/>
        <w:t xml:space="preserve">Lo anterior, en el entendido de que, en todos los oficios, el Instituto tenía la misma finalidad de obtener información sobre la titularidad, posesión del inmueble e identificación quién había ordenado la pinta de la barda, por lo que en cada uno de ellos </w:t>
      </w:r>
      <w:r w:rsidRPr="00B320FC">
        <w:rPr>
          <w:rFonts w:eastAsia="Arial" w:cs="Arial"/>
          <w:b/>
          <w:sz w:val="24"/>
          <w:szCs w:val="24"/>
        </w:rPr>
        <w:t>se obtuvieron respuestas coincidentes entre sí</w:t>
      </w:r>
      <w:r w:rsidRPr="00B320FC">
        <w:rPr>
          <w:rFonts w:eastAsia="Arial" w:cs="Arial"/>
          <w:bCs/>
          <w:sz w:val="24"/>
          <w:szCs w:val="24"/>
        </w:rPr>
        <w:t>.</w:t>
      </w:r>
    </w:p>
    <w:p w14:paraId="4A7F00A7" w14:textId="6DEFBC01" w:rsidR="00276765" w:rsidRPr="00B320FC" w:rsidRDefault="00276765" w:rsidP="00276765">
      <w:pPr>
        <w:spacing w:before="100" w:beforeAutospacing="1" w:after="100" w:afterAutospacing="1" w:line="360" w:lineRule="auto"/>
        <w:jc w:val="both"/>
        <w:rPr>
          <w:rFonts w:eastAsia="Arial" w:cs="Arial"/>
          <w:bCs/>
          <w:sz w:val="24"/>
          <w:szCs w:val="24"/>
        </w:rPr>
      </w:pPr>
      <w:r w:rsidRPr="00B320FC">
        <w:rPr>
          <w:rFonts w:eastAsia="Arial" w:cs="Arial"/>
          <w:bCs/>
          <w:sz w:val="24"/>
          <w:szCs w:val="24"/>
        </w:rPr>
        <w:t xml:space="preserve">Por tanto, de los oficios del Secretario del Ayuntamiento y del Subdirector de Patrimonio, </w:t>
      </w:r>
      <w:r w:rsidRPr="00B320FC">
        <w:rPr>
          <w:rFonts w:eastAsia="Arial" w:cs="Arial"/>
          <w:b/>
          <w:sz w:val="24"/>
          <w:szCs w:val="24"/>
        </w:rPr>
        <w:t xml:space="preserve">no existe </w:t>
      </w:r>
      <w:r w:rsidRPr="00B320FC">
        <w:rPr>
          <w:b/>
          <w:sz w:val="24"/>
          <w:szCs w:val="24"/>
        </w:rPr>
        <w:t>elemento</w:t>
      </w:r>
      <w:r w:rsidRPr="00B320FC">
        <w:rPr>
          <w:sz w:val="24"/>
          <w:szCs w:val="24"/>
        </w:rPr>
        <w:t xml:space="preserve"> alguno que permita advertir que contengan información diversa, contradictoria, resultan </w:t>
      </w:r>
      <w:r w:rsidRPr="00B320FC">
        <w:rPr>
          <w:b/>
          <w:bCs/>
          <w:sz w:val="24"/>
          <w:szCs w:val="24"/>
          <w:u w:val="single"/>
        </w:rPr>
        <w:t>ineficaces</w:t>
      </w:r>
      <w:r w:rsidRPr="00B320FC">
        <w:rPr>
          <w:sz w:val="24"/>
          <w:szCs w:val="24"/>
        </w:rPr>
        <w:t xml:space="preserve"> los argumentos del actor para alcanzar su pretensión de revocación</w:t>
      </w:r>
      <w:r w:rsidRPr="00B320FC">
        <w:rPr>
          <w:rStyle w:val="Refdenotaalpie"/>
          <w:sz w:val="24"/>
          <w:szCs w:val="24"/>
        </w:rPr>
        <w:footnoteReference w:id="28"/>
      </w:r>
      <w:r w:rsidRPr="00B320FC">
        <w:rPr>
          <w:sz w:val="24"/>
          <w:szCs w:val="24"/>
        </w:rPr>
        <w:t>.</w:t>
      </w:r>
    </w:p>
    <w:p w14:paraId="182276AB" w14:textId="08E7361E" w:rsidR="000935BC" w:rsidRPr="00B320FC" w:rsidRDefault="00276765" w:rsidP="00B65C55">
      <w:pPr>
        <w:spacing w:before="100" w:beforeAutospacing="1" w:after="100" w:afterAutospacing="1" w:line="360" w:lineRule="auto"/>
        <w:jc w:val="both"/>
        <w:rPr>
          <w:rFonts w:eastAsia="Arial" w:cs="Arial"/>
          <w:b/>
          <w:sz w:val="24"/>
          <w:szCs w:val="24"/>
        </w:rPr>
      </w:pPr>
      <w:r w:rsidRPr="00B320FC">
        <w:rPr>
          <w:rFonts w:eastAsia="Arial" w:cs="Arial"/>
          <w:bCs/>
          <w:sz w:val="24"/>
          <w:szCs w:val="24"/>
        </w:rPr>
        <w:t xml:space="preserve">Lo anterior, en virtud de que tal actuación </w:t>
      </w:r>
      <w:r w:rsidRPr="00B320FC">
        <w:rPr>
          <w:rFonts w:eastAsia="Arial" w:cs="Arial"/>
          <w:b/>
          <w:sz w:val="24"/>
          <w:szCs w:val="24"/>
          <w:u w:val="single"/>
        </w:rPr>
        <w:t>no produciría una modificación sustancial en la decisión adoptada</w:t>
      </w:r>
      <w:r w:rsidRPr="00B320FC">
        <w:rPr>
          <w:rFonts w:eastAsia="Arial" w:cs="Arial"/>
          <w:bCs/>
          <w:sz w:val="24"/>
          <w:szCs w:val="24"/>
        </w:rPr>
        <w:t xml:space="preserve"> por el Tribunal Local, sino únicamente la reiteración de razonamientos que conducirían inevitablemente a la </w:t>
      </w:r>
      <w:r w:rsidRPr="00B320FC">
        <w:rPr>
          <w:rFonts w:eastAsia="Arial" w:cs="Arial"/>
          <w:b/>
          <w:sz w:val="24"/>
          <w:szCs w:val="24"/>
          <w:u w:val="single"/>
        </w:rPr>
        <w:t>misma conclusión</w:t>
      </w:r>
      <w:r w:rsidR="00940BC6" w:rsidRPr="00B320FC">
        <w:rPr>
          <w:rFonts w:eastAsia="Arial" w:cs="Arial"/>
          <w:b/>
          <w:sz w:val="24"/>
          <w:szCs w:val="24"/>
        </w:rPr>
        <w:t>.</w:t>
      </w:r>
    </w:p>
    <w:p w14:paraId="475797CF" w14:textId="77E387D8" w:rsidR="006F4E02" w:rsidRPr="00B320FC" w:rsidRDefault="001F0F63" w:rsidP="008E2377">
      <w:pPr>
        <w:spacing w:before="100" w:beforeAutospacing="1" w:after="100" w:afterAutospacing="1" w:line="360" w:lineRule="auto"/>
        <w:jc w:val="both"/>
        <w:rPr>
          <w:rFonts w:eastAsia="Arial" w:cs="Arial"/>
          <w:bCs/>
          <w:sz w:val="24"/>
          <w:szCs w:val="24"/>
        </w:rPr>
      </w:pPr>
      <w:r w:rsidRPr="00B320FC">
        <w:rPr>
          <w:rFonts w:eastAsia="Arial" w:cs="Arial"/>
          <w:b/>
          <w:sz w:val="24"/>
          <w:szCs w:val="24"/>
        </w:rPr>
        <w:t>3.</w:t>
      </w:r>
      <w:r w:rsidRPr="00B320FC">
        <w:rPr>
          <w:rFonts w:eastAsia="Arial" w:cs="Arial"/>
          <w:bCs/>
          <w:sz w:val="24"/>
          <w:szCs w:val="24"/>
        </w:rPr>
        <w:t xml:space="preserve"> </w:t>
      </w:r>
      <w:r w:rsidR="001D5872" w:rsidRPr="00B320FC">
        <w:rPr>
          <w:rFonts w:eastAsia="Arial" w:cs="Arial"/>
          <w:bCs/>
          <w:sz w:val="24"/>
          <w:szCs w:val="24"/>
        </w:rPr>
        <w:t>Ahora bien, e</w:t>
      </w:r>
      <w:r w:rsidR="00C721FC" w:rsidRPr="00B320FC">
        <w:rPr>
          <w:rFonts w:eastAsia="Arial" w:cs="Arial"/>
          <w:bCs/>
          <w:sz w:val="24"/>
          <w:szCs w:val="24"/>
        </w:rPr>
        <w:t xml:space="preserve">l recurrente afirma </w:t>
      </w:r>
      <w:r w:rsidR="001D5872" w:rsidRPr="00B320FC">
        <w:rPr>
          <w:rFonts w:eastAsia="Arial" w:cs="Arial"/>
          <w:bCs/>
          <w:sz w:val="24"/>
          <w:szCs w:val="24"/>
        </w:rPr>
        <w:t xml:space="preserve">que, </w:t>
      </w:r>
      <w:r w:rsidR="00C721FC" w:rsidRPr="00B320FC">
        <w:rPr>
          <w:rFonts w:eastAsia="Arial" w:cs="Arial"/>
          <w:bCs/>
          <w:sz w:val="24"/>
          <w:szCs w:val="24"/>
        </w:rPr>
        <w:t>de manera incorrecta, el Tribunal Local</w:t>
      </w:r>
      <w:r w:rsidR="00E85EA3" w:rsidRPr="00B320FC">
        <w:rPr>
          <w:rFonts w:eastAsia="Arial" w:cs="Arial"/>
          <w:bCs/>
          <w:sz w:val="24"/>
          <w:szCs w:val="24"/>
        </w:rPr>
        <w:t xml:space="preserve"> </w:t>
      </w:r>
      <w:r w:rsidR="00E85EA3" w:rsidRPr="00B320FC">
        <w:rPr>
          <w:rFonts w:eastAsia="Arial" w:cs="Arial"/>
          <w:b/>
          <w:sz w:val="24"/>
          <w:szCs w:val="24"/>
        </w:rPr>
        <w:t>le atribuyó responsabilidad</w:t>
      </w:r>
      <w:r w:rsidR="00E85EA3" w:rsidRPr="00B320FC">
        <w:rPr>
          <w:rFonts w:eastAsia="Arial" w:cs="Arial"/>
          <w:bCs/>
          <w:sz w:val="24"/>
          <w:szCs w:val="24"/>
        </w:rPr>
        <w:t xml:space="preserve"> </w:t>
      </w:r>
      <w:r w:rsidR="001D0543" w:rsidRPr="00B320FC">
        <w:rPr>
          <w:rFonts w:eastAsia="Arial" w:cs="Arial"/>
          <w:bCs/>
          <w:sz w:val="24"/>
          <w:szCs w:val="24"/>
        </w:rPr>
        <w:t xml:space="preserve">con la </w:t>
      </w:r>
      <w:r w:rsidR="001D0543" w:rsidRPr="00B320FC">
        <w:rPr>
          <w:rFonts w:eastAsia="Arial" w:cs="Arial"/>
          <w:b/>
          <w:sz w:val="24"/>
          <w:szCs w:val="24"/>
        </w:rPr>
        <w:t>vista otorgada a la Contraloría del Poder Legislativo</w:t>
      </w:r>
      <w:r w:rsidR="001D0543" w:rsidRPr="00B320FC">
        <w:rPr>
          <w:rFonts w:eastAsia="Arial" w:cs="Arial"/>
          <w:bCs/>
          <w:sz w:val="24"/>
          <w:szCs w:val="24"/>
        </w:rPr>
        <w:t xml:space="preserve">, sin tener </w:t>
      </w:r>
      <w:r w:rsidR="00E85EA3" w:rsidRPr="00B320FC">
        <w:rPr>
          <w:rFonts w:eastAsia="Arial" w:cs="Arial"/>
          <w:bCs/>
          <w:sz w:val="24"/>
          <w:szCs w:val="24"/>
        </w:rPr>
        <w:t>prueba</w:t>
      </w:r>
      <w:r w:rsidR="001D0543" w:rsidRPr="00B320FC">
        <w:rPr>
          <w:rFonts w:eastAsia="Arial" w:cs="Arial"/>
          <w:bCs/>
          <w:sz w:val="24"/>
          <w:szCs w:val="24"/>
        </w:rPr>
        <w:t>s</w:t>
      </w:r>
      <w:r w:rsidR="00E85EA3" w:rsidRPr="00B320FC">
        <w:rPr>
          <w:rFonts w:eastAsia="Arial" w:cs="Arial"/>
          <w:bCs/>
          <w:sz w:val="24"/>
          <w:szCs w:val="24"/>
        </w:rPr>
        <w:t xml:space="preserve"> suficiente</w:t>
      </w:r>
      <w:r w:rsidR="001D0543" w:rsidRPr="00B320FC">
        <w:rPr>
          <w:rFonts w:eastAsia="Arial" w:cs="Arial"/>
          <w:bCs/>
          <w:sz w:val="24"/>
          <w:szCs w:val="24"/>
        </w:rPr>
        <w:t>s</w:t>
      </w:r>
      <w:r w:rsidR="00E85EA3" w:rsidRPr="00B320FC">
        <w:rPr>
          <w:rFonts w:eastAsia="Arial" w:cs="Arial"/>
          <w:bCs/>
          <w:sz w:val="24"/>
          <w:szCs w:val="24"/>
        </w:rPr>
        <w:t xml:space="preserve"> que acreditara su participación directa o indirecta en la pinta de la barda, </w:t>
      </w:r>
      <w:r w:rsidR="00C10A00" w:rsidRPr="00B320FC">
        <w:rPr>
          <w:rFonts w:eastAsia="Arial" w:cs="Arial"/>
          <w:bCs/>
          <w:sz w:val="24"/>
          <w:szCs w:val="24"/>
        </w:rPr>
        <w:t xml:space="preserve">por tanto, se </w:t>
      </w:r>
      <w:r w:rsidR="00C10A00" w:rsidRPr="00B320FC">
        <w:rPr>
          <w:rFonts w:eastAsia="Arial" w:cs="Arial"/>
          <w:bCs/>
          <w:sz w:val="24"/>
          <w:szCs w:val="24"/>
          <w:u w:val="single"/>
        </w:rPr>
        <w:t>vulneran</w:t>
      </w:r>
      <w:r w:rsidR="00E85EA3" w:rsidRPr="00B320FC">
        <w:rPr>
          <w:rFonts w:eastAsia="Arial" w:cs="Arial"/>
          <w:bCs/>
          <w:sz w:val="24"/>
          <w:szCs w:val="24"/>
          <w:u w:val="single"/>
        </w:rPr>
        <w:t xml:space="preserve"> los principios de legalidad, presunción de inocencia y tipicidad</w:t>
      </w:r>
      <w:r w:rsidR="00C10A00" w:rsidRPr="00B320FC">
        <w:rPr>
          <w:rFonts w:eastAsia="Arial" w:cs="Arial"/>
          <w:bCs/>
          <w:sz w:val="24"/>
          <w:szCs w:val="24"/>
          <w:u w:val="single"/>
        </w:rPr>
        <w:t xml:space="preserve">. </w:t>
      </w:r>
      <w:r w:rsidR="00970456" w:rsidRPr="00B320FC">
        <w:rPr>
          <w:rFonts w:eastAsia="Arial" w:cs="Arial"/>
          <w:bCs/>
          <w:sz w:val="24"/>
          <w:szCs w:val="24"/>
        </w:rPr>
        <w:t xml:space="preserve"> </w:t>
      </w:r>
    </w:p>
    <w:p w14:paraId="584F6319" w14:textId="4759446D" w:rsidR="00DD53D1" w:rsidRPr="00B320FC" w:rsidRDefault="00834608" w:rsidP="008E2377">
      <w:pPr>
        <w:spacing w:before="100" w:beforeAutospacing="1" w:after="100" w:afterAutospacing="1" w:line="360" w:lineRule="auto"/>
        <w:jc w:val="both"/>
        <w:rPr>
          <w:rFonts w:eastAsia="Arial" w:cs="Arial"/>
          <w:bCs/>
          <w:sz w:val="24"/>
          <w:szCs w:val="24"/>
        </w:rPr>
      </w:pPr>
      <w:r w:rsidRPr="00B320FC">
        <w:rPr>
          <w:rFonts w:eastAsia="Arial" w:cs="Arial"/>
          <w:bCs/>
          <w:sz w:val="24"/>
          <w:szCs w:val="24"/>
        </w:rPr>
        <w:t xml:space="preserve">Al respecto, a consideración de esta Sala Regional, </w:t>
      </w:r>
      <w:r w:rsidR="00E2183A" w:rsidRPr="00B320FC">
        <w:rPr>
          <w:rFonts w:eastAsia="Arial" w:cs="Arial"/>
          <w:b/>
          <w:sz w:val="24"/>
          <w:szCs w:val="24"/>
          <w:u w:val="single"/>
        </w:rPr>
        <w:t>n</w:t>
      </w:r>
      <w:r w:rsidRPr="00B320FC">
        <w:rPr>
          <w:rFonts w:eastAsia="Arial" w:cs="Arial"/>
          <w:b/>
          <w:sz w:val="24"/>
          <w:szCs w:val="24"/>
          <w:u w:val="single"/>
        </w:rPr>
        <w:t>o le asiste la razón</w:t>
      </w:r>
      <w:r w:rsidRPr="00B320FC">
        <w:rPr>
          <w:rFonts w:eastAsia="Arial" w:cs="Arial"/>
          <w:bCs/>
          <w:sz w:val="24"/>
          <w:szCs w:val="24"/>
        </w:rPr>
        <w:t xml:space="preserve"> al actor</w:t>
      </w:r>
      <w:r w:rsidR="00CC5CAE" w:rsidRPr="00B320FC">
        <w:rPr>
          <w:rFonts w:eastAsia="Arial" w:cs="Arial"/>
          <w:bCs/>
          <w:sz w:val="24"/>
          <w:szCs w:val="24"/>
        </w:rPr>
        <w:t xml:space="preserve"> </w:t>
      </w:r>
      <w:r w:rsidR="005939AC" w:rsidRPr="00B320FC">
        <w:rPr>
          <w:rFonts w:eastAsia="Arial" w:cs="Arial"/>
          <w:bCs/>
          <w:sz w:val="24"/>
          <w:szCs w:val="24"/>
        </w:rPr>
        <w:t>porque</w:t>
      </w:r>
      <w:r w:rsidR="00FD59CC" w:rsidRPr="00B320FC">
        <w:rPr>
          <w:rFonts w:eastAsia="Arial" w:cs="Arial"/>
          <w:bCs/>
          <w:sz w:val="24"/>
          <w:szCs w:val="24"/>
        </w:rPr>
        <w:t>,</w:t>
      </w:r>
      <w:r w:rsidR="00DD53D1" w:rsidRPr="00B320FC">
        <w:rPr>
          <w:rFonts w:eastAsia="Arial" w:cs="Arial"/>
          <w:bCs/>
          <w:sz w:val="24"/>
          <w:szCs w:val="24"/>
        </w:rPr>
        <w:t xml:space="preserve"> a pesar del </w:t>
      </w:r>
      <w:r w:rsidR="00DD53D1" w:rsidRPr="00B320FC">
        <w:rPr>
          <w:rFonts w:eastAsia="Arial" w:cs="Arial"/>
          <w:bCs/>
          <w:sz w:val="24"/>
          <w:szCs w:val="24"/>
          <w:u w:val="single"/>
        </w:rPr>
        <w:t>deslinde que se entregó de forma extemporánea</w:t>
      </w:r>
      <w:r w:rsidR="00DD53D1" w:rsidRPr="00B320FC">
        <w:rPr>
          <w:rFonts w:eastAsia="Arial" w:cs="Arial"/>
          <w:bCs/>
          <w:sz w:val="24"/>
          <w:szCs w:val="24"/>
        </w:rPr>
        <w:t xml:space="preserve">, </w:t>
      </w:r>
      <w:r w:rsidR="004363D5" w:rsidRPr="00B320FC">
        <w:rPr>
          <w:rFonts w:eastAsia="Arial" w:cs="Arial"/>
          <w:bCs/>
          <w:sz w:val="24"/>
          <w:szCs w:val="24"/>
        </w:rPr>
        <w:t xml:space="preserve">lo cierto es que se determinó de manera correcta </w:t>
      </w:r>
      <w:r w:rsidR="004363D5" w:rsidRPr="00B320FC">
        <w:rPr>
          <w:rFonts w:eastAsia="Arial" w:cs="Arial"/>
          <w:b/>
          <w:sz w:val="24"/>
          <w:szCs w:val="24"/>
        </w:rPr>
        <w:t>la difusión del informe de labores fuera de los plazos establecidos</w:t>
      </w:r>
      <w:r w:rsidR="004363D5" w:rsidRPr="00B320FC">
        <w:rPr>
          <w:rFonts w:eastAsia="Arial" w:cs="Arial"/>
          <w:bCs/>
          <w:sz w:val="24"/>
          <w:szCs w:val="24"/>
        </w:rPr>
        <w:t xml:space="preserve"> por la norma electoral, de ahí que, </w:t>
      </w:r>
      <w:r w:rsidR="004363D5" w:rsidRPr="00B320FC">
        <w:rPr>
          <w:rFonts w:eastAsia="Arial" w:cs="Arial"/>
          <w:b/>
          <w:sz w:val="24"/>
          <w:szCs w:val="24"/>
        </w:rPr>
        <w:t>deba ser sancionado por la autoridad que tiene competencia</w:t>
      </w:r>
      <w:r w:rsidR="004363D5" w:rsidRPr="00B320FC">
        <w:rPr>
          <w:rFonts w:eastAsia="Arial" w:cs="Arial"/>
          <w:bCs/>
          <w:sz w:val="24"/>
          <w:szCs w:val="24"/>
        </w:rPr>
        <w:t xml:space="preserve">. </w:t>
      </w:r>
    </w:p>
    <w:p w14:paraId="2F880E75" w14:textId="12E3866B" w:rsidR="0019276D" w:rsidRPr="00B320FC" w:rsidRDefault="00025ACD" w:rsidP="0019276D">
      <w:pPr>
        <w:spacing w:before="100" w:beforeAutospacing="1" w:after="100" w:afterAutospacing="1" w:line="360" w:lineRule="auto"/>
        <w:jc w:val="both"/>
        <w:rPr>
          <w:rFonts w:eastAsia="Arial" w:cs="Arial"/>
          <w:bCs/>
          <w:sz w:val="24"/>
          <w:szCs w:val="24"/>
        </w:rPr>
      </w:pPr>
      <w:r w:rsidRPr="00B320FC">
        <w:rPr>
          <w:rFonts w:eastAsia="Arial" w:cs="Arial"/>
          <w:bCs/>
          <w:sz w:val="24"/>
          <w:szCs w:val="24"/>
        </w:rPr>
        <w:t>En efecto,</w:t>
      </w:r>
      <w:r w:rsidR="00F6152A" w:rsidRPr="00B320FC">
        <w:rPr>
          <w:rFonts w:eastAsia="Arial" w:cs="Arial"/>
          <w:bCs/>
          <w:sz w:val="24"/>
          <w:szCs w:val="24"/>
        </w:rPr>
        <w:t xml:space="preserve"> </w:t>
      </w:r>
      <w:r w:rsidR="00CE7A6E" w:rsidRPr="00B320FC">
        <w:rPr>
          <w:rFonts w:eastAsia="Arial" w:cs="Arial"/>
          <w:bCs/>
          <w:sz w:val="24"/>
          <w:szCs w:val="24"/>
        </w:rPr>
        <w:t>el Tribunal Local analizó el deslinde d</w:t>
      </w:r>
      <w:r w:rsidRPr="00B320FC">
        <w:rPr>
          <w:rFonts w:eastAsia="Arial" w:cs="Arial"/>
          <w:bCs/>
          <w:sz w:val="24"/>
          <w:szCs w:val="24"/>
        </w:rPr>
        <w:t>el actor</w:t>
      </w:r>
      <w:r w:rsidR="00CE7A6E" w:rsidRPr="00B320FC">
        <w:rPr>
          <w:rFonts w:eastAsia="Arial" w:cs="Arial"/>
          <w:bCs/>
          <w:sz w:val="24"/>
          <w:szCs w:val="24"/>
        </w:rPr>
        <w:t xml:space="preserve">, </w:t>
      </w:r>
      <w:r w:rsidR="00F54571" w:rsidRPr="00B320FC">
        <w:rPr>
          <w:rFonts w:eastAsia="Arial" w:cs="Arial"/>
          <w:bCs/>
          <w:sz w:val="24"/>
          <w:szCs w:val="24"/>
        </w:rPr>
        <w:t>donde refirió en su escrito que</w:t>
      </w:r>
      <w:r w:rsidR="0019276D" w:rsidRPr="00B320FC">
        <w:rPr>
          <w:rFonts w:eastAsia="Arial" w:cs="Arial"/>
          <w:bCs/>
          <w:i/>
          <w:iCs/>
          <w:sz w:val="24"/>
          <w:szCs w:val="24"/>
        </w:rPr>
        <w:t xml:space="preserve"> </w:t>
      </w:r>
      <w:r w:rsidR="0019276D" w:rsidRPr="00B320FC">
        <w:rPr>
          <w:rFonts w:eastAsia="Arial" w:cs="Arial"/>
          <w:bCs/>
          <w:sz w:val="24"/>
          <w:szCs w:val="24"/>
        </w:rPr>
        <w:t xml:space="preserve">no </w:t>
      </w:r>
      <w:r w:rsidR="00F54571" w:rsidRPr="00B320FC">
        <w:rPr>
          <w:rFonts w:eastAsia="Arial" w:cs="Arial"/>
          <w:bCs/>
          <w:sz w:val="24"/>
          <w:szCs w:val="24"/>
        </w:rPr>
        <w:t>eran</w:t>
      </w:r>
      <w:r w:rsidR="0019276D" w:rsidRPr="00B320FC">
        <w:rPr>
          <w:rFonts w:eastAsia="Arial" w:cs="Arial"/>
          <w:bCs/>
          <w:sz w:val="24"/>
          <w:szCs w:val="24"/>
        </w:rPr>
        <w:t xml:space="preserve"> hechos propios, ni por autoría o ejecución directa e indirecta</w:t>
      </w:r>
      <w:r w:rsidR="00DD53D1" w:rsidRPr="00B320FC">
        <w:rPr>
          <w:rFonts w:eastAsia="Arial" w:cs="Arial"/>
          <w:bCs/>
          <w:sz w:val="24"/>
          <w:szCs w:val="24"/>
        </w:rPr>
        <w:t>;</w:t>
      </w:r>
      <w:r w:rsidR="0019276D" w:rsidRPr="00B320FC">
        <w:rPr>
          <w:rFonts w:eastAsia="Arial" w:cs="Arial"/>
          <w:bCs/>
          <w:sz w:val="24"/>
          <w:szCs w:val="24"/>
        </w:rPr>
        <w:t xml:space="preserve"> sin embargo, la responsable estableció que el </w:t>
      </w:r>
      <w:r w:rsidR="0019276D" w:rsidRPr="00B320FC">
        <w:rPr>
          <w:rFonts w:eastAsia="Arial" w:cs="Arial"/>
          <w:b/>
          <w:sz w:val="24"/>
          <w:szCs w:val="24"/>
        </w:rPr>
        <w:t>deslinde</w:t>
      </w:r>
      <w:r w:rsidR="0019276D" w:rsidRPr="00B320FC">
        <w:rPr>
          <w:rFonts w:eastAsia="Arial" w:cs="Arial"/>
          <w:bCs/>
          <w:sz w:val="24"/>
          <w:szCs w:val="24"/>
        </w:rPr>
        <w:t xml:space="preserve"> </w:t>
      </w:r>
      <w:r w:rsidR="0019276D" w:rsidRPr="00B320FC">
        <w:rPr>
          <w:rFonts w:eastAsia="Arial" w:cs="Arial"/>
          <w:b/>
          <w:sz w:val="24"/>
          <w:szCs w:val="24"/>
        </w:rPr>
        <w:t>no fue presentado de manera oportuna</w:t>
      </w:r>
      <w:r w:rsidR="00B4249C" w:rsidRPr="00B320FC">
        <w:rPr>
          <w:rFonts w:eastAsia="Arial" w:cs="Arial"/>
          <w:b/>
          <w:sz w:val="24"/>
          <w:szCs w:val="24"/>
        </w:rPr>
        <w:t xml:space="preserve"> y</w:t>
      </w:r>
      <w:r w:rsidR="0019276D" w:rsidRPr="00B320FC">
        <w:rPr>
          <w:rFonts w:eastAsia="Arial" w:cs="Arial"/>
          <w:b/>
          <w:sz w:val="24"/>
          <w:szCs w:val="24"/>
        </w:rPr>
        <w:t xml:space="preserve"> eficaz, </w:t>
      </w:r>
      <w:r w:rsidR="0019276D" w:rsidRPr="00B320FC">
        <w:rPr>
          <w:rFonts w:eastAsia="Arial" w:cs="Arial"/>
          <w:bCs/>
          <w:sz w:val="24"/>
          <w:szCs w:val="24"/>
        </w:rPr>
        <w:t xml:space="preserve">además de que </w:t>
      </w:r>
      <w:r w:rsidR="0019276D" w:rsidRPr="00B320FC">
        <w:rPr>
          <w:rFonts w:eastAsia="Arial" w:cs="Arial"/>
          <w:b/>
          <w:sz w:val="24"/>
          <w:szCs w:val="24"/>
          <w:u w:val="single"/>
        </w:rPr>
        <w:t>únicamente</w:t>
      </w:r>
      <w:r w:rsidR="0019276D" w:rsidRPr="00B320FC">
        <w:rPr>
          <w:rFonts w:eastAsia="Arial" w:cs="Arial"/>
          <w:bCs/>
          <w:sz w:val="24"/>
          <w:szCs w:val="24"/>
        </w:rPr>
        <w:t xml:space="preserve"> desconoció 8 de las 9 bardas denunciadas, </w:t>
      </w:r>
      <w:r w:rsidR="0019276D" w:rsidRPr="00B320FC">
        <w:rPr>
          <w:rFonts w:eastAsia="Arial" w:cs="Arial"/>
          <w:b/>
          <w:sz w:val="24"/>
          <w:szCs w:val="24"/>
          <w:u w:val="single"/>
        </w:rPr>
        <w:t>sin haber mencionado la única cuya existencia fue acreditada</w:t>
      </w:r>
      <w:r w:rsidR="00C26985" w:rsidRPr="00B320FC">
        <w:rPr>
          <w:rFonts w:eastAsia="Arial" w:cs="Arial"/>
          <w:bCs/>
          <w:sz w:val="24"/>
          <w:szCs w:val="24"/>
        </w:rPr>
        <w:t xml:space="preserve">, </w:t>
      </w:r>
      <w:r w:rsidR="002F7123" w:rsidRPr="00B320FC">
        <w:rPr>
          <w:rFonts w:eastAsia="Arial" w:cs="Arial"/>
          <w:bCs/>
          <w:sz w:val="24"/>
          <w:szCs w:val="24"/>
        </w:rPr>
        <w:t>d</w:t>
      </w:r>
      <w:r w:rsidR="0019276D" w:rsidRPr="00B320FC">
        <w:rPr>
          <w:rFonts w:eastAsia="Arial" w:cs="Arial"/>
          <w:bCs/>
          <w:sz w:val="24"/>
          <w:szCs w:val="24"/>
        </w:rPr>
        <w:t xml:space="preserve">e conformidad con lo certificado por el Instituto. </w:t>
      </w:r>
    </w:p>
    <w:p w14:paraId="65745AE6" w14:textId="3DA868D9" w:rsidR="0040200B" w:rsidRPr="00B320FC" w:rsidRDefault="00C26985" w:rsidP="0040200B">
      <w:pPr>
        <w:spacing w:before="100" w:beforeAutospacing="1" w:after="100" w:afterAutospacing="1" w:line="360" w:lineRule="auto"/>
        <w:jc w:val="both"/>
        <w:rPr>
          <w:rFonts w:eastAsia="Arial" w:cs="Arial"/>
          <w:bCs/>
          <w:sz w:val="24"/>
          <w:szCs w:val="24"/>
        </w:rPr>
      </w:pPr>
      <w:r w:rsidRPr="00B320FC">
        <w:rPr>
          <w:rFonts w:eastAsia="Arial" w:cs="Arial"/>
          <w:bCs/>
          <w:sz w:val="24"/>
          <w:szCs w:val="24"/>
        </w:rPr>
        <w:t xml:space="preserve">Al respecto, el Tribunal </w:t>
      </w:r>
      <w:r w:rsidR="00AC3FB5" w:rsidRPr="00B320FC">
        <w:rPr>
          <w:rFonts w:eastAsia="Arial" w:cs="Arial"/>
          <w:bCs/>
          <w:sz w:val="24"/>
          <w:szCs w:val="24"/>
        </w:rPr>
        <w:t>Local</w:t>
      </w:r>
      <w:r w:rsidRPr="00B320FC">
        <w:rPr>
          <w:rFonts w:eastAsia="Arial" w:cs="Arial"/>
          <w:bCs/>
          <w:sz w:val="24"/>
          <w:szCs w:val="24"/>
        </w:rPr>
        <w:t xml:space="preserve"> señaló </w:t>
      </w:r>
      <w:r w:rsidR="00EB0F42" w:rsidRPr="00B320FC">
        <w:rPr>
          <w:rFonts w:eastAsia="Arial" w:cs="Arial"/>
          <w:bCs/>
          <w:sz w:val="24"/>
          <w:szCs w:val="24"/>
        </w:rPr>
        <w:t xml:space="preserve">que, de conformidad con </w:t>
      </w:r>
      <w:r w:rsidR="00DB62AA" w:rsidRPr="00B320FC">
        <w:rPr>
          <w:rFonts w:eastAsia="Arial" w:cs="Arial"/>
          <w:bCs/>
          <w:sz w:val="24"/>
          <w:szCs w:val="24"/>
        </w:rPr>
        <w:t xml:space="preserve">lo establecido por </w:t>
      </w:r>
      <w:r w:rsidR="00EB0F42" w:rsidRPr="00B320FC">
        <w:rPr>
          <w:rFonts w:eastAsia="Arial" w:cs="Arial"/>
          <w:bCs/>
          <w:sz w:val="24"/>
          <w:szCs w:val="24"/>
        </w:rPr>
        <w:t xml:space="preserve">la Sala Superior, el deslinde debe ser </w:t>
      </w:r>
      <w:r w:rsidR="00EB0F42" w:rsidRPr="00B320FC">
        <w:rPr>
          <w:rFonts w:eastAsia="Arial" w:cs="Arial"/>
          <w:b/>
          <w:sz w:val="24"/>
          <w:szCs w:val="24"/>
          <w:u w:val="single"/>
        </w:rPr>
        <w:t>eficaz, idóneo, jurídico, oportuno y razonable</w:t>
      </w:r>
      <w:r w:rsidR="00EB0F42" w:rsidRPr="00B320FC">
        <w:rPr>
          <w:rFonts w:eastAsia="Arial" w:cs="Arial"/>
          <w:bCs/>
          <w:sz w:val="24"/>
          <w:szCs w:val="24"/>
        </w:rPr>
        <w:t xml:space="preserve">, </w:t>
      </w:r>
      <w:r w:rsidR="0040200B" w:rsidRPr="00B320FC">
        <w:rPr>
          <w:rFonts w:eastAsia="Arial" w:cs="Arial"/>
          <w:bCs/>
          <w:sz w:val="24"/>
          <w:szCs w:val="24"/>
        </w:rPr>
        <w:t xml:space="preserve">porque dicha figura se instauró como una posibilidad de que a </w:t>
      </w:r>
      <w:r w:rsidR="0040200B" w:rsidRPr="00B320FC">
        <w:rPr>
          <w:rFonts w:eastAsia="Arial" w:cs="Arial"/>
          <w:bCs/>
          <w:sz w:val="24"/>
          <w:szCs w:val="24"/>
        </w:rPr>
        <w:lastRenderedPageBreak/>
        <w:t xml:space="preserve">quienes se les atribuye la comisión de un hecho posiblemente infractor de la norma, tuvieran la posibilidad de evidenciar la </w:t>
      </w:r>
      <w:r w:rsidR="0040200B" w:rsidRPr="00B320FC">
        <w:rPr>
          <w:rFonts w:eastAsia="Arial" w:cs="Arial"/>
          <w:b/>
          <w:sz w:val="24"/>
          <w:szCs w:val="24"/>
          <w:u w:val="single"/>
        </w:rPr>
        <w:t>inexistencia</w:t>
      </w:r>
      <w:r w:rsidR="0040200B" w:rsidRPr="00B320FC">
        <w:rPr>
          <w:rFonts w:eastAsia="Arial" w:cs="Arial"/>
          <w:bCs/>
          <w:sz w:val="24"/>
          <w:szCs w:val="24"/>
        </w:rPr>
        <w:t xml:space="preserve"> de lo denunciado, siempre y cuando las acciones que realizaran acreditaran </w:t>
      </w:r>
      <w:r w:rsidR="0040200B" w:rsidRPr="00B320FC">
        <w:rPr>
          <w:rFonts w:eastAsia="Arial" w:cs="Arial"/>
          <w:b/>
          <w:sz w:val="24"/>
          <w:szCs w:val="24"/>
          <w:u w:val="single"/>
        </w:rPr>
        <w:t>la adopción de medidas</w:t>
      </w:r>
      <w:r w:rsidR="0040200B" w:rsidRPr="00B320FC">
        <w:rPr>
          <w:rFonts w:eastAsia="Arial" w:cs="Arial"/>
          <w:bCs/>
          <w:sz w:val="24"/>
          <w:szCs w:val="24"/>
        </w:rPr>
        <w:t xml:space="preserve"> apropiadas para lograr al menos, de manera preventiva, la reparación de los hechos que vulneran la normativa electoral</w:t>
      </w:r>
      <w:r w:rsidR="0040200B" w:rsidRPr="00B320FC">
        <w:rPr>
          <w:rStyle w:val="Refdenotaalpie"/>
          <w:rFonts w:eastAsia="Arial" w:cs="Arial"/>
          <w:bCs/>
          <w:sz w:val="24"/>
          <w:szCs w:val="24"/>
        </w:rPr>
        <w:footnoteReference w:id="29"/>
      </w:r>
      <w:r w:rsidR="0040200B" w:rsidRPr="00B320FC">
        <w:rPr>
          <w:rFonts w:eastAsia="Arial" w:cs="Arial"/>
          <w:bCs/>
          <w:sz w:val="24"/>
          <w:szCs w:val="24"/>
        </w:rPr>
        <w:t xml:space="preserve">. </w:t>
      </w:r>
    </w:p>
    <w:p w14:paraId="0634131F" w14:textId="1712636D" w:rsidR="0094186F" w:rsidRPr="00B320FC" w:rsidRDefault="0040200B" w:rsidP="00EB0F42">
      <w:pPr>
        <w:spacing w:before="100" w:beforeAutospacing="1" w:after="100" w:afterAutospacing="1" w:line="360" w:lineRule="auto"/>
        <w:jc w:val="both"/>
        <w:rPr>
          <w:rFonts w:eastAsia="Arial" w:cs="Arial"/>
          <w:bCs/>
          <w:sz w:val="24"/>
          <w:szCs w:val="24"/>
        </w:rPr>
      </w:pPr>
      <w:r w:rsidRPr="00B320FC">
        <w:rPr>
          <w:rFonts w:eastAsia="Arial" w:cs="Arial"/>
          <w:bCs/>
          <w:sz w:val="24"/>
          <w:szCs w:val="24"/>
        </w:rPr>
        <w:t>C</w:t>
      </w:r>
      <w:r w:rsidR="00EB0F42" w:rsidRPr="00B320FC">
        <w:rPr>
          <w:rFonts w:eastAsia="Arial" w:cs="Arial"/>
          <w:bCs/>
          <w:sz w:val="24"/>
          <w:szCs w:val="24"/>
        </w:rPr>
        <w:t xml:space="preserve">uestión que </w:t>
      </w:r>
      <w:r w:rsidR="00EB0F42" w:rsidRPr="00B320FC">
        <w:rPr>
          <w:rFonts w:eastAsia="Arial" w:cs="Arial"/>
          <w:b/>
          <w:sz w:val="24"/>
          <w:szCs w:val="24"/>
          <w:u w:val="single"/>
        </w:rPr>
        <w:t>no había ocurrido</w:t>
      </w:r>
      <w:r w:rsidR="00EB0F42" w:rsidRPr="00B320FC">
        <w:rPr>
          <w:rFonts w:eastAsia="Arial" w:cs="Arial"/>
          <w:bCs/>
          <w:sz w:val="24"/>
          <w:szCs w:val="24"/>
        </w:rPr>
        <w:t xml:space="preserve"> en el presente caso, pues </w:t>
      </w:r>
      <w:r w:rsidR="009E6BE1" w:rsidRPr="00B320FC">
        <w:rPr>
          <w:rFonts w:eastAsia="Arial" w:cs="Arial"/>
          <w:bCs/>
          <w:sz w:val="24"/>
          <w:szCs w:val="24"/>
        </w:rPr>
        <w:t xml:space="preserve">su sola </w:t>
      </w:r>
      <w:r w:rsidR="007133E0" w:rsidRPr="00B320FC">
        <w:rPr>
          <w:rFonts w:eastAsia="Arial" w:cs="Arial"/>
          <w:bCs/>
          <w:sz w:val="24"/>
          <w:szCs w:val="24"/>
        </w:rPr>
        <w:t>ma</w:t>
      </w:r>
      <w:r w:rsidR="00EB0F42" w:rsidRPr="00B320FC">
        <w:rPr>
          <w:rFonts w:eastAsia="Arial" w:cs="Arial"/>
          <w:bCs/>
          <w:sz w:val="24"/>
          <w:szCs w:val="24"/>
        </w:rPr>
        <w:t xml:space="preserve">nifestación </w:t>
      </w:r>
      <w:r w:rsidR="007133E0" w:rsidRPr="00B320FC">
        <w:rPr>
          <w:rFonts w:eastAsia="Arial" w:cs="Arial"/>
          <w:bCs/>
          <w:sz w:val="24"/>
          <w:szCs w:val="24"/>
        </w:rPr>
        <w:t xml:space="preserve">en </w:t>
      </w:r>
      <w:r w:rsidR="00EB0F42" w:rsidRPr="00B320FC">
        <w:rPr>
          <w:rFonts w:eastAsia="Arial" w:cs="Arial"/>
          <w:bCs/>
          <w:sz w:val="24"/>
          <w:szCs w:val="24"/>
        </w:rPr>
        <w:t xml:space="preserve">la contestación de la denuncia </w:t>
      </w:r>
      <w:r w:rsidR="00F8409D" w:rsidRPr="00B320FC">
        <w:rPr>
          <w:rFonts w:eastAsia="Arial" w:cs="Arial"/>
          <w:bCs/>
          <w:sz w:val="24"/>
          <w:szCs w:val="24"/>
        </w:rPr>
        <w:t xml:space="preserve">para </w:t>
      </w:r>
      <w:r w:rsidR="00B634A9" w:rsidRPr="00B320FC">
        <w:rPr>
          <w:rFonts w:eastAsia="Arial" w:cs="Arial"/>
          <w:bCs/>
          <w:sz w:val="24"/>
          <w:szCs w:val="24"/>
        </w:rPr>
        <w:t>deslindarse</w:t>
      </w:r>
      <w:r w:rsidR="00F8409D" w:rsidRPr="00B320FC">
        <w:rPr>
          <w:rFonts w:eastAsia="Arial" w:cs="Arial"/>
          <w:bCs/>
          <w:sz w:val="24"/>
          <w:szCs w:val="24"/>
        </w:rPr>
        <w:t xml:space="preserve"> </w:t>
      </w:r>
      <w:r w:rsidR="00EB0F42" w:rsidRPr="00B320FC">
        <w:rPr>
          <w:rFonts w:eastAsia="Arial" w:cs="Arial"/>
          <w:bCs/>
          <w:sz w:val="24"/>
          <w:szCs w:val="24"/>
        </w:rPr>
        <w:t xml:space="preserve">no era suficiente para dotarlo de </w:t>
      </w:r>
      <w:r w:rsidR="00EB0F42" w:rsidRPr="00B320FC">
        <w:rPr>
          <w:rFonts w:eastAsia="Arial" w:cs="Arial"/>
          <w:b/>
          <w:sz w:val="24"/>
          <w:szCs w:val="24"/>
          <w:u w:val="single"/>
        </w:rPr>
        <w:t>eficacia</w:t>
      </w:r>
      <w:r w:rsidR="00EB0F42" w:rsidRPr="00B320FC">
        <w:rPr>
          <w:rFonts w:eastAsia="Arial" w:cs="Arial"/>
          <w:bCs/>
          <w:sz w:val="24"/>
          <w:szCs w:val="24"/>
        </w:rPr>
        <w:t xml:space="preserve">, ya que su implementación </w:t>
      </w:r>
      <w:r w:rsidR="00EB0F42" w:rsidRPr="00B320FC">
        <w:rPr>
          <w:rFonts w:eastAsia="Arial" w:cs="Arial"/>
          <w:b/>
          <w:sz w:val="24"/>
          <w:szCs w:val="24"/>
          <w:u w:val="single"/>
        </w:rPr>
        <w:t>no había generado</w:t>
      </w:r>
      <w:r w:rsidR="00EB0F42" w:rsidRPr="00B320FC">
        <w:rPr>
          <w:rFonts w:eastAsia="Arial" w:cs="Arial"/>
          <w:b/>
          <w:sz w:val="24"/>
          <w:szCs w:val="24"/>
        </w:rPr>
        <w:t xml:space="preserve"> </w:t>
      </w:r>
      <w:r w:rsidR="00EB0F42" w:rsidRPr="00B320FC">
        <w:rPr>
          <w:rFonts w:eastAsia="Arial" w:cs="Arial"/>
          <w:bCs/>
          <w:sz w:val="24"/>
          <w:szCs w:val="24"/>
        </w:rPr>
        <w:t>acciones tendientes al</w:t>
      </w:r>
      <w:r w:rsidR="00EB0F42" w:rsidRPr="00B320FC">
        <w:rPr>
          <w:rFonts w:eastAsia="Arial" w:cs="Arial"/>
          <w:b/>
          <w:sz w:val="24"/>
          <w:szCs w:val="24"/>
        </w:rPr>
        <w:t xml:space="preserve"> </w:t>
      </w:r>
      <w:r w:rsidR="00EB0F42" w:rsidRPr="00B320FC">
        <w:rPr>
          <w:rFonts w:eastAsia="Arial" w:cs="Arial"/>
          <w:b/>
          <w:sz w:val="24"/>
          <w:szCs w:val="24"/>
          <w:u w:val="single"/>
        </w:rPr>
        <w:t>cese de la conducta</w:t>
      </w:r>
      <w:r w:rsidR="0094186F" w:rsidRPr="00B320FC">
        <w:rPr>
          <w:rFonts w:eastAsia="Arial" w:cs="Arial"/>
          <w:bCs/>
          <w:sz w:val="24"/>
          <w:szCs w:val="24"/>
        </w:rPr>
        <w:t xml:space="preserve"> y </w:t>
      </w:r>
      <w:r w:rsidR="0094186F" w:rsidRPr="00B320FC">
        <w:rPr>
          <w:rFonts w:eastAsia="Arial" w:cs="Arial"/>
          <w:b/>
          <w:sz w:val="24"/>
          <w:szCs w:val="24"/>
          <w:u w:val="single"/>
        </w:rPr>
        <w:t xml:space="preserve">tampoco demostró </w:t>
      </w:r>
      <w:r w:rsidR="0094186F" w:rsidRPr="00B320FC">
        <w:rPr>
          <w:rFonts w:eastAsia="Arial" w:cs="Arial"/>
          <w:bCs/>
          <w:sz w:val="24"/>
          <w:szCs w:val="24"/>
        </w:rPr>
        <w:t xml:space="preserve">que cumplió con su obligación de respetar lo establecido por la </w:t>
      </w:r>
      <w:r w:rsidR="00B634A9" w:rsidRPr="00B320FC">
        <w:rPr>
          <w:rFonts w:eastAsia="Arial" w:cs="Arial"/>
          <w:bCs/>
          <w:sz w:val="24"/>
          <w:szCs w:val="24"/>
        </w:rPr>
        <w:t>Ley General de Instituciones y Procedimientos Electorales</w:t>
      </w:r>
      <w:r w:rsidR="006A2005" w:rsidRPr="00B320FC">
        <w:rPr>
          <w:rFonts w:eastAsia="Arial" w:cs="Arial"/>
          <w:bCs/>
          <w:sz w:val="24"/>
          <w:szCs w:val="24"/>
        </w:rPr>
        <w:t>,</w:t>
      </w:r>
      <w:r w:rsidR="0094186F" w:rsidRPr="00B320FC">
        <w:rPr>
          <w:rFonts w:eastAsia="Arial" w:cs="Arial"/>
          <w:bCs/>
          <w:sz w:val="24"/>
          <w:szCs w:val="24"/>
        </w:rPr>
        <w:t xml:space="preserve"> de </w:t>
      </w:r>
      <w:r w:rsidR="0094186F" w:rsidRPr="00B320FC">
        <w:rPr>
          <w:rFonts w:cs="Arial"/>
          <w:spacing w:val="-6"/>
          <w:sz w:val="24"/>
          <w:szCs w:val="24"/>
        </w:rPr>
        <w:t xml:space="preserve">difundir su informe </w:t>
      </w:r>
      <w:r w:rsidR="0094186F" w:rsidRPr="00B320FC">
        <w:rPr>
          <w:rFonts w:cs="Arial"/>
          <w:b/>
          <w:bCs/>
          <w:spacing w:val="-6"/>
          <w:sz w:val="24"/>
          <w:szCs w:val="24"/>
          <w:u w:val="single"/>
        </w:rPr>
        <w:t>máximo</w:t>
      </w:r>
      <w:r w:rsidR="0094186F" w:rsidRPr="00B320FC">
        <w:rPr>
          <w:rFonts w:cs="Arial"/>
          <w:spacing w:val="-6"/>
          <w:sz w:val="24"/>
          <w:szCs w:val="24"/>
        </w:rPr>
        <w:t xml:space="preserve"> 7 días anteriores y 5 días posteriores</w:t>
      </w:r>
      <w:r w:rsidR="00442916" w:rsidRPr="00B320FC">
        <w:rPr>
          <w:rFonts w:cs="Arial"/>
          <w:spacing w:val="-6"/>
          <w:sz w:val="24"/>
          <w:szCs w:val="24"/>
        </w:rPr>
        <w:t xml:space="preserve"> a la realización. </w:t>
      </w:r>
    </w:p>
    <w:p w14:paraId="2423A7C3" w14:textId="6CE13DE4" w:rsidR="009B3157" w:rsidRPr="00B320FC" w:rsidRDefault="009B3157" w:rsidP="008E2377">
      <w:pPr>
        <w:spacing w:before="100" w:beforeAutospacing="1" w:after="100" w:afterAutospacing="1" w:line="360" w:lineRule="auto"/>
        <w:jc w:val="both"/>
        <w:rPr>
          <w:rFonts w:cs="Arial"/>
          <w:spacing w:val="-6"/>
          <w:sz w:val="24"/>
          <w:szCs w:val="24"/>
        </w:rPr>
      </w:pPr>
      <w:r w:rsidRPr="00B320FC">
        <w:rPr>
          <w:rFonts w:cs="Arial"/>
          <w:spacing w:val="-6"/>
          <w:sz w:val="24"/>
          <w:szCs w:val="24"/>
        </w:rPr>
        <w:t xml:space="preserve">Además, determinó que </w:t>
      </w:r>
      <w:r w:rsidR="00022F62" w:rsidRPr="00B320FC">
        <w:rPr>
          <w:rFonts w:cs="Arial"/>
          <w:spacing w:val="-6"/>
          <w:sz w:val="24"/>
          <w:szCs w:val="24"/>
        </w:rPr>
        <w:t xml:space="preserve">el actor </w:t>
      </w:r>
      <w:r w:rsidRPr="00B320FC">
        <w:rPr>
          <w:rFonts w:cs="Arial"/>
          <w:spacing w:val="-6"/>
          <w:sz w:val="24"/>
          <w:szCs w:val="24"/>
        </w:rPr>
        <w:t xml:space="preserve">era </w:t>
      </w:r>
      <w:r w:rsidRPr="00B320FC">
        <w:rPr>
          <w:rFonts w:cs="Arial"/>
          <w:b/>
          <w:bCs/>
          <w:spacing w:val="-6"/>
          <w:sz w:val="24"/>
          <w:szCs w:val="24"/>
          <w:u w:val="single"/>
        </w:rPr>
        <w:t>responsable</w:t>
      </w:r>
      <w:r w:rsidRPr="00B320FC">
        <w:rPr>
          <w:rFonts w:cs="Arial"/>
          <w:b/>
          <w:bCs/>
          <w:spacing w:val="-6"/>
          <w:sz w:val="24"/>
          <w:szCs w:val="24"/>
        </w:rPr>
        <w:t xml:space="preserve"> </w:t>
      </w:r>
      <w:r w:rsidRPr="00B320FC">
        <w:rPr>
          <w:rFonts w:cs="Arial"/>
          <w:spacing w:val="-6"/>
          <w:sz w:val="24"/>
          <w:szCs w:val="24"/>
        </w:rPr>
        <w:t>de la publicidad del informe de labores</w:t>
      </w:r>
      <w:r w:rsidR="00EA7418" w:rsidRPr="00B320FC">
        <w:rPr>
          <w:rFonts w:cs="Arial"/>
          <w:spacing w:val="-6"/>
          <w:sz w:val="24"/>
          <w:szCs w:val="24"/>
        </w:rPr>
        <w:t>, toda vez que al ser el Presidente Municipal de Naucalpan</w:t>
      </w:r>
      <w:r w:rsidR="005542B9" w:rsidRPr="00B320FC">
        <w:rPr>
          <w:rFonts w:cs="Arial"/>
          <w:spacing w:val="-6"/>
          <w:sz w:val="24"/>
          <w:szCs w:val="24"/>
        </w:rPr>
        <w:t xml:space="preserve"> de Juárez</w:t>
      </w:r>
      <w:r w:rsidR="00EA7418" w:rsidRPr="00B320FC">
        <w:rPr>
          <w:rFonts w:cs="Arial"/>
          <w:spacing w:val="-6"/>
          <w:sz w:val="24"/>
          <w:szCs w:val="24"/>
        </w:rPr>
        <w:t xml:space="preserve"> en el Estado de México, le asistía un </w:t>
      </w:r>
      <w:r w:rsidR="00EA7418" w:rsidRPr="00B320FC">
        <w:rPr>
          <w:rFonts w:cs="Arial"/>
          <w:b/>
          <w:bCs/>
          <w:i/>
          <w:iCs/>
          <w:spacing w:val="-6"/>
          <w:sz w:val="24"/>
          <w:szCs w:val="24"/>
          <w:u w:val="single"/>
        </w:rPr>
        <w:t>deber de borrado o blanqueado</w:t>
      </w:r>
      <w:r w:rsidR="00EA7418" w:rsidRPr="00B320FC">
        <w:rPr>
          <w:rFonts w:cs="Arial"/>
          <w:spacing w:val="-6"/>
          <w:sz w:val="24"/>
          <w:szCs w:val="24"/>
        </w:rPr>
        <w:t xml:space="preserve"> de las bardas alusivas a dicho evento</w:t>
      </w:r>
      <w:r w:rsidR="003F1CB7" w:rsidRPr="00B320FC">
        <w:rPr>
          <w:rFonts w:cs="Arial"/>
          <w:spacing w:val="-6"/>
          <w:sz w:val="24"/>
          <w:szCs w:val="24"/>
        </w:rPr>
        <w:t>.</w:t>
      </w:r>
      <w:r w:rsidR="00444534" w:rsidRPr="00B320FC">
        <w:rPr>
          <w:rFonts w:cs="Arial"/>
          <w:spacing w:val="-6"/>
          <w:sz w:val="24"/>
          <w:szCs w:val="24"/>
        </w:rPr>
        <w:t xml:space="preserve"> </w:t>
      </w:r>
    </w:p>
    <w:p w14:paraId="71305456" w14:textId="377D071E" w:rsidR="00286929" w:rsidRPr="00B320FC" w:rsidRDefault="00BE3DA3" w:rsidP="00291909">
      <w:pPr>
        <w:spacing w:after="0" w:line="360" w:lineRule="auto"/>
        <w:jc w:val="both"/>
        <w:rPr>
          <w:rFonts w:cs="Arial"/>
          <w:bCs/>
          <w:iCs/>
          <w:sz w:val="24"/>
          <w:szCs w:val="24"/>
          <w:lang w:val="es-ES" w:eastAsia="es-ES"/>
        </w:rPr>
      </w:pPr>
      <w:r w:rsidRPr="00B320FC">
        <w:rPr>
          <w:rFonts w:cs="Arial"/>
          <w:spacing w:val="-6"/>
          <w:sz w:val="24"/>
          <w:szCs w:val="24"/>
        </w:rPr>
        <w:t xml:space="preserve">Por lo anterior, </w:t>
      </w:r>
      <w:r w:rsidR="0019729C" w:rsidRPr="00B320FC">
        <w:rPr>
          <w:rFonts w:cs="Arial"/>
          <w:spacing w:val="-6"/>
          <w:sz w:val="24"/>
          <w:szCs w:val="24"/>
        </w:rPr>
        <w:t xml:space="preserve">contrario a lo </w:t>
      </w:r>
      <w:r w:rsidR="000E1319" w:rsidRPr="00B320FC">
        <w:rPr>
          <w:rFonts w:cs="Arial"/>
          <w:spacing w:val="-6"/>
          <w:sz w:val="24"/>
          <w:szCs w:val="24"/>
        </w:rPr>
        <w:t xml:space="preserve">señalado </w:t>
      </w:r>
      <w:r w:rsidR="0019729C" w:rsidRPr="00B320FC">
        <w:rPr>
          <w:rFonts w:cs="Arial"/>
          <w:spacing w:val="-6"/>
          <w:sz w:val="24"/>
          <w:szCs w:val="24"/>
        </w:rPr>
        <w:t xml:space="preserve">por el actor, la autoridad responsable </w:t>
      </w:r>
      <w:r w:rsidR="00B2739B" w:rsidRPr="00B320FC">
        <w:rPr>
          <w:rFonts w:cs="Arial"/>
          <w:spacing w:val="-6"/>
          <w:sz w:val="24"/>
          <w:szCs w:val="24"/>
        </w:rPr>
        <w:t xml:space="preserve">de manera correcta determinó la </w:t>
      </w:r>
      <w:r w:rsidR="00B2739B" w:rsidRPr="00B320FC">
        <w:rPr>
          <w:rFonts w:cs="Arial"/>
          <w:b/>
          <w:bCs/>
          <w:spacing w:val="-6"/>
          <w:sz w:val="24"/>
          <w:szCs w:val="24"/>
        </w:rPr>
        <w:t>existencia</w:t>
      </w:r>
      <w:r w:rsidR="00B2739B" w:rsidRPr="00B320FC">
        <w:rPr>
          <w:rFonts w:cs="Arial"/>
          <w:spacing w:val="-6"/>
          <w:sz w:val="24"/>
          <w:szCs w:val="24"/>
        </w:rPr>
        <w:t xml:space="preserve"> de propaganda gubernamental</w:t>
      </w:r>
      <w:r w:rsidR="00286929" w:rsidRPr="00B320FC">
        <w:rPr>
          <w:rFonts w:cs="Arial"/>
          <w:bCs/>
          <w:iCs/>
          <w:sz w:val="24"/>
          <w:szCs w:val="24"/>
          <w:lang w:val="es-ES" w:eastAsia="es-ES"/>
        </w:rPr>
        <w:t xml:space="preserve">, </w:t>
      </w:r>
      <w:r w:rsidR="000E18F8" w:rsidRPr="00B320FC">
        <w:rPr>
          <w:rFonts w:cs="Arial"/>
          <w:bCs/>
          <w:iCs/>
          <w:sz w:val="24"/>
          <w:szCs w:val="24"/>
          <w:lang w:val="es-ES" w:eastAsia="es-ES"/>
        </w:rPr>
        <w:t xml:space="preserve">lo cual </w:t>
      </w:r>
      <w:r w:rsidR="00286929" w:rsidRPr="00B320FC">
        <w:rPr>
          <w:rFonts w:cs="Arial"/>
          <w:bCs/>
          <w:iCs/>
          <w:sz w:val="24"/>
          <w:szCs w:val="24"/>
          <w:lang w:val="es-ES" w:eastAsia="es-ES"/>
        </w:rPr>
        <w:t xml:space="preserve">tiene </w:t>
      </w:r>
      <w:r w:rsidR="00286929" w:rsidRPr="00B320FC">
        <w:rPr>
          <w:rFonts w:cs="Arial"/>
          <w:b/>
          <w:iCs/>
          <w:sz w:val="24"/>
          <w:szCs w:val="24"/>
          <w:u w:val="single"/>
          <w:lang w:val="es-ES" w:eastAsia="es-ES"/>
        </w:rPr>
        <w:t>valor probatorio pleno</w:t>
      </w:r>
      <w:r w:rsidR="00286929" w:rsidRPr="00B320FC">
        <w:rPr>
          <w:rFonts w:cs="Arial"/>
          <w:bCs/>
          <w:iCs/>
          <w:sz w:val="24"/>
          <w:szCs w:val="24"/>
          <w:lang w:val="es-ES" w:eastAsia="es-ES"/>
        </w:rPr>
        <w:t>, respecto de su autenticidad y veracidad de los hechos</w:t>
      </w:r>
      <w:r w:rsidR="00286929" w:rsidRPr="00B320FC">
        <w:rPr>
          <w:rStyle w:val="Refdenotaalpie"/>
          <w:rFonts w:cs="Arial"/>
          <w:bCs/>
          <w:iCs/>
          <w:lang w:val="es-ES" w:eastAsia="es-ES"/>
        </w:rPr>
        <w:footnoteReference w:id="30"/>
      </w:r>
      <w:r w:rsidR="000E18F8" w:rsidRPr="00B320FC">
        <w:rPr>
          <w:rFonts w:cs="Arial"/>
          <w:bCs/>
          <w:iCs/>
          <w:sz w:val="24"/>
          <w:szCs w:val="24"/>
          <w:lang w:val="es-ES" w:eastAsia="es-ES"/>
        </w:rPr>
        <w:t xml:space="preserve">, de ahí que deba ser sancionado por la autoridad que tiene la facultad para ello, pues debe analizar los elementos conducentes para determinar la sanción conforme a Derecho. </w:t>
      </w:r>
    </w:p>
    <w:p w14:paraId="6DDDAB79" w14:textId="77777777" w:rsidR="0009201B" w:rsidRPr="00B320FC" w:rsidRDefault="0009201B" w:rsidP="0009201B">
      <w:pPr>
        <w:spacing w:after="0" w:line="240" w:lineRule="auto"/>
        <w:jc w:val="both"/>
        <w:rPr>
          <w:rFonts w:cs="Arial"/>
          <w:bCs/>
          <w:iCs/>
          <w:sz w:val="16"/>
          <w:szCs w:val="16"/>
          <w:lang w:val="es-ES" w:eastAsia="es-ES"/>
        </w:rPr>
      </w:pPr>
    </w:p>
    <w:p w14:paraId="26F0043B" w14:textId="36C4430A" w:rsidR="0009201B" w:rsidRPr="00B320FC" w:rsidRDefault="0009201B" w:rsidP="0009201B">
      <w:pPr>
        <w:pStyle w:val="Cuerpo"/>
        <w:spacing w:line="360" w:lineRule="auto"/>
        <w:jc w:val="both"/>
        <w:rPr>
          <w:rFonts w:ascii="Arial" w:hAnsi="Arial" w:cs="Arial"/>
          <w:b/>
          <w:u w:val="single"/>
        </w:rPr>
      </w:pPr>
      <w:r w:rsidRPr="00B320FC">
        <w:rPr>
          <w:rFonts w:ascii="Arial" w:hAnsi="Arial" w:cs="Arial"/>
        </w:rPr>
        <w:t xml:space="preserve">Así, con independencia de lo alegado en su demanda, esta Sala Toluca considera que </w:t>
      </w:r>
      <w:r w:rsidRPr="00B320FC">
        <w:rPr>
          <w:rFonts w:ascii="Arial" w:hAnsi="Arial" w:cs="Arial"/>
          <w:b/>
          <w:bCs/>
          <w:u w:val="single"/>
        </w:rPr>
        <w:t>no existe vulneración alguna al principio de presunción de inocencia</w:t>
      </w:r>
      <w:r w:rsidRPr="00B320FC">
        <w:rPr>
          <w:rFonts w:ascii="Arial" w:hAnsi="Arial" w:cs="Arial"/>
        </w:rPr>
        <w:t xml:space="preserve">, pues </w:t>
      </w:r>
      <w:r w:rsidRPr="00B320FC">
        <w:rPr>
          <w:rFonts w:ascii="Arial" w:hAnsi="Arial" w:cs="Arial"/>
          <w:u w:val="single"/>
        </w:rPr>
        <w:t>resulta evidente</w:t>
      </w:r>
      <w:r w:rsidRPr="00B320FC">
        <w:rPr>
          <w:rFonts w:ascii="Arial" w:hAnsi="Arial" w:cs="Arial"/>
        </w:rPr>
        <w:t xml:space="preserve"> que, desde la contestación a la queja, el actor </w:t>
      </w:r>
      <w:r w:rsidRPr="00B320FC">
        <w:rPr>
          <w:rFonts w:ascii="Arial" w:hAnsi="Arial" w:cs="Arial"/>
          <w:b/>
          <w:bCs/>
          <w:u w:val="single"/>
        </w:rPr>
        <w:t>no se deslindó</w:t>
      </w:r>
      <w:r w:rsidRPr="00B320FC">
        <w:rPr>
          <w:rFonts w:ascii="Arial" w:hAnsi="Arial" w:cs="Arial"/>
        </w:rPr>
        <w:t xml:space="preserve"> de la única barda que vulneró la normativa electoral</w:t>
      </w:r>
      <w:r w:rsidR="008960CC" w:rsidRPr="00B320FC">
        <w:rPr>
          <w:rFonts w:ascii="Arial" w:hAnsi="Arial" w:cs="Arial"/>
        </w:rPr>
        <w:t xml:space="preserve">, por lo que sus argumentos respecto a que se le atribuyó </w:t>
      </w:r>
      <w:r w:rsidR="00C93F6C" w:rsidRPr="00B320FC">
        <w:rPr>
          <w:rFonts w:ascii="Arial" w:hAnsi="Arial" w:cs="Arial"/>
        </w:rPr>
        <w:t>responsabilidad</w:t>
      </w:r>
      <w:r w:rsidR="00633868" w:rsidRPr="00B320FC">
        <w:rPr>
          <w:rFonts w:ascii="Arial" w:hAnsi="Arial" w:cs="Arial"/>
        </w:rPr>
        <w:t xml:space="preserve"> </w:t>
      </w:r>
      <w:r w:rsidR="00B634A9" w:rsidRPr="00B320FC">
        <w:rPr>
          <w:rFonts w:ascii="Arial" w:hAnsi="Arial" w:cs="Arial"/>
        </w:rPr>
        <w:t>resultan</w:t>
      </w:r>
      <w:r w:rsidR="008960CC" w:rsidRPr="00B320FC">
        <w:rPr>
          <w:rFonts w:ascii="Arial" w:hAnsi="Arial" w:cs="Arial"/>
        </w:rPr>
        <w:t xml:space="preserve"> </w:t>
      </w:r>
      <w:r w:rsidR="00C93F6C" w:rsidRPr="00B320FC">
        <w:rPr>
          <w:rFonts w:ascii="Arial" w:hAnsi="Arial" w:cs="Arial"/>
        </w:rPr>
        <w:t>inexactos</w:t>
      </w:r>
      <w:r w:rsidR="00633868" w:rsidRPr="00B320FC">
        <w:rPr>
          <w:rFonts w:ascii="Arial" w:hAnsi="Arial" w:cs="Arial"/>
        </w:rPr>
        <w:t xml:space="preserve">, dado que la responsable solo determinó la existencia de la vulneración a la normativa electoral. </w:t>
      </w:r>
      <w:r w:rsidRPr="00B320FC">
        <w:rPr>
          <w:rFonts w:ascii="Arial" w:hAnsi="Arial" w:cs="Arial"/>
          <w:b/>
          <w:u w:val="single"/>
        </w:rPr>
        <w:t xml:space="preserve"> </w:t>
      </w:r>
    </w:p>
    <w:p w14:paraId="09B8003F" w14:textId="77777777" w:rsidR="0009201B" w:rsidRPr="00B320FC" w:rsidRDefault="0009201B" w:rsidP="0091161E">
      <w:pPr>
        <w:spacing w:after="0" w:line="240" w:lineRule="auto"/>
        <w:jc w:val="both"/>
        <w:rPr>
          <w:rFonts w:cs="Arial"/>
          <w:bCs/>
          <w:iCs/>
          <w:sz w:val="16"/>
          <w:szCs w:val="16"/>
          <w:lang w:val="es-ES" w:eastAsia="es-ES"/>
        </w:rPr>
      </w:pPr>
    </w:p>
    <w:p w14:paraId="728DA3B8" w14:textId="5F58D8E5" w:rsidR="00A104A3" w:rsidRPr="00B320FC" w:rsidRDefault="00A104A3" w:rsidP="00A104A3">
      <w:pPr>
        <w:pStyle w:val="Cuerpo"/>
        <w:spacing w:line="360" w:lineRule="auto"/>
        <w:jc w:val="both"/>
        <w:rPr>
          <w:rFonts w:ascii="Arial" w:hAnsi="Arial" w:cs="Arial"/>
        </w:rPr>
      </w:pPr>
      <w:r w:rsidRPr="00B320FC">
        <w:rPr>
          <w:rFonts w:ascii="Arial" w:hAnsi="Arial" w:cs="Arial"/>
        </w:rPr>
        <w:t xml:space="preserve">Por lo anterior, esta </w:t>
      </w:r>
      <w:r w:rsidRPr="00B320FC">
        <w:rPr>
          <w:rFonts w:ascii="Arial" w:hAnsi="Arial" w:cs="Arial"/>
          <w:b/>
          <w:bCs/>
        </w:rPr>
        <w:t>Sala Regional</w:t>
      </w:r>
      <w:r w:rsidRPr="00B320FC">
        <w:rPr>
          <w:rFonts w:ascii="Arial" w:hAnsi="Arial" w:cs="Arial"/>
        </w:rPr>
        <w:t xml:space="preserve"> considera que </w:t>
      </w:r>
      <w:r w:rsidRPr="00B320FC">
        <w:rPr>
          <w:rFonts w:ascii="Arial" w:hAnsi="Arial" w:cs="Arial"/>
          <w:b/>
          <w:bCs/>
        </w:rPr>
        <w:t>no le asiste la razón al actor</w:t>
      </w:r>
      <w:r w:rsidR="00D93378" w:rsidRPr="00B320FC">
        <w:rPr>
          <w:rFonts w:ascii="Arial" w:hAnsi="Arial" w:cs="Arial"/>
        </w:rPr>
        <w:t xml:space="preserve">, </w:t>
      </w:r>
      <w:r w:rsidRPr="00B320FC">
        <w:rPr>
          <w:rFonts w:ascii="Arial" w:hAnsi="Arial" w:cs="Arial"/>
        </w:rPr>
        <w:t xml:space="preserve">pues como se puede advertir, el </w:t>
      </w:r>
      <w:r w:rsidRPr="00B320FC">
        <w:rPr>
          <w:rFonts w:ascii="Arial" w:hAnsi="Arial" w:cs="Arial"/>
          <w:b/>
          <w:bCs/>
        </w:rPr>
        <w:t>Tribunal Local</w:t>
      </w:r>
      <w:r w:rsidRPr="00B320FC">
        <w:rPr>
          <w:rFonts w:ascii="Arial" w:hAnsi="Arial" w:cs="Arial"/>
        </w:rPr>
        <w:t xml:space="preserve">, previo a su labor de revisar si </w:t>
      </w:r>
      <w:r w:rsidR="00D93378" w:rsidRPr="00B320FC">
        <w:rPr>
          <w:rFonts w:ascii="Arial" w:hAnsi="Arial" w:cs="Arial"/>
        </w:rPr>
        <w:t>se</w:t>
      </w:r>
      <w:r w:rsidRPr="00B320FC">
        <w:rPr>
          <w:rFonts w:ascii="Arial" w:hAnsi="Arial" w:cs="Arial"/>
        </w:rPr>
        <w:t xml:space="preserve"> actualizaba la infracción</w:t>
      </w:r>
      <w:r w:rsidR="00D93378" w:rsidRPr="00B320FC">
        <w:rPr>
          <w:rFonts w:ascii="Arial" w:hAnsi="Arial" w:cs="Arial"/>
        </w:rPr>
        <w:t xml:space="preserve"> denunciada</w:t>
      </w:r>
      <w:r w:rsidRPr="00B320FC">
        <w:rPr>
          <w:rFonts w:ascii="Arial" w:hAnsi="Arial" w:cs="Arial"/>
        </w:rPr>
        <w:t xml:space="preserve">, en un </w:t>
      </w:r>
      <w:r w:rsidRPr="00B320FC">
        <w:rPr>
          <w:rFonts w:ascii="Arial" w:hAnsi="Arial" w:cs="Arial"/>
          <w:u w:val="single"/>
        </w:rPr>
        <w:t>primer momento</w:t>
      </w:r>
      <w:r w:rsidRPr="00B320FC">
        <w:rPr>
          <w:rFonts w:ascii="Arial" w:hAnsi="Arial" w:cs="Arial"/>
        </w:rPr>
        <w:t xml:space="preserve">, </w:t>
      </w:r>
      <w:r w:rsidRPr="00B320FC">
        <w:rPr>
          <w:rFonts w:ascii="Arial" w:hAnsi="Arial" w:cs="Arial"/>
          <w:b/>
          <w:bCs/>
          <w:u w:val="single"/>
        </w:rPr>
        <w:t xml:space="preserve">verificó la </w:t>
      </w:r>
      <w:r w:rsidRPr="00B320FC">
        <w:rPr>
          <w:rFonts w:ascii="Arial" w:hAnsi="Arial" w:cs="Arial"/>
          <w:b/>
          <w:bCs/>
          <w:u w:val="single"/>
        </w:rPr>
        <w:lastRenderedPageBreak/>
        <w:t xml:space="preserve">existencia </w:t>
      </w:r>
      <w:r w:rsidR="00A80D17" w:rsidRPr="00B320FC">
        <w:rPr>
          <w:rFonts w:ascii="Arial" w:hAnsi="Arial" w:cs="Arial"/>
          <w:b/>
          <w:bCs/>
          <w:u w:val="single"/>
        </w:rPr>
        <w:t>de la vulneración a la norma</w:t>
      </w:r>
      <w:r w:rsidR="00C951A4" w:rsidRPr="00B320FC">
        <w:rPr>
          <w:rFonts w:ascii="Arial" w:hAnsi="Arial" w:cs="Arial"/>
          <w:b/>
          <w:bCs/>
          <w:u w:val="single"/>
        </w:rPr>
        <w:t>tiva</w:t>
      </w:r>
      <w:r w:rsidR="00A80D17" w:rsidRPr="00B320FC">
        <w:rPr>
          <w:rFonts w:ascii="Arial" w:hAnsi="Arial" w:cs="Arial"/>
          <w:b/>
          <w:bCs/>
          <w:u w:val="single"/>
        </w:rPr>
        <w:t xml:space="preserve"> electoral</w:t>
      </w:r>
      <w:r w:rsidR="00A80D17" w:rsidRPr="00B320FC">
        <w:rPr>
          <w:rFonts w:ascii="Arial" w:hAnsi="Arial" w:cs="Arial"/>
        </w:rPr>
        <w:t xml:space="preserve">, derivado de </w:t>
      </w:r>
      <w:r w:rsidR="00C951A4" w:rsidRPr="00B320FC">
        <w:rPr>
          <w:rFonts w:ascii="Arial" w:hAnsi="Arial" w:cs="Arial"/>
        </w:rPr>
        <w:t>la pinta de bardas denuncias</w:t>
      </w:r>
      <w:r w:rsidR="00051CAC" w:rsidRPr="00B320FC">
        <w:rPr>
          <w:rFonts w:ascii="Arial" w:hAnsi="Arial" w:cs="Arial"/>
        </w:rPr>
        <w:t xml:space="preserve">. </w:t>
      </w:r>
    </w:p>
    <w:p w14:paraId="1AE4A1F4" w14:textId="77777777" w:rsidR="00E11F58" w:rsidRPr="00E205F8" w:rsidRDefault="00E11F58" w:rsidP="00E11F58">
      <w:pPr>
        <w:pStyle w:val="Cuerpo"/>
        <w:jc w:val="both"/>
        <w:rPr>
          <w:rFonts w:ascii="Arial" w:hAnsi="Arial" w:cs="Arial"/>
          <w:sz w:val="16"/>
          <w:szCs w:val="16"/>
        </w:rPr>
      </w:pPr>
    </w:p>
    <w:p w14:paraId="0BEFBBF8" w14:textId="4500D558" w:rsidR="00B15CCB" w:rsidRPr="00B320FC" w:rsidRDefault="00051CAC" w:rsidP="00051CAC">
      <w:pPr>
        <w:pStyle w:val="Cuerpo"/>
        <w:spacing w:line="360" w:lineRule="auto"/>
        <w:jc w:val="both"/>
        <w:rPr>
          <w:rFonts w:ascii="Arial" w:hAnsi="Arial" w:cs="Arial"/>
        </w:rPr>
      </w:pPr>
      <w:r w:rsidRPr="00B320FC">
        <w:rPr>
          <w:rFonts w:ascii="Arial" w:hAnsi="Arial" w:cs="Arial"/>
        </w:rPr>
        <w:t xml:space="preserve">En efecto, de la sentencia impugnada se advierte que el Tribunal Local llevó a cabo la </w:t>
      </w:r>
      <w:r w:rsidRPr="00B320FC">
        <w:rPr>
          <w:rFonts w:ascii="Arial" w:hAnsi="Arial" w:cs="Arial"/>
          <w:b/>
          <w:bCs/>
          <w:u w:val="single"/>
        </w:rPr>
        <w:t>valoración de las pruebas</w:t>
      </w:r>
      <w:r w:rsidRPr="00B320FC">
        <w:rPr>
          <w:rFonts w:ascii="Arial" w:hAnsi="Arial" w:cs="Arial"/>
        </w:rPr>
        <w:t xml:space="preserve"> conforme </w:t>
      </w:r>
      <w:r w:rsidR="000528CC" w:rsidRPr="00B320FC">
        <w:rPr>
          <w:rFonts w:ascii="Arial" w:hAnsi="Arial" w:cs="Arial"/>
        </w:rPr>
        <w:t xml:space="preserve">a </w:t>
      </w:r>
      <w:r w:rsidRPr="00B320FC">
        <w:rPr>
          <w:rFonts w:ascii="Arial" w:hAnsi="Arial" w:cs="Arial"/>
        </w:rPr>
        <w:t xml:space="preserve">lo dispuesto en la normativa electoral, porque </w:t>
      </w:r>
      <w:r w:rsidR="00B15CCB" w:rsidRPr="00B320FC">
        <w:rPr>
          <w:rFonts w:ascii="Arial" w:hAnsi="Arial" w:cs="Arial"/>
        </w:rPr>
        <w:t>el acta circunstanciada,</w:t>
      </w:r>
      <w:r w:rsidRPr="00B320FC">
        <w:rPr>
          <w:rFonts w:ascii="Arial" w:hAnsi="Arial" w:cs="Arial"/>
        </w:rPr>
        <w:t xml:space="preserve"> </w:t>
      </w:r>
      <w:r w:rsidR="00B15CCB" w:rsidRPr="00B320FC">
        <w:rPr>
          <w:rFonts w:ascii="Arial" w:hAnsi="Arial" w:cs="Arial"/>
        </w:rPr>
        <w:t xml:space="preserve">adquiere </w:t>
      </w:r>
      <w:r w:rsidR="00B15CCB" w:rsidRPr="00B320FC">
        <w:rPr>
          <w:rFonts w:ascii="Arial" w:hAnsi="Arial" w:cs="Arial"/>
          <w:b/>
          <w:bCs/>
          <w:u w:val="single"/>
        </w:rPr>
        <w:t>valor probatorio pleno</w:t>
      </w:r>
      <w:r w:rsidR="00D74478" w:rsidRPr="00B320FC">
        <w:rPr>
          <w:rFonts w:ascii="Arial" w:hAnsi="Arial" w:cs="Arial"/>
        </w:rPr>
        <w:t>, pues de ella se obtiene que se encontraba acreditada la difusión extemporánea de la propaganda alusiva al primer informe.</w:t>
      </w:r>
    </w:p>
    <w:p w14:paraId="7C933796" w14:textId="77777777" w:rsidR="0024331F" w:rsidRPr="00E205F8" w:rsidRDefault="0024331F" w:rsidP="0024331F">
      <w:pPr>
        <w:pStyle w:val="Cuerpo"/>
        <w:jc w:val="both"/>
        <w:rPr>
          <w:rFonts w:ascii="Arial" w:hAnsi="Arial" w:cs="Arial"/>
          <w:sz w:val="16"/>
          <w:szCs w:val="16"/>
        </w:rPr>
      </w:pPr>
    </w:p>
    <w:p w14:paraId="09EA3340" w14:textId="05CF5C8C" w:rsidR="0024331F" w:rsidRPr="00B320FC" w:rsidRDefault="0024331F" w:rsidP="0024331F">
      <w:pPr>
        <w:pStyle w:val="Cuerpo"/>
        <w:spacing w:line="360" w:lineRule="auto"/>
        <w:jc w:val="both"/>
        <w:rPr>
          <w:rFonts w:ascii="Arial" w:hAnsi="Arial" w:cs="Arial"/>
        </w:rPr>
      </w:pPr>
      <w:r w:rsidRPr="00B320FC">
        <w:rPr>
          <w:rFonts w:ascii="Arial" w:hAnsi="Arial" w:cs="Arial"/>
        </w:rPr>
        <w:t xml:space="preserve">Por lo que, con independencia de que el Tribunal Local haya determinado como </w:t>
      </w:r>
      <w:r w:rsidRPr="00B320FC">
        <w:rPr>
          <w:rFonts w:ascii="Arial" w:hAnsi="Arial" w:cs="Arial"/>
          <w:b/>
          <w:bCs/>
        </w:rPr>
        <w:t xml:space="preserve">inexistentes </w:t>
      </w:r>
      <w:r w:rsidRPr="00B320FC">
        <w:rPr>
          <w:rFonts w:ascii="Arial" w:hAnsi="Arial" w:cs="Arial"/>
        </w:rPr>
        <w:t>la promoción personalizada, los actos anticipados de campaña y el uso indebido de recursos públicos y</w:t>
      </w:r>
      <w:r w:rsidR="0018700B" w:rsidRPr="00B320FC">
        <w:rPr>
          <w:rFonts w:ascii="Arial" w:hAnsi="Arial" w:cs="Arial"/>
        </w:rPr>
        <w:t xml:space="preserve"> la</w:t>
      </w:r>
      <w:r w:rsidRPr="00B320FC">
        <w:rPr>
          <w:rFonts w:ascii="Arial" w:hAnsi="Arial" w:cs="Arial"/>
        </w:rPr>
        <w:t xml:space="preserve"> vulneración a los principios de imparcialidad, neutralidad y equidad, esto </w:t>
      </w:r>
      <w:r w:rsidRPr="00B320FC">
        <w:rPr>
          <w:rFonts w:ascii="Arial" w:hAnsi="Arial" w:cs="Arial"/>
          <w:u w:val="single"/>
        </w:rPr>
        <w:t>no le impedía tener por acreditada</w:t>
      </w:r>
      <w:r w:rsidRPr="00B320FC">
        <w:rPr>
          <w:rFonts w:ascii="Arial" w:hAnsi="Arial" w:cs="Arial"/>
        </w:rPr>
        <w:t xml:space="preserve"> la difusión extemporánea del primer informe, porque de conformidad con lo aportado por el Instituto, era indudable </w:t>
      </w:r>
      <w:r w:rsidR="00171739" w:rsidRPr="00B320FC">
        <w:rPr>
          <w:rFonts w:ascii="Arial" w:hAnsi="Arial" w:cs="Arial"/>
        </w:rPr>
        <w:t xml:space="preserve">que la propaganda </w:t>
      </w:r>
      <w:r w:rsidRPr="00B320FC">
        <w:rPr>
          <w:rFonts w:ascii="Arial" w:hAnsi="Arial" w:cs="Arial"/>
        </w:rPr>
        <w:t>permaneció visible fuera del plazo legalmente permitido.</w:t>
      </w:r>
    </w:p>
    <w:p w14:paraId="6C2AC8A3" w14:textId="77777777" w:rsidR="0065717B" w:rsidRPr="00E205F8" w:rsidRDefault="0065717B" w:rsidP="0024331F">
      <w:pPr>
        <w:pStyle w:val="Cuerpo"/>
        <w:jc w:val="both"/>
        <w:rPr>
          <w:rFonts w:ascii="Arial" w:hAnsi="Arial" w:cs="Arial"/>
          <w:b/>
          <w:bCs/>
          <w:sz w:val="16"/>
          <w:szCs w:val="16"/>
          <w:u w:val="single"/>
        </w:rPr>
      </w:pPr>
    </w:p>
    <w:p w14:paraId="63AF6755" w14:textId="7D329AB4" w:rsidR="00B071EB" w:rsidRPr="00B320FC" w:rsidRDefault="00DB2F9E" w:rsidP="00051CAC">
      <w:pPr>
        <w:pStyle w:val="Cuerpo"/>
        <w:spacing w:line="360" w:lineRule="auto"/>
        <w:jc w:val="both"/>
        <w:rPr>
          <w:rFonts w:ascii="Arial" w:hAnsi="Arial" w:cs="Arial"/>
        </w:rPr>
      </w:pPr>
      <w:r w:rsidRPr="00B320FC">
        <w:rPr>
          <w:rFonts w:ascii="Arial" w:hAnsi="Arial" w:cs="Arial"/>
        </w:rPr>
        <w:t xml:space="preserve">Lo anterior, </w:t>
      </w:r>
      <w:r w:rsidR="00C84618" w:rsidRPr="00B320FC">
        <w:rPr>
          <w:rFonts w:ascii="Arial" w:hAnsi="Arial" w:cs="Arial"/>
        </w:rPr>
        <w:t xml:space="preserve">porque además de que </w:t>
      </w:r>
      <w:r w:rsidR="00C84618" w:rsidRPr="00B320FC">
        <w:rPr>
          <w:rFonts w:ascii="Arial" w:hAnsi="Arial" w:cs="Arial"/>
          <w:b/>
          <w:bCs/>
        </w:rPr>
        <w:t>el actor debió deslinarse</w:t>
      </w:r>
      <w:r w:rsidR="00C84618" w:rsidRPr="00B320FC">
        <w:rPr>
          <w:rFonts w:ascii="Arial" w:hAnsi="Arial" w:cs="Arial"/>
        </w:rPr>
        <w:t xml:space="preserve"> </w:t>
      </w:r>
      <w:r w:rsidR="00F43566" w:rsidRPr="00B320FC">
        <w:rPr>
          <w:rFonts w:ascii="Arial" w:hAnsi="Arial" w:cs="Arial"/>
        </w:rPr>
        <w:t>de manera</w:t>
      </w:r>
      <w:r w:rsidR="00F43566" w:rsidRPr="00B320FC">
        <w:rPr>
          <w:rFonts w:ascii="Arial" w:hAnsi="Arial" w:cs="Arial"/>
          <w:b/>
          <w:bCs/>
        </w:rPr>
        <w:t xml:space="preserve"> </w:t>
      </w:r>
      <w:r w:rsidR="00F43566" w:rsidRPr="00B320FC">
        <w:rPr>
          <w:rFonts w:ascii="Arial" w:hAnsi="Arial" w:cs="Arial"/>
        </w:rPr>
        <w:t>eficaz</w:t>
      </w:r>
      <w:r w:rsidR="002E4F6E" w:rsidRPr="00B320FC">
        <w:rPr>
          <w:rFonts w:ascii="Arial" w:hAnsi="Arial" w:cs="Arial"/>
        </w:rPr>
        <w:t>, idónea, jurídica</w:t>
      </w:r>
      <w:r w:rsidR="00700D31" w:rsidRPr="00B320FC">
        <w:rPr>
          <w:rFonts w:ascii="Arial" w:hAnsi="Arial" w:cs="Arial"/>
        </w:rPr>
        <w:t xml:space="preserve">, </w:t>
      </w:r>
      <w:r w:rsidR="002E4F6E" w:rsidRPr="00B320FC">
        <w:rPr>
          <w:rFonts w:ascii="Arial" w:hAnsi="Arial" w:cs="Arial"/>
        </w:rPr>
        <w:t>oportuna</w:t>
      </w:r>
      <w:r w:rsidR="00700D31" w:rsidRPr="00B320FC">
        <w:rPr>
          <w:rFonts w:ascii="Arial" w:hAnsi="Arial" w:cs="Arial"/>
        </w:rPr>
        <w:t xml:space="preserve"> y razonable</w:t>
      </w:r>
      <w:r w:rsidR="00C84618" w:rsidRPr="00B320FC">
        <w:rPr>
          <w:rFonts w:ascii="Arial" w:hAnsi="Arial" w:cs="Arial"/>
        </w:rPr>
        <w:t xml:space="preserve"> conforme a lo determinado por la Sala Superior</w:t>
      </w:r>
      <w:r w:rsidR="00700D31" w:rsidRPr="00B320FC">
        <w:rPr>
          <w:rStyle w:val="Refdenotaalpie"/>
          <w:rFonts w:ascii="Arial" w:hAnsi="Arial" w:cs="Arial"/>
          <w:b/>
          <w:bCs/>
        </w:rPr>
        <w:footnoteReference w:id="31"/>
      </w:r>
      <w:r w:rsidR="009C193E" w:rsidRPr="00B320FC">
        <w:rPr>
          <w:rFonts w:ascii="Arial" w:hAnsi="Arial" w:cs="Arial"/>
          <w:b/>
          <w:bCs/>
        </w:rPr>
        <w:t xml:space="preserve">, </w:t>
      </w:r>
      <w:r w:rsidR="00C84618" w:rsidRPr="00B320FC">
        <w:rPr>
          <w:rFonts w:ascii="Arial" w:hAnsi="Arial" w:cs="Arial"/>
        </w:rPr>
        <w:t>también</w:t>
      </w:r>
      <w:r w:rsidR="00B071EB" w:rsidRPr="00B320FC">
        <w:rPr>
          <w:rFonts w:ascii="Arial" w:hAnsi="Arial" w:cs="Arial"/>
        </w:rPr>
        <w:t xml:space="preserve"> </w:t>
      </w:r>
      <w:r w:rsidR="000653F9" w:rsidRPr="00B320FC">
        <w:rPr>
          <w:rFonts w:ascii="Arial" w:hAnsi="Arial" w:cs="Arial"/>
        </w:rPr>
        <w:t>tenía</w:t>
      </w:r>
      <w:r w:rsidR="009C193E" w:rsidRPr="00B320FC">
        <w:rPr>
          <w:rFonts w:ascii="Arial" w:hAnsi="Arial" w:cs="Arial"/>
        </w:rPr>
        <w:t xml:space="preserve"> la obligación de</w:t>
      </w:r>
      <w:r w:rsidR="00F34F40" w:rsidRPr="00B320FC">
        <w:rPr>
          <w:rFonts w:ascii="Arial" w:hAnsi="Arial" w:cs="Arial"/>
        </w:rPr>
        <w:t xml:space="preserve"> contemplar </w:t>
      </w:r>
      <w:r w:rsidR="009C193E" w:rsidRPr="00B320FC">
        <w:rPr>
          <w:rFonts w:ascii="Arial" w:hAnsi="Arial" w:cs="Arial"/>
        </w:rPr>
        <w:t>y/o considerar</w:t>
      </w:r>
      <w:r w:rsidR="005B171C" w:rsidRPr="00B320FC">
        <w:rPr>
          <w:rFonts w:ascii="Arial" w:hAnsi="Arial" w:cs="Arial"/>
        </w:rPr>
        <w:t xml:space="preserve">: </w:t>
      </w:r>
      <w:r w:rsidR="005B171C" w:rsidRPr="00B320FC">
        <w:rPr>
          <w:rFonts w:ascii="Arial" w:hAnsi="Arial" w:cs="Arial"/>
          <w:b/>
          <w:bCs/>
        </w:rPr>
        <w:t>i.</w:t>
      </w:r>
      <w:r w:rsidR="00B071EB" w:rsidRPr="00B320FC">
        <w:rPr>
          <w:rFonts w:ascii="Arial" w:hAnsi="Arial" w:cs="Arial"/>
        </w:rPr>
        <w:t xml:space="preserve"> el </w:t>
      </w:r>
      <w:r w:rsidR="00F17AF2" w:rsidRPr="00B320FC">
        <w:rPr>
          <w:rFonts w:ascii="Arial" w:hAnsi="Arial" w:cs="Arial"/>
        </w:rPr>
        <w:t>deber</w:t>
      </w:r>
      <w:r w:rsidR="00B071EB" w:rsidRPr="00B320FC">
        <w:rPr>
          <w:rFonts w:ascii="Arial" w:hAnsi="Arial" w:cs="Arial"/>
        </w:rPr>
        <w:t xml:space="preserve"> de vigilar los medios por los que se </w:t>
      </w:r>
      <w:r w:rsidR="00F34F40" w:rsidRPr="00B320FC">
        <w:rPr>
          <w:rFonts w:ascii="Arial" w:hAnsi="Arial" w:cs="Arial"/>
        </w:rPr>
        <w:t>pudo</w:t>
      </w:r>
      <w:r w:rsidR="00B071EB" w:rsidRPr="00B320FC">
        <w:rPr>
          <w:rFonts w:ascii="Arial" w:hAnsi="Arial" w:cs="Arial"/>
        </w:rPr>
        <w:t xml:space="preserve"> difundir </w:t>
      </w:r>
      <w:r w:rsidR="00F34F40" w:rsidRPr="00B320FC">
        <w:rPr>
          <w:rFonts w:ascii="Arial" w:hAnsi="Arial" w:cs="Arial"/>
        </w:rPr>
        <w:t xml:space="preserve">la propaganda de su </w:t>
      </w:r>
      <w:r w:rsidR="00217670" w:rsidRPr="00B320FC">
        <w:rPr>
          <w:rFonts w:ascii="Arial" w:hAnsi="Arial" w:cs="Arial"/>
        </w:rPr>
        <w:t xml:space="preserve">primer </w:t>
      </w:r>
      <w:r w:rsidR="00F34F40" w:rsidRPr="00B320FC">
        <w:rPr>
          <w:rFonts w:ascii="Arial" w:hAnsi="Arial" w:cs="Arial"/>
        </w:rPr>
        <w:t>informe</w:t>
      </w:r>
      <w:r w:rsidR="00B071EB" w:rsidRPr="00B320FC">
        <w:rPr>
          <w:rFonts w:ascii="Arial" w:hAnsi="Arial" w:cs="Arial"/>
        </w:rPr>
        <w:t xml:space="preserve"> y </w:t>
      </w:r>
      <w:r w:rsidR="005B171C" w:rsidRPr="00B320FC">
        <w:rPr>
          <w:rFonts w:ascii="Arial" w:hAnsi="Arial" w:cs="Arial"/>
          <w:b/>
          <w:bCs/>
        </w:rPr>
        <w:t>ii.</w:t>
      </w:r>
      <w:r w:rsidR="005B171C" w:rsidRPr="00B320FC">
        <w:rPr>
          <w:rFonts w:ascii="Arial" w:hAnsi="Arial" w:cs="Arial"/>
        </w:rPr>
        <w:t xml:space="preserve"> </w:t>
      </w:r>
      <w:r w:rsidR="00B071EB" w:rsidRPr="00B320FC">
        <w:rPr>
          <w:rFonts w:ascii="Arial" w:hAnsi="Arial" w:cs="Arial"/>
        </w:rPr>
        <w:t xml:space="preserve">el </w:t>
      </w:r>
      <w:r w:rsidR="00F17AF2" w:rsidRPr="00B320FC">
        <w:rPr>
          <w:rFonts w:ascii="Arial" w:hAnsi="Arial" w:cs="Arial"/>
        </w:rPr>
        <w:t>deber</w:t>
      </w:r>
      <w:r w:rsidR="00B071EB" w:rsidRPr="00B320FC">
        <w:rPr>
          <w:rFonts w:ascii="Arial" w:hAnsi="Arial" w:cs="Arial"/>
        </w:rPr>
        <w:t xml:space="preserve"> de tomar las medidas pertinentes para </w:t>
      </w:r>
      <w:r w:rsidR="00B071EB" w:rsidRPr="00B320FC">
        <w:rPr>
          <w:rFonts w:ascii="Arial" w:hAnsi="Arial" w:cs="Arial"/>
          <w:b/>
          <w:bCs/>
          <w:u w:val="single"/>
        </w:rPr>
        <w:t xml:space="preserve">evitar que </w:t>
      </w:r>
      <w:r w:rsidR="005B171C" w:rsidRPr="00B320FC">
        <w:rPr>
          <w:rFonts w:ascii="Arial" w:hAnsi="Arial" w:cs="Arial"/>
          <w:b/>
          <w:bCs/>
          <w:u w:val="single"/>
        </w:rPr>
        <w:t>se vulnerara la norma electoral con</w:t>
      </w:r>
      <w:r w:rsidR="00B071EB" w:rsidRPr="00B320FC">
        <w:rPr>
          <w:rFonts w:ascii="Arial" w:hAnsi="Arial" w:cs="Arial"/>
          <w:b/>
          <w:bCs/>
          <w:u w:val="single"/>
        </w:rPr>
        <w:t xml:space="preserve"> la </w:t>
      </w:r>
      <w:r w:rsidR="000653F9" w:rsidRPr="00B320FC">
        <w:rPr>
          <w:rFonts w:ascii="Arial" w:hAnsi="Arial" w:cs="Arial"/>
          <w:b/>
          <w:bCs/>
          <w:u w:val="single"/>
        </w:rPr>
        <w:t>indebida</w:t>
      </w:r>
      <w:r w:rsidR="002A673A" w:rsidRPr="00B320FC">
        <w:rPr>
          <w:rFonts w:ascii="Arial" w:hAnsi="Arial" w:cs="Arial"/>
          <w:b/>
          <w:bCs/>
          <w:u w:val="single"/>
        </w:rPr>
        <w:t xml:space="preserve"> difusión</w:t>
      </w:r>
      <w:r w:rsidR="00217670" w:rsidRPr="00B320FC">
        <w:rPr>
          <w:rFonts w:ascii="Arial" w:hAnsi="Arial" w:cs="Arial"/>
        </w:rPr>
        <w:t xml:space="preserve">, al haber realizado el evento en su calidad de </w:t>
      </w:r>
      <w:r w:rsidR="00217670" w:rsidRPr="00B320FC">
        <w:rPr>
          <w:rFonts w:ascii="Arial" w:hAnsi="Arial" w:cs="Arial"/>
          <w:b/>
          <w:bCs/>
          <w:u w:val="single"/>
        </w:rPr>
        <w:t>Presidente Municipal</w:t>
      </w:r>
      <w:r w:rsidR="00F34F40" w:rsidRPr="00B320FC">
        <w:rPr>
          <w:rStyle w:val="Refdenotaalpie"/>
          <w:rFonts w:ascii="Arial" w:hAnsi="Arial" w:cs="Arial"/>
        </w:rPr>
        <w:footnoteReference w:id="32"/>
      </w:r>
      <w:r w:rsidR="005B171C" w:rsidRPr="00B320FC">
        <w:rPr>
          <w:rFonts w:ascii="Arial" w:hAnsi="Arial" w:cs="Arial"/>
        </w:rPr>
        <w:t>.</w:t>
      </w:r>
    </w:p>
    <w:p w14:paraId="43FE24E6" w14:textId="77777777" w:rsidR="002E4F6E" w:rsidRPr="00E205F8" w:rsidRDefault="002E4F6E" w:rsidP="00FF5112">
      <w:pPr>
        <w:pStyle w:val="Cuerpo"/>
        <w:jc w:val="both"/>
        <w:rPr>
          <w:rFonts w:ascii="Arial" w:hAnsi="Arial" w:cs="Arial"/>
          <w:sz w:val="16"/>
          <w:szCs w:val="16"/>
        </w:rPr>
      </w:pPr>
    </w:p>
    <w:p w14:paraId="1DF525F6" w14:textId="05ED0C5D" w:rsidR="007A062A" w:rsidRDefault="00217670" w:rsidP="00051CAC">
      <w:pPr>
        <w:pStyle w:val="Cuerpo"/>
        <w:spacing w:line="360" w:lineRule="auto"/>
        <w:jc w:val="both"/>
        <w:rPr>
          <w:rFonts w:ascii="Arial" w:hAnsi="Arial" w:cs="Arial"/>
        </w:rPr>
      </w:pPr>
      <w:r w:rsidRPr="00B320FC">
        <w:rPr>
          <w:rFonts w:ascii="Arial" w:hAnsi="Arial" w:cs="Arial"/>
        </w:rPr>
        <w:t>De esa manera, se advierte que</w:t>
      </w:r>
      <w:r w:rsidR="00E1639E" w:rsidRPr="00B320FC">
        <w:rPr>
          <w:rFonts w:ascii="Arial" w:hAnsi="Arial" w:cs="Arial"/>
        </w:rPr>
        <w:t xml:space="preserve">, si el Tribunal </w:t>
      </w:r>
      <w:r w:rsidR="00AC3FB5" w:rsidRPr="00B320FC">
        <w:rPr>
          <w:rFonts w:ascii="Arial" w:hAnsi="Arial" w:cs="Arial"/>
        </w:rPr>
        <w:t>Local</w:t>
      </w:r>
      <w:r w:rsidR="00E1639E" w:rsidRPr="00B320FC">
        <w:rPr>
          <w:rFonts w:ascii="Arial" w:hAnsi="Arial" w:cs="Arial"/>
        </w:rPr>
        <w:t xml:space="preserve"> tuvo acreditada la existencia de la barda en que se contenían mensajes alusivos al primer informe y que</w:t>
      </w:r>
      <w:r w:rsidR="000653F9" w:rsidRPr="00B320FC">
        <w:rPr>
          <w:rFonts w:ascii="Arial" w:hAnsi="Arial" w:cs="Arial"/>
        </w:rPr>
        <w:t>,</w:t>
      </w:r>
      <w:r w:rsidR="00E1639E" w:rsidRPr="00B320FC">
        <w:rPr>
          <w:rFonts w:ascii="Arial" w:hAnsi="Arial" w:cs="Arial"/>
        </w:rPr>
        <w:t xml:space="preserve"> esa </w:t>
      </w:r>
      <w:r w:rsidR="00E1639E" w:rsidRPr="00B320FC">
        <w:rPr>
          <w:rFonts w:ascii="Arial" w:hAnsi="Arial" w:cs="Arial"/>
          <w:b/>
          <w:bCs/>
          <w:u w:val="single"/>
        </w:rPr>
        <w:t>propaganda permaneció en una temporalidad que excedía los límites legales</w:t>
      </w:r>
      <w:r w:rsidR="00E1639E" w:rsidRPr="00B320FC">
        <w:rPr>
          <w:rFonts w:ascii="Arial" w:hAnsi="Arial" w:cs="Arial"/>
        </w:rPr>
        <w:t xml:space="preserve"> para la difusión de ese evento</w:t>
      </w:r>
      <w:r w:rsidR="002F3B6A" w:rsidRPr="00B320FC">
        <w:rPr>
          <w:rFonts w:ascii="Arial" w:hAnsi="Arial" w:cs="Arial"/>
        </w:rPr>
        <w:t xml:space="preserve">, además que contenía </w:t>
      </w:r>
      <w:r w:rsidR="00E1639E" w:rsidRPr="00B320FC">
        <w:rPr>
          <w:rFonts w:ascii="Arial" w:hAnsi="Arial" w:cs="Arial"/>
        </w:rPr>
        <w:t>datos que identificaban al Presidente Municipal y éste obtuvo un beneficio</w:t>
      </w:r>
      <w:r w:rsidR="002F3B6A" w:rsidRPr="00B320FC">
        <w:rPr>
          <w:rFonts w:ascii="Arial" w:hAnsi="Arial" w:cs="Arial"/>
        </w:rPr>
        <w:t xml:space="preserve"> directo </w:t>
      </w:r>
      <w:r w:rsidR="00E1639E" w:rsidRPr="00B320FC">
        <w:rPr>
          <w:rFonts w:ascii="Arial" w:hAnsi="Arial" w:cs="Arial"/>
        </w:rPr>
        <w:t>de ello, fue correcto que se le considerara como responsable, por lo que</w:t>
      </w:r>
      <w:r w:rsidRPr="00B320FC">
        <w:rPr>
          <w:rFonts w:ascii="Arial" w:hAnsi="Arial" w:cs="Arial"/>
        </w:rPr>
        <w:t xml:space="preserve"> </w:t>
      </w:r>
      <w:r w:rsidRPr="00B320FC">
        <w:rPr>
          <w:rFonts w:ascii="Arial" w:hAnsi="Arial" w:cs="Arial"/>
          <w:b/>
          <w:bCs/>
        </w:rPr>
        <w:t>n</w:t>
      </w:r>
      <w:r w:rsidR="00051CAC" w:rsidRPr="00B320FC">
        <w:rPr>
          <w:rFonts w:ascii="Arial" w:hAnsi="Arial" w:cs="Arial"/>
          <w:b/>
          <w:bCs/>
        </w:rPr>
        <w:t xml:space="preserve">o existe la vulneración a </w:t>
      </w:r>
      <w:r w:rsidR="00481063" w:rsidRPr="00B320FC">
        <w:rPr>
          <w:rFonts w:ascii="Arial" w:hAnsi="Arial" w:cs="Arial"/>
          <w:b/>
          <w:bCs/>
        </w:rPr>
        <w:t xml:space="preserve">los principios de </w:t>
      </w:r>
      <w:r w:rsidR="00481063" w:rsidRPr="00B320FC">
        <w:rPr>
          <w:rFonts w:ascii="Arial" w:eastAsia="Arial" w:hAnsi="Arial" w:cs="Arial"/>
          <w:b/>
        </w:rPr>
        <w:t>legalidad, presunción de inocencia y tipicidad</w:t>
      </w:r>
      <w:r w:rsidR="00254810" w:rsidRPr="00B320FC">
        <w:rPr>
          <w:rFonts w:ascii="Arial" w:hAnsi="Arial" w:cs="Arial"/>
        </w:rPr>
        <w:t xml:space="preserve">, por ello </w:t>
      </w:r>
      <w:r w:rsidR="00B10854" w:rsidRPr="00B320FC">
        <w:rPr>
          <w:rFonts w:ascii="Arial" w:hAnsi="Arial" w:cs="Arial"/>
        </w:rPr>
        <w:t xml:space="preserve">fue correcto </w:t>
      </w:r>
      <w:r w:rsidR="00F33C0D" w:rsidRPr="00B320FC">
        <w:rPr>
          <w:rFonts w:ascii="Arial" w:hAnsi="Arial" w:cs="Arial"/>
        </w:rPr>
        <w:t>se determinara dar vista a la Contraloría del Poder Legislativo.</w:t>
      </w:r>
    </w:p>
    <w:p w14:paraId="56F82593" w14:textId="77777777" w:rsidR="00E205F8" w:rsidRPr="00E205F8" w:rsidRDefault="00E205F8" w:rsidP="00051CAC">
      <w:pPr>
        <w:pStyle w:val="Cuerpo"/>
        <w:spacing w:line="360" w:lineRule="auto"/>
        <w:jc w:val="both"/>
        <w:rPr>
          <w:rFonts w:ascii="Arial" w:hAnsi="Arial" w:cs="Arial"/>
          <w:sz w:val="8"/>
          <w:szCs w:val="8"/>
        </w:rPr>
      </w:pPr>
    </w:p>
    <w:p w14:paraId="188F4704" w14:textId="60CA4481" w:rsidR="0019729C" w:rsidRPr="00B320FC" w:rsidRDefault="00550AF1" w:rsidP="005B1C13">
      <w:pPr>
        <w:pStyle w:val="Cuerpo"/>
        <w:spacing w:line="360" w:lineRule="auto"/>
        <w:jc w:val="both"/>
        <w:rPr>
          <w:rFonts w:ascii="Arial" w:hAnsi="Arial" w:cs="Arial"/>
        </w:rPr>
      </w:pPr>
      <w:r w:rsidRPr="00B320FC">
        <w:rPr>
          <w:rFonts w:ascii="Arial" w:hAnsi="Arial" w:cs="Arial"/>
        </w:rPr>
        <w:lastRenderedPageBreak/>
        <w:t xml:space="preserve">Por tanto, se considera que las consideraciones que sustentan </w:t>
      </w:r>
      <w:r w:rsidRPr="00B320FC">
        <w:rPr>
          <w:rFonts w:ascii="Arial" w:hAnsi="Arial" w:cs="Arial"/>
          <w:b/>
          <w:bCs/>
          <w:u w:val="single"/>
        </w:rPr>
        <w:t>la determinación del Tribunal Local</w:t>
      </w:r>
      <w:r w:rsidRPr="00B320FC">
        <w:rPr>
          <w:rFonts w:ascii="Arial" w:hAnsi="Arial" w:cs="Arial"/>
          <w:b/>
          <w:bCs/>
        </w:rPr>
        <w:t xml:space="preserve"> </w:t>
      </w:r>
      <w:r w:rsidRPr="00B320FC">
        <w:rPr>
          <w:rFonts w:ascii="Arial" w:hAnsi="Arial" w:cs="Arial"/>
        </w:rPr>
        <w:t>respecto a que está acreditad</w:t>
      </w:r>
      <w:r w:rsidR="00C74CC4" w:rsidRPr="00B320FC">
        <w:rPr>
          <w:rFonts w:ascii="Arial" w:hAnsi="Arial" w:cs="Arial"/>
        </w:rPr>
        <w:t>a</w:t>
      </w:r>
      <w:r w:rsidR="007A07EB" w:rsidRPr="00B320FC">
        <w:rPr>
          <w:rFonts w:ascii="Arial" w:hAnsi="Arial" w:cs="Arial"/>
        </w:rPr>
        <w:t xml:space="preserve"> la vulneración a la norma con base en los </w:t>
      </w:r>
      <w:r w:rsidRPr="00B320FC">
        <w:rPr>
          <w:rFonts w:ascii="Arial" w:hAnsi="Arial" w:cs="Arial"/>
        </w:rPr>
        <w:t>hechos denunciados vinculados al actor</w:t>
      </w:r>
      <w:r w:rsidR="005B1C13" w:rsidRPr="00B320FC">
        <w:rPr>
          <w:rFonts w:ascii="Arial" w:hAnsi="Arial" w:cs="Arial"/>
        </w:rPr>
        <w:t xml:space="preserve"> y, </w:t>
      </w:r>
      <w:r w:rsidR="00E20537" w:rsidRPr="00B320FC">
        <w:rPr>
          <w:rFonts w:ascii="Arial" w:hAnsi="Arial" w:cs="Arial"/>
          <w:u w:val="single"/>
        </w:rPr>
        <w:t>resultó correcto</w:t>
      </w:r>
      <w:r w:rsidR="005B1C13" w:rsidRPr="00B320FC">
        <w:rPr>
          <w:rFonts w:ascii="Arial" w:hAnsi="Arial" w:cs="Arial"/>
        </w:rPr>
        <w:t xml:space="preserve"> </w:t>
      </w:r>
      <w:r w:rsidR="00E20537" w:rsidRPr="00B320FC">
        <w:rPr>
          <w:rFonts w:ascii="Arial" w:hAnsi="Arial" w:cs="Arial"/>
          <w:b/>
          <w:bCs/>
        </w:rPr>
        <w:t>otorgarle</w:t>
      </w:r>
      <w:r w:rsidR="005B1C13" w:rsidRPr="00B320FC">
        <w:rPr>
          <w:rFonts w:ascii="Arial" w:hAnsi="Arial" w:cs="Arial"/>
          <w:b/>
          <w:bCs/>
        </w:rPr>
        <w:t xml:space="preserve"> vista a la Contraloría del Poder Legislativo, </w:t>
      </w:r>
      <w:r w:rsidR="00E20537" w:rsidRPr="00B320FC">
        <w:rPr>
          <w:rFonts w:ascii="Arial" w:hAnsi="Arial" w:cs="Arial"/>
        </w:rPr>
        <w:t xml:space="preserve">de manera que la resolución controvertida debe </w:t>
      </w:r>
      <w:r w:rsidRPr="00B320FC">
        <w:rPr>
          <w:rFonts w:ascii="Arial" w:hAnsi="Arial" w:cs="Arial"/>
        </w:rPr>
        <w:t>quedar firme.</w:t>
      </w:r>
    </w:p>
    <w:p w14:paraId="51C8FCA1" w14:textId="77777777" w:rsidR="003D721E" w:rsidRPr="00B320FC" w:rsidRDefault="003D721E" w:rsidP="009C146F">
      <w:pPr>
        <w:pStyle w:val="Cuerpo"/>
        <w:jc w:val="both"/>
        <w:rPr>
          <w:rFonts w:ascii="Arial" w:hAnsi="Arial" w:cs="Arial"/>
          <w:sz w:val="16"/>
          <w:szCs w:val="16"/>
        </w:rPr>
      </w:pPr>
    </w:p>
    <w:p w14:paraId="571C2324" w14:textId="0FC4464A" w:rsidR="004825CD" w:rsidRPr="00B320FC" w:rsidRDefault="00AF6A8A" w:rsidP="003105D3">
      <w:pPr>
        <w:pStyle w:val="Cuerpo"/>
        <w:spacing w:line="360" w:lineRule="auto"/>
        <w:jc w:val="both"/>
        <w:rPr>
          <w:rFonts w:ascii="Arial" w:hAnsi="Arial" w:cs="Arial"/>
        </w:rPr>
      </w:pPr>
      <w:r w:rsidRPr="00B320FC">
        <w:rPr>
          <w:rFonts w:ascii="Arial" w:hAnsi="Arial" w:cs="Arial"/>
        </w:rPr>
        <w:t>Finalmente, no pasa desapercibido que</w:t>
      </w:r>
      <w:r w:rsidR="00ED5B68" w:rsidRPr="00B320FC">
        <w:rPr>
          <w:rFonts w:ascii="Arial" w:hAnsi="Arial" w:cs="Arial"/>
        </w:rPr>
        <w:t xml:space="preserve"> el actor </w:t>
      </w:r>
      <w:r w:rsidR="005A0B5B" w:rsidRPr="00B320FC">
        <w:rPr>
          <w:rFonts w:ascii="Arial" w:hAnsi="Arial" w:cs="Arial"/>
        </w:rPr>
        <w:t xml:space="preserve">previo a presentar sus puntos </w:t>
      </w:r>
      <w:r w:rsidR="0018700B" w:rsidRPr="00B320FC">
        <w:rPr>
          <w:rFonts w:ascii="Arial" w:hAnsi="Arial" w:cs="Arial"/>
        </w:rPr>
        <w:t>petitorios</w:t>
      </w:r>
      <w:r w:rsidR="005A0B5B" w:rsidRPr="00B320FC">
        <w:rPr>
          <w:rFonts w:ascii="Arial" w:hAnsi="Arial" w:cs="Arial"/>
        </w:rPr>
        <w:t xml:space="preserve"> </w:t>
      </w:r>
      <w:r w:rsidR="000A4778" w:rsidRPr="00B320FC">
        <w:rPr>
          <w:rFonts w:ascii="Arial" w:hAnsi="Arial" w:cs="Arial"/>
        </w:rPr>
        <w:t xml:space="preserve">hace referencia a la </w:t>
      </w:r>
      <w:r w:rsidR="000A4778" w:rsidRPr="00B320FC">
        <w:rPr>
          <w:rFonts w:ascii="Arial" w:hAnsi="Arial" w:cs="Arial"/>
          <w:i/>
          <w:iCs/>
        </w:rPr>
        <w:t>Sala Superior</w:t>
      </w:r>
      <w:r w:rsidR="000A4778" w:rsidRPr="00B320FC">
        <w:rPr>
          <w:rFonts w:ascii="Arial" w:hAnsi="Arial" w:cs="Arial"/>
        </w:rPr>
        <w:t>;</w:t>
      </w:r>
      <w:r w:rsidR="00A84320" w:rsidRPr="00B320FC">
        <w:rPr>
          <w:rFonts w:ascii="Arial" w:hAnsi="Arial" w:cs="Arial"/>
        </w:rPr>
        <w:t xml:space="preserve"> de la </w:t>
      </w:r>
      <w:r w:rsidR="002E355B" w:rsidRPr="00B320FC">
        <w:rPr>
          <w:rFonts w:ascii="Arial" w:hAnsi="Arial" w:cs="Arial"/>
        </w:rPr>
        <w:t>lectura</w:t>
      </w:r>
      <w:r w:rsidR="00A84320" w:rsidRPr="00B320FC">
        <w:rPr>
          <w:rFonts w:ascii="Arial" w:hAnsi="Arial" w:cs="Arial"/>
        </w:rPr>
        <w:t xml:space="preserve"> integral de la misma</w:t>
      </w:r>
      <w:r w:rsidR="00F46E59" w:rsidRPr="00B320FC">
        <w:rPr>
          <w:rFonts w:ascii="Arial" w:hAnsi="Arial" w:cs="Arial"/>
        </w:rPr>
        <w:t>, se advierte que</w:t>
      </w:r>
      <w:r w:rsidR="00252602" w:rsidRPr="00B320FC">
        <w:rPr>
          <w:rFonts w:ascii="Arial" w:hAnsi="Arial" w:cs="Arial"/>
        </w:rPr>
        <w:t>, a lo largo del escrito,</w:t>
      </w:r>
      <w:r w:rsidR="00F46E59" w:rsidRPr="00B320FC">
        <w:rPr>
          <w:rFonts w:ascii="Arial" w:hAnsi="Arial" w:cs="Arial"/>
        </w:rPr>
        <w:t xml:space="preserve"> </w:t>
      </w:r>
      <w:r w:rsidR="009C146F" w:rsidRPr="00B320FC">
        <w:rPr>
          <w:rFonts w:ascii="Arial" w:hAnsi="Arial" w:cs="Arial"/>
          <w:u w:val="single"/>
        </w:rPr>
        <w:t xml:space="preserve">en todo </w:t>
      </w:r>
      <w:r w:rsidR="00252602" w:rsidRPr="00B320FC">
        <w:rPr>
          <w:rFonts w:ascii="Arial" w:hAnsi="Arial" w:cs="Arial"/>
          <w:u w:val="single"/>
        </w:rPr>
        <w:t>momento,</w:t>
      </w:r>
      <w:r w:rsidR="000A4778" w:rsidRPr="00B320FC">
        <w:rPr>
          <w:rFonts w:ascii="Arial" w:hAnsi="Arial" w:cs="Arial"/>
          <w:u w:val="single"/>
        </w:rPr>
        <w:t xml:space="preserve"> </w:t>
      </w:r>
      <w:r w:rsidR="009C146F" w:rsidRPr="00B320FC">
        <w:rPr>
          <w:rFonts w:ascii="Arial" w:hAnsi="Arial" w:cs="Arial"/>
        </w:rPr>
        <w:t xml:space="preserve">sus pronunciamientos </w:t>
      </w:r>
      <w:r w:rsidR="00F46E59" w:rsidRPr="00B320FC">
        <w:rPr>
          <w:rFonts w:ascii="Arial" w:hAnsi="Arial" w:cs="Arial"/>
        </w:rPr>
        <w:t>va</w:t>
      </w:r>
      <w:r w:rsidR="009C146F" w:rsidRPr="00B320FC">
        <w:rPr>
          <w:rFonts w:ascii="Arial" w:hAnsi="Arial" w:cs="Arial"/>
        </w:rPr>
        <w:t>n</w:t>
      </w:r>
      <w:r w:rsidR="00F46E59" w:rsidRPr="00B320FC">
        <w:rPr>
          <w:rFonts w:ascii="Arial" w:hAnsi="Arial" w:cs="Arial"/>
        </w:rPr>
        <w:t xml:space="preserve"> dirigid</w:t>
      </w:r>
      <w:r w:rsidR="009C146F" w:rsidRPr="00B320FC">
        <w:rPr>
          <w:rFonts w:ascii="Arial" w:hAnsi="Arial" w:cs="Arial"/>
        </w:rPr>
        <w:t>os</w:t>
      </w:r>
      <w:r w:rsidR="00F46E59" w:rsidRPr="00B320FC">
        <w:rPr>
          <w:rFonts w:ascii="Arial" w:hAnsi="Arial" w:cs="Arial"/>
        </w:rPr>
        <w:t xml:space="preserve"> a</w:t>
      </w:r>
      <w:r w:rsidR="00252602" w:rsidRPr="00B320FC">
        <w:rPr>
          <w:rFonts w:ascii="Arial" w:hAnsi="Arial" w:cs="Arial"/>
        </w:rPr>
        <w:t xml:space="preserve"> señalar que </w:t>
      </w:r>
      <w:r w:rsidR="00F46E59" w:rsidRPr="00B320FC">
        <w:rPr>
          <w:rFonts w:ascii="Arial" w:hAnsi="Arial" w:cs="Arial"/>
        </w:rPr>
        <w:t xml:space="preserve">esta </w:t>
      </w:r>
      <w:r w:rsidR="00F46E59" w:rsidRPr="00B320FC">
        <w:rPr>
          <w:rFonts w:ascii="Arial" w:hAnsi="Arial" w:cs="Arial"/>
          <w:b/>
          <w:bCs/>
        </w:rPr>
        <w:t>Sala Regional Toluca</w:t>
      </w:r>
      <w:r w:rsidR="00252602" w:rsidRPr="00B320FC">
        <w:rPr>
          <w:rFonts w:ascii="Arial" w:hAnsi="Arial" w:cs="Arial"/>
          <w:b/>
          <w:bCs/>
        </w:rPr>
        <w:t xml:space="preserve"> es el órgano competente </w:t>
      </w:r>
      <w:r w:rsidR="00252602" w:rsidRPr="00B320FC">
        <w:rPr>
          <w:rFonts w:ascii="Arial" w:hAnsi="Arial" w:cs="Arial"/>
        </w:rPr>
        <w:t>para conocer de la controversia</w:t>
      </w:r>
      <w:r w:rsidR="004825CD" w:rsidRPr="00B320FC">
        <w:rPr>
          <w:rFonts w:ascii="Arial" w:hAnsi="Arial" w:cs="Arial"/>
        </w:rPr>
        <w:t>.</w:t>
      </w:r>
    </w:p>
    <w:p w14:paraId="71A1DF9F" w14:textId="77777777" w:rsidR="004825CD" w:rsidRPr="00B320FC" w:rsidRDefault="004825CD" w:rsidP="008142E9">
      <w:pPr>
        <w:pStyle w:val="Cuerpo"/>
        <w:jc w:val="both"/>
        <w:rPr>
          <w:rFonts w:ascii="Arial" w:hAnsi="Arial" w:cs="Arial"/>
          <w:sz w:val="16"/>
          <w:szCs w:val="16"/>
        </w:rPr>
      </w:pPr>
    </w:p>
    <w:p w14:paraId="41326DAA" w14:textId="68C795AD" w:rsidR="00A7330E" w:rsidRPr="00B320FC" w:rsidRDefault="004825CD" w:rsidP="003105D3">
      <w:pPr>
        <w:pStyle w:val="Cuerpo"/>
        <w:spacing w:line="360" w:lineRule="auto"/>
        <w:jc w:val="both"/>
        <w:rPr>
          <w:rFonts w:ascii="Arial" w:hAnsi="Arial" w:cs="Arial"/>
        </w:rPr>
      </w:pPr>
      <w:r w:rsidRPr="00B320FC">
        <w:rPr>
          <w:rFonts w:ascii="Arial" w:hAnsi="Arial" w:cs="Arial"/>
        </w:rPr>
        <w:t xml:space="preserve">Por lo anterior, </w:t>
      </w:r>
      <w:r w:rsidR="00715EA8" w:rsidRPr="00B320FC">
        <w:rPr>
          <w:rFonts w:ascii="Arial" w:hAnsi="Arial" w:cs="Arial"/>
        </w:rPr>
        <w:t xml:space="preserve">a consideración de este órgano jurisdiccional, </w:t>
      </w:r>
      <w:r w:rsidR="00252602" w:rsidRPr="00B320FC">
        <w:rPr>
          <w:rFonts w:ascii="Arial" w:hAnsi="Arial" w:cs="Arial"/>
        </w:rPr>
        <w:t xml:space="preserve">la alusión a la Sala Superior, en realidad </w:t>
      </w:r>
      <w:r w:rsidR="00715EA8" w:rsidRPr="00B320FC">
        <w:rPr>
          <w:rFonts w:ascii="Arial" w:hAnsi="Arial" w:cs="Arial"/>
        </w:rPr>
        <w:t xml:space="preserve">se trata de una imprecisión en la redacción, sin que se advierta que su intención </w:t>
      </w:r>
      <w:r w:rsidRPr="00B320FC">
        <w:rPr>
          <w:rFonts w:ascii="Arial" w:hAnsi="Arial" w:cs="Arial"/>
        </w:rPr>
        <w:t xml:space="preserve">sea que la </w:t>
      </w:r>
      <w:r w:rsidR="00EF719C" w:rsidRPr="00B320FC">
        <w:rPr>
          <w:rFonts w:ascii="Arial" w:hAnsi="Arial" w:cs="Arial"/>
        </w:rPr>
        <w:t>misma</w:t>
      </w:r>
      <w:r w:rsidRPr="00B320FC">
        <w:rPr>
          <w:rFonts w:ascii="Arial" w:hAnsi="Arial" w:cs="Arial"/>
        </w:rPr>
        <w:t xml:space="preserve"> conozca del asunto</w:t>
      </w:r>
      <w:r w:rsidR="00D41842" w:rsidRPr="00B320FC">
        <w:rPr>
          <w:rFonts w:ascii="Arial" w:hAnsi="Arial" w:cs="Arial"/>
        </w:rPr>
        <w:t xml:space="preserve">. </w:t>
      </w:r>
    </w:p>
    <w:p w14:paraId="32DCBB37" w14:textId="383711BC" w:rsidR="005811E4" w:rsidRPr="00B320FC" w:rsidRDefault="005811E4" w:rsidP="0064021E">
      <w:pPr>
        <w:pStyle w:val="NormalWeb"/>
        <w:spacing w:before="100" w:beforeAutospacing="1" w:after="100" w:afterAutospacing="1" w:line="360" w:lineRule="auto"/>
        <w:jc w:val="both"/>
        <w:rPr>
          <w:rFonts w:ascii="Arial" w:hAnsi="Arial" w:cs="Arial"/>
        </w:rPr>
      </w:pPr>
      <w:r w:rsidRPr="00B320FC">
        <w:rPr>
          <w:rFonts w:ascii="Arial" w:hAnsi="Arial" w:cs="Arial"/>
        </w:rPr>
        <w:t>Por lo expuesto y fundado, se</w:t>
      </w:r>
    </w:p>
    <w:p w14:paraId="015FCDD2" w14:textId="77777777" w:rsidR="00E5196E" w:rsidRPr="00B320FC" w:rsidRDefault="00E5196E" w:rsidP="0064021E">
      <w:pPr>
        <w:pStyle w:val="Ttulo1"/>
        <w:spacing w:before="100" w:beforeAutospacing="1" w:after="100" w:afterAutospacing="1" w:line="360" w:lineRule="auto"/>
        <w:jc w:val="center"/>
        <w:rPr>
          <w:rFonts w:ascii="Arial" w:hAnsi="Arial" w:cs="Arial"/>
          <w:color w:val="auto"/>
          <w:sz w:val="24"/>
          <w:szCs w:val="24"/>
          <w:lang w:val="pt-PT"/>
        </w:rPr>
      </w:pPr>
      <w:bookmarkStart w:id="30" w:name="_Toc226744615"/>
      <w:bookmarkStart w:id="31" w:name="_Toc233287817"/>
      <w:r w:rsidRPr="00B320FC">
        <w:rPr>
          <w:rFonts w:ascii="Arial" w:hAnsi="Arial" w:cs="Arial"/>
          <w:color w:val="auto"/>
          <w:sz w:val="24"/>
          <w:szCs w:val="24"/>
          <w:lang w:val="pt-PT"/>
        </w:rPr>
        <w:t>R E S U E L V E</w:t>
      </w:r>
      <w:bookmarkEnd w:id="30"/>
      <w:bookmarkEnd w:id="31"/>
    </w:p>
    <w:p w14:paraId="1537894E" w14:textId="6C6DEA4D" w:rsidR="007E050C" w:rsidRPr="00B320FC" w:rsidRDefault="00822DE3" w:rsidP="0064021E">
      <w:pPr>
        <w:spacing w:line="360" w:lineRule="auto"/>
        <w:rPr>
          <w:sz w:val="24"/>
          <w:szCs w:val="24"/>
          <w:lang w:val="es-ES" w:eastAsia="es-419"/>
        </w:rPr>
      </w:pPr>
      <w:r w:rsidRPr="00B320FC">
        <w:rPr>
          <w:rFonts w:cs="Arial"/>
          <w:b/>
          <w:bCs/>
          <w:sz w:val="24"/>
          <w:szCs w:val="24"/>
          <w:lang w:val="pt-PT" w:eastAsia="es-MX"/>
        </w:rPr>
        <w:t>ÚNICO</w:t>
      </w:r>
      <w:r w:rsidR="00E5196E" w:rsidRPr="00B320FC">
        <w:rPr>
          <w:rFonts w:cs="Arial"/>
          <w:b/>
          <w:bCs/>
          <w:sz w:val="24"/>
          <w:szCs w:val="24"/>
          <w:lang w:val="pt-PT" w:eastAsia="es-MX"/>
        </w:rPr>
        <w:t xml:space="preserve">. </w:t>
      </w:r>
      <w:r w:rsidR="006C0221" w:rsidRPr="00B320FC">
        <w:rPr>
          <w:rFonts w:cs="Arial"/>
          <w:sz w:val="24"/>
          <w:szCs w:val="24"/>
        </w:rPr>
        <w:t>Se </w:t>
      </w:r>
      <w:r w:rsidR="006C0221" w:rsidRPr="00B320FC">
        <w:rPr>
          <w:rFonts w:cs="Arial"/>
          <w:b/>
          <w:bCs/>
          <w:sz w:val="24"/>
          <w:szCs w:val="24"/>
        </w:rPr>
        <w:t>confirma</w:t>
      </w:r>
      <w:r w:rsidR="005069C4" w:rsidRPr="00B320FC">
        <w:rPr>
          <w:rFonts w:cs="Arial"/>
          <w:sz w:val="24"/>
          <w:szCs w:val="24"/>
        </w:rPr>
        <w:t>, en la materia de impugnación,</w:t>
      </w:r>
      <w:r w:rsidR="006C0221" w:rsidRPr="00B320FC">
        <w:rPr>
          <w:rFonts w:cs="Arial"/>
          <w:sz w:val="24"/>
          <w:szCs w:val="24"/>
        </w:rPr>
        <w:t> la resolución reclamad</w:t>
      </w:r>
      <w:r w:rsidR="00CB2307" w:rsidRPr="00B320FC">
        <w:rPr>
          <w:rFonts w:cs="Arial"/>
          <w:sz w:val="24"/>
          <w:szCs w:val="24"/>
        </w:rPr>
        <w:t xml:space="preserve">a. </w:t>
      </w:r>
    </w:p>
    <w:p w14:paraId="20B13A7C" w14:textId="77777777" w:rsidR="00E5196E" w:rsidRPr="00B320FC" w:rsidRDefault="00E5196E" w:rsidP="0064021E">
      <w:pPr>
        <w:shd w:val="clear" w:color="auto" w:fill="FFFFFF"/>
        <w:tabs>
          <w:tab w:val="center" w:pos="4419"/>
          <w:tab w:val="right" w:pos="8838"/>
        </w:tabs>
        <w:snapToGrid w:val="0"/>
        <w:spacing w:before="100" w:beforeAutospacing="1" w:after="100" w:afterAutospacing="1" w:line="360" w:lineRule="auto"/>
        <w:jc w:val="both"/>
        <w:rPr>
          <w:rFonts w:cs="Arial"/>
          <w:b/>
          <w:bCs/>
          <w:sz w:val="24"/>
          <w:szCs w:val="24"/>
          <w:lang w:val="es-ES_tradnl" w:eastAsia="es-MX"/>
        </w:rPr>
      </w:pPr>
      <w:r w:rsidRPr="00B320FC">
        <w:rPr>
          <w:rFonts w:cs="Arial"/>
          <w:b/>
          <w:bCs/>
          <w:sz w:val="24"/>
          <w:szCs w:val="24"/>
          <w:lang w:val="es-ES_tradnl" w:eastAsia="es-MX"/>
        </w:rPr>
        <w:t>NOTIFÍQUESE</w:t>
      </w:r>
      <w:r w:rsidRPr="00B320FC">
        <w:rPr>
          <w:rFonts w:cs="Arial"/>
          <w:sz w:val="24"/>
          <w:szCs w:val="24"/>
          <w:lang w:val="es-ES_tradnl" w:eastAsia="es-MX"/>
        </w:rPr>
        <w:t>, conforme a derecho corresponda.</w:t>
      </w:r>
    </w:p>
    <w:p w14:paraId="4A1D7CD7" w14:textId="58DAC180" w:rsidR="00E5196E" w:rsidRPr="00B320FC" w:rsidRDefault="00E5196E" w:rsidP="0064021E">
      <w:pPr>
        <w:spacing w:before="100" w:beforeAutospacing="1" w:after="100" w:afterAutospacing="1" w:line="360" w:lineRule="auto"/>
        <w:jc w:val="both"/>
        <w:rPr>
          <w:rFonts w:cs="Arial"/>
          <w:sz w:val="24"/>
          <w:szCs w:val="24"/>
          <w:lang w:bidi="es-MX"/>
        </w:rPr>
      </w:pPr>
      <w:r w:rsidRPr="00B320FC">
        <w:rPr>
          <w:rFonts w:cs="Arial"/>
          <w:sz w:val="24"/>
          <w:szCs w:val="24"/>
        </w:rPr>
        <w:t xml:space="preserve">Además, hágase del conocimiento público la presente sentencia en la página que tiene este órgano judicial en </w:t>
      </w:r>
      <w:r w:rsidR="00255669" w:rsidRPr="00B320FC">
        <w:rPr>
          <w:rFonts w:cs="Arial"/>
          <w:sz w:val="24"/>
          <w:szCs w:val="24"/>
        </w:rPr>
        <w:t>i</w:t>
      </w:r>
      <w:r w:rsidRPr="00B320FC">
        <w:rPr>
          <w:rFonts w:cs="Arial"/>
          <w:sz w:val="24"/>
          <w:szCs w:val="24"/>
        </w:rPr>
        <w:t>nternet, d</w:t>
      </w:r>
      <w:r w:rsidRPr="00B320FC">
        <w:rPr>
          <w:rFonts w:cs="Arial"/>
          <w:sz w:val="24"/>
          <w:szCs w:val="24"/>
          <w:lang w:bidi="es-MX"/>
        </w:rPr>
        <w:t>evuélvanse las constancias atinentes y, en su oportunidad, remítase el expediente al archivo jurisdiccional de esta Sala Regional, como asunto concluido.</w:t>
      </w:r>
    </w:p>
    <w:p w14:paraId="7DF57288" w14:textId="5894295D" w:rsidR="00B12B7B" w:rsidRPr="00B320FC" w:rsidRDefault="00B12B7B" w:rsidP="0064021E">
      <w:pPr>
        <w:spacing w:before="100" w:beforeAutospacing="1" w:after="100" w:afterAutospacing="1" w:line="360" w:lineRule="auto"/>
        <w:jc w:val="both"/>
        <w:rPr>
          <w:rFonts w:eastAsia="Times New Roman" w:cs="Arial"/>
          <w:sz w:val="24"/>
          <w:szCs w:val="24"/>
          <w:lang w:eastAsia="es-MX"/>
        </w:rPr>
      </w:pPr>
      <w:r w:rsidRPr="00B320FC">
        <w:rPr>
          <w:rFonts w:eastAsia="Times New Roman" w:cs="Arial"/>
          <w:sz w:val="24"/>
          <w:szCs w:val="24"/>
          <w:lang w:eastAsia="es-MX"/>
        </w:rPr>
        <w:t xml:space="preserve">Así, por </w:t>
      </w:r>
      <w:r w:rsidR="0018700B" w:rsidRPr="00B320FC">
        <w:rPr>
          <w:rFonts w:eastAsia="Times New Roman" w:cs="Arial"/>
          <w:b/>
          <w:bCs/>
          <w:sz w:val="24"/>
          <w:szCs w:val="24"/>
          <w:lang w:eastAsia="es-MX"/>
        </w:rPr>
        <w:t>unanimidad</w:t>
      </w:r>
      <w:r w:rsidR="00336DFE" w:rsidRPr="00B320FC">
        <w:rPr>
          <w:rFonts w:eastAsia="Times New Roman" w:cs="Arial"/>
          <w:b/>
          <w:bCs/>
          <w:sz w:val="24"/>
          <w:szCs w:val="24"/>
          <w:lang w:eastAsia="es-MX"/>
        </w:rPr>
        <w:t xml:space="preserve"> </w:t>
      </w:r>
      <w:r w:rsidRPr="00B320FC">
        <w:rPr>
          <w:rFonts w:eastAsia="Times New Roman" w:cs="Arial"/>
          <w:sz w:val="24"/>
          <w:szCs w:val="24"/>
          <w:lang w:eastAsia="es-MX"/>
        </w:rPr>
        <w:t>de votos, lo resolvieron y firmaron, la Magistrada Presidenta Nereida Berenice Ávalos Vázquez, la Magistrada Marcela Elena Fernández Domínguez y el Magistrado Omar Hernández Esquivel, quienes integran el Pleno de Sala Regional Toluca del Tribunal Electoral del Poder Judicial de la Federación, correspondiente a la Quinta Circunscripción Plurinominal</w:t>
      </w:r>
      <w:r w:rsidR="00E169F6" w:rsidRPr="00B320FC">
        <w:rPr>
          <w:rFonts w:eastAsia="Times New Roman" w:cs="Arial"/>
          <w:sz w:val="24"/>
          <w:szCs w:val="24"/>
          <w:lang w:eastAsia="es-MX"/>
        </w:rPr>
        <w:t>,</w:t>
      </w:r>
      <w:r w:rsidRPr="00B320FC">
        <w:rPr>
          <w:rFonts w:eastAsia="Times New Roman" w:cs="Arial"/>
          <w:sz w:val="24"/>
          <w:szCs w:val="24"/>
          <w:lang w:eastAsia="es-MX"/>
        </w:rPr>
        <w:t xml:space="preserve"> ante el Secretario General de Acuerdos, quien autoriza y da fe que la determinación se firma de manera electrónica.</w:t>
      </w:r>
    </w:p>
    <w:p w14:paraId="123BDAE8" w14:textId="0DD6B1CA" w:rsidR="009F3F29" w:rsidRPr="00B320FC" w:rsidRDefault="0065174D" w:rsidP="00B320FC">
      <w:pPr>
        <w:pStyle w:val="NormalWeb"/>
        <w:shd w:val="clear" w:color="auto" w:fill="FFFFFF"/>
        <w:jc w:val="both"/>
        <w:rPr>
          <w:rStyle w:val="normaltextrun"/>
          <w:rFonts w:ascii="Arial" w:hAnsi="Arial" w:cs="Arial"/>
          <w:b/>
          <w:bCs/>
          <w:sz w:val="18"/>
          <w:szCs w:val="18"/>
        </w:rPr>
      </w:pPr>
      <w:r w:rsidRPr="00B320FC">
        <w:rPr>
          <w:rFonts w:ascii="Arial" w:hAnsi="Arial" w:cs="Arial"/>
          <w:b/>
          <w:bCs/>
          <w:sz w:val="18"/>
          <w:szCs w:val="18"/>
        </w:rPr>
        <w:t>Este documento es una representación gráfica autorizada mediante firmas electrónicas certificadas, el cual tiene plena validez jurídica de conformidad con los numerales segundo y cuarto del Acuerdo General de la Sala Superior del Tribunal Electoral del Poder Judicial de la Federación 3/2020, por el que se implementa la firma electrónica certificada del Poder Judicial de la Federación en los acuerdos, resoluciones y sentencias que se dicten con motivo del trámite, turno, sustanciación y resolución de los medios de impugnación en materia electoral.</w:t>
      </w:r>
    </w:p>
    <w:sectPr w:rsidR="009F3F29" w:rsidRPr="00B320FC" w:rsidSect="00851C38">
      <w:headerReference w:type="even" r:id="rId11"/>
      <w:headerReference w:type="default" r:id="rId12"/>
      <w:footerReference w:type="even" r:id="rId13"/>
      <w:footerReference w:type="default" r:id="rId14"/>
      <w:headerReference w:type="first" r:id="rId15"/>
      <w:pgSz w:w="12240" w:h="19293" w:code="175"/>
      <w:pgMar w:top="1985" w:right="1134" w:bottom="1985" w:left="2552" w:header="709" w:footer="873"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64000A" w14:textId="77777777" w:rsidR="00BE75AB" w:rsidRDefault="00BE75AB" w:rsidP="00D3017A">
      <w:pPr>
        <w:spacing w:after="0" w:line="240" w:lineRule="auto"/>
      </w:pPr>
      <w:r>
        <w:separator/>
      </w:r>
    </w:p>
  </w:endnote>
  <w:endnote w:type="continuationSeparator" w:id="0">
    <w:p w14:paraId="3C1A1A12" w14:textId="77777777" w:rsidR="00BE75AB" w:rsidRDefault="00BE75AB" w:rsidP="00D3017A">
      <w:pPr>
        <w:spacing w:after="0" w:line="240" w:lineRule="auto"/>
      </w:pPr>
      <w:r>
        <w:continuationSeparator/>
      </w:r>
    </w:p>
  </w:endnote>
  <w:endnote w:type="continuationNotice" w:id="1">
    <w:p w14:paraId="1C0B4BF6" w14:textId="77777777" w:rsidR="00BE75AB" w:rsidRDefault="00BE75A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Univers">
    <w:charset w:val="00"/>
    <w:family w:val="swiss"/>
    <w:pitch w:val="variable"/>
    <w:sig w:usb0="80000287" w:usb1="00000000" w:usb2="00000000" w:usb3="00000000" w:csb0="0000000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b/>
        <w:bCs/>
      </w:rPr>
      <w:id w:val="-2062709253"/>
      <w:docPartObj>
        <w:docPartGallery w:val="Page Numbers (Bottom of Page)"/>
        <w:docPartUnique/>
      </w:docPartObj>
    </w:sdtPr>
    <w:sdtEndPr>
      <w:rPr>
        <w:sz w:val="24"/>
        <w:szCs w:val="24"/>
      </w:rPr>
    </w:sdtEndPr>
    <w:sdtContent>
      <w:p w14:paraId="24E6D20A" w14:textId="77777777" w:rsidR="00321CFE" w:rsidRPr="00953C71" w:rsidRDefault="00321CFE" w:rsidP="005F5C7D">
        <w:pPr>
          <w:pStyle w:val="Piedepgina"/>
          <w:jc w:val="center"/>
          <w:rPr>
            <w:b/>
            <w:bCs/>
            <w:sz w:val="2"/>
            <w:szCs w:val="2"/>
          </w:rPr>
        </w:pPr>
      </w:p>
      <w:p w14:paraId="1E2E174E" w14:textId="77777777" w:rsidR="00A01145" w:rsidRDefault="00A01145" w:rsidP="005F5C7D">
        <w:pPr>
          <w:pStyle w:val="Piedepgina"/>
          <w:jc w:val="center"/>
          <w:rPr>
            <w:b/>
            <w:bCs/>
            <w:sz w:val="24"/>
            <w:szCs w:val="24"/>
          </w:rPr>
        </w:pPr>
      </w:p>
      <w:p w14:paraId="6E94FEF6" w14:textId="7F9F5288" w:rsidR="003D7E30" w:rsidRPr="00953C71" w:rsidRDefault="003D7E30" w:rsidP="005F5C7D">
        <w:pPr>
          <w:pStyle w:val="Piedepgina"/>
          <w:jc w:val="center"/>
          <w:rPr>
            <w:b/>
            <w:bCs/>
          </w:rPr>
        </w:pPr>
        <w:r w:rsidRPr="00953C71">
          <w:rPr>
            <w:b/>
            <w:bCs/>
            <w:sz w:val="24"/>
            <w:szCs w:val="24"/>
          </w:rPr>
          <w:fldChar w:fldCharType="begin"/>
        </w:r>
        <w:r w:rsidRPr="00953C71">
          <w:rPr>
            <w:b/>
            <w:bCs/>
            <w:sz w:val="24"/>
            <w:szCs w:val="24"/>
          </w:rPr>
          <w:instrText>PAGE   \* MERGEFORMAT</w:instrText>
        </w:r>
        <w:r w:rsidRPr="00953C71">
          <w:rPr>
            <w:b/>
            <w:bCs/>
            <w:sz w:val="24"/>
            <w:szCs w:val="24"/>
          </w:rPr>
          <w:fldChar w:fldCharType="separate"/>
        </w:r>
        <w:r w:rsidRPr="00953C71">
          <w:rPr>
            <w:b/>
            <w:bCs/>
            <w:sz w:val="24"/>
            <w:szCs w:val="24"/>
            <w:lang w:val="es-ES"/>
          </w:rPr>
          <w:t>2</w:t>
        </w:r>
        <w:r w:rsidRPr="00953C71">
          <w:rPr>
            <w:b/>
            <w:bCs/>
            <w:sz w:val="24"/>
            <w:szCs w:val="24"/>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b/>
        <w:bCs/>
        <w:sz w:val="24"/>
        <w:szCs w:val="24"/>
        <w:lang w:val="es-ES"/>
      </w:rPr>
      <w:id w:val="1704360916"/>
      <w:docPartObj>
        <w:docPartGallery w:val="Page Numbers (Bottom of Page)"/>
        <w:docPartUnique/>
      </w:docPartObj>
    </w:sdtPr>
    <w:sdtEndPr>
      <w:rPr>
        <w:lang w:val="es-MX"/>
      </w:rPr>
    </w:sdtEndPr>
    <w:sdtContent>
      <w:p w14:paraId="2CB82BB3" w14:textId="77777777" w:rsidR="00A01145" w:rsidRDefault="00A01145" w:rsidP="005F5C7D">
        <w:pPr>
          <w:pStyle w:val="Piedepgina"/>
          <w:jc w:val="center"/>
          <w:rPr>
            <w:b/>
            <w:bCs/>
            <w:sz w:val="24"/>
            <w:szCs w:val="24"/>
            <w:lang w:val="es-ES"/>
          </w:rPr>
        </w:pPr>
      </w:p>
      <w:p w14:paraId="7D319A6C" w14:textId="545A7144" w:rsidR="003D7E30" w:rsidRPr="003272D0" w:rsidRDefault="003D7E30" w:rsidP="005F5C7D">
        <w:pPr>
          <w:pStyle w:val="Piedepgina"/>
          <w:jc w:val="center"/>
          <w:rPr>
            <w:b/>
            <w:bCs/>
            <w:sz w:val="24"/>
            <w:szCs w:val="24"/>
          </w:rPr>
        </w:pPr>
        <w:r w:rsidRPr="003C70D5">
          <w:rPr>
            <w:b/>
            <w:bCs/>
            <w:sz w:val="24"/>
            <w:szCs w:val="24"/>
            <w:lang w:val="es-ES"/>
          </w:rPr>
          <w:fldChar w:fldCharType="begin"/>
        </w:r>
        <w:r w:rsidRPr="003C70D5">
          <w:rPr>
            <w:b/>
            <w:bCs/>
            <w:sz w:val="24"/>
            <w:szCs w:val="24"/>
            <w:lang w:val="es-ES"/>
          </w:rPr>
          <w:instrText>PAGE   \* MERGEFORMAT</w:instrText>
        </w:r>
        <w:r w:rsidRPr="003C70D5">
          <w:rPr>
            <w:b/>
            <w:bCs/>
            <w:sz w:val="24"/>
            <w:szCs w:val="24"/>
            <w:lang w:val="es-ES"/>
          </w:rPr>
          <w:fldChar w:fldCharType="separate"/>
        </w:r>
        <w:r w:rsidRPr="003C70D5">
          <w:rPr>
            <w:b/>
            <w:bCs/>
            <w:sz w:val="24"/>
            <w:szCs w:val="24"/>
            <w:lang w:val="es-ES"/>
          </w:rPr>
          <w:t>2</w:t>
        </w:r>
        <w:r w:rsidRPr="003C70D5">
          <w:rPr>
            <w:b/>
            <w:bCs/>
            <w:sz w:val="24"/>
            <w:szCs w:val="24"/>
            <w:lang w:val="es-ES"/>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B472F3" w14:textId="77777777" w:rsidR="00BE75AB" w:rsidRDefault="00BE75AB" w:rsidP="00D3017A">
      <w:pPr>
        <w:spacing w:after="0" w:line="240" w:lineRule="auto"/>
      </w:pPr>
      <w:r>
        <w:separator/>
      </w:r>
    </w:p>
  </w:footnote>
  <w:footnote w:type="continuationSeparator" w:id="0">
    <w:p w14:paraId="36B57D42" w14:textId="77777777" w:rsidR="00BE75AB" w:rsidRDefault="00BE75AB" w:rsidP="00D3017A">
      <w:pPr>
        <w:spacing w:after="0" w:line="240" w:lineRule="auto"/>
      </w:pPr>
      <w:r>
        <w:continuationSeparator/>
      </w:r>
    </w:p>
  </w:footnote>
  <w:footnote w:type="continuationNotice" w:id="1">
    <w:p w14:paraId="08BAA0CA" w14:textId="77777777" w:rsidR="00BE75AB" w:rsidRDefault="00BE75AB">
      <w:pPr>
        <w:spacing w:after="0" w:line="240" w:lineRule="auto"/>
      </w:pPr>
    </w:p>
  </w:footnote>
  <w:footnote w:id="2">
    <w:p w14:paraId="62CEB3DA" w14:textId="1D9CC7AA" w:rsidR="00C11954" w:rsidRPr="009D312C" w:rsidRDefault="00C11954" w:rsidP="009D312C">
      <w:pPr>
        <w:pStyle w:val="Textonotapie"/>
        <w:jc w:val="both"/>
        <w:rPr>
          <w:rFonts w:ascii="Arial" w:hAnsi="Arial" w:cs="Arial"/>
          <w:sz w:val="18"/>
          <w:szCs w:val="18"/>
        </w:rPr>
      </w:pPr>
      <w:r w:rsidRPr="009D312C">
        <w:rPr>
          <w:rStyle w:val="Refdenotaalpie"/>
          <w:rFonts w:ascii="Arial" w:hAnsi="Arial" w:cs="Arial"/>
          <w:sz w:val="18"/>
          <w:szCs w:val="18"/>
        </w:rPr>
        <w:footnoteRef/>
      </w:r>
      <w:r w:rsidRPr="009D312C">
        <w:rPr>
          <w:rFonts w:ascii="Arial" w:hAnsi="Arial" w:cs="Arial"/>
          <w:sz w:val="18"/>
          <w:szCs w:val="18"/>
        </w:rPr>
        <w:t xml:space="preserve"> </w:t>
      </w:r>
      <w:r w:rsidR="00BD5C7A" w:rsidRPr="009D312C">
        <w:rPr>
          <w:rFonts w:ascii="Arial" w:hAnsi="Arial" w:cs="Arial"/>
          <w:sz w:val="18"/>
          <w:szCs w:val="18"/>
        </w:rPr>
        <w:t>Hechos</w:t>
      </w:r>
      <w:r w:rsidRPr="009D312C">
        <w:rPr>
          <w:rFonts w:ascii="Arial" w:hAnsi="Arial" w:cs="Arial"/>
          <w:sz w:val="18"/>
          <w:szCs w:val="18"/>
        </w:rPr>
        <w:t xml:space="preserve"> relevantes que se </w:t>
      </w:r>
      <w:r w:rsidR="00BD5C7A" w:rsidRPr="009D312C">
        <w:rPr>
          <w:rFonts w:ascii="Arial" w:hAnsi="Arial" w:cs="Arial"/>
          <w:sz w:val="18"/>
          <w:szCs w:val="18"/>
        </w:rPr>
        <w:t>advierten</w:t>
      </w:r>
      <w:r w:rsidRPr="009D312C">
        <w:rPr>
          <w:rFonts w:ascii="Arial" w:hAnsi="Arial" w:cs="Arial"/>
          <w:sz w:val="18"/>
          <w:szCs w:val="18"/>
        </w:rPr>
        <w:t xml:space="preserve"> </w:t>
      </w:r>
      <w:r w:rsidR="00BD5C7A" w:rsidRPr="009D312C">
        <w:rPr>
          <w:rFonts w:ascii="Arial" w:hAnsi="Arial" w:cs="Arial"/>
          <w:sz w:val="18"/>
          <w:szCs w:val="18"/>
        </w:rPr>
        <w:t>de</w:t>
      </w:r>
      <w:r w:rsidRPr="009D312C">
        <w:rPr>
          <w:rFonts w:ascii="Arial" w:hAnsi="Arial" w:cs="Arial"/>
          <w:sz w:val="18"/>
          <w:szCs w:val="18"/>
        </w:rPr>
        <w:t xml:space="preserve"> lo manifestado por la</w:t>
      </w:r>
      <w:r w:rsidR="000B2572" w:rsidRPr="009D312C">
        <w:rPr>
          <w:rFonts w:ascii="Arial" w:hAnsi="Arial" w:cs="Arial"/>
          <w:sz w:val="18"/>
          <w:szCs w:val="18"/>
        </w:rPr>
        <w:t xml:space="preserve"> parte actora</w:t>
      </w:r>
      <w:r w:rsidRPr="009D312C">
        <w:rPr>
          <w:rFonts w:ascii="Arial" w:hAnsi="Arial" w:cs="Arial"/>
          <w:sz w:val="18"/>
          <w:szCs w:val="18"/>
        </w:rPr>
        <w:t xml:space="preserve"> en su demanda y de las constancias que obran en autos</w:t>
      </w:r>
      <w:r w:rsidR="00621B63" w:rsidRPr="009D312C">
        <w:rPr>
          <w:rFonts w:ascii="Arial" w:hAnsi="Arial" w:cs="Arial"/>
          <w:sz w:val="18"/>
          <w:szCs w:val="18"/>
        </w:rPr>
        <w:t>.</w:t>
      </w:r>
    </w:p>
  </w:footnote>
  <w:footnote w:id="3">
    <w:p w14:paraId="57634E6E" w14:textId="528DB6BC" w:rsidR="00D450D0" w:rsidRPr="009D312C" w:rsidRDefault="00D450D0" w:rsidP="009D312C">
      <w:pPr>
        <w:pStyle w:val="Textonotapie"/>
        <w:jc w:val="both"/>
        <w:rPr>
          <w:rFonts w:ascii="Arial" w:hAnsi="Arial" w:cs="Arial"/>
          <w:sz w:val="18"/>
          <w:szCs w:val="18"/>
        </w:rPr>
      </w:pPr>
      <w:r w:rsidRPr="009D312C">
        <w:rPr>
          <w:rStyle w:val="Refdenotaalpie"/>
          <w:rFonts w:ascii="Arial" w:hAnsi="Arial" w:cs="Arial"/>
          <w:sz w:val="18"/>
          <w:szCs w:val="18"/>
        </w:rPr>
        <w:footnoteRef/>
      </w:r>
      <w:r w:rsidRPr="009D312C">
        <w:rPr>
          <w:rFonts w:ascii="Arial" w:hAnsi="Arial" w:cs="Arial"/>
          <w:sz w:val="18"/>
          <w:szCs w:val="18"/>
        </w:rPr>
        <w:t xml:space="preserve"> En adelante todas las fechas corresponderán al año 2026 salvo disposición en contrario.</w:t>
      </w:r>
    </w:p>
  </w:footnote>
  <w:footnote w:id="4">
    <w:p w14:paraId="3A1463AA" w14:textId="48EF9EEB" w:rsidR="00855CAA" w:rsidRPr="009D312C" w:rsidRDefault="00855CAA" w:rsidP="009D312C">
      <w:pPr>
        <w:pStyle w:val="Textonotapie"/>
        <w:jc w:val="both"/>
        <w:rPr>
          <w:rFonts w:ascii="Arial" w:hAnsi="Arial" w:cs="Arial"/>
          <w:sz w:val="18"/>
          <w:szCs w:val="18"/>
        </w:rPr>
      </w:pPr>
      <w:r w:rsidRPr="009D312C">
        <w:rPr>
          <w:rStyle w:val="Refdenotaalpie"/>
          <w:rFonts w:ascii="Arial" w:hAnsi="Arial" w:cs="Arial"/>
          <w:sz w:val="18"/>
          <w:szCs w:val="18"/>
        </w:rPr>
        <w:footnoteRef/>
      </w:r>
      <w:r w:rsidRPr="009D312C">
        <w:rPr>
          <w:rFonts w:ascii="Arial" w:hAnsi="Arial" w:cs="Arial"/>
          <w:sz w:val="18"/>
          <w:szCs w:val="18"/>
        </w:rPr>
        <w:t xml:space="preserve"> Expediente </w:t>
      </w:r>
      <w:r w:rsidRPr="009D312C">
        <w:rPr>
          <w:rFonts w:ascii="Arial" w:hAnsi="Arial" w:cs="Arial"/>
          <w:b/>
          <w:bCs/>
          <w:sz w:val="18"/>
          <w:szCs w:val="18"/>
        </w:rPr>
        <w:t>PSO/7/2026.</w:t>
      </w:r>
    </w:p>
  </w:footnote>
  <w:footnote w:id="5">
    <w:p w14:paraId="1291971F" w14:textId="76B6A4D0" w:rsidR="004D7576" w:rsidRPr="009D312C" w:rsidRDefault="004D7576" w:rsidP="009D312C">
      <w:pPr>
        <w:pStyle w:val="Textonotapie"/>
        <w:jc w:val="both"/>
        <w:rPr>
          <w:rFonts w:ascii="Arial" w:hAnsi="Arial" w:cs="Arial"/>
          <w:sz w:val="18"/>
          <w:szCs w:val="18"/>
        </w:rPr>
      </w:pPr>
      <w:r w:rsidRPr="009D312C">
        <w:rPr>
          <w:rStyle w:val="Refdenotaalpie"/>
          <w:rFonts w:ascii="Arial" w:hAnsi="Arial" w:cs="Arial"/>
          <w:sz w:val="18"/>
          <w:szCs w:val="18"/>
        </w:rPr>
        <w:footnoteRef/>
      </w:r>
      <w:r w:rsidRPr="009D312C">
        <w:rPr>
          <w:rFonts w:ascii="Arial" w:hAnsi="Arial" w:cs="Arial"/>
          <w:sz w:val="18"/>
          <w:szCs w:val="18"/>
        </w:rPr>
        <w:t xml:space="preserve"> Mediante oficio </w:t>
      </w:r>
      <w:r w:rsidRPr="009D312C">
        <w:rPr>
          <w:rFonts w:ascii="Arial" w:hAnsi="Arial" w:cs="Arial"/>
          <w:b/>
          <w:bCs/>
          <w:sz w:val="18"/>
          <w:szCs w:val="18"/>
        </w:rPr>
        <w:t>IEEM/SE/1228/2026.</w:t>
      </w:r>
    </w:p>
  </w:footnote>
  <w:footnote w:id="6">
    <w:p w14:paraId="7C056796" w14:textId="77777777" w:rsidR="00C20376" w:rsidRPr="009D312C" w:rsidRDefault="00C20376" w:rsidP="009D312C">
      <w:pPr>
        <w:pStyle w:val="Textonotapie"/>
        <w:jc w:val="both"/>
        <w:rPr>
          <w:rFonts w:ascii="Arial" w:hAnsi="Arial" w:cs="Arial"/>
          <w:sz w:val="18"/>
          <w:szCs w:val="18"/>
        </w:rPr>
      </w:pPr>
      <w:r w:rsidRPr="009D312C">
        <w:rPr>
          <w:rStyle w:val="Refdenotaalpie"/>
          <w:rFonts w:ascii="Arial" w:hAnsi="Arial" w:cs="Arial"/>
          <w:sz w:val="18"/>
          <w:szCs w:val="18"/>
        </w:rPr>
        <w:footnoteRef/>
      </w:r>
      <w:r w:rsidRPr="009D312C">
        <w:rPr>
          <w:rFonts w:ascii="Arial" w:hAnsi="Arial" w:cs="Arial"/>
          <w:sz w:val="18"/>
          <w:szCs w:val="18"/>
        </w:rPr>
        <w:t xml:space="preserve"> Con fundamento en los artículos 260, primer párrafo; 263, fracción XII, de la Ley Orgánica del Poder Judicial de la Federación y 2, primer párrafo, inciso C, 6, tercer párrafo y 80, primer párrafo, inciso h) de la </w:t>
      </w:r>
      <w:r w:rsidRPr="009D312C">
        <w:rPr>
          <w:rFonts w:ascii="Arial" w:hAnsi="Arial" w:cs="Arial"/>
          <w:sz w:val="18"/>
          <w:szCs w:val="18"/>
          <w:lang w:eastAsia="es-MX"/>
        </w:rPr>
        <w:t>Ley General del Sistema de Medios de Impugnación en Materia Electoral.</w:t>
      </w:r>
    </w:p>
  </w:footnote>
  <w:footnote w:id="7">
    <w:p w14:paraId="0A98CB62" w14:textId="376F6FA7" w:rsidR="00F35067" w:rsidRPr="009D312C" w:rsidRDefault="00F35067" w:rsidP="009D312C">
      <w:pPr>
        <w:pStyle w:val="Textonotapie"/>
        <w:jc w:val="both"/>
        <w:rPr>
          <w:rFonts w:ascii="Arial" w:hAnsi="Arial" w:cs="Arial"/>
          <w:sz w:val="18"/>
          <w:szCs w:val="18"/>
        </w:rPr>
      </w:pPr>
      <w:r w:rsidRPr="009D312C">
        <w:rPr>
          <w:rStyle w:val="Refdenotaalpie"/>
          <w:rFonts w:ascii="Arial" w:hAnsi="Arial" w:cs="Arial"/>
          <w:sz w:val="18"/>
          <w:szCs w:val="18"/>
        </w:rPr>
        <w:footnoteRef/>
      </w:r>
      <w:r w:rsidRPr="009D312C">
        <w:rPr>
          <w:rFonts w:ascii="Arial" w:hAnsi="Arial" w:cs="Arial"/>
          <w:sz w:val="18"/>
          <w:szCs w:val="18"/>
        </w:rPr>
        <w:t xml:space="preserve"> Véase el acuerdo correspondiente de </w:t>
      </w:r>
      <w:r w:rsidR="00BB1604" w:rsidRPr="009D312C">
        <w:rPr>
          <w:rFonts w:ascii="Arial" w:hAnsi="Arial" w:cs="Arial"/>
          <w:sz w:val="18"/>
          <w:szCs w:val="18"/>
        </w:rPr>
        <w:t>15 de junio</w:t>
      </w:r>
      <w:r w:rsidRPr="009D312C">
        <w:rPr>
          <w:rFonts w:ascii="Arial" w:hAnsi="Arial" w:cs="Arial"/>
          <w:sz w:val="18"/>
          <w:szCs w:val="18"/>
        </w:rPr>
        <w:t xml:space="preserve"> del año en curso.</w:t>
      </w:r>
    </w:p>
  </w:footnote>
  <w:footnote w:id="8">
    <w:p w14:paraId="493A0305" w14:textId="6984CC0C" w:rsidR="00C950C4" w:rsidRPr="009D312C" w:rsidRDefault="00C950C4" w:rsidP="009D312C">
      <w:pPr>
        <w:pStyle w:val="Textonotapie"/>
        <w:jc w:val="both"/>
        <w:rPr>
          <w:rFonts w:ascii="Arial" w:hAnsi="Arial" w:cs="Arial"/>
          <w:color w:val="EE0000"/>
          <w:sz w:val="18"/>
          <w:szCs w:val="18"/>
        </w:rPr>
      </w:pPr>
      <w:r w:rsidRPr="009D312C">
        <w:rPr>
          <w:rStyle w:val="Refdenotaalpie"/>
          <w:rFonts w:ascii="Arial" w:hAnsi="Arial" w:cs="Arial"/>
          <w:sz w:val="18"/>
          <w:szCs w:val="18"/>
        </w:rPr>
        <w:footnoteRef/>
      </w:r>
      <w:r w:rsidRPr="009D312C">
        <w:rPr>
          <w:rFonts w:ascii="Arial" w:hAnsi="Arial" w:cs="Arial"/>
          <w:sz w:val="18"/>
          <w:szCs w:val="18"/>
        </w:rPr>
        <w:t xml:space="preserve"> Sentencia emitida el </w:t>
      </w:r>
      <w:r w:rsidR="005853B1" w:rsidRPr="009D312C">
        <w:rPr>
          <w:rFonts w:ascii="Arial" w:hAnsi="Arial" w:cs="Arial"/>
          <w:sz w:val="18"/>
          <w:szCs w:val="18"/>
        </w:rPr>
        <w:t>25 de mayo por el Tribunal Electoral del Estado de México</w:t>
      </w:r>
      <w:r w:rsidR="00475BEC" w:rsidRPr="009D312C">
        <w:rPr>
          <w:rFonts w:ascii="Arial" w:hAnsi="Arial" w:cs="Arial"/>
          <w:sz w:val="18"/>
          <w:szCs w:val="18"/>
        </w:rPr>
        <w:t xml:space="preserve"> en el </w:t>
      </w:r>
      <w:r w:rsidRPr="009D312C">
        <w:rPr>
          <w:rFonts w:ascii="Arial" w:hAnsi="Arial" w:cs="Arial"/>
          <w:sz w:val="18"/>
          <w:szCs w:val="18"/>
        </w:rPr>
        <w:t>expediente</w:t>
      </w:r>
      <w:r w:rsidR="00951311" w:rsidRPr="009D312C">
        <w:rPr>
          <w:rFonts w:ascii="Arial" w:hAnsi="Arial" w:cs="Arial"/>
          <w:sz w:val="18"/>
          <w:szCs w:val="18"/>
        </w:rPr>
        <w:t xml:space="preserve"> </w:t>
      </w:r>
      <w:r w:rsidR="009E167B" w:rsidRPr="009D312C">
        <w:rPr>
          <w:rFonts w:ascii="Arial" w:hAnsi="Arial" w:cs="Arial"/>
          <w:b/>
          <w:bCs/>
          <w:sz w:val="18"/>
          <w:szCs w:val="18"/>
        </w:rPr>
        <w:t>PSO/7</w:t>
      </w:r>
      <w:r w:rsidR="001808C5" w:rsidRPr="009D312C">
        <w:rPr>
          <w:rFonts w:ascii="Arial" w:hAnsi="Arial" w:cs="Arial"/>
          <w:b/>
          <w:bCs/>
          <w:sz w:val="18"/>
          <w:szCs w:val="18"/>
        </w:rPr>
        <w:t>/2026.</w:t>
      </w:r>
    </w:p>
  </w:footnote>
  <w:footnote w:id="9">
    <w:p w14:paraId="6B246662" w14:textId="1299DF24" w:rsidR="008510F3" w:rsidRPr="00121CAA" w:rsidRDefault="008510F3" w:rsidP="009D312C">
      <w:pPr>
        <w:pStyle w:val="Textonotapie"/>
        <w:jc w:val="both"/>
        <w:rPr>
          <w:rFonts w:ascii="Arial" w:hAnsi="Arial" w:cs="Arial"/>
          <w:sz w:val="18"/>
          <w:szCs w:val="18"/>
        </w:rPr>
      </w:pPr>
      <w:r w:rsidRPr="009D312C">
        <w:rPr>
          <w:rStyle w:val="Refdenotaalpie"/>
          <w:rFonts w:ascii="Arial" w:hAnsi="Arial" w:cs="Arial"/>
          <w:sz w:val="18"/>
          <w:szCs w:val="18"/>
        </w:rPr>
        <w:footnoteRef/>
      </w:r>
      <w:r w:rsidRPr="009D312C">
        <w:rPr>
          <w:rFonts w:ascii="Arial" w:hAnsi="Arial" w:cs="Arial"/>
          <w:sz w:val="18"/>
          <w:szCs w:val="18"/>
        </w:rPr>
        <w:t xml:space="preserve"> </w:t>
      </w:r>
      <w:r w:rsidR="003A78C6" w:rsidRPr="009D312C">
        <w:rPr>
          <w:rFonts w:ascii="Arial" w:hAnsi="Arial" w:cs="Arial"/>
          <w:sz w:val="18"/>
          <w:szCs w:val="18"/>
        </w:rPr>
        <w:t xml:space="preserve">De conformidad con el acta circunstanciada </w:t>
      </w:r>
      <w:r w:rsidR="003A78C6" w:rsidRPr="009D312C">
        <w:rPr>
          <w:rFonts w:ascii="Arial" w:hAnsi="Arial" w:cs="Arial"/>
          <w:b/>
          <w:bCs/>
          <w:sz w:val="18"/>
          <w:szCs w:val="18"/>
        </w:rPr>
        <w:t>17/2026</w:t>
      </w:r>
      <w:r w:rsidR="003A78C6" w:rsidRPr="009D312C">
        <w:rPr>
          <w:rFonts w:ascii="Arial" w:hAnsi="Arial" w:cs="Arial"/>
          <w:sz w:val="18"/>
          <w:szCs w:val="18"/>
        </w:rPr>
        <w:t xml:space="preserve">, visible en fojas 34 a 38 del </w:t>
      </w:r>
      <w:r w:rsidR="0023503E" w:rsidRPr="00121CAA">
        <w:rPr>
          <w:rFonts w:ascii="Arial" w:hAnsi="Arial" w:cs="Arial"/>
          <w:sz w:val="18"/>
          <w:szCs w:val="18"/>
        </w:rPr>
        <w:t xml:space="preserve">cuaderno accesorio </w:t>
      </w:r>
      <w:r w:rsidR="003A78C6" w:rsidRPr="00121CAA">
        <w:rPr>
          <w:rFonts w:ascii="Arial" w:hAnsi="Arial" w:cs="Arial"/>
          <w:sz w:val="18"/>
          <w:szCs w:val="18"/>
        </w:rPr>
        <w:t>único.</w:t>
      </w:r>
    </w:p>
  </w:footnote>
  <w:footnote w:id="10">
    <w:p w14:paraId="462F912D" w14:textId="36F25E2E" w:rsidR="00240772" w:rsidRPr="009D312C" w:rsidRDefault="00240772" w:rsidP="009D312C">
      <w:pPr>
        <w:pStyle w:val="Textonotapie"/>
        <w:jc w:val="both"/>
        <w:rPr>
          <w:rFonts w:ascii="Arial" w:hAnsi="Arial" w:cs="Arial"/>
          <w:sz w:val="18"/>
          <w:szCs w:val="18"/>
        </w:rPr>
      </w:pPr>
      <w:r w:rsidRPr="00121CAA">
        <w:rPr>
          <w:rStyle w:val="Refdenotaalpie"/>
          <w:rFonts w:ascii="Arial" w:hAnsi="Arial" w:cs="Arial"/>
          <w:sz w:val="18"/>
          <w:szCs w:val="18"/>
        </w:rPr>
        <w:footnoteRef/>
      </w:r>
      <w:r w:rsidRPr="00121CAA">
        <w:rPr>
          <w:rFonts w:ascii="Arial" w:hAnsi="Arial" w:cs="Arial"/>
          <w:sz w:val="18"/>
          <w:szCs w:val="18"/>
        </w:rPr>
        <w:t xml:space="preserve"> </w:t>
      </w:r>
      <w:r w:rsidR="00CC66D4" w:rsidRPr="00121CAA">
        <w:rPr>
          <w:rFonts w:ascii="Arial" w:hAnsi="Arial" w:cs="Arial"/>
          <w:sz w:val="18"/>
          <w:szCs w:val="18"/>
        </w:rPr>
        <w:t>Lo anterior, en atención al principio de economía procesal, de manera sintetizada en términos</w:t>
      </w:r>
      <w:r w:rsidR="00CC66D4" w:rsidRPr="009D312C">
        <w:rPr>
          <w:rFonts w:ascii="Arial" w:hAnsi="Arial" w:cs="Arial"/>
          <w:sz w:val="18"/>
          <w:szCs w:val="18"/>
        </w:rPr>
        <w:t xml:space="preserve"> de la jurisprudencia 2a./J. 58/2010, de la Suprema Corte, de rubro: </w:t>
      </w:r>
      <w:r w:rsidR="00CC66D4" w:rsidRPr="009D312C">
        <w:rPr>
          <w:rFonts w:ascii="Arial" w:hAnsi="Arial" w:cs="Arial"/>
          <w:b/>
          <w:bCs/>
          <w:sz w:val="18"/>
          <w:szCs w:val="18"/>
        </w:rPr>
        <w:t>CONCEPTOS DE VIOLACIÓN O AGRAVIOS. PARA CUMPLIR CON LOS PRINCIPIOS DE CONGRUENCIA Y EXHAUSTIVIDAD EN LAS SENTENCIAS DE AMPARO ES INNECESARIA SU TRANSCRIPCIÓN</w:t>
      </w:r>
      <w:r w:rsidR="00CC66D4" w:rsidRPr="009D312C">
        <w:rPr>
          <w:rFonts w:ascii="Arial" w:hAnsi="Arial" w:cs="Arial"/>
          <w:sz w:val="18"/>
          <w:szCs w:val="18"/>
        </w:rPr>
        <w:t> y, en suplencia de la deficiencia del agravio, prevista en el artículo 23.1 de la Ley de Medios, interpretando lo manifestado por la parte actora en su escrito de demanda y en términos de la jurisprudencia de 4/99 de la Sala Superior de rubro: </w:t>
      </w:r>
      <w:r w:rsidR="00CC66D4" w:rsidRPr="009D312C">
        <w:rPr>
          <w:rFonts w:ascii="Arial" w:hAnsi="Arial" w:cs="Arial"/>
          <w:b/>
          <w:bCs/>
          <w:sz w:val="18"/>
          <w:szCs w:val="18"/>
        </w:rPr>
        <w:t>MEDIOS DE IMPUGNACIÓN EN MATERIA ELECTORAL. EL RESOLUTOR DEBE INTERPRETAR EL OCURSO QUE LOS CONTENGA PARA DETERMINAR LA VERDADERA INTENCIÓN DEL ACTOR.</w:t>
      </w:r>
    </w:p>
  </w:footnote>
  <w:footnote w:id="11">
    <w:p w14:paraId="7A78C4C8" w14:textId="46206443" w:rsidR="000F5774" w:rsidRPr="009D312C" w:rsidRDefault="000F5774" w:rsidP="009D312C">
      <w:pPr>
        <w:pStyle w:val="Textonotapie"/>
        <w:jc w:val="both"/>
        <w:rPr>
          <w:rFonts w:ascii="Arial" w:hAnsi="Arial" w:cs="Arial"/>
          <w:sz w:val="18"/>
          <w:szCs w:val="18"/>
        </w:rPr>
      </w:pPr>
      <w:r w:rsidRPr="009D312C">
        <w:rPr>
          <w:rStyle w:val="Refdenotaalpie"/>
          <w:rFonts w:ascii="Arial" w:hAnsi="Arial" w:cs="Arial"/>
          <w:sz w:val="18"/>
          <w:szCs w:val="18"/>
        </w:rPr>
        <w:footnoteRef/>
      </w:r>
      <w:r w:rsidRPr="009D312C">
        <w:rPr>
          <w:rFonts w:ascii="Arial" w:hAnsi="Arial" w:cs="Arial"/>
          <w:sz w:val="18"/>
          <w:szCs w:val="18"/>
        </w:rPr>
        <w:t xml:space="preserve"> Jurisprudencia del pleno de la Sala Superior </w:t>
      </w:r>
      <w:r w:rsidRPr="009D312C">
        <w:rPr>
          <w:rFonts w:ascii="Arial" w:hAnsi="Arial" w:cs="Arial"/>
          <w:b/>
          <w:bCs/>
          <w:sz w:val="18"/>
          <w:szCs w:val="18"/>
        </w:rPr>
        <w:t>4/2000</w:t>
      </w:r>
      <w:r w:rsidRPr="009D312C">
        <w:rPr>
          <w:rFonts w:ascii="Arial" w:hAnsi="Arial" w:cs="Arial"/>
          <w:sz w:val="18"/>
          <w:szCs w:val="18"/>
        </w:rPr>
        <w:t>, de rubro: </w:t>
      </w:r>
      <w:r w:rsidRPr="009D312C">
        <w:rPr>
          <w:rFonts w:ascii="Arial" w:hAnsi="Arial" w:cs="Arial"/>
          <w:b/>
          <w:bCs/>
          <w:sz w:val="18"/>
          <w:szCs w:val="18"/>
        </w:rPr>
        <w:t>AGRAVIOS</w:t>
      </w:r>
      <w:r w:rsidRPr="009D312C">
        <w:rPr>
          <w:rFonts w:ascii="Arial" w:hAnsi="Arial" w:cs="Arial"/>
          <w:sz w:val="18"/>
          <w:szCs w:val="18"/>
        </w:rPr>
        <w:t>, </w:t>
      </w:r>
      <w:r w:rsidRPr="009D312C">
        <w:rPr>
          <w:rFonts w:ascii="Arial" w:hAnsi="Arial" w:cs="Arial"/>
          <w:b/>
          <w:bCs/>
          <w:sz w:val="18"/>
          <w:szCs w:val="18"/>
        </w:rPr>
        <w:t>SU EXAMEN EN CONJUNTO O SEPARADO</w:t>
      </w:r>
      <w:r w:rsidRPr="009D312C">
        <w:rPr>
          <w:rFonts w:ascii="Arial" w:hAnsi="Arial" w:cs="Arial"/>
          <w:sz w:val="18"/>
          <w:szCs w:val="18"/>
        </w:rPr>
        <w:t>, </w:t>
      </w:r>
      <w:r w:rsidRPr="009D312C">
        <w:rPr>
          <w:rFonts w:ascii="Arial" w:hAnsi="Arial" w:cs="Arial"/>
          <w:b/>
          <w:bCs/>
          <w:sz w:val="18"/>
          <w:szCs w:val="18"/>
        </w:rPr>
        <w:t>NO CAUSA LESIÓN</w:t>
      </w:r>
      <w:r w:rsidRPr="009D312C">
        <w:rPr>
          <w:rFonts w:ascii="Arial" w:hAnsi="Arial" w:cs="Arial"/>
          <w:sz w:val="18"/>
          <w:szCs w:val="18"/>
        </w:rPr>
        <w:t>.</w:t>
      </w:r>
    </w:p>
  </w:footnote>
  <w:footnote w:id="12">
    <w:p w14:paraId="2A122AAE" w14:textId="77777777" w:rsidR="00427009" w:rsidRPr="009D312C" w:rsidRDefault="00427009" w:rsidP="009D312C">
      <w:pPr>
        <w:pStyle w:val="Textonotapie"/>
        <w:jc w:val="both"/>
        <w:rPr>
          <w:rFonts w:ascii="Arial" w:hAnsi="Arial" w:cs="Arial"/>
          <w:sz w:val="18"/>
          <w:szCs w:val="18"/>
        </w:rPr>
      </w:pPr>
      <w:r w:rsidRPr="009D312C">
        <w:rPr>
          <w:rStyle w:val="Refdenotaalpie"/>
          <w:rFonts w:ascii="Arial" w:hAnsi="Arial" w:cs="Arial"/>
          <w:sz w:val="18"/>
          <w:szCs w:val="18"/>
        </w:rPr>
        <w:footnoteRef/>
      </w:r>
      <w:r w:rsidRPr="009D312C">
        <w:rPr>
          <w:rFonts w:ascii="Arial" w:hAnsi="Arial" w:cs="Arial"/>
          <w:sz w:val="18"/>
          <w:szCs w:val="18"/>
        </w:rPr>
        <w:t xml:space="preserve"> Jurisprudencia P./J. 47/95 de rubro: </w:t>
      </w:r>
      <w:r w:rsidRPr="009D312C">
        <w:rPr>
          <w:rFonts w:ascii="Arial" w:hAnsi="Arial" w:cs="Arial"/>
          <w:b/>
          <w:bCs/>
          <w:sz w:val="18"/>
          <w:szCs w:val="18"/>
        </w:rPr>
        <w:t xml:space="preserve">FORMALIDADES ESENCIALES DEL PROCEDIMIENTO. SON LAS QUE GARANTIZAN UNA ADECUADA Y OPORTUNA DEFENSA PREVIA AL ACTO PRIVATIVO. </w:t>
      </w:r>
    </w:p>
  </w:footnote>
  <w:footnote w:id="13">
    <w:p w14:paraId="15FC3113" w14:textId="77777777" w:rsidR="00427009" w:rsidRPr="009D312C" w:rsidRDefault="00427009" w:rsidP="009D312C">
      <w:pPr>
        <w:spacing w:after="0" w:line="240" w:lineRule="auto"/>
        <w:jc w:val="both"/>
        <w:rPr>
          <w:rFonts w:cs="Arial"/>
          <w:bCs/>
          <w:iCs/>
          <w:sz w:val="18"/>
          <w:szCs w:val="18"/>
          <w:lang w:val="es-ES" w:eastAsia="es-ES"/>
        </w:rPr>
      </w:pPr>
      <w:r w:rsidRPr="009D312C">
        <w:rPr>
          <w:rStyle w:val="Refdenotaalpie"/>
          <w:rFonts w:cs="Arial"/>
          <w:sz w:val="18"/>
          <w:szCs w:val="18"/>
        </w:rPr>
        <w:footnoteRef/>
      </w:r>
      <w:r w:rsidRPr="009D312C">
        <w:rPr>
          <w:rFonts w:cs="Arial"/>
          <w:b/>
          <w:bCs/>
          <w:i/>
          <w:sz w:val="18"/>
          <w:szCs w:val="18"/>
        </w:rPr>
        <w:t xml:space="preserve"> </w:t>
      </w:r>
      <w:r w:rsidRPr="009D312C">
        <w:rPr>
          <w:rFonts w:cs="Arial"/>
          <w:iCs/>
          <w:sz w:val="18"/>
          <w:szCs w:val="18"/>
        </w:rPr>
        <w:t> Jurisprudencia 12/2001 de rubro: “</w:t>
      </w:r>
      <w:r w:rsidRPr="009D312C">
        <w:rPr>
          <w:rFonts w:cs="Arial"/>
          <w:b/>
          <w:bCs/>
          <w:iCs/>
          <w:sz w:val="18"/>
          <w:szCs w:val="18"/>
        </w:rPr>
        <w:t>EXHAUSTIVIDAD EN LAS RESOLUCIONES. CÓMO SE CUMPLE”</w:t>
      </w:r>
    </w:p>
  </w:footnote>
  <w:footnote w:id="14">
    <w:p w14:paraId="06F373E8" w14:textId="77777777" w:rsidR="00427009" w:rsidRPr="009D312C" w:rsidRDefault="00427009" w:rsidP="009D312C">
      <w:pPr>
        <w:spacing w:after="0" w:line="240" w:lineRule="auto"/>
        <w:jc w:val="both"/>
        <w:rPr>
          <w:rFonts w:cs="Arial"/>
          <w:bCs/>
          <w:iCs/>
          <w:sz w:val="18"/>
          <w:szCs w:val="18"/>
          <w:lang w:val="es-ES" w:eastAsia="es-ES"/>
        </w:rPr>
      </w:pPr>
      <w:r w:rsidRPr="009D312C">
        <w:rPr>
          <w:rStyle w:val="Refdenotaalpie"/>
          <w:rFonts w:cs="Arial"/>
          <w:sz w:val="18"/>
          <w:szCs w:val="18"/>
        </w:rPr>
        <w:footnoteRef/>
      </w:r>
      <w:r w:rsidRPr="009D312C">
        <w:rPr>
          <w:rFonts w:cs="Arial"/>
          <w:iCs/>
          <w:sz w:val="18"/>
          <w:szCs w:val="18"/>
        </w:rPr>
        <w:t xml:space="preserve"> Jurisprudencia 43/2002 de rubro: </w:t>
      </w:r>
      <w:r w:rsidRPr="009D312C">
        <w:rPr>
          <w:rFonts w:cs="Arial"/>
          <w:b/>
          <w:bCs/>
          <w:iCs/>
          <w:sz w:val="18"/>
          <w:szCs w:val="18"/>
          <w:lang w:eastAsia="es-ES"/>
        </w:rPr>
        <w:t>“PRINCIPIO DE EXHAUSTIVIDAD. LAS AUTORIDADES ELECTORALES DEBEN OBSERVARLO EN LAS RESOLUCIONES QUE EMITAN”</w:t>
      </w:r>
      <w:r w:rsidRPr="009D312C">
        <w:rPr>
          <w:rFonts w:cs="Arial"/>
          <w:bCs/>
          <w:iCs/>
          <w:sz w:val="18"/>
          <w:szCs w:val="18"/>
          <w:lang w:eastAsia="es-ES"/>
        </w:rPr>
        <w:t>. Consultable en Justicia Electoral. Revista del Tribunal Electoral del Poder Judicial de la Federación, Suplemento 6, Año 2003, página 51.</w:t>
      </w:r>
    </w:p>
  </w:footnote>
  <w:footnote w:id="15">
    <w:p w14:paraId="662F299D" w14:textId="77777777" w:rsidR="008A6C7D" w:rsidRPr="009D312C" w:rsidRDefault="008A6C7D" w:rsidP="009D312C">
      <w:pPr>
        <w:spacing w:after="0" w:line="240" w:lineRule="auto"/>
        <w:jc w:val="both"/>
        <w:rPr>
          <w:rFonts w:cs="Arial"/>
          <w:bCs/>
          <w:iCs/>
          <w:sz w:val="18"/>
          <w:szCs w:val="18"/>
          <w:lang w:val="es-ES" w:eastAsia="es-ES"/>
        </w:rPr>
      </w:pPr>
      <w:r w:rsidRPr="009D312C">
        <w:rPr>
          <w:rStyle w:val="Refdenotaalpie"/>
          <w:rFonts w:cs="Arial"/>
          <w:sz w:val="18"/>
          <w:szCs w:val="18"/>
        </w:rPr>
        <w:footnoteRef/>
      </w:r>
      <w:r w:rsidRPr="009D312C">
        <w:rPr>
          <w:rFonts w:cs="Arial"/>
          <w:b/>
          <w:bCs/>
          <w:i/>
          <w:sz w:val="18"/>
          <w:szCs w:val="18"/>
        </w:rPr>
        <w:t xml:space="preserve"> </w:t>
      </w:r>
      <w:r w:rsidRPr="009D312C">
        <w:rPr>
          <w:rFonts w:cs="Arial"/>
          <w:iCs/>
          <w:sz w:val="18"/>
          <w:szCs w:val="18"/>
        </w:rPr>
        <w:t>Artículo 5° de la Constitución local.</w:t>
      </w:r>
    </w:p>
  </w:footnote>
  <w:footnote w:id="16">
    <w:p w14:paraId="3A5C5CF4" w14:textId="77777777" w:rsidR="008A6C7D" w:rsidRPr="009D312C" w:rsidRDefault="008A6C7D" w:rsidP="009D312C">
      <w:pPr>
        <w:pStyle w:val="Textonotapie"/>
        <w:jc w:val="both"/>
        <w:rPr>
          <w:rFonts w:ascii="Arial" w:hAnsi="Arial" w:cs="Arial"/>
          <w:sz w:val="18"/>
          <w:szCs w:val="18"/>
        </w:rPr>
      </w:pPr>
      <w:r w:rsidRPr="009D312C">
        <w:rPr>
          <w:rStyle w:val="Refdenotaalpie"/>
          <w:rFonts w:ascii="Arial" w:hAnsi="Arial" w:cs="Arial"/>
          <w:sz w:val="18"/>
          <w:szCs w:val="18"/>
        </w:rPr>
        <w:footnoteRef/>
      </w:r>
      <w:r w:rsidRPr="009D312C">
        <w:rPr>
          <w:rFonts w:ascii="Arial" w:hAnsi="Arial" w:cs="Arial"/>
          <w:sz w:val="18"/>
          <w:szCs w:val="18"/>
        </w:rPr>
        <w:t xml:space="preserve"> Artículo 13 de la Constitución local.</w:t>
      </w:r>
    </w:p>
  </w:footnote>
  <w:footnote w:id="17">
    <w:p w14:paraId="626DB899" w14:textId="3EC8DED5" w:rsidR="00BD4C51" w:rsidRPr="009D312C" w:rsidRDefault="00BD4C51" w:rsidP="009D312C">
      <w:pPr>
        <w:pStyle w:val="Textonotapie"/>
        <w:jc w:val="both"/>
        <w:rPr>
          <w:rFonts w:ascii="Arial" w:hAnsi="Arial" w:cs="Arial"/>
          <w:sz w:val="18"/>
          <w:szCs w:val="18"/>
        </w:rPr>
      </w:pPr>
      <w:r w:rsidRPr="009D312C">
        <w:rPr>
          <w:rStyle w:val="Refdenotaalpie"/>
          <w:rFonts w:ascii="Arial" w:hAnsi="Arial" w:cs="Arial"/>
          <w:sz w:val="18"/>
          <w:szCs w:val="18"/>
        </w:rPr>
        <w:footnoteRef/>
      </w:r>
      <w:r w:rsidRPr="009D312C">
        <w:rPr>
          <w:rFonts w:ascii="Arial" w:hAnsi="Arial" w:cs="Arial"/>
          <w:sz w:val="18"/>
          <w:szCs w:val="18"/>
        </w:rPr>
        <w:t xml:space="preserve"> Artículo 435.</w:t>
      </w:r>
    </w:p>
  </w:footnote>
  <w:footnote w:id="18">
    <w:p w14:paraId="264FBA79" w14:textId="77777777" w:rsidR="00BD4C51" w:rsidRPr="009D312C" w:rsidRDefault="00BD4C51" w:rsidP="009D312C">
      <w:pPr>
        <w:pStyle w:val="Textonotapie"/>
        <w:jc w:val="both"/>
        <w:rPr>
          <w:rFonts w:ascii="Arial" w:hAnsi="Arial" w:cs="Arial"/>
          <w:sz w:val="18"/>
          <w:szCs w:val="18"/>
        </w:rPr>
      </w:pPr>
      <w:r w:rsidRPr="009D312C">
        <w:rPr>
          <w:rStyle w:val="Refdenotaalpie"/>
          <w:rFonts w:ascii="Arial" w:hAnsi="Arial" w:cs="Arial"/>
          <w:sz w:val="18"/>
          <w:szCs w:val="18"/>
        </w:rPr>
        <w:footnoteRef/>
      </w:r>
      <w:r w:rsidRPr="009D312C">
        <w:rPr>
          <w:rFonts w:ascii="Arial" w:hAnsi="Arial" w:cs="Arial"/>
          <w:sz w:val="18"/>
          <w:szCs w:val="18"/>
        </w:rPr>
        <w:t xml:space="preserve"> Artículo 437, numeral 1, del Código Local.</w:t>
      </w:r>
    </w:p>
  </w:footnote>
  <w:footnote w:id="19">
    <w:p w14:paraId="43284A1D" w14:textId="208E82FB" w:rsidR="00E00AB7" w:rsidRPr="009D312C" w:rsidRDefault="00E00AB7" w:rsidP="009D312C">
      <w:pPr>
        <w:pStyle w:val="Textonotapie"/>
        <w:jc w:val="both"/>
        <w:rPr>
          <w:rFonts w:ascii="Arial" w:hAnsi="Arial" w:cs="Arial"/>
          <w:sz w:val="18"/>
          <w:szCs w:val="18"/>
        </w:rPr>
      </w:pPr>
      <w:r w:rsidRPr="009D312C">
        <w:rPr>
          <w:rStyle w:val="Refdenotaalpie"/>
          <w:rFonts w:ascii="Arial" w:hAnsi="Arial" w:cs="Arial"/>
          <w:sz w:val="18"/>
          <w:szCs w:val="18"/>
        </w:rPr>
        <w:footnoteRef/>
      </w:r>
      <w:r w:rsidRPr="009D312C">
        <w:rPr>
          <w:rFonts w:ascii="Arial" w:hAnsi="Arial" w:cs="Arial"/>
          <w:sz w:val="18"/>
          <w:szCs w:val="18"/>
        </w:rPr>
        <w:t xml:space="preserve"> Oficio </w:t>
      </w:r>
      <w:r w:rsidRPr="009D312C">
        <w:rPr>
          <w:rFonts w:ascii="Arial" w:hAnsi="Arial" w:cs="Arial"/>
          <w:b/>
          <w:bCs/>
          <w:sz w:val="18"/>
          <w:szCs w:val="18"/>
        </w:rPr>
        <w:t>SA/0212</w:t>
      </w:r>
      <w:r w:rsidR="00CA3B2D" w:rsidRPr="009D312C">
        <w:rPr>
          <w:rFonts w:ascii="Arial" w:hAnsi="Arial" w:cs="Arial"/>
          <w:b/>
          <w:bCs/>
          <w:sz w:val="18"/>
          <w:szCs w:val="18"/>
        </w:rPr>
        <w:t>4/2026</w:t>
      </w:r>
      <w:r w:rsidR="00CA3B2D" w:rsidRPr="009D312C">
        <w:rPr>
          <w:rFonts w:ascii="Arial" w:hAnsi="Arial" w:cs="Arial"/>
          <w:sz w:val="18"/>
          <w:szCs w:val="18"/>
        </w:rPr>
        <w:t xml:space="preserve"> signado por el Secretario del Ayuntamiento, visible en </w:t>
      </w:r>
      <w:r w:rsidR="006D32D6" w:rsidRPr="009D312C">
        <w:rPr>
          <w:rFonts w:ascii="Arial" w:hAnsi="Arial" w:cs="Arial"/>
          <w:sz w:val="18"/>
          <w:szCs w:val="18"/>
        </w:rPr>
        <w:t>fojas</w:t>
      </w:r>
      <w:r w:rsidR="00CA3B2D" w:rsidRPr="009D312C">
        <w:rPr>
          <w:rFonts w:ascii="Arial" w:hAnsi="Arial" w:cs="Arial"/>
          <w:sz w:val="18"/>
          <w:szCs w:val="18"/>
        </w:rPr>
        <w:t xml:space="preserve"> 104-105 del </w:t>
      </w:r>
      <w:r w:rsidR="00A91E27">
        <w:rPr>
          <w:rFonts w:ascii="Arial" w:hAnsi="Arial" w:cs="Arial"/>
          <w:sz w:val="18"/>
          <w:szCs w:val="18"/>
        </w:rPr>
        <w:t>cuaderno</w:t>
      </w:r>
      <w:r w:rsidR="00CA3B2D" w:rsidRPr="009D312C">
        <w:rPr>
          <w:rFonts w:ascii="Arial" w:hAnsi="Arial" w:cs="Arial"/>
          <w:sz w:val="18"/>
          <w:szCs w:val="18"/>
        </w:rPr>
        <w:t xml:space="preserve"> único del expediente en que se actúa. </w:t>
      </w:r>
    </w:p>
  </w:footnote>
  <w:footnote w:id="20">
    <w:p w14:paraId="700CCE89" w14:textId="751FBC59" w:rsidR="000E5DD0" w:rsidRPr="009D312C" w:rsidRDefault="000E5DD0" w:rsidP="009D312C">
      <w:pPr>
        <w:pStyle w:val="Textonotapie"/>
        <w:jc w:val="both"/>
        <w:rPr>
          <w:rFonts w:ascii="Arial" w:hAnsi="Arial" w:cs="Arial"/>
          <w:sz w:val="18"/>
          <w:szCs w:val="18"/>
        </w:rPr>
      </w:pPr>
      <w:r w:rsidRPr="009D312C">
        <w:rPr>
          <w:rStyle w:val="Refdenotaalpie"/>
          <w:rFonts w:ascii="Arial" w:hAnsi="Arial" w:cs="Arial"/>
          <w:sz w:val="18"/>
          <w:szCs w:val="18"/>
        </w:rPr>
        <w:footnoteRef/>
      </w:r>
      <w:r w:rsidRPr="009D312C">
        <w:rPr>
          <w:rFonts w:ascii="Arial" w:hAnsi="Arial" w:cs="Arial"/>
          <w:sz w:val="18"/>
          <w:szCs w:val="18"/>
        </w:rPr>
        <w:t xml:space="preserve"> Oficio </w:t>
      </w:r>
      <w:r w:rsidRPr="009D312C">
        <w:rPr>
          <w:rFonts w:ascii="Arial" w:hAnsi="Arial" w:cs="Arial"/>
          <w:b/>
          <w:bCs/>
          <w:sz w:val="18"/>
          <w:szCs w:val="18"/>
        </w:rPr>
        <w:t>SA/SPM/0419/2026</w:t>
      </w:r>
      <w:r w:rsidRPr="009D312C">
        <w:rPr>
          <w:rFonts w:ascii="Arial" w:hAnsi="Arial" w:cs="Arial"/>
          <w:sz w:val="18"/>
          <w:szCs w:val="18"/>
        </w:rPr>
        <w:t xml:space="preserve"> </w:t>
      </w:r>
      <w:r w:rsidR="006D32D6" w:rsidRPr="009D312C">
        <w:rPr>
          <w:rFonts w:ascii="Arial" w:hAnsi="Arial" w:cs="Arial"/>
          <w:sz w:val="18"/>
          <w:szCs w:val="18"/>
        </w:rPr>
        <w:t xml:space="preserve">visible en foja 106 del </w:t>
      </w:r>
      <w:r w:rsidR="00A91E27">
        <w:rPr>
          <w:rFonts w:ascii="Arial" w:hAnsi="Arial" w:cs="Arial"/>
          <w:sz w:val="18"/>
          <w:szCs w:val="18"/>
        </w:rPr>
        <w:t>cuaderno accesorio</w:t>
      </w:r>
      <w:r w:rsidR="006D32D6" w:rsidRPr="009D312C">
        <w:rPr>
          <w:rFonts w:ascii="Arial" w:hAnsi="Arial" w:cs="Arial"/>
          <w:sz w:val="18"/>
          <w:szCs w:val="18"/>
        </w:rPr>
        <w:t xml:space="preserve"> único.</w:t>
      </w:r>
    </w:p>
  </w:footnote>
  <w:footnote w:id="21">
    <w:p w14:paraId="0AB51EB2" w14:textId="380776B2" w:rsidR="006A15F5" w:rsidRPr="009D312C" w:rsidRDefault="006A15F5" w:rsidP="009D312C">
      <w:pPr>
        <w:pStyle w:val="Textonotapie"/>
        <w:jc w:val="both"/>
        <w:rPr>
          <w:rFonts w:ascii="Arial" w:hAnsi="Arial" w:cs="Arial"/>
          <w:sz w:val="18"/>
          <w:szCs w:val="18"/>
        </w:rPr>
      </w:pPr>
      <w:r w:rsidRPr="009D312C">
        <w:rPr>
          <w:rStyle w:val="Refdenotaalpie"/>
          <w:rFonts w:ascii="Arial" w:hAnsi="Arial" w:cs="Arial"/>
          <w:sz w:val="18"/>
          <w:szCs w:val="18"/>
        </w:rPr>
        <w:footnoteRef/>
      </w:r>
      <w:r w:rsidRPr="009D312C">
        <w:rPr>
          <w:rFonts w:ascii="Arial" w:hAnsi="Arial" w:cs="Arial"/>
          <w:sz w:val="18"/>
          <w:szCs w:val="18"/>
        </w:rPr>
        <w:t xml:space="preserve"> Oficio </w:t>
      </w:r>
      <w:r w:rsidRPr="009D312C">
        <w:rPr>
          <w:rFonts w:ascii="Arial" w:hAnsi="Arial" w:cs="Arial"/>
          <w:b/>
          <w:bCs/>
          <w:sz w:val="18"/>
          <w:szCs w:val="18"/>
        </w:rPr>
        <w:t xml:space="preserve">PM/0078/2026 </w:t>
      </w:r>
      <w:r w:rsidRPr="009D312C">
        <w:rPr>
          <w:rFonts w:ascii="Arial" w:hAnsi="Arial" w:cs="Arial"/>
          <w:sz w:val="18"/>
          <w:szCs w:val="18"/>
        </w:rPr>
        <w:t xml:space="preserve">signado por el actor, visible en fojas 114-115 del </w:t>
      </w:r>
      <w:r w:rsidR="00B634A9">
        <w:rPr>
          <w:rFonts w:ascii="Arial" w:hAnsi="Arial" w:cs="Arial"/>
          <w:sz w:val="18"/>
          <w:szCs w:val="18"/>
        </w:rPr>
        <w:t>cuaderno</w:t>
      </w:r>
      <w:r w:rsidRPr="009D312C">
        <w:rPr>
          <w:rFonts w:ascii="Arial" w:hAnsi="Arial" w:cs="Arial"/>
          <w:sz w:val="18"/>
          <w:szCs w:val="18"/>
        </w:rPr>
        <w:t xml:space="preserve"> mencionado.</w:t>
      </w:r>
    </w:p>
  </w:footnote>
  <w:footnote w:id="22">
    <w:p w14:paraId="6AF3C0C5" w14:textId="12225E34" w:rsidR="004E096F" w:rsidRPr="009D312C" w:rsidRDefault="004E096F" w:rsidP="009D312C">
      <w:pPr>
        <w:pStyle w:val="Textonotapie"/>
        <w:jc w:val="both"/>
        <w:rPr>
          <w:rFonts w:ascii="Arial" w:hAnsi="Arial" w:cs="Arial"/>
          <w:sz w:val="18"/>
          <w:szCs w:val="18"/>
        </w:rPr>
      </w:pPr>
      <w:r w:rsidRPr="009D312C">
        <w:rPr>
          <w:rStyle w:val="Refdenotaalpie"/>
          <w:rFonts w:ascii="Arial" w:hAnsi="Arial" w:cs="Arial"/>
          <w:sz w:val="18"/>
          <w:szCs w:val="18"/>
        </w:rPr>
        <w:footnoteRef/>
      </w:r>
      <w:r w:rsidRPr="009D312C">
        <w:rPr>
          <w:rFonts w:ascii="Arial" w:hAnsi="Arial" w:cs="Arial"/>
          <w:sz w:val="18"/>
          <w:szCs w:val="18"/>
        </w:rPr>
        <w:t xml:space="preserve"> Oficio </w:t>
      </w:r>
      <w:r w:rsidRPr="009D312C">
        <w:rPr>
          <w:rFonts w:ascii="Arial" w:hAnsi="Arial" w:cs="Arial"/>
          <w:b/>
          <w:bCs/>
          <w:sz w:val="18"/>
          <w:szCs w:val="18"/>
        </w:rPr>
        <w:t>TM/927/2026</w:t>
      </w:r>
      <w:r w:rsidRPr="009D312C">
        <w:rPr>
          <w:rFonts w:ascii="Arial" w:hAnsi="Arial" w:cs="Arial"/>
          <w:sz w:val="18"/>
          <w:szCs w:val="18"/>
        </w:rPr>
        <w:t xml:space="preserve"> signado por la Tesorera Municipal, visible en foja 116 del mismo. </w:t>
      </w:r>
    </w:p>
  </w:footnote>
  <w:footnote w:id="23">
    <w:p w14:paraId="768DEBFA" w14:textId="3E146156" w:rsidR="009C2345" w:rsidRPr="009D312C" w:rsidRDefault="009C2345" w:rsidP="009D312C">
      <w:pPr>
        <w:pStyle w:val="Textonotapie"/>
        <w:jc w:val="both"/>
        <w:rPr>
          <w:rFonts w:ascii="Arial" w:hAnsi="Arial" w:cs="Arial"/>
          <w:sz w:val="18"/>
          <w:szCs w:val="18"/>
        </w:rPr>
      </w:pPr>
      <w:r w:rsidRPr="009D312C">
        <w:rPr>
          <w:rStyle w:val="Refdenotaalpie"/>
          <w:rFonts w:ascii="Arial" w:hAnsi="Arial" w:cs="Arial"/>
          <w:sz w:val="18"/>
          <w:szCs w:val="18"/>
        </w:rPr>
        <w:footnoteRef/>
      </w:r>
      <w:r w:rsidRPr="009D312C">
        <w:rPr>
          <w:rFonts w:ascii="Arial" w:hAnsi="Arial" w:cs="Arial"/>
          <w:sz w:val="18"/>
          <w:szCs w:val="18"/>
        </w:rPr>
        <w:t xml:space="preserve"> De acuerdo con el oficio </w:t>
      </w:r>
      <w:r w:rsidRPr="009D312C">
        <w:rPr>
          <w:rFonts w:ascii="Arial" w:hAnsi="Arial" w:cs="Arial"/>
          <w:b/>
          <w:bCs/>
          <w:sz w:val="18"/>
          <w:szCs w:val="18"/>
        </w:rPr>
        <w:t xml:space="preserve">DDU/1133/2026 </w:t>
      </w:r>
      <w:r w:rsidRPr="009D312C">
        <w:rPr>
          <w:rFonts w:ascii="Arial" w:hAnsi="Arial" w:cs="Arial"/>
          <w:sz w:val="18"/>
          <w:szCs w:val="18"/>
        </w:rPr>
        <w:t>signado por la Directora de Desarrollo</w:t>
      </w:r>
      <w:r w:rsidR="00FE44D6" w:rsidRPr="009D312C">
        <w:rPr>
          <w:rFonts w:ascii="Arial" w:hAnsi="Arial" w:cs="Arial"/>
          <w:sz w:val="18"/>
          <w:szCs w:val="18"/>
        </w:rPr>
        <w:t xml:space="preserve">, visible en foja 117 del referido </w:t>
      </w:r>
      <w:r w:rsidR="00B634A9">
        <w:rPr>
          <w:rFonts w:ascii="Arial" w:hAnsi="Arial" w:cs="Arial"/>
          <w:sz w:val="18"/>
          <w:szCs w:val="18"/>
        </w:rPr>
        <w:t>cuaderno</w:t>
      </w:r>
      <w:r w:rsidR="00FE44D6" w:rsidRPr="009D312C">
        <w:rPr>
          <w:rFonts w:ascii="Arial" w:hAnsi="Arial" w:cs="Arial"/>
          <w:sz w:val="18"/>
          <w:szCs w:val="18"/>
        </w:rPr>
        <w:t>.</w:t>
      </w:r>
    </w:p>
  </w:footnote>
  <w:footnote w:id="24">
    <w:p w14:paraId="04AE134A" w14:textId="5A660D62" w:rsidR="00D45B61" w:rsidRPr="009D312C" w:rsidRDefault="00D45B61" w:rsidP="009D312C">
      <w:pPr>
        <w:pStyle w:val="Textonotapie"/>
        <w:jc w:val="both"/>
        <w:rPr>
          <w:rFonts w:ascii="Arial" w:hAnsi="Arial" w:cs="Arial"/>
          <w:sz w:val="18"/>
          <w:szCs w:val="18"/>
        </w:rPr>
      </w:pPr>
      <w:r w:rsidRPr="009D312C">
        <w:rPr>
          <w:rStyle w:val="Refdenotaalpie"/>
          <w:rFonts w:ascii="Arial" w:hAnsi="Arial" w:cs="Arial"/>
          <w:sz w:val="18"/>
          <w:szCs w:val="18"/>
        </w:rPr>
        <w:footnoteRef/>
      </w:r>
      <w:r w:rsidRPr="009D312C">
        <w:rPr>
          <w:rFonts w:ascii="Arial" w:hAnsi="Arial" w:cs="Arial"/>
          <w:sz w:val="18"/>
          <w:szCs w:val="18"/>
        </w:rPr>
        <w:t xml:space="preserve"> Mediante acta circunstanciada de inspección ocular, visible en fojas 123-124 del </w:t>
      </w:r>
      <w:r w:rsidR="00B634A9">
        <w:rPr>
          <w:rFonts w:ascii="Arial" w:hAnsi="Arial" w:cs="Arial"/>
          <w:sz w:val="18"/>
          <w:szCs w:val="18"/>
        </w:rPr>
        <w:t>cuaderno</w:t>
      </w:r>
      <w:r w:rsidRPr="009D312C">
        <w:rPr>
          <w:rFonts w:ascii="Arial" w:hAnsi="Arial" w:cs="Arial"/>
          <w:sz w:val="18"/>
          <w:szCs w:val="18"/>
        </w:rPr>
        <w:t xml:space="preserve"> único.</w:t>
      </w:r>
    </w:p>
  </w:footnote>
  <w:footnote w:id="25">
    <w:p w14:paraId="2942954C" w14:textId="77777777" w:rsidR="0044249D" w:rsidRPr="0086640E" w:rsidRDefault="0044249D" w:rsidP="0044249D">
      <w:pPr>
        <w:pStyle w:val="Textonotapie"/>
        <w:rPr>
          <w:rFonts w:ascii="Arial" w:hAnsi="Arial" w:cs="Arial"/>
          <w:sz w:val="18"/>
          <w:szCs w:val="18"/>
        </w:rPr>
      </w:pPr>
      <w:r w:rsidRPr="0086640E">
        <w:rPr>
          <w:rStyle w:val="Refdenotaalpie"/>
          <w:rFonts w:ascii="Arial" w:hAnsi="Arial" w:cs="Arial"/>
          <w:sz w:val="18"/>
          <w:szCs w:val="18"/>
        </w:rPr>
        <w:footnoteRef/>
      </w:r>
      <w:r w:rsidRPr="0086640E">
        <w:rPr>
          <w:rFonts w:ascii="Arial" w:hAnsi="Arial" w:cs="Arial"/>
          <w:sz w:val="18"/>
          <w:szCs w:val="18"/>
        </w:rPr>
        <w:t xml:space="preserve"> Mediante acta circunstanciada </w:t>
      </w:r>
      <w:r w:rsidRPr="0086640E">
        <w:rPr>
          <w:rFonts w:ascii="Arial" w:hAnsi="Arial" w:cs="Arial"/>
          <w:b/>
          <w:bCs/>
          <w:sz w:val="18"/>
          <w:szCs w:val="18"/>
        </w:rPr>
        <w:t>17/2026</w:t>
      </w:r>
      <w:r w:rsidRPr="0086640E">
        <w:rPr>
          <w:rFonts w:ascii="Arial" w:hAnsi="Arial" w:cs="Arial"/>
          <w:sz w:val="18"/>
          <w:szCs w:val="18"/>
        </w:rPr>
        <w:t xml:space="preserve">, visible en fojas 34-39 del </w:t>
      </w:r>
      <w:r>
        <w:rPr>
          <w:rFonts w:ascii="Arial" w:hAnsi="Arial" w:cs="Arial"/>
          <w:sz w:val="18"/>
          <w:szCs w:val="18"/>
        </w:rPr>
        <w:t>cuaderno</w:t>
      </w:r>
      <w:r w:rsidRPr="0086640E">
        <w:rPr>
          <w:rFonts w:ascii="Arial" w:hAnsi="Arial" w:cs="Arial"/>
          <w:sz w:val="18"/>
          <w:szCs w:val="18"/>
        </w:rPr>
        <w:t xml:space="preserve"> único del expediente en que se actúa.</w:t>
      </w:r>
    </w:p>
  </w:footnote>
  <w:footnote w:id="26">
    <w:p w14:paraId="7A6655FA" w14:textId="50519A73" w:rsidR="0044249D" w:rsidRPr="00D61457" w:rsidRDefault="0044249D" w:rsidP="0044249D">
      <w:pPr>
        <w:pStyle w:val="Textonotapie"/>
        <w:rPr>
          <w:rFonts w:ascii="Arial" w:hAnsi="Arial" w:cs="Arial"/>
          <w:sz w:val="18"/>
          <w:szCs w:val="18"/>
        </w:rPr>
      </w:pPr>
      <w:r w:rsidRPr="0086640E">
        <w:rPr>
          <w:rStyle w:val="Refdenotaalpie"/>
          <w:rFonts w:ascii="Arial" w:hAnsi="Arial" w:cs="Arial"/>
          <w:sz w:val="18"/>
          <w:szCs w:val="18"/>
        </w:rPr>
        <w:footnoteRef/>
      </w:r>
      <w:r w:rsidRPr="0086640E">
        <w:rPr>
          <w:rFonts w:ascii="Arial" w:hAnsi="Arial" w:cs="Arial"/>
          <w:sz w:val="18"/>
          <w:szCs w:val="18"/>
        </w:rPr>
        <w:t xml:space="preserve"> De conformidad con el artículo 242, numeral 5 de la </w:t>
      </w:r>
      <w:r w:rsidR="00A91E27" w:rsidRPr="00121CAA">
        <w:rPr>
          <w:rFonts w:ascii="Arial" w:hAnsi="Arial" w:cs="Arial"/>
          <w:sz w:val="18"/>
          <w:szCs w:val="18"/>
          <w:lang w:eastAsia="es-MX"/>
        </w:rPr>
        <w:t>Ley General de Instituciones y Procedimientos Electorales.</w:t>
      </w:r>
    </w:p>
  </w:footnote>
  <w:footnote w:id="27">
    <w:p w14:paraId="7DA1C4E2" w14:textId="4EEE2466" w:rsidR="00276765" w:rsidRPr="003507EA" w:rsidRDefault="00276765" w:rsidP="00276765">
      <w:pPr>
        <w:pStyle w:val="Textonotapie"/>
        <w:rPr>
          <w:rFonts w:ascii="Arial" w:hAnsi="Arial" w:cs="Arial"/>
          <w:sz w:val="18"/>
          <w:szCs w:val="18"/>
        </w:rPr>
      </w:pPr>
      <w:r w:rsidRPr="00816FB0">
        <w:rPr>
          <w:rStyle w:val="Refdenotaalpie"/>
          <w:rFonts w:ascii="Arial" w:hAnsi="Arial" w:cs="Arial"/>
          <w:sz w:val="18"/>
          <w:szCs w:val="18"/>
        </w:rPr>
        <w:footnoteRef/>
      </w:r>
      <w:r w:rsidRPr="00816FB0">
        <w:rPr>
          <w:rFonts w:ascii="Arial" w:hAnsi="Arial" w:cs="Arial"/>
          <w:sz w:val="18"/>
          <w:szCs w:val="18"/>
        </w:rPr>
        <w:t xml:space="preserve"> En </w:t>
      </w:r>
      <w:r w:rsidRPr="003507EA">
        <w:rPr>
          <w:rFonts w:ascii="Arial" w:hAnsi="Arial" w:cs="Arial"/>
          <w:sz w:val="18"/>
          <w:szCs w:val="18"/>
        </w:rPr>
        <w:t xml:space="preserve">similares términos se </w:t>
      </w:r>
      <w:r w:rsidR="000C7B8E" w:rsidRPr="003507EA">
        <w:rPr>
          <w:rFonts w:ascii="Arial" w:hAnsi="Arial" w:cs="Arial"/>
          <w:sz w:val="18"/>
          <w:szCs w:val="18"/>
        </w:rPr>
        <w:t>pronunció</w:t>
      </w:r>
      <w:r w:rsidRPr="003507EA">
        <w:rPr>
          <w:rFonts w:ascii="Arial" w:hAnsi="Arial" w:cs="Arial"/>
          <w:sz w:val="18"/>
          <w:szCs w:val="18"/>
        </w:rPr>
        <w:t xml:space="preserve"> la Sala Superior en el </w:t>
      </w:r>
      <w:r w:rsidRPr="003507EA">
        <w:rPr>
          <w:rFonts w:ascii="Arial" w:hAnsi="Arial" w:cs="Arial"/>
          <w:b/>
          <w:bCs/>
          <w:sz w:val="18"/>
          <w:szCs w:val="18"/>
        </w:rPr>
        <w:t>SUP-JDC-108/2022.</w:t>
      </w:r>
    </w:p>
  </w:footnote>
  <w:footnote w:id="28">
    <w:p w14:paraId="420B0C76" w14:textId="77777777" w:rsidR="00276765" w:rsidRPr="003507EA" w:rsidRDefault="00276765" w:rsidP="00276765">
      <w:pPr>
        <w:pStyle w:val="Textonotapie"/>
        <w:rPr>
          <w:rFonts w:ascii="Arial" w:hAnsi="Arial" w:cs="Arial"/>
          <w:sz w:val="18"/>
          <w:szCs w:val="18"/>
        </w:rPr>
      </w:pPr>
      <w:r w:rsidRPr="003507EA">
        <w:rPr>
          <w:rStyle w:val="Refdenotaalpie"/>
          <w:rFonts w:ascii="Arial" w:hAnsi="Arial" w:cs="Arial"/>
          <w:sz w:val="18"/>
          <w:szCs w:val="18"/>
        </w:rPr>
        <w:footnoteRef/>
      </w:r>
      <w:r w:rsidRPr="003507EA">
        <w:rPr>
          <w:rFonts w:ascii="Arial" w:hAnsi="Arial" w:cs="Arial"/>
          <w:sz w:val="18"/>
          <w:szCs w:val="18"/>
        </w:rPr>
        <w:t xml:space="preserve"> De acuerdo con lo resuelto por la Sala Superior en el</w:t>
      </w:r>
      <w:r w:rsidRPr="003507EA">
        <w:rPr>
          <w:rFonts w:ascii="Arial" w:hAnsi="Arial" w:cs="Arial"/>
          <w:b/>
          <w:bCs/>
          <w:sz w:val="18"/>
          <w:szCs w:val="18"/>
        </w:rPr>
        <w:t xml:space="preserve"> SUP-RAP-88/2024.</w:t>
      </w:r>
    </w:p>
  </w:footnote>
  <w:footnote w:id="29">
    <w:p w14:paraId="3BADEB59" w14:textId="747F5397" w:rsidR="0040200B" w:rsidRPr="009D312C" w:rsidRDefault="0040200B" w:rsidP="009D312C">
      <w:pPr>
        <w:pStyle w:val="Textonotapie"/>
        <w:jc w:val="both"/>
        <w:rPr>
          <w:rFonts w:ascii="Arial" w:hAnsi="Arial" w:cs="Arial"/>
          <w:sz w:val="18"/>
          <w:szCs w:val="18"/>
        </w:rPr>
      </w:pPr>
      <w:r w:rsidRPr="009D312C">
        <w:rPr>
          <w:rStyle w:val="Refdenotaalpie"/>
          <w:rFonts w:ascii="Arial" w:hAnsi="Arial" w:cs="Arial"/>
          <w:sz w:val="18"/>
          <w:szCs w:val="18"/>
        </w:rPr>
        <w:footnoteRef/>
      </w:r>
      <w:r w:rsidRPr="009D312C">
        <w:rPr>
          <w:rFonts w:ascii="Arial" w:hAnsi="Arial" w:cs="Arial"/>
          <w:sz w:val="18"/>
          <w:szCs w:val="18"/>
        </w:rPr>
        <w:t xml:space="preserve"> De acuerdo con los procedentes de la Sala Superior </w:t>
      </w:r>
      <w:r w:rsidRPr="00C93F6C">
        <w:rPr>
          <w:rFonts w:ascii="Arial" w:hAnsi="Arial" w:cs="Arial"/>
          <w:b/>
          <w:bCs/>
          <w:sz w:val="18"/>
          <w:szCs w:val="18"/>
        </w:rPr>
        <w:t xml:space="preserve">SUP-REP-46/2022 </w:t>
      </w:r>
      <w:r w:rsidR="00C93F6C" w:rsidRPr="00C93F6C">
        <w:rPr>
          <w:rFonts w:ascii="Arial" w:hAnsi="Arial" w:cs="Arial"/>
          <w:sz w:val="18"/>
          <w:szCs w:val="18"/>
        </w:rPr>
        <w:t>y</w:t>
      </w:r>
      <w:r w:rsidRPr="00C93F6C">
        <w:rPr>
          <w:rFonts w:ascii="Arial" w:hAnsi="Arial" w:cs="Arial"/>
          <w:sz w:val="18"/>
          <w:szCs w:val="18"/>
        </w:rPr>
        <w:t xml:space="preserve"> </w:t>
      </w:r>
      <w:r w:rsidRPr="00C93F6C">
        <w:rPr>
          <w:rFonts w:ascii="Arial" w:hAnsi="Arial" w:cs="Arial"/>
          <w:b/>
          <w:bCs/>
          <w:sz w:val="18"/>
          <w:szCs w:val="18"/>
        </w:rPr>
        <w:t>SUP-REP-49-2022</w:t>
      </w:r>
      <w:r w:rsidRPr="009D312C">
        <w:rPr>
          <w:rFonts w:ascii="Arial" w:hAnsi="Arial" w:cs="Arial"/>
          <w:sz w:val="18"/>
          <w:szCs w:val="18"/>
        </w:rPr>
        <w:t xml:space="preserve"> acumulados.</w:t>
      </w:r>
    </w:p>
  </w:footnote>
  <w:footnote w:id="30">
    <w:p w14:paraId="041EF2E3" w14:textId="3DD76EF1" w:rsidR="00286929" w:rsidRPr="009D312C" w:rsidRDefault="00286929" w:rsidP="009D312C">
      <w:pPr>
        <w:pStyle w:val="Textonotapie"/>
        <w:jc w:val="both"/>
        <w:rPr>
          <w:rFonts w:ascii="Arial" w:hAnsi="Arial" w:cs="Arial"/>
          <w:sz w:val="18"/>
          <w:szCs w:val="18"/>
        </w:rPr>
      </w:pPr>
      <w:r w:rsidRPr="009D312C">
        <w:rPr>
          <w:rStyle w:val="Refdenotaalpie"/>
          <w:rFonts w:ascii="Arial" w:hAnsi="Arial" w:cs="Arial"/>
          <w:sz w:val="18"/>
          <w:szCs w:val="18"/>
        </w:rPr>
        <w:footnoteRef/>
      </w:r>
      <w:r w:rsidRPr="009D312C">
        <w:rPr>
          <w:rFonts w:ascii="Arial" w:hAnsi="Arial" w:cs="Arial"/>
          <w:sz w:val="18"/>
          <w:szCs w:val="18"/>
        </w:rPr>
        <w:t xml:space="preserve"> Artículo 462, numeral 2, de la </w:t>
      </w:r>
      <w:r w:rsidR="00C93F6C" w:rsidRPr="00121CAA">
        <w:rPr>
          <w:rFonts w:ascii="Arial" w:hAnsi="Arial" w:cs="Arial"/>
          <w:sz w:val="18"/>
          <w:szCs w:val="18"/>
          <w:lang w:eastAsia="es-MX"/>
        </w:rPr>
        <w:t>Ley General de Instituciones y Procedimientos Electorales.</w:t>
      </w:r>
    </w:p>
  </w:footnote>
  <w:footnote w:id="31">
    <w:p w14:paraId="5A67AFAD" w14:textId="0B898F84" w:rsidR="00700D31" w:rsidRPr="009D312C" w:rsidRDefault="00700D31" w:rsidP="009D312C">
      <w:pPr>
        <w:pStyle w:val="Textonotapie"/>
        <w:jc w:val="both"/>
        <w:rPr>
          <w:rFonts w:ascii="Arial" w:hAnsi="Arial" w:cs="Arial"/>
          <w:sz w:val="18"/>
          <w:szCs w:val="18"/>
        </w:rPr>
      </w:pPr>
      <w:r w:rsidRPr="009D312C">
        <w:rPr>
          <w:rStyle w:val="Refdenotaalpie"/>
          <w:rFonts w:ascii="Arial" w:hAnsi="Arial" w:cs="Arial"/>
          <w:sz w:val="18"/>
          <w:szCs w:val="18"/>
        </w:rPr>
        <w:footnoteRef/>
      </w:r>
      <w:r w:rsidRPr="009D312C">
        <w:rPr>
          <w:rFonts w:ascii="Arial" w:hAnsi="Arial" w:cs="Arial"/>
          <w:sz w:val="18"/>
          <w:szCs w:val="18"/>
        </w:rPr>
        <w:t xml:space="preserve"> De conformidad con la </w:t>
      </w:r>
      <w:r w:rsidR="00F34F40" w:rsidRPr="009D312C">
        <w:rPr>
          <w:rFonts w:ascii="Arial" w:hAnsi="Arial" w:cs="Arial"/>
          <w:sz w:val="18"/>
          <w:szCs w:val="18"/>
        </w:rPr>
        <w:t>J</w:t>
      </w:r>
      <w:r w:rsidRPr="009D312C">
        <w:rPr>
          <w:rFonts w:ascii="Arial" w:hAnsi="Arial" w:cs="Arial"/>
          <w:sz w:val="18"/>
          <w:szCs w:val="18"/>
        </w:rPr>
        <w:t xml:space="preserve">urisprudencia de la Sala Superior </w:t>
      </w:r>
      <w:r w:rsidRPr="009D312C">
        <w:rPr>
          <w:rFonts w:ascii="Arial" w:hAnsi="Arial" w:cs="Arial"/>
          <w:b/>
          <w:bCs/>
          <w:sz w:val="18"/>
          <w:szCs w:val="18"/>
        </w:rPr>
        <w:t>17/2020</w:t>
      </w:r>
      <w:r w:rsidRPr="009D312C">
        <w:rPr>
          <w:rFonts w:ascii="Arial" w:hAnsi="Arial" w:cs="Arial"/>
          <w:sz w:val="18"/>
          <w:szCs w:val="18"/>
        </w:rPr>
        <w:t xml:space="preserve"> de rubro: </w:t>
      </w:r>
      <w:r w:rsidRPr="009D312C">
        <w:rPr>
          <w:rFonts w:ascii="Arial" w:hAnsi="Arial" w:cs="Arial"/>
          <w:b/>
          <w:bCs/>
          <w:sz w:val="18"/>
          <w:szCs w:val="18"/>
        </w:rPr>
        <w:t>RESPONSABILIDAD DE LOS PARTIDOS POLÍTICOS POR ACTOS DE TERCEROS. CONDICIONES QUE DEBEN CUMPLIR PARA DESLINDARSE.</w:t>
      </w:r>
    </w:p>
  </w:footnote>
  <w:footnote w:id="32">
    <w:p w14:paraId="203E07D4" w14:textId="04BD3172" w:rsidR="00F34F40" w:rsidRPr="004A746C" w:rsidRDefault="00F34F40" w:rsidP="004A746C">
      <w:pPr>
        <w:pStyle w:val="Textonotapie"/>
        <w:jc w:val="both"/>
        <w:rPr>
          <w:rFonts w:ascii="Arial" w:hAnsi="Arial" w:cs="Arial"/>
          <w:sz w:val="18"/>
          <w:szCs w:val="18"/>
        </w:rPr>
      </w:pPr>
      <w:r w:rsidRPr="004A746C">
        <w:rPr>
          <w:rStyle w:val="Refdenotaalpie"/>
          <w:rFonts w:ascii="Arial" w:hAnsi="Arial" w:cs="Arial"/>
          <w:sz w:val="18"/>
          <w:szCs w:val="18"/>
        </w:rPr>
        <w:footnoteRef/>
      </w:r>
      <w:r w:rsidRPr="004A746C">
        <w:rPr>
          <w:rFonts w:ascii="Arial" w:hAnsi="Arial" w:cs="Arial"/>
          <w:sz w:val="18"/>
          <w:szCs w:val="18"/>
        </w:rPr>
        <w:t xml:space="preserve"> Acorde a la Jurisprudencia 8/2025 de la Sala Superior</w:t>
      </w:r>
      <w:r w:rsidRPr="004A746C">
        <w:rPr>
          <w:rFonts w:ascii="Arial" w:hAnsi="Arial" w:cs="Arial"/>
          <w:b/>
          <w:bCs/>
          <w:sz w:val="18"/>
          <w:szCs w:val="18"/>
        </w:rPr>
        <w:t xml:space="preserve"> </w:t>
      </w:r>
      <w:r w:rsidRPr="004A746C">
        <w:rPr>
          <w:rFonts w:ascii="Arial" w:hAnsi="Arial" w:cs="Arial"/>
          <w:sz w:val="18"/>
          <w:szCs w:val="18"/>
        </w:rPr>
        <w:t xml:space="preserve">de rubro: </w:t>
      </w:r>
      <w:r w:rsidRPr="004A746C">
        <w:rPr>
          <w:rFonts w:ascii="Arial" w:hAnsi="Arial" w:cs="Arial"/>
          <w:b/>
          <w:bCs/>
          <w:sz w:val="18"/>
          <w:szCs w:val="18"/>
        </w:rPr>
        <w:t>RESPONSABILIDAD INDIRECTA. PARA ATRIBUIRLA A UNA CANDIDATURA ES NECESARIO DEMOSTRAR QUE CONOCIÓ DEL ACTO INFRACTOR.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D483B4" w14:textId="0BF7AA2C" w:rsidR="00D2654A" w:rsidRPr="00B62B0F" w:rsidRDefault="00D2654A" w:rsidP="00D2654A">
    <w:pPr>
      <w:pStyle w:val="Encabezado"/>
      <w:rPr>
        <w:b/>
        <w:bCs/>
        <w:sz w:val="24"/>
        <w:szCs w:val="24"/>
      </w:rPr>
    </w:pPr>
    <w:r w:rsidRPr="00B62B0F">
      <w:rPr>
        <w:b/>
        <w:bCs/>
        <w:sz w:val="24"/>
        <w:szCs w:val="24"/>
        <w:lang w:val="en-US"/>
      </w:rPr>
      <w:t>ST-</w:t>
    </w:r>
    <w:r w:rsidR="0082484D">
      <w:rPr>
        <w:b/>
        <w:bCs/>
        <w:sz w:val="24"/>
        <w:szCs w:val="24"/>
        <w:lang w:val="en-US"/>
      </w:rPr>
      <w:t>JG</w:t>
    </w:r>
    <w:r w:rsidR="00672AC3">
      <w:rPr>
        <w:b/>
        <w:bCs/>
        <w:sz w:val="24"/>
        <w:szCs w:val="24"/>
        <w:lang w:val="en-US"/>
      </w:rPr>
      <w:t>-</w:t>
    </w:r>
    <w:r w:rsidR="0082484D">
      <w:rPr>
        <w:b/>
        <w:bCs/>
        <w:sz w:val="24"/>
        <w:szCs w:val="24"/>
        <w:lang w:val="en-US"/>
      </w:rPr>
      <w:t>51</w:t>
    </w:r>
    <w:r w:rsidR="00EB67CA">
      <w:rPr>
        <w:b/>
        <w:bCs/>
        <w:sz w:val="24"/>
        <w:szCs w:val="24"/>
        <w:lang w:val="en-US"/>
      </w:rPr>
      <w:t>/2026</w:t>
    </w:r>
  </w:p>
  <w:p w14:paraId="711D553A" w14:textId="77777777" w:rsidR="007923D0" w:rsidRPr="0029521E" w:rsidRDefault="007923D0" w:rsidP="005F5C7D">
    <w:pPr>
      <w:pStyle w:val="Encabezado"/>
      <w:rPr>
        <w:b/>
        <w:bCs/>
        <w:sz w:val="24"/>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BB9F0F" w14:textId="5A15903D" w:rsidR="00DC10AA" w:rsidRPr="00D72204" w:rsidRDefault="00BE087A" w:rsidP="00DC10AA">
    <w:pPr>
      <w:pStyle w:val="Encabezado"/>
      <w:jc w:val="right"/>
      <w:rPr>
        <w:b/>
        <w:bCs/>
        <w:szCs w:val="28"/>
      </w:rPr>
    </w:pPr>
    <w:r w:rsidRPr="00B62B0F">
      <w:rPr>
        <w:noProof/>
        <w:sz w:val="24"/>
        <w:szCs w:val="24"/>
      </w:rPr>
      <w:drawing>
        <wp:anchor distT="0" distB="0" distL="114300" distR="114300" simplePos="0" relativeHeight="251658241" behindDoc="1" locked="0" layoutInCell="1" allowOverlap="1" wp14:anchorId="5B32E7B8" wp14:editId="55DF575B">
          <wp:simplePos x="0" y="0"/>
          <wp:positionH relativeFrom="leftMargin">
            <wp:posOffset>529883</wp:posOffset>
          </wp:positionH>
          <wp:positionV relativeFrom="paragraph">
            <wp:posOffset>5471</wp:posOffset>
          </wp:positionV>
          <wp:extent cx="967079" cy="1041400"/>
          <wp:effectExtent l="0" t="0" r="5080" b="6350"/>
          <wp:wrapNone/>
          <wp:docPr id="1396443239" name="Imagen 1396443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67079" cy="1041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C10AA" w:rsidRPr="00B62B0F">
      <w:rPr>
        <w:b/>
        <w:bCs/>
        <w:sz w:val="24"/>
        <w:szCs w:val="24"/>
        <w:lang w:val="en-US"/>
      </w:rPr>
      <w:t>ST-</w:t>
    </w:r>
    <w:r w:rsidR="0082484D">
      <w:rPr>
        <w:b/>
        <w:bCs/>
        <w:sz w:val="24"/>
        <w:szCs w:val="24"/>
        <w:lang w:val="en-US"/>
      </w:rPr>
      <w:t>JG-51</w:t>
    </w:r>
    <w:r w:rsidR="00EB67CA">
      <w:rPr>
        <w:b/>
        <w:bCs/>
        <w:sz w:val="24"/>
        <w:szCs w:val="24"/>
        <w:lang w:val="en-US"/>
      </w:rPr>
      <w:t>/2026</w:t>
    </w:r>
  </w:p>
  <w:p w14:paraId="5012F7D9" w14:textId="77777777" w:rsidR="00EE0752" w:rsidRDefault="00EE0752" w:rsidP="00AC7A39">
    <w:pPr>
      <w:pStyle w:val="Encabezado"/>
      <w:jc w:val="right"/>
      <w:rPr>
        <w:sz w:val="20"/>
        <w:szCs w:val="20"/>
      </w:rPr>
    </w:pPr>
  </w:p>
  <w:p w14:paraId="4FC1F754" w14:textId="77777777" w:rsidR="00BE087A" w:rsidRPr="00DC10AA" w:rsidRDefault="00BE087A" w:rsidP="00AC7A39">
    <w:pPr>
      <w:pStyle w:val="Encabezado"/>
      <w:jc w:val="right"/>
      <w:rPr>
        <w:sz w:val="20"/>
        <w:szCs w:val="20"/>
      </w:rPr>
    </w:pPr>
  </w:p>
  <w:p w14:paraId="64F9C726" w14:textId="77777777" w:rsidR="00D457D5" w:rsidRPr="00DC10AA" w:rsidRDefault="00D457D5" w:rsidP="00AC7A39">
    <w:pPr>
      <w:pStyle w:val="Encabezado"/>
      <w:jc w:val="right"/>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87F205" w14:textId="7D5DB288" w:rsidR="003D7E30" w:rsidRDefault="009217B0">
    <w:pPr>
      <w:pStyle w:val="Encabezado"/>
    </w:pPr>
    <w:r w:rsidRPr="00B62B0F">
      <w:rPr>
        <w:noProof/>
        <w:sz w:val="24"/>
        <w:szCs w:val="24"/>
      </w:rPr>
      <w:drawing>
        <wp:anchor distT="0" distB="0" distL="114300" distR="114300" simplePos="0" relativeHeight="251658240" behindDoc="1" locked="0" layoutInCell="1" allowOverlap="1" wp14:anchorId="0E970B50" wp14:editId="0010D67B">
          <wp:simplePos x="0" y="0"/>
          <wp:positionH relativeFrom="leftMargin">
            <wp:posOffset>815546</wp:posOffset>
          </wp:positionH>
          <wp:positionV relativeFrom="paragraph">
            <wp:posOffset>-122761</wp:posOffset>
          </wp:positionV>
          <wp:extent cx="1043530" cy="1143000"/>
          <wp:effectExtent l="0" t="0" r="4445" b="0"/>
          <wp:wrapNone/>
          <wp:docPr id="1621741806" name="Imagen 16217418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50445" cy="115057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150D2"/>
    <w:multiLevelType w:val="hybridMultilevel"/>
    <w:tmpl w:val="E7A068E2"/>
    <w:lvl w:ilvl="0" w:tplc="231AEF4A">
      <w:start w:val="1"/>
      <w:numFmt w:val="decimal"/>
      <w:lvlText w:val="%1."/>
      <w:lvlJc w:val="left"/>
      <w:pPr>
        <w:ind w:left="720" w:hanging="360"/>
      </w:pPr>
      <w:rPr>
        <w:rFonts w:ascii="Arial" w:eastAsiaTheme="minorHAnsi" w:hAnsi="Arial" w:cs="Arial"/>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4380A21"/>
    <w:multiLevelType w:val="multilevel"/>
    <w:tmpl w:val="94D64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9B7B48"/>
    <w:multiLevelType w:val="hybridMultilevel"/>
    <w:tmpl w:val="4EE29F88"/>
    <w:lvl w:ilvl="0" w:tplc="7068B64E">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BE04E45"/>
    <w:multiLevelType w:val="hybridMultilevel"/>
    <w:tmpl w:val="8E3E7ED2"/>
    <w:lvl w:ilvl="0" w:tplc="2B547F56">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F01588A"/>
    <w:multiLevelType w:val="hybridMultilevel"/>
    <w:tmpl w:val="6108D866"/>
    <w:lvl w:ilvl="0" w:tplc="42C02ED0">
      <w:start w:val="1"/>
      <w:numFmt w:val="decimal"/>
      <w:lvlText w:val="(%1)"/>
      <w:lvlJc w:val="left"/>
      <w:pPr>
        <w:ind w:left="720" w:hanging="360"/>
      </w:pPr>
      <w:rPr>
        <w:rFonts w:hint="default"/>
        <w:b w:val="0"/>
        <w:bCs w:val="0"/>
        <w:sz w:val="16"/>
        <w:szCs w:val="16"/>
        <w:lang w:val="es-ES"/>
      </w:rPr>
    </w:lvl>
    <w:lvl w:ilvl="1" w:tplc="580A0019">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5" w15:restartNumberingAfterBreak="0">
    <w:nsid w:val="10EF4B62"/>
    <w:multiLevelType w:val="multilevel"/>
    <w:tmpl w:val="4C8268D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6" w15:restartNumberingAfterBreak="0">
    <w:nsid w:val="114708C3"/>
    <w:multiLevelType w:val="multilevel"/>
    <w:tmpl w:val="9D54206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3D03CEF"/>
    <w:multiLevelType w:val="hybridMultilevel"/>
    <w:tmpl w:val="B21EAE92"/>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6FD20B7"/>
    <w:multiLevelType w:val="hybridMultilevel"/>
    <w:tmpl w:val="A25E661E"/>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9" w15:restartNumberingAfterBreak="0">
    <w:nsid w:val="1901694F"/>
    <w:multiLevelType w:val="hybridMultilevel"/>
    <w:tmpl w:val="6FE4124A"/>
    <w:lvl w:ilvl="0" w:tplc="080A0015">
      <w:start w:val="1"/>
      <w:numFmt w:val="upp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1AF30192"/>
    <w:multiLevelType w:val="hybridMultilevel"/>
    <w:tmpl w:val="FA36B500"/>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C0E075A"/>
    <w:multiLevelType w:val="multilevel"/>
    <w:tmpl w:val="5D7235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0371881"/>
    <w:multiLevelType w:val="multilevel"/>
    <w:tmpl w:val="75C45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F4A6671"/>
    <w:multiLevelType w:val="hybridMultilevel"/>
    <w:tmpl w:val="AD88D454"/>
    <w:lvl w:ilvl="0" w:tplc="BE463012">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383578E3"/>
    <w:multiLevelType w:val="multilevel"/>
    <w:tmpl w:val="F43EA8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84737C3"/>
    <w:multiLevelType w:val="hybridMultilevel"/>
    <w:tmpl w:val="FA36B500"/>
    <w:lvl w:ilvl="0" w:tplc="080A0015">
      <w:start w:val="1"/>
      <w:numFmt w:val="upp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399012B7"/>
    <w:multiLevelType w:val="hybridMultilevel"/>
    <w:tmpl w:val="32FA17B4"/>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41215C3F"/>
    <w:multiLevelType w:val="hybridMultilevel"/>
    <w:tmpl w:val="36DCEE48"/>
    <w:lvl w:ilvl="0" w:tplc="E2F6B7C8">
      <w:start w:val="1"/>
      <w:numFmt w:val="lowerLetter"/>
      <w:lvlText w:val="%1)"/>
      <w:lvlJc w:val="left"/>
      <w:pPr>
        <w:ind w:left="720" w:hanging="360"/>
      </w:pPr>
      <w:rPr>
        <w:b/>
        <w:bCs w:val="0"/>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44CC16DC"/>
    <w:multiLevelType w:val="hybridMultilevel"/>
    <w:tmpl w:val="CF2207E6"/>
    <w:lvl w:ilvl="0" w:tplc="B128C22E">
      <w:start w:val="1"/>
      <w:numFmt w:val="decimal"/>
      <w:lvlText w:val="%1."/>
      <w:lvlJc w:val="left"/>
      <w:pPr>
        <w:ind w:left="720" w:hanging="360"/>
      </w:pPr>
      <w:rPr>
        <w:rFonts w:hint="default"/>
        <w:b/>
        <w:u w:val="none"/>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46B8518C"/>
    <w:multiLevelType w:val="multilevel"/>
    <w:tmpl w:val="6A7C9D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CB049E8"/>
    <w:multiLevelType w:val="multilevel"/>
    <w:tmpl w:val="07A808B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D0B6DEF"/>
    <w:multiLevelType w:val="multilevel"/>
    <w:tmpl w:val="8C4A81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D2A773D"/>
    <w:multiLevelType w:val="multilevel"/>
    <w:tmpl w:val="440613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D586431"/>
    <w:multiLevelType w:val="hybridMultilevel"/>
    <w:tmpl w:val="00CA81A0"/>
    <w:lvl w:ilvl="0" w:tplc="4AC6E576">
      <w:start w:val="1"/>
      <w:numFmt w:val="upperLetter"/>
      <w:lvlText w:val="%1."/>
      <w:lvlJc w:val="left"/>
      <w:pPr>
        <w:ind w:left="720" w:hanging="360"/>
      </w:pPr>
      <w:rPr>
        <w:b/>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4F4269CA"/>
    <w:multiLevelType w:val="hybridMultilevel"/>
    <w:tmpl w:val="FA36B500"/>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52623701"/>
    <w:multiLevelType w:val="hybridMultilevel"/>
    <w:tmpl w:val="E58E3F9C"/>
    <w:lvl w:ilvl="0" w:tplc="C17C33B8">
      <w:start w:val="2"/>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55CB18E5"/>
    <w:multiLevelType w:val="hybridMultilevel"/>
    <w:tmpl w:val="F15CF56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5AE41F97"/>
    <w:multiLevelType w:val="multilevel"/>
    <w:tmpl w:val="1716F61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B2848AC"/>
    <w:multiLevelType w:val="multilevel"/>
    <w:tmpl w:val="8050F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D4C7CE8"/>
    <w:multiLevelType w:val="hybridMultilevel"/>
    <w:tmpl w:val="E9806826"/>
    <w:lvl w:ilvl="0" w:tplc="E99A7716">
      <w:start w:val="1"/>
      <w:numFmt w:val="decimal"/>
      <w:lvlText w:val="%1."/>
      <w:lvlJc w:val="left"/>
      <w:pPr>
        <w:ind w:left="672" w:hanging="360"/>
      </w:pPr>
      <w:rPr>
        <w:rFonts w:eastAsia="Times New Roman" w:hint="default"/>
      </w:rPr>
    </w:lvl>
    <w:lvl w:ilvl="1" w:tplc="080A0019" w:tentative="1">
      <w:start w:val="1"/>
      <w:numFmt w:val="lowerLetter"/>
      <w:lvlText w:val="%2."/>
      <w:lvlJc w:val="left"/>
      <w:pPr>
        <w:ind w:left="1392" w:hanging="360"/>
      </w:pPr>
    </w:lvl>
    <w:lvl w:ilvl="2" w:tplc="080A001B" w:tentative="1">
      <w:start w:val="1"/>
      <w:numFmt w:val="lowerRoman"/>
      <w:lvlText w:val="%3."/>
      <w:lvlJc w:val="right"/>
      <w:pPr>
        <w:ind w:left="2112" w:hanging="180"/>
      </w:pPr>
    </w:lvl>
    <w:lvl w:ilvl="3" w:tplc="080A000F" w:tentative="1">
      <w:start w:val="1"/>
      <w:numFmt w:val="decimal"/>
      <w:lvlText w:val="%4."/>
      <w:lvlJc w:val="left"/>
      <w:pPr>
        <w:ind w:left="2832" w:hanging="360"/>
      </w:pPr>
    </w:lvl>
    <w:lvl w:ilvl="4" w:tplc="080A0019" w:tentative="1">
      <w:start w:val="1"/>
      <w:numFmt w:val="lowerLetter"/>
      <w:lvlText w:val="%5."/>
      <w:lvlJc w:val="left"/>
      <w:pPr>
        <w:ind w:left="3552" w:hanging="360"/>
      </w:pPr>
    </w:lvl>
    <w:lvl w:ilvl="5" w:tplc="080A001B" w:tentative="1">
      <w:start w:val="1"/>
      <w:numFmt w:val="lowerRoman"/>
      <w:lvlText w:val="%6."/>
      <w:lvlJc w:val="right"/>
      <w:pPr>
        <w:ind w:left="4272" w:hanging="180"/>
      </w:pPr>
    </w:lvl>
    <w:lvl w:ilvl="6" w:tplc="080A000F" w:tentative="1">
      <w:start w:val="1"/>
      <w:numFmt w:val="decimal"/>
      <w:lvlText w:val="%7."/>
      <w:lvlJc w:val="left"/>
      <w:pPr>
        <w:ind w:left="4992" w:hanging="360"/>
      </w:pPr>
    </w:lvl>
    <w:lvl w:ilvl="7" w:tplc="080A0019" w:tentative="1">
      <w:start w:val="1"/>
      <w:numFmt w:val="lowerLetter"/>
      <w:lvlText w:val="%8."/>
      <w:lvlJc w:val="left"/>
      <w:pPr>
        <w:ind w:left="5712" w:hanging="360"/>
      </w:pPr>
    </w:lvl>
    <w:lvl w:ilvl="8" w:tplc="080A001B" w:tentative="1">
      <w:start w:val="1"/>
      <w:numFmt w:val="lowerRoman"/>
      <w:lvlText w:val="%9."/>
      <w:lvlJc w:val="right"/>
      <w:pPr>
        <w:ind w:left="6432" w:hanging="180"/>
      </w:pPr>
    </w:lvl>
  </w:abstractNum>
  <w:abstractNum w:abstractNumId="30" w15:restartNumberingAfterBreak="0">
    <w:nsid w:val="615257CC"/>
    <w:multiLevelType w:val="hybridMultilevel"/>
    <w:tmpl w:val="D7E28B9E"/>
    <w:lvl w:ilvl="0" w:tplc="080A0015">
      <w:start w:val="1"/>
      <w:numFmt w:val="upp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6429385C"/>
    <w:multiLevelType w:val="hybridMultilevel"/>
    <w:tmpl w:val="B7223242"/>
    <w:lvl w:ilvl="0" w:tplc="5DA630C2">
      <w:start w:val="1"/>
      <w:numFmt w:val="decimal"/>
      <w:lvlText w:val="%1."/>
      <w:lvlJc w:val="left"/>
      <w:pPr>
        <w:ind w:left="720" w:hanging="360"/>
      </w:pPr>
      <w:rPr>
        <w:rFonts w:hint="default"/>
        <w:b/>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65F82E10"/>
    <w:multiLevelType w:val="hybridMultilevel"/>
    <w:tmpl w:val="A7A6260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15:restartNumberingAfterBreak="0">
    <w:nsid w:val="68C65421"/>
    <w:multiLevelType w:val="hybridMultilevel"/>
    <w:tmpl w:val="F0BA927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68CA5454"/>
    <w:multiLevelType w:val="hybridMultilevel"/>
    <w:tmpl w:val="C4EC07CA"/>
    <w:lvl w:ilvl="0" w:tplc="C3F2A618">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6BCE0DDD"/>
    <w:multiLevelType w:val="hybridMultilevel"/>
    <w:tmpl w:val="C994D9B2"/>
    <w:lvl w:ilvl="0" w:tplc="370E9126">
      <w:start w:val="1"/>
      <w:numFmt w:val="decimal"/>
      <w:lvlText w:val="%1."/>
      <w:lvlJc w:val="left"/>
      <w:pPr>
        <w:ind w:left="360" w:hanging="360"/>
      </w:pPr>
      <w:rPr>
        <w:b/>
        <w:bCs w:val="0"/>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36" w15:restartNumberingAfterBreak="0">
    <w:nsid w:val="6BD76E9B"/>
    <w:multiLevelType w:val="multilevel"/>
    <w:tmpl w:val="E1A29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1A04DDF"/>
    <w:multiLevelType w:val="hybridMultilevel"/>
    <w:tmpl w:val="B21EAE92"/>
    <w:lvl w:ilvl="0" w:tplc="74A41F2E">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15:restartNumberingAfterBreak="0">
    <w:nsid w:val="761E327E"/>
    <w:multiLevelType w:val="hybridMultilevel"/>
    <w:tmpl w:val="D1B0FA50"/>
    <w:lvl w:ilvl="0" w:tplc="3AE0031E">
      <w:start w:val="1"/>
      <w:numFmt w:val="upperRoman"/>
      <w:lvlText w:val="%1."/>
      <w:lvlJc w:val="left"/>
      <w:pPr>
        <w:ind w:left="1800" w:hanging="72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39" w15:restartNumberingAfterBreak="0">
    <w:nsid w:val="76C06B5B"/>
    <w:multiLevelType w:val="multilevel"/>
    <w:tmpl w:val="B6101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55092020">
    <w:abstractNumId w:val="5"/>
  </w:num>
  <w:num w:numId="2" w16cid:durableId="856621300">
    <w:abstractNumId w:val="17"/>
  </w:num>
  <w:num w:numId="3" w16cid:durableId="1366522972">
    <w:abstractNumId w:val="8"/>
  </w:num>
  <w:num w:numId="4" w16cid:durableId="1460807516">
    <w:abstractNumId w:val="2"/>
  </w:num>
  <w:num w:numId="5" w16cid:durableId="534470317">
    <w:abstractNumId w:val="30"/>
  </w:num>
  <w:num w:numId="6" w16cid:durableId="1816485742">
    <w:abstractNumId w:val="23"/>
  </w:num>
  <w:num w:numId="7" w16cid:durableId="712997249">
    <w:abstractNumId w:val="9"/>
  </w:num>
  <w:num w:numId="8" w16cid:durableId="730857605">
    <w:abstractNumId w:val="21"/>
  </w:num>
  <w:num w:numId="9" w16cid:durableId="2069838030">
    <w:abstractNumId w:val="32"/>
  </w:num>
  <w:num w:numId="10" w16cid:durableId="712774002">
    <w:abstractNumId w:val="12"/>
  </w:num>
  <w:num w:numId="11" w16cid:durableId="241139601">
    <w:abstractNumId w:val="16"/>
  </w:num>
  <w:num w:numId="12" w16cid:durableId="120616564">
    <w:abstractNumId w:val="4"/>
  </w:num>
  <w:num w:numId="13" w16cid:durableId="2061317539">
    <w:abstractNumId w:val="35"/>
  </w:num>
  <w:num w:numId="14" w16cid:durableId="2016151721">
    <w:abstractNumId w:val="13"/>
  </w:num>
  <w:num w:numId="15" w16cid:durableId="1251768425">
    <w:abstractNumId w:val="3"/>
  </w:num>
  <w:num w:numId="16" w16cid:durableId="1457797908">
    <w:abstractNumId w:val="38"/>
  </w:num>
  <w:num w:numId="17" w16cid:durableId="1775787477">
    <w:abstractNumId w:val="1"/>
  </w:num>
  <w:num w:numId="18" w16cid:durableId="912860432">
    <w:abstractNumId w:val="39"/>
  </w:num>
  <w:num w:numId="19" w16cid:durableId="170919464">
    <w:abstractNumId w:val="19"/>
  </w:num>
  <w:num w:numId="20" w16cid:durableId="1550189690">
    <w:abstractNumId w:val="20"/>
  </w:num>
  <w:num w:numId="21" w16cid:durableId="910500629">
    <w:abstractNumId w:val="27"/>
  </w:num>
  <w:num w:numId="22" w16cid:durableId="1015615468">
    <w:abstractNumId w:val="6"/>
  </w:num>
  <w:num w:numId="23" w16cid:durableId="1296713919">
    <w:abstractNumId w:val="28"/>
  </w:num>
  <w:num w:numId="24" w16cid:durableId="2036077104">
    <w:abstractNumId w:val="29"/>
  </w:num>
  <w:num w:numId="25" w16cid:durableId="451827306">
    <w:abstractNumId w:val="36"/>
  </w:num>
  <w:num w:numId="26" w16cid:durableId="1878541348">
    <w:abstractNumId w:val="14"/>
  </w:num>
  <w:num w:numId="27" w16cid:durableId="1360352004">
    <w:abstractNumId w:val="33"/>
  </w:num>
  <w:num w:numId="28" w16cid:durableId="897083913">
    <w:abstractNumId w:val="22"/>
  </w:num>
  <w:num w:numId="29" w16cid:durableId="612784814">
    <w:abstractNumId w:val="31"/>
  </w:num>
  <w:num w:numId="30" w16cid:durableId="1837376885">
    <w:abstractNumId w:val="11"/>
  </w:num>
  <w:num w:numId="31" w16cid:durableId="1648781608">
    <w:abstractNumId w:val="26"/>
  </w:num>
  <w:num w:numId="32" w16cid:durableId="828325906">
    <w:abstractNumId w:val="15"/>
  </w:num>
  <w:num w:numId="33" w16cid:durableId="1280382211">
    <w:abstractNumId w:val="0"/>
  </w:num>
  <w:num w:numId="34" w16cid:durableId="1506018579">
    <w:abstractNumId w:val="18"/>
  </w:num>
  <w:num w:numId="35" w16cid:durableId="1164124683">
    <w:abstractNumId w:val="37"/>
  </w:num>
  <w:num w:numId="36" w16cid:durableId="650210895">
    <w:abstractNumId w:val="24"/>
  </w:num>
  <w:num w:numId="37" w16cid:durableId="2064207734">
    <w:abstractNumId w:val="10"/>
  </w:num>
  <w:num w:numId="38" w16cid:durableId="1525099400">
    <w:abstractNumId w:val="7"/>
  </w:num>
  <w:num w:numId="39" w16cid:durableId="814957630">
    <w:abstractNumId w:val="25"/>
  </w:num>
  <w:num w:numId="40" w16cid:durableId="787818267">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08"/>
  <w:hyphenationZone w:val="425"/>
  <w:evenAndOddHeaders/>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1F66"/>
    <w:rsid w:val="00000227"/>
    <w:rsid w:val="0000040A"/>
    <w:rsid w:val="0000058C"/>
    <w:rsid w:val="0000060F"/>
    <w:rsid w:val="000006B0"/>
    <w:rsid w:val="0000096B"/>
    <w:rsid w:val="00000C43"/>
    <w:rsid w:val="00000CB8"/>
    <w:rsid w:val="00000D62"/>
    <w:rsid w:val="00000E86"/>
    <w:rsid w:val="00000F77"/>
    <w:rsid w:val="000011C1"/>
    <w:rsid w:val="0000136F"/>
    <w:rsid w:val="0000139C"/>
    <w:rsid w:val="000013C9"/>
    <w:rsid w:val="000013D2"/>
    <w:rsid w:val="000014C1"/>
    <w:rsid w:val="000015FF"/>
    <w:rsid w:val="00001A92"/>
    <w:rsid w:val="00001AFD"/>
    <w:rsid w:val="00001BAF"/>
    <w:rsid w:val="00001C24"/>
    <w:rsid w:val="00002251"/>
    <w:rsid w:val="00002256"/>
    <w:rsid w:val="00002318"/>
    <w:rsid w:val="00002346"/>
    <w:rsid w:val="000023AF"/>
    <w:rsid w:val="00002441"/>
    <w:rsid w:val="000025E7"/>
    <w:rsid w:val="000026B5"/>
    <w:rsid w:val="000027D2"/>
    <w:rsid w:val="00002843"/>
    <w:rsid w:val="00002AD6"/>
    <w:rsid w:val="00002B24"/>
    <w:rsid w:val="00002C78"/>
    <w:rsid w:val="00002C9F"/>
    <w:rsid w:val="00002CC5"/>
    <w:rsid w:val="00002FB5"/>
    <w:rsid w:val="000031E4"/>
    <w:rsid w:val="0000328A"/>
    <w:rsid w:val="000032F7"/>
    <w:rsid w:val="00003336"/>
    <w:rsid w:val="00003504"/>
    <w:rsid w:val="00003577"/>
    <w:rsid w:val="000035ED"/>
    <w:rsid w:val="0000373F"/>
    <w:rsid w:val="000039B5"/>
    <w:rsid w:val="00003B78"/>
    <w:rsid w:val="00004005"/>
    <w:rsid w:val="000040AF"/>
    <w:rsid w:val="00004146"/>
    <w:rsid w:val="000041DE"/>
    <w:rsid w:val="0000434B"/>
    <w:rsid w:val="000043C6"/>
    <w:rsid w:val="000045C6"/>
    <w:rsid w:val="00004718"/>
    <w:rsid w:val="0000483F"/>
    <w:rsid w:val="00004BB2"/>
    <w:rsid w:val="00004C68"/>
    <w:rsid w:val="00004C82"/>
    <w:rsid w:val="00004E9B"/>
    <w:rsid w:val="000050A8"/>
    <w:rsid w:val="000050EB"/>
    <w:rsid w:val="00005410"/>
    <w:rsid w:val="00005643"/>
    <w:rsid w:val="000056DE"/>
    <w:rsid w:val="00005A3B"/>
    <w:rsid w:val="00005AFC"/>
    <w:rsid w:val="00005B91"/>
    <w:rsid w:val="00005BFA"/>
    <w:rsid w:val="00005CA4"/>
    <w:rsid w:val="00005D4B"/>
    <w:rsid w:val="00005FBA"/>
    <w:rsid w:val="00006052"/>
    <w:rsid w:val="000060F5"/>
    <w:rsid w:val="000061C8"/>
    <w:rsid w:val="000062F3"/>
    <w:rsid w:val="00006586"/>
    <w:rsid w:val="000065B9"/>
    <w:rsid w:val="000066A3"/>
    <w:rsid w:val="000067E0"/>
    <w:rsid w:val="000069AD"/>
    <w:rsid w:val="00006B85"/>
    <w:rsid w:val="00006BF6"/>
    <w:rsid w:val="00006E22"/>
    <w:rsid w:val="00007110"/>
    <w:rsid w:val="0000754E"/>
    <w:rsid w:val="0000778C"/>
    <w:rsid w:val="000078DC"/>
    <w:rsid w:val="000079A5"/>
    <w:rsid w:val="00007AE8"/>
    <w:rsid w:val="00007BC9"/>
    <w:rsid w:val="00007C1D"/>
    <w:rsid w:val="00007CBB"/>
    <w:rsid w:val="00007EB9"/>
    <w:rsid w:val="00010132"/>
    <w:rsid w:val="00010239"/>
    <w:rsid w:val="000102DF"/>
    <w:rsid w:val="00010445"/>
    <w:rsid w:val="000105DF"/>
    <w:rsid w:val="000105EF"/>
    <w:rsid w:val="00010A65"/>
    <w:rsid w:val="00010BA8"/>
    <w:rsid w:val="00010BC6"/>
    <w:rsid w:val="00010D18"/>
    <w:rsid w:val="00010DD4"/>
    <w:rsid w:val="00010F0C"/>
    <w:rsid w:val="00010F18"/>
    <w:rsid w:val="00010F9C"/>
    <w:rsid w:val="00010FD8"/>
    <w:rsid w:val="00011060"/>
    <w:rsid w:val="00011067"/>
    <w:rsid w:val="00011192"/>
    <w:rsid w:val="0001131A"/>
    <w:rsid w:val="000114E2"/>
    <w:rsid w:val="0001166F"/>
    <w:rsid w:val="00011731"/>
    <w:rsid w:val="00011A28"/>
    <w:rsid w:val="00011B05"/>
    <w:rsid w:val="00011BCD"/>
    <w:rsid w:val="00011CA2"/>
    <w:rsid w:val="00011CCF"/>
    <w:rsid w:val="00011D80"/>
    <w:rsid w:val="00011D93"/>
    <w:rsid w:val="00011F29"/>
    <w:rsid w:val="0001222B"/>
    <w:rsid w:val="000122E8"/>
    <w:rsid w:val="0001236A"/>
    <w:rsid w:val="000124C1"/>
    <w:rsid w:val="00012862"/>
    <w:rsid w:val="00012B2F"/>
    <w:rsid w:val="00012FBF"/>
    <w:rsid w:val="00012FEC"/>
    <w:rsid w:val="000135B2"/>
    <w:rsid w:val="000136E6"/>
    <w:rsid w:val="000139E3"/>
    <w:rsid w:val="00013A11"/>
    <w:rsid w:val="00013A81"/>
    <w:rsid w:val="000140DB"/>
    <w:rsid w:val="00014189"/>
    <w:rsid w:val="00014285"/>
    <w:rsid w:val="000144B1"/>
    <w:rsid w:val="000145E7"/>
    <w:rsid w:val="000147B5"/>
    <w:rsid w:val="000147BA"/>
    <w:rsid w:val="00014950"/>
    <w:rsid w:val="00014C51"/>
    <w:rsid w:val="00014E45"/>
    <w:rsid w:val="00014F64"/>
    <w:rsid w:val="00014FEF"/>
    <w:rsid w:val="00015001"/>
    <w:rsid w:val="00015282"/>
    <w:rsid w:val="00015480"/>
    <w:rsid w:val="00015783"/>
    <w:rsid w:val="000159F1"/>
    <w:rsid w:val="00015C33"/>
    <w:rsid w:val="00015CF4"/>
    <w:rsid w:val="00015E66"/>
    <w:rsid w:val="00015FC8"/>
    <w:rsid w:val="00016007"/>
    <w:rsid w:val="0001617D"/>
    <w:rsid w:val="000161C8"/>
    <w:rsid w:val="00016528"/>
    <w:rsid w:val="0001664B"/>
    <w:rsid w:val="0001664F"/>
    <w:rsid w:val="0001668D"/>
    <w:rsid w:val="00016807"/>
    <w:rsid w:val="00016ACB"/>
    <w:rsid w:val="00016B5D"/>
    <w:rsid w:val="00016D82"/>
    <w:rsid w:val="00016EBD"/>
    <w:rsid w:val="00016F25"/>
    <w:rsid w:val="00017139"/>
    <w:rsid w:val="00017254"/>
    <w:rsid w:val="000174F8"/>
    <w:rsid w:val="000175FD"/>
    <w:rsid w:val="000176F3"/>
    <w:rsid w:val="00017892"/>
    <w:rsid w:val="00017940"/>
    <w:rsid w:val="00017D8D"/>
    <w:rsid w:val="00017E6C"/>
    <w:rsid w:val="00017F83"/>
    <w:rsid w:val="0002018C"/>
    <w:rsid w:val="00020374"/>
    <w:rsid w:val="00020383"/>
    <w:rsid w:val="000207AB"/>
    <w:rsid w:val="00020806"/>
    <w:rsid w:val="000209B0"/>
    <w:rsid w:val="00020A88"/>
    <w:rsid w:val="00020A8F"/>
    <w:rsid w:val="00020B9F"/>
    <w:rsid w:val="00020D02"/>
    <w:rsid w:val="00020D18"/>
    <w:rsid w:val="00020E2E"/>
    <w:rsid w:val="00020E3E"/>
    <w:rsid w:val="00020EAC"/>
    <w:rsid w:val="00020F9E"/>
    <w:rsid w:val="000213CA"/>
    <w:rsid w:val="0002159F"/>
    <w:rsid w:val="000219DB"/>
    <w:rsid w:val="00021A04"/>
    <w:rsid w:val="00021A0E"/>
    <w:rsid w:val="00021AA4"/>
    <w:rsid w:val="00021C11"/>
    <w:rsid w:val="00021C27"/>
    <w:rsid w:val="00021C8B"/>
    <w:rsid w:val="00021FC9"/>
    <w:rsid w:val="00022190"/>
    <w:rsid w:val="0002254F"/>
    <w:rsid w:val="000228B5"/>
    <w:rsid w:val="000229AB"/>
    <w:rsid w:val="00022B90"/>
    <w:rsid w:val="00022B93"/>
    <w:rsid w:val="00022BF6"/>
    <w:rsid w:val="00022C97"/>
    <w:rsid w:val="00022E3F"/>
    <w:rsid w:val="00022E9F"/>
    <w:rsid w:val="00022F62"/>
    <w:rsid w:val="0002351C"/>
    <w:rsid w:val="00023570"/>
    <w:rsid w:val="0002375D"/>
    <w:rsid w:val="00023784"/>
    <w:rsid w:val="000237D5"/>
    <w:rsid w:val="000238B3"/>
    <w:rsid w:val="00023950"/>
    <w:rsid w:val="00023B90"/>
    <w:rsid w:val="00023DE5"/>
    <w:rsid w:val="00024019"/>
    <w:rsid w:val="00024324"/>
    <w:rsid w:val="00024492"/>
    <w:rsid w:val="0002451F"/>
    <w:rsid w:val="00024744"/>
    <w:rsid w:val="000247BF"/>
    <w:rsid w:val="000247CF"/>
    <w:rsid w:val="00024826"/>
    <w:rsid w:val="000249D2"/>
    <w:rsid w:val="00024A56"/>
    <w:rsid w:val="00024B67"/>
    <w:rsid w:val="00024C4C"/>
    <w:rsid w:val="00024F78"/>
    <w:rsid w:val="000250C2"/>
    <w:rsid w:val="00025273"/>
    <w:rsid w:val="00025642"/>
    <w:rsid w:val="00025872"/>
    <w:rsid w:val="0002595F"/>
    <w:rsid w:val="00025ACD"/>
    <w:rsid w:val="00026080"/>
    <w:rsid w:val="00026107"/>
    <w:rsid w:val="00026420"/>
    <w:rsid w:val="000265F3"/>
    <w:rsid w:val="00026796"/>
    <w:rsid w:val="0002684B"/>
    <w:rsid w:val="0002688B"/>
    <w:rsid w:val="00026925"/>
    <w:rsid w:val="00026D5F"/>
    <w:rsid w:val="00026ED7"/>
    <w:rsid w:val="00026F6A"/>
    <w:rsid w:val="0002736A"/>
    <w:rsid w:val="0002740C"/>
    <w:rsid w:val="00027700"/>
    <w:rsid w:val="000277FD"/>
    <w:rsid w:val="00027BD0"/>
    <w:rsid w:val="00027DF4"/>
    <w:rsid w:val="00027FBD"/>
    <w:rsid w:val="000300EE"/>
    <w:rsid w:val="00030118"/>
    <w:rsid w:val="00030359"/>
    <w:rsid w:val="0003080E"/>
    <w:rsid w:val="00030830"/>
    <w:rsid w:val="0003091C"/>
    <w:rsid w:val="00030CEB"/>
    <w:rsid w:val="00030D19"/>
    <w:rsid w:val="00030DCA"/>
    <w:rsid w:val="00030EE6"/>
    <w:rsid w:val="00030F30"/>
    <w:rsid w:val="00030F6C"/>
    <w:rsid w:val="00031028"/>
    <w:rsid w:val="0003122D"/>
    <w:rsid w:val="00031A97"/>
    <w:rsid w:val="00031B52"/>
    <w:rsid w:val="00031B80"/>
    <w:rsid w:val="00031CFD"/>
    <w:rsid w:val="00031EB0"/>
    <w:rsid w:val="00031FC0"/>
    <w:rsid w:val="00032073"/>
    <w:rsid w:val="000320AA"/>
    <w:rsid w:val="000320EE"/>
    <w:rsid w:val="0003210A"/>
    <w:rsid w:val="000321BD"/>
    <w:rsid w:val="0003242F"/>
    <w:rsid w:val="00032494"/>
    <w:rsid w:val="00032557"/>
    <w:rsid w:val="000325E7"/>
    <w:rsid w:val="000325F9"/>
    <w:rsid w:val="000325FF"/>
    <w:rsid w:val="000327FC"/>
    <w:rsid w:val="0003281E"/>
    <w:rsid w:val="00032835"/>
    <w:rsid w:val="00032987"/>
    <w:rsid w:val="00032D69"/>
    <w:rsid w:val="0003316E"/>
    <w:rsid w:val="00033278"/>
    <w:rsid w:val="00033631"/>
    <w:rsid w:val="00033746"/>
    <w:rsid w:val="0003386D"/>
    <w:rsid w:val="00033CAF"/>
    <w:rsid w:val="00033FF9"/>
    <w:rsid w:val="0003418A"/>
    <w:rsid w:val="00034192"/>
    <w:rsid w:val="000341AA"/>
    <w:rsid w:val="00034A6B"/>
    <w:rsid w:val="00034AAB"/>
    <w:rsid w:val="00034ACE"/>
    <w:rsid w:val="00034DDD"/>
    <w:rsid w:val="00035079"/>
    <w:rsid w:val="00035101"/>
    <w:rsid w:val="00035127"/>
    <w:rsid w:val="00035217"/>
    <w:rsid w:val="00035556"/>
    <w:rsid w:val="00035778"/>
    <w:rsid w:val="000357FA"/>
    <w:rsid w:val="000359AD"/>
    <w:rsid w:val="00035D72"/>
    <w:rsid w:val="00035D83"/>
    <w:rsid w:val="00035E0C"/>
    <w:rsid w:val="00035E71"/>
    <w:rsid w:val="00035EF2"/>
    <w:rsid w:val="00036004"/>
    <w:rsid w:val="00036318"/>
    <w:rsid w:val="000364CA"/>
    <w:rsid w:val="00036681"/>
    <w:rsid w:val="0003698C"/>
    <w:rsid w:val="00036A40"/>
    <w:rsid w:val="00036B0D"/>
    <w:rsid w:val="00036BBE"/>
    <w:rsid w:val="00036C51"/>
    <w:rsid w:val="00036FD5"/>
    <w:rsid w:val="000370CB"/>
    <w:rsid w:val="0003716F"/>
    <w:rsid w:val="000371D5"/>
    <w:rsid w:val="00037224"/>
    <w:rsid w:val="00037261"/>
    <w:rsid w:val="0003736F"/>
    <w:rsid w:val="000373AF"/>
    <w:rsid w:val="000373CA"/>
    <w:rsid w:val="00037438"/>
    <w:rsid w:val="000375AA"/>
    <w:rsid w:val="000375AC"/>
    <w:rsid w:val="00037614"/>
    <w:rsid w:val="0003782C"/>
    <w:rsid w:val="00037BE4"/>
    <w:rsid w:val="00037DA8"/>
    <w:rsid w:val="00037E7D"/>
    <w:rsid w:val="00037EBC"/>
    <w:rsid w:val="000400A7"/>
    <w:rsid w:val="0004019E"/>
    <w:rsid w:val="00040480"/>
    <w:rsid w:val="000404BC"/>
    <w:rsid w:val="000406D2"/>
    <w:rsid w:val="000408B7"/>
    <w:rsid w:val="00040A50"/>
    <w:rsid w:val="00040ED5"/>
    <w:rsid w:val="00040F3A"/>
    <w:rsid w:val="00040F41"/>
    <w:rsid w:val="0004101D"/>
    <w:rsid w:val="0004130D"/>
    <w:rsid w:val="000413DA"/>
    <w:rsid w:val="00041414"/>
    <w:rsid w:val="00041683"/>
    <w:rsid w:val="0004171C"/>
    <w:rsid w:val="0004189A"/>
    <w:rsid w:val="000418BF"/>
    <w:rsid w:val="000419D3"/>
    <w:rsid w:val="00041A69"/>
    <w:rsid w:val="00041BDC"/>
    <w:rsid w:val="00041C36"/>
    <w:rsid w:val="00041CAB"/>
    <w:rsid w:val="00041D41"/>
    <w:rsid w:val="00041F04"/>
    <w:rsid w:val="00041F73"/>
    <w:rsid w:val="00042147"/>
    <w:rsid w:val="000422EA"/>
    <w:rsid w:val="000423E9"/>
    <w:rsid w:val="0004247E"/>
    <w:rsid w:val="000424BD"/>
    <w:rsid w:val="00042500"/>
    <w:rsid w:val="00042516"/>
    <w:rsid w:val="000429D5"/>
    <w:rsid w:val="00042B85"/>
    <w:rsid w:val="00042D7E"/>
    <w:rsid w:val="00042E30"/>
    <w:rsid w:val="00042F2B"/>
    <w:rsid w:val="00042FFD"/>
    <w:rsid w:val="0004304B"/>
    <w:rsid w:val="000431D0"/>
    <w:rsid w:val="00043303"/>
    <w:rsid w:val="00043354"/>
    <w:rsid w:val="000435FB"/>
    <w:rsid w:val="00043979"/>
    <w:rsid w:val="00043A1A"/>
    <w:rsid w:val="00043AF1"/>
    <w:rsid w:val="00043DD3"/>
    <w:rsid w:val="00044082"/>
    <w:rsid w:val="00044147"/>
    <w:rsid w:val="0004431D"/>
    <w:rsid w:val="00044324"/>
    <w:rsid w:val="0004434F"/>
    <w:rsid w:val="0004437E"/>
    <w:rsid w:val="00044391"/>
    <w:rsid w:val="000443C6"/>
    <w:rsid w:val="0004442F"/>
    <w:rsid w:val="00044548"/>
    <w:rsid w:val="000447CA"/>
    <w:rsid w:val="0004498B"/>
    <w:rsid w:val="00044A92"/>
    <w:rsid w:val="00044B38"/>
    <w:rsid w:val="00044B56"/>
    <w:rsid w:val="00044BA4"/>
    <w:rsid w:val="00044C96"/>
    <w:rsid w:val="00044E29"/>
    <w:rsid w:val="00044E86"/>
    <w:rsid w:val="00045092"/>
    <w:rsid w:val="000451BB"/>
    <w:rsid w:val="0004522F"/>
    <w:rsid w:val="0004529F"/>
    <w:rsid w:val="0004538D"/>
    <w:rsid w:val="000453AD"/>
    <w:rsid w:val="00045592"/>
    <w:rsid w:val="000455B8"/>
    <w:rsid w:val="00045614"/>
    <w:rsid w:val="000456DF"/>
    <w:rsid w:val="000457B4"/>
    <w:rsid w:val="00045AE3"/>
    <w:rsid w:val="00045E29"/>
    <w:rsid w:val="00045E60"/>
    <w:rsid w:val="00045F53"/>
    <w:rsid w:val="00045F8C"/>
    <w:rsid w:val="00046029"/>
    <w:rsid w:val="00046280"/>
    <w:rsid w:val="000462FC"/>
    <w:rsid w:val="0004636B"/>
    <w:rsid w:val="000463FD"/>
    <w:rsid w:val="000466E1"/>
    <w:rsid w:val="0004695D"/>
    <w:rsid w:val="0004695F"/>
    <w:rsid w:val="000469EB"/>
    <w:rsid w:val="00046B4F"/>
    <w:rsid w:val="00046C82"/>
    <w:rsid w:val="00046CC0"/>
    <w:rsid w:val="00046F2A"/>
    <w:rsid w:val="00046F7B"/>
    <w:rsid w:val="00046F7D"/>
    <w:rsid w:val="000471E0"/>
    <w:rsid w:val="000475F1"/>
    <w:rsid w:val="00047633"/>
    <w:rsid w:val="00047653"/>
    <w:rsid w:val="00047708"/>
    <w:rsid w:val="00047845"/>
    <w:rsid w:val="000478F2"/>
    <w:rsid w:val="00047F5F"/>
    <w:rsid w:val="00050166"/>
    <w:rsid w:val="000502FB"/>
    <w:rsid w:val="00050786"/>
    <w:rsid w:val="000509C0"/>
    <w:rsid w:val="00050B36"/>
    <w:rsid w:val="00050E30"/>
    <w:rsid w:val="0005101F"/>
    <w:rsid w:val="000510A3"/>
    <w:rsid w:val="000511D0"/>
    <w:rsid w:val="000512FB"/>
    <w:rsid w:val="000513C3"/>
    <w:rsid w:val="00051429"/>
    <w:rsid w:val="000514B1"/>
    <w:rsid w:val="00051702"/>
    <w:rsid w:val="000517B5"/>
    <w:rsid w:val="0005189B"/>
    <w:rsid w:val="00051A93"/>
    <w:rsid w:val="00051CAC"/>
    <w:rsid w:val="00051D25"/>
    <w:rsid w:val="00051DAA"/>
    <w:rsid w:val="000521C6"/>
    <w:rsid w:val="00052673"/>
    <w:rsid w:val="000526FB"/>
    <w:rsid w:val="000528CC"/>
    <w:rsid w:val="00052B5F"/>
    <w:rsid w:val="00052C3F"/>
    <w:rsid w:val="00052D13"/>
    <w:rsid w:val="00052DDC"/>
    <w:rsid w:val="00052FC5"/>
    <w:rsid w:val="0005359D"/>
    <w:rsid w:val="0005381A"/>
    <w:rsid w:val="00053825"/>
    <w:rsid w:val="000538A5"/>
    <w:rsid w:val="000539ED"/>
    <w:rsid w:val="00053E22"/>
    <w:rsid w:val="00053E74"/>
    <w:rsid w:val="000540F2"/>
    <w:rsid w:val="000540F8"/>
    <w:rsid w:val="0005422B"/>
    <w:rsid w:val="00054253"/>
    <w:rsid w:val="0005437A"/>
    <w:rsid w:val="000544B6"/>
    <w:rsid w:val="00054528"/>
    <w:rsid w:val="00054766"/>
    <w:rsid w:val="00054A2E"/>
    <w:rsid w:val="00054AC3"/>
    <w:rsid w:val="00054BC8"/>
    <w:rsid w:val="00054D57"/>
    <w:rsid w:val="00054F1C"/>
    <w:rsid w:val="0005516D"/>
    <w:rsid w:val="000551B0"/>
    <w:rsid w:val="000551E4"/>
    <w:rsid w:val="00055249"/>
    <w:rsid w:val="000552DF"/>
    <w:rsid w:val="00055468"/>
    <w:rsid w:val="00055833"/>
    <w:rsid w:val="00055A5E"/>
    <w:rsid w:val="00055D62"/>
    <w:rsid w:val="0005630B"/>
    <w:rsid w:val="00056502"/>
    <w:rsid w:val="0005667A"/>
    <w:rsid w:val="00056798"/>
    <w:rsid w:val="000567B7"/>
    <w:rsid w:val="000567E4"/>
    <w:rsid w:val="000568CF"/>
    <w:rsid w:val="0005693F"/>
    <w:rsid w:val="00056A47"/>
    <w:rsid w:val="00056D75"/>
    <w:rsid w:val="00056D91"/>
    <w:rsid w:val="00056DEA"/>
    <w:rsid w:val="00056E60"/>
    <w:rsid w:val="00056F2F"/>
    <w:rsid w:val="00057085"/>
    <w:rsid w:val="00057219"/>
    <w:rsid w:val="00057444"/>
    <w:rsid w:val="0005748C"/>
    <w:rsid w:val="000576D4"/>
    <w:rsid w:val="000579CF"/>
    <w:rsid w:val="00057CFB"/>
    <w:rsid w:val="00057D9D"/>
    <w:rsid w:val="0006002A"/>
    <w:rsid w:val="00060055"/>
    <w:rsid w:val="000600DF"/>
    <w:rsid w:val="00060133"/>
    <w:rsid w:val="00060141"/>
    <w:rsid w:val="00060405"/>
    <w:rsid w:val="00060702"/>
    <w:rsid w:val="000607D1"/>
    <w:rsid w:val="0006085C"/>
    <w:rsid w:val="0006088E"/>
    <w:rsid w:val="00060A89"/>
    <w:rsid w:val="00060AD6"/>
    <w:rsid w:val="00060B93"/>
    <w:rsid w:val="00060DB9"/>
    <w:rsid w:val="00060EBD"/>
    <w:rsid w:val="00061089"/>
    <w:rsid w:val="000610B6"/>
    <w:rsid w:val="000612DC"/>
    <w:rsid w:val="000612F1"/>
    <w:rsid w:val="000613A4"/>
    <w:rsid w:val="0006153A"/>
    <w:rsid w:val="00061A03"/>
    <w:rsid w:val="00061BC3"/>
    <w:rsid w:val="00061BD8"/>
    <w:rsid w:val="00061D38"/>
    <w:rsid w:val="00061DC9"/>
    <w:rsid w:val="00061DF1"/>
    <w:rsid w:val="00061ECD"/>
    <w:rsid w:val="00061F39"/>
    <w:rsid w:val="00062093"/>
    <w:rsid w:val="00062133"/>
    <w:rsid w:val="0006221A"/>
    <w:rsid w:val="0006236C"/>
    <w:rsid w:val="00062405"/>
    <w:rsid w:val="000625B4"/>
    <w:rsid w:val="0006290E"/>
    <w:rsid w:val="00062B99"/>
    <w:rsid w:val="00062C30"/>
    <w:rsid w:val="00062C43"/>
    <w:rsid w:val="00062C72"/>
    <w:rsid w:val="00062C7F"/>
    <w:rsid w:val="00062CD5"/>
    <w:rsid w:val="00062D2E"/>
    <w:rsid w:val="00062F51"/>
    <w:rsid w:val="0006306F"/>
    <w:rsid w:val="0006309B"/>
    <w:rsid w:val="000632AF"/>
    <w:rsid w:val="0006347E"/>
    <w:rsid w:val="000634B9"/>
    <w:rsid w:val="000639D2"/>
    <w:rsid w:val="00063C73"/>
    <w:rsid w:val="00063D4B"/>
    <w:rsid w:val="00063DA0"/>
    <w:rsid w:val="00063DA3"/>
    <w:rsid w:val="00063F16"/>
    <w:rsid w:val="00063F54"/>
    <w:rsid w:val="00063FB3"/>
    <w:rsid w:val="00063FF5"/>
    <w:rsid w:val="00064105"/>
    <w:rsid w:val="000642ED"/>
    <w:rsid w:val="000644F0"/>
    <w:rsid w:val="0006451B"/>
    <w:rsid w:val="0006453C"/>
    <w:rsid w:val="0006487D"/>
    <w:rsid w:val="0006495B"/>
    <w:rsid w:val="00064972"/>
    <w:rsid w:val="00064A30"/>
    <w:rsid w:val="00064A47"/>
    <w:rsid w:val="00064A69"/>
    <w:rsid w:val="00064AAB"/>
    <w:rsid w:val="00064F9B"/>
    <w:rsid w:val="00064FDB"/>
    <w:rsid w:val="000652A0"/>
    <w:rsid w:val="000653F9"/>
    <w:rsid w:val="00065467"/>
    <w:rsid w:val="00065CE0"/>
    <w:rsid w:val="00065D01"/>
    <w:rsid w:val="00065D93"/>
    <w:rsid w:val="000661B3"/>
    <w:rsid w:val="000662AF"/>
    <w:rsid w:val="000664B3"/>
    <w:rsid w:val="00066636"/>
    <w:rsid w:val="0006674F"/>
    <w:rsid w:val="00066761"/>
    <w:rsid w:val="000667EB"/>
    <w:rsid w:val="0006680F"/>
    <w:rsid w:val="00066825"/>
    <w:rsid w:val="00066954"/>
    <w:rsid w:val="0006696A"/>
    <w:rsid w:val="0006696B"/>
    <w:rsid w:val="00066A3A"/>
    <w:rsid w:val="00066D9D"/>
    <w:rsid w:val="00066E3C"/>
    <w:rsid w:val="00066E7F"/>
    <w:rsid w:val="00066F17"/>
    <w:rsid w:val="0006712B"/>
    <w:rsid w:val="000676B6"/>
    <w:rsid w:val="00067C34"/>
    <w:rsid w:val="00067DB4"/>
    <w:rsid w:val="00067EA1"/>
    <w:rsid w:val="000701E0"/>
    <w:rsid w:val="0007020F"/>
    <w:rsid w:val="0007026B"/>
    <w:rsid w:val="00070347"/>
    <w:rsid w:val="00070396"/>
    <w:rsid w:val="00070500"/>
    <w:rsid w:val="0007063A"/>
    <w:rsid w:val="0007068B"/>
    <w:rsid w:val="0007087A"/>
    <w:rsid w:val="00070904"/>
    <w:rsid w:val="00070D81"/>
    <w:rsid w:val="00070DD3"/>
    <w:rsid w:val="00070E41"/>
    <w:rsid w:val="00070E61"/>
    <w:rsid w:val="00071108"/>
    <w:rsid w:val="00071313"/>
    <w:rsid w:val="000714CA"/>
    <w:rsid w:val="000715EC"/>
    <w:rsid w:val="000718D4"/>
    <w:rsid w:val="00071986"/>
    <w:rsid w:val="00071AD5"/>
    <w:rsid w:val="00071BCF"/>
    <w:rsid w:val="00071C60"/>
    <w:rsid w:val="00071C91"/>
    <w:rsid w:val="00071CD1"/>
    <w:rsid w:val="00071D36"/>
    <w:rsid w:val="00071D53"/>
    <w:rsid w:val="00071D71"/>
    <w:rsid w:val="00071DF8"/>
    <w:rsid w:val="00071E51"/>
    <w:rsid w:val="00071E90"/>
    <w:rsid w:val="0007214C"/>
    <w:rsid w:val="000722D3"/>
    <w:rsid w:val="000724B5"/>
    <w:rsid w:val="000725FD"/>
    <w:rsid w:val="00072770"/>
    <w:rsid w:val="00072915"/>
    <w:rsid w:val="00072D61"/>
    <w:rsid w:val="00072E4B"/>
    <w:rsid w:val="00072E52"/>
    <w:rsid w:val="00072F1E"/>
    <w:rsid w:val="000730DA"/>
    <w:rsid w:val="000732E1"/>
    <w:rsid w:val="000732E9"/>
    <w:rsid w:val="00073302"/>
    <w:rsid w:val="00073342"/>
    <w:rsid w:val="000733B8"/>
    <w:rsid w:val="000735CF"/>
    <w:rsid w:val="0007367C"/>
    <w:rsid w:val="0007380F"/>
    <w:rsid w:val="00073821"/>
    <w:rsid w:val="0007397A"/>
    <w:rsid w:val="00073CE3"/>
    <w:rsid w:val="00073E22"/>
    <w:rsid w:val="00073E85"/>
    <w:rsid w:val="00073F47"/>
    <w:rsid w:val="00073F6F"/>
    <w:rsid w:val="00073F81"/>
    <w:rsid w:val="00074007"/>
    <w:rsid w:val="0007419B"/>
    <w:rsid w:val="000744CA"/>
    <w:rsid w:val="00074843"/>
    <w:rsid w:val="00074946"/>
    <w:rsid w:val="000749CD"/>
    <w:rsid w:val="00074A3D"/>
    <w:rsid w:val="00074B48"/>
    <w:rsid w:val="00074C56"/>
    <w:rsid w:val="00074C5A"/>
    <w:rsid w:val="00074CDF"/>
    <w:rsid w:val="00074CFF"/>
    <w:rsid w:val="00074DA4"/>
    <w:rsid w:val="00074DB8"/>
    <w:rsid w:val="00074E30"/>
    <w:rsid w:val="00074F02"/>
    <w:rsid w:val="000751F6"/>
    <w:rsid w:val="0007533F"/>
    <w:rsid w:val="0007568F"/>
    <w:rsid w:val="00075690"/>
    <w:rsid w:val="0007569A"/>
    <w:rsid w:val="000756E7"/>
    <w:rsid w:val="000756FD"/>
    <w:rsid w:val="00075B70"/>
    <w:rsid w:val="00075C47"/>
    <w:rsid w:val="00075CE3"/>
    <w:rsid w:val="00075EFA"/>
    <w:rsid w:val="00075FB3"/>
    <w:rsid w:val="0007627C"/>
    <w:rsid w:val="00076294"/>
    <w:rsid w:val="00076317"/>
    <w:rsid w:val="00076576"/>
    <w:rsid w:val="00076611"/>
    <w:rsid w:val="00076A9E"/>
    <w:rsid w:val="00076B72"/>
    <w:rsid w:val="00076C5C"/>
    <w:rsid w:val="00076D9D"/>
    <w:rsid w:val="00076E37"/>
    <w:rsid w:val="00076F96"/>
    <w:rsid w:val="00077067"/>
    <w:rsid w:val="00077327"/>
    <w:rsid w:val="0007742E"/>
    <w:rsid w:val="00077817"/>
    <w:rsid w:val="00077A97"/>
    <w:rsid w:val="000803A8"/>
    <w:rsid w:val="000804D1"/>
    <w:rsid w:val="000805DC"/>
    <w:rsid w:val="0008078B"/>
    <w:rsid w:val="0008083E"/>
    <w:rsid w:val="000808DE"/>
    <w:rsid w:val="000809C8"/>
    <w:rsid w:val="00080D38"/>
    <w:rsid w:val="00080E25"/>
    <w:rsid w:val="00081134"/>
    <w:rsid w:val="0008127C"/>
    <w:rsid w:val="000812E5"/>
    <w:rsid w:val="000813CE"/>
    <w:rsid w:val="000816CE"/>
    <w:rsid w:val="000816F0"/>
    <w:rsid w:val="00081713"/>
    <w:rsid w:val="000818A7"/>
    <w:rsid w:val="000818BB"/>
    <w:rsid w:val="00081A35"/>
    <w:rsid w:val="00081A4A"/>
    <w:rsid w:val="00081A6A"/>
    <w:rsid w:val="00081C76"/>
    <w:rsid w:val="00081D26"/>
    <w:rsid w:val="00081D96"/>
    <w:rsid w:val="0008200E"/>
    <w:rsid w:val="0008212E"/>
    <w:rsid w:val="000822E0"/>
    <w:rsid w:val="0008244D"/>
    <w:rsid w:val="000824F7"/>
    <w:rsid w:val="00082600"/>
    <w:rsid w:val="0008268F"/>
    <w:rsid w:val="000827FC"/>
    <w:rsid w:val="00082997"/>
    <w:rsid w:val="000829A1"/>
    <w:rsid w:val="000829E8"/>
    <w:rsid w:val="000829FE"/>
    <w:rsid w:val="00082AEB"/>
    <w:rsid w:val="00082CCD"/>
    <w:rsid w:val="00082EBC"/>
    <w:rsid w:val="00082F72"/>
    <w:rsid w:val="000831F9"/>
    <w:rsid w:val="000832C4"/>
    <w:rsid w:val="000832C7"/>
    <w:rsid w:val="000835AB"/>
    <w:rsid w:val="00083B12"/>
    <w:rsid w:val="00083D52"/>
    <w:rsid w:val="00083EBF"/>
    <w:rsid w:val="00083EF3"/>
    <w:rsid w:val="00083FA2"/>
    <w:rsid w:val="000840EC"/>
    <w:rsid w:val="000843D8"/>
    <w:rsid w:val="0008464F"/>
    <w:rsid w:val="00084F29"/>
    <w:rsid w:val="000851F2"/>
    <w:rsid w:val="0008537E"/>
    <w:rsid w:val="00085611"/>
    <w:rsid w:val="0008563C"/>
    <w:rsid w:val="000858A4"/>
    <w:rsid w:val="000859B0"/>
    <w:rsid w:val="000859BB"/>
    <w:rsid w:val="000859EE"/>
    <w:rsid w:val="00085C67"/>
    <w:rsid w:val="00085F51"/>
    <w:rsid w:val="000862F3"/>
    <w:rsid w:val="000862FB"/>
    <w:rsid w:val="00086349"/>
    <w:rsid w:val="00086644"/>
    <w:rsid w:val="000867A7"/>
    <w:rsid w:val="00086802"/>
    <w:rsid w:val="00086857"/>
    <w:rsid w:val="00086CAE"/>
    <w:rsid w:val="00086ED0"/>
    <w:rsid w:val="00086F7E"/>
    <w:rsid w:val="000871F4"/>
    <w:rsid w:val="00087378"/>
    <w:rsid w:val="00087490"/>
    <w:rsid w:val="000874E8"/>
    <w:rsid w:val="0008785B"/>
    <w:rsid w:val="000879DD"/>
    <w:rsid w:val="00087B99"/>
    <w:rsid w:val="00087D69"/>
    <w:rsid w:val="00087FAE"/>
    <w:rsid w:val="00087FD7"/>
    <w:rsid w:val="000900FD"/>
    <w:rsid w:val="0009023B"/>
    <w:rsid w:val="000902FF"/>
    <w:rsid w:val="0009030E"/>
    <w:rsid w:val="00090518"/>
    <w:rsid w:val="000905B2"/>
    <w:rsid w:val="00090665"/>
    <w:rsid w:val="00090878"/>
    <w:rsid w:val="000909A7"/>
    <w:rsid w:val="00090EC0"/>
    <w:rsid w:val="000911DD"/>
    <w:rsid w:val="00091320"/>
    <w:rsid w:val="000914B1"/>
    <w:rsid w:val="000915F4"/>
    <w:rsid w:val="000916EE"/>
    <w:rsid w:val="000918E0"/>
    <w:rsid w:val="00091A32"/>
    <w:rsid w:val="00091BB1"/>
    <w:rsid w:val="00091C22"/>
    <w:rsid w:val="00091F94"/>
    <w:rsid w:val="0009201B"/>
    <w:rsid w:val="00092379"/>
    <w:rsid w:val="0009237B"/>
    <w:rsid w:val="00092592"/>
    <w:rsid w:val="0009259D"/>
    <w:rsid w:val="00092797"/>
    <w:rsid w:val="00092802"/>
    <w:rsid w:val="000928BE"/>
    <w:rsid w:val="000928FB"/>
    <w:rsid w:val="00092CEE"/>
    <w:rsid w:val="00092F24"/>
    <w:rsid w:val="0009315A"/>
    <w:rsid w:val="000931F9"/>
    <w:rsid w:val="000933FD"/>
    <w:rsid w:val="00093410"/>
    <w:rsid w:val="000934BE"/>
    <w:rsid w:val="000935BC"/>
    <w:rsid w:val="0009392E"/>
    <w:rsid w:val="000939D6"/>
    <w:rsid w:val="00093BE0"/>
    <w:rsid w:val="00093DBE"/>
    <w:rsid w:val="00093E78"/>
    <w:rsid w:val="00094216"/>
    <w:rsid w:val="0009453E"/>
    <w:rsid w:val="00094561"/>
    <w:rsid w:val="0009466E"/>
    <w:rsid w:val="000946DD"/>
    <w:rsid w:val="00094842"/>
    <w:rsid w:val="000949E8"/>
    <w:rsid w:val="00094C70"/>
    <w:rsid w:val="00094CB2"/>
    <w:rsid w:val="000951C6"/>
    <w:rsid w:val="0009532D"/>
    <w:rsid w:val="0009532F"/>
    <w:rsid w:val="00095363"/>
    <w:rsid w:val="00095654"/>
    <w:rsid w:val="00095754"/>
    <w:rsid w:val="00095765"/>
    <w:rsid w:val="0009578F"/>
    <w:rsid w:val="0009581C"/>
    <w:rsid w:val="00095826"/>
    <w:rsid w:val="0009588E"/>
    <w:rsid w:val="00095B92"/>
    <w:rsid w:val="00095C90"/>
    <w:rsid w:val="00095F35"/>
    <w:rsid w:val="000962ED"/>
    <w:rsid w:val="00096962"/>
    <w:rsid w:val="00096B69"/>
    <w:rsid w:val="00096CCE"/>
    <w:rsid w:val="00096D10"/>
    <w:rsid w:val="00096EEB"/>
    <w:rsid w:val="00096F4A"/>
    <w:rsid w:val="00097039"/>
    <w:rsid w:val="00097353"/>
    <w:rsid w:val="000975BF"/>
    <w:rsid w:val="0009766D"/>
    <w:rsid w:val="0009776A"/>
    <w:rsid w:val="00097926"/>
    <w:rsid w:val="00097A6B"/>
    <w:rsid w:val="00097AF4"/>
    <w:rsid w:val="00097C03"/>
    <w:rsid w:val="00097F04"/>
    <w:rsid w:val="000A0001"/>
    <w:rsid w:val="000A003D"/>
    <w:rsid w:val="000A0096"/>
    <w:rsid w:val="000A00C5"/>
    <w:rsid w:val="000A02CC"/>
    <w:rsid w:val="000A032B"/>
    <w:rsid w:val="000A059E"/>
    <w:rsid w:val="000A05EE"/>
    <w:rsid w:val="000A0790"/>
    <w:rsid w:val="000A0987"/>
    <w:rsid w:val="000A0F3A"/>
    <w:rsid w:val="000A139F"/>
    <w:rsid w:val="000A16B7"/>
    <w:rsid w:val="000A18FD"/>
    <w:rsid w:val="000A190C"/>
    <w:rsid w:val="000A192E"/>
    <w:rsid w:val="000A1982"/>
    <w:rsid w:val="000A1A14"/>
    <w:rsid w:val="000A1A8D"/>
    <w:rsid w:val="000A1B37"/>
    <w:rsid w:val="000A1CFE"/>
    <w:rsid w:val="000A1DBD"/>
    <w:rsid w:val="000A1EEB"/>
    <w:rsid w:val="000A1F25"/>
    <w:rsid w:val="000A1FE5"/>
    <w:rsid w:val="000A225D"/>
    <w:rsid w:val="000A22A6"/>
    <w:rsid w:val="000A23E3"/>
    <w:rsid w:val="000A24E0"/>
    <w:rsid w:val="000A2503"/>
    <w:rsid w:val="000A251C"/>
    <w:rsid w:val="000A2572"/>
    <w:rsid w:val="000A26E2"/>
    <w:rsid w:val="000A275C"/>
    <w:rsid w:val="000A27BD"/>
    <w:rsid w:val="000A2B4A"/>
    <w:rsid w:val="000A3008"/>
    <w:rsid w:val="000A3145"/>
    <w:rsid w:val="000A31F6"/>
    <w:rsid w:val="000A3369"/>
    <w:rsid w:val="000A36EA"/>
    <w:rsid w:val="000A3757"/>
    <w:rsid w:val="000A3934"/>
    <w:rsid w:val="000A394B"/>
    <w:rsid w:val="000A3AC8"/>
    <w:rsid w:val="000A3B62"/>
    <w:rsid w:val="000A3DCA"/>
    <w:rsid w:val="000A3DDB"/>
    <w:rsid w:val="000A3FE6"/>
    <w:rsid w:val="000A41CF"/>
    <w:rsid w:val="000A4353"/>
    <w:rsid w:val="000A43AD"/>
    <w:rsid w:val="000A444E"/>
    <w:rsid w:val="000A4581"/>
    <w:rsid w:val="000A459F"/>
    <w:rsid w:val="000A46BF"/>
    <w:rsid w:val="000A4778"/>
    <w:rsid w:val="000A47BB"/>
    <w:rsid w:val="000A47BF"/>
    <w:rsid w:val="000A488D"/>
    <w:rsid w:val="000A4AC3"/>
    <w:rsid w:val="000A4ADB"/>
    <w:rsid w:val="000A4B04"/>
    <w:rsid w:val="000A4CD7"/>
    <w:rsid w:val="000A4FCC"/>
    <w:rsid w:val="000A5026"/>
    <w:rsid w:val="000A5247"/>
    <w:rsid w:val="000A5269"/>
    <w:rsid w:val="000A5830"/>
    <w:rsid w:val="000A5A0C"/>
    <w:rsid w:val="000A5A0F"/>
    <w:rsid w:val="000A5A32"/>
    <w:rsid w:val="000A5AAA"/>
    <w:rsid w:val="000A5B17"/>
    <w:rsid w:val="000A5E0B"/>
    <w:rsid w:val="000A5E11"/>
    <w:rsid w:val="000A5F73"/>
    <w:rsid w:val="000A5FA0"/>
    <w:rsid w:val="000A60B8"/>
    <w:rsid w:val="000A6161"/>
    <w:rsid w:val="000A6248"/>
    <w:rsid w:val="000A631F"/>
    <w:rsid w:val="000A6675"/>
    <w:rsid w:val="000A67C3"/>
    <w:rsid w:val="000A6834"/>
    <w:rsid w:val="000A6944"/>
    <w:rsid w:val="000A69A3"/>
    <w:rsid w:val="000A6C68"/>
    <w:rsid w:val="000A6E52"/>
    <w:rsid w:val="000A6E6D"/>
    <w:rsid w:val="000A6F59"/>
    <w:rsid w:val="000A6F9B"/>
    <w:rsid w:val="000A7039"/>
    <w:rsid w:val="000A717E"/>
    <w:rsid w:val="000A743F"/>
    <w:rsid w:val="000A7490"/>
    <w:rsid w:val="000A757F"/>
    <w:rsid w:val="000A75EB"/>
    <w:rsid w:val="000A77DF"/>
    <w:rsid w:val="000A7A21"/>
    <w:rsid w:val="000A7A3A"/>
    <w:rsid w:val="000A7DCA"/>
    <w:rsid w:val="000A7E11"/>
    <w:rsid w:val="000A7E78"/>
    <w:rsid w:val="000A7F97"/>
    <w:rsid w:val="000B044D"/>
    <w:rsid w:val="000B066E"/>
    <w:rsid w:val="000B07B0"/>
    <w:rsid w:val="000B093A"/>
    <w:rsid w:val="000B0AB9"/>
    <w:rsid w:val="000B0AC6"/>
    <w:rsid w:val="000B0D51"/>
    <w:rsid w:val="000B0EFD"/>
    <w:rsid w:val="000B0FB1"/>
    <w:rsid w:val="000B110B"/>
    <w:rsid w:val="000B1165"/>
    <w:rsid w:val="000B12B9"/>
    <w:rsid w:val="000B1543"/>
    <w:rsid w:val="000B15AD"/>
    <w:rsid w:val="000B1846"/>
    <w:rsid w:val="000B18A0"/>
    <w:rsid w:val="000B1BA2"/>
    <w:rsid w:val="000B1FC3"/>
    <w:rsid w:val="000B206E"/>
    <w:rsid w:val="000B21B8"/>
    <w:rsid w:val="000B242C"/>
    <w:rsid w:val="000B2479"/>
    <w:rsid w:val="000B2572"/>
    <w:rsid w:val="000B28F9"/>
    <w:rsid w:val="000B2A6C"/>
    <w:rsid w:val="000B2C3B"/>
    <w:rsid w:val="000B2E5A"/>
    <w:rsid w:val="000B2EB5"/>
    <w:rsid w:val="000B2F28"/>
    <w:rsid w:val="000B3242"/>
    <w:rsid w:val="000B32B4"/>
    <w:rsid w:val="000B32FA"/>
    <w:rsid w:val="000B34BD"/>
    <w:rsid w:val="000B38C6"/>
    <w:rsid w:val="000B38FB"/>
    <w:rsid w:val="000B39BD"/>
    <w:rsid w:val="000B3C65"/>
    <w:rsid w:val="000B3C7F"/>
    <w:rsid w:val="000B3F66"/>
    <w:rsid w:val="000B4146"/>
    <w:rsid w:val="000B42B2"/>
    <w:rsid w:val="000B43EE"/>
    <w:rsid w:val="000B4460"/>
    <w:rsid w:val="000B45AE"/>
    <w:rsid w:val="000B4614"/>
    <w:rsid w:val="000B46B4"/>
    <w:rsid w:val="000B46F2"/>
    <w:rsid w:val="000B475D"/>
    <w:rsid w:val="000B480F"/>
    <w:rsid w:val="000B49C9"/>
    <w:rsid w:val="000B49F7"/>
    <w:rsid w:val="000B4A4C"/>
    <w:rsid w:val="000B4BE4"/>
    <w:rsid w:val="000B4C9A"/>
    <w:rsid w:val="000B5015"/>
    <w:rsid w:val="000B5153"/>
    <w:rsid w:val="000B54F7"/>
    <w:rsid w:val="000B56AF"/>
    <w:rsid w:val="000B57FD"/>
    <w:rsid w:val="000B5935"/>
    <w:rsid w:val="000B5A7C"/>
    <w:rsid w:val="000B5AA2"/>
    <w:rsid w:val="000B5DFA"/>
    <w:rsid w:val="000B5E90"/>
    <w:rsid w:val="000B5F45"/>
    <w:rsid w:val="000B60D5"/>
    <w:rsid w:val="000B6168"/>
    <w:rsid w:val="000B62B8"/>
    <w:rsid w:val="000B62CD"/>
    <w:rsid w:val="000B6547"/>
    <w:rsid w:val="000B6581"/>
    <w:rsid w:val="000B69A6"/>
    <w:rsid w:val="000B6B13"/>
    <w:rsid w:val="000B6C79"/>
    <w:rsid w:val="000B6F4E"/>
    <w:rsid w:val="000B75F7"/>
    <w:rsid w:val="000B76AF"/>
    <w:rsid w:val="000B76E1"/>
    <w:rsid w:val="000B7883"/>
    <w:rsid w:val="000B78AC"/>
    <w:rsid w:val="000B79EE"/>
    <w:rsid w:val="000B7B24"/>
    <w:rsid w:val="000B7B3C"/>
    <w:rsid w:val="000B7C57"/>
    <w:rsid w:val="000B7D21"/>
    <w:rsid w:val="000B7E44"/>
    <w:rsid w:val="000B7ED8"/>
    <w:rsid w:val="000B7EE6"/>
    <w:rsid w:val="000C0110"/>
    <w:rsid w:val="000C01D2"/>
    <w:rsid w:val="000C031A"/>
    <w:rsid w:val="000C045F"/>
    <w:rsid w:val="000C068D"/>
    <w:rsid w:val="000C075D"/>
    <w:rsid w:val="000C07E6"/>
    <w:rsid w:val="000C0AA7"/>
    <w:rsid w:val="000C0B22"/>
    <w:rsid w:val="000C0BDF"/>
    <w:rsid w:val="000C0CDB"/>
    <w:rsid w:val="000C0D20"/>
    <w:rsid w:val="000C0DA7"/>
    <w:rsid w:val="000C0E04"/>
    <w:rsid w:val="000C1336"/>
    <w:rsid w:val="000C1360"/>
    <w:rsid w:val="000C146D"/>
    <w:rsid w:val="000C1536"/>
    <w:rsid w:val="000C1784"/>
    <w:rsid w:val="000C1979"/>
    <w:rsid w:val="000C1B93"/>
    <w:rsid w:val="000C1ED9"/>
    <w:rsid w:val="000C2148"/>
    <w:rsid w:val="000C2519"/>
    <w:rsid w:val="000C25AC"/>
    <w:rsid w:val="000C25D2"/>
    <w:rsid w:val="000C2646"/>
    <w:rsid w:val="000C26A6"/>
    <w:rsid w:val="000C27F5"/>
    <w:rsid w:val="000C2863"/>
    <w:rsid w:val="000C2A50"/>
    <w:rsid w:val="000C2A57"/>
    <w:rsid w:val="000C2D8C"/>
    <w:rsid w:val="000C2DE5"/>
    <w:rsid w:val="000C2F29"/>
    <w:rsid w:val="000C3112"/>
    <w:rsid w:val="000C3146"/>
    <w:rsid w:val="000C3188"/>
    <w:rsid w:val="000C3415"/>
    <w:rsid w:val="000C355F"/>
    <w:rsid w:val="000C35D5"/>
    <w:rsid w:val="000C3777"/>
    <w:rsid w:val="000C38FD"/>
    <w:rsid w:val="000C39A2"/>
    <w:rsid w:val="000C3ACE"/>
    <w:rsid w:val="000C3C85"/>
    <w:rsid w:val="000C3DCE"/>
    <w:rsid w:val="000C3E0F"/>
    <w:rsid w:val="000C3F43"/>
    <w:rsid w:val="000C42D3"/>
    <w:rsid w:val="000C445A"/>
    <w:rsid w:val="000C4572"/>
    <w:rsid w:val="000C4598"/>
    <w:rsid w:val="000C4A19"/>
    <w:rsid w:val="000C4BAA"/>
    <w:rsid w:val="000C510B"/>
    <w:rsid w:val="000C5161"/>
    <w:rsid w:val="000C5287"/>
    <w:rsid w:val="000C5378"/>
    <w:rsid w:val="000C5503"/>
    <w:rsid w:val="000C56F1"/>
    <w:rsid w:val="000C591F"/>
    <w:rsid w:val="000C5936"/>
    <w:rsid w:val="000C5E5A"/>
    <w:rsid w:val="000C5E97"/>
    <w:rsid w:val="000C5F22"/>
    <w:rsid w:val="000C6181"/>
    <w:rsid w:val="000C640C"/>
    <w:rsid w:val="000C64B9"/>
    <w:rsid w:val="000C677F"/>
    <w:rsid w:val="000C6788"/>
    <w:rsid w:val="000C6855"/>
    <w:rsid w:val="000C69DF"/>
    <w:rsid w:val="000C6AB1"/>
    <w:rsid w:val="000C6BE5"/>
    <w:rsid w:val="000C6D64"/>
    <w:rsid w:val="000C6E34"/>
    <w:rsid w:val="000C6FC5"/>
    <w:rsid w:val="000C703E"/>
    <w:rsid w:val="000C713C"/>
    <w:rsid w:val="000C7B8E"/>
    <w:rsid w:val="000C7E1D"/>
    <w:rsid w:val="000C7F17"/>
    <w:rsid w:val="000C7FEF"/>
    <w:rsid w:val="000D0099"/>
    <w:rsid w:val="000D01C6"/>
    <w:rsid w:val="000D0359"/>
    <w:rsid w:val="000D04F7"/>
    <w:rsid w:val="000D052F"/>
    <w:rsid w:val="000D063F"/>
    <w:rsid w:val="000D06B9"/>
    <w:rsid w:val="000D0800"/>
    <w:rsid w:val="000D0846"/>
    <w:rsid w:val="000D094D"/>
    <w:rsid w:val="000D095F"/>
    <w:rsid w:val="000D0992"/>
    <w:rsid w:val="000D0CBE"/>
    <w:rsid w:val="000D0F9D"/>
    <w:rsid w:val="000D10D8"/>
    <w:rsid w:val="000D12AA"/>
    <w:rsid w:val="000D1413"/>
    <w:rsid w:val="000D1484"/>
    <w:rsid w:val="000D14C2"/>
    <w:rsid w:val="000D1506"/>
    <w:rsid w:val="000D155F"/>
    <w:rsid w:val="000D1581"/>
    <w:rsid w:val="000D1594"/>
    <w:rsid w:val="000D1603"/>
    <w:rsid w:val="000D162D"/>
    <w:rsid w:val="000D19CB"/>
    <w:rsid w:val="000D1D34"/>
    <w:rsid w:val="000D1D81"/>
    <w:rsid w:val="000D1DDD"/>
    <w:rsid w:val="000D1E41"/>
    <w:rsid w:val="000D1F70"/>
    <w:rsid w:val="000D1FB8"/>
    <w:rsid w:val="000D2043"/>
    <w:rsid w:val="000D20E1"/>
    <w:rsid w:val="000D2249"/>
    <w:rsid w:val="000D22E5"/>
    <w:rsid w:val="000D235F"/>
    <w:rsid w:val="000D247B"/>
    <w:rsid w:val="000D2491"/>
    <w:rsid w:val="000D2522"/>
    <w:rsid w:val="000D28C9"/>
    <w:rsid w:val="000D2983"/>
    <w:rsid w:val="000D2992"/>
    <w:rsid w:val="000D2A7B"/>
    <w:rsid w:val="000D2F98"/>
    <w:rsid w:val="000D3529"/>
    <w:rsid w:val="000D3570"/>
    <w:rsid w:val="000D35FF"/>
    <w:rsid w:val="000D383A"/>
    <w:rsid w:val="000D3AD8"/>
    <w:rsid w:val="000D3C63"/>
    <w:rsid w:val="000D3CDA"/>
    <w:rsid w:val="000D3FCC"/>
    <w:rsid w:val="000D3FFD"/>
    <w:rsid w:val="000D403E"/>
    <w:rsid w:val="000D4158"/>
    <w:rsid w:val="000D4251"/>
    <w:rsid w:val="000D425D"/>
    <w:rsid w:val="000D42C1"/>
    <w:rsid w:val="000D4385"/>
    <w:rsid w:val="000D4698"/>
    <w:rsid w:val="000D475E"/>
    <w:rsid w:val="000D4C4F"/>
    <w:rsid w:val="000D50A4"/>
    <w:rsid w:val="000D5234"/>
    <w:rsid w:val="000D5339"/>
    <w:rsid w:val="000D5406"/>
    <w:rsid w:val="000D5452"/>
    <w:rsid w:val="000D57FB"/>
    <w:rsid w:val="000D582F"/>
    <w:rsid w:val="000D5A2F"/>
    <w:rsid w:val="000D5A5C"/>
    <w:rsid w:val="000D5A89"/>
    <w:rsid w:val="000D5C47"/>
    <w:rsid w:val="000D5FEB"/>
    <w:rsid w:val="000D602E"/>
    <w:rsid w:val="000D6298"/>
    <w:rsid w:val="000D63B0"/>
    <w:rsid w:val="000D6426"/>
    <w:rsid w:val="000D6677"/>
    <w:rsid w:val="000D66DD"/>
    <w:rsid w:val="000D66F1"/>
    <w:rsid w:val="000D684D"/>
    <w:rsid w:val="000D68B5"/>
    <w:rsid w:val="000D695B"/>
    <w:rsid w:val="000D69BC"/>
    <w:rsid w:val="000D6F61"/>
    <w:rsid w:val="000D75F6"/>
    <w:rsid w:val="000D783C"/>
    <w:rsid w:val="000D7894"/>
    <w:rsid w:val="000D7B75"/>
    <w:rsid w:val="000D7EFC"/>
    <w:rsid w:val="000D7F4E"/>
    <w:rsid w:val="000E02D8"/>
    <w:rsid w:val="000E069B"/>
    <w:rsid w:val="000E089D"/>
    <w:rsid w:val="000E08B1"/>
    <w:rsid w:val="000E0B2D"/>
    <w:rsid w:val="000E0B32"/>
    <w:rsid w:val="000E0C4B"/>
    <w:rsid w:val="000E0F98"/>
    <w:rsid w:val="000E1027"/>
    <w:rsid w:val="000E1229"/>
    <w:rsid w:val="000E1319"/>
    <w:rsid w:val="000E1341"/>
    <w:rsid w:val="000E1446"/>
    <w:rsid w:val="000E1720"/>
    <w:rsid w:val="000E17C1"/>
    <w:rsid w:val="000E18F8"/>
    <w:rsid w:val="000E1A08"/>
    <w:rsid w:val="000E1B1A"/>
    <w:rsid w:val="000E1C38"/>
    <w:rsid w:val="000E1CBC"/>
    <w:rsid w:val="000E1D0A"/>
    <w:rsid w:val="000E1D48"/>
    <w:rsid w:val="000E1D95"/>
    <w:rsid w:val="000E1F69"/>
    <w:rsid w:val="000E2092"/>
    <w:rsid w:val="000E2205"/>
    <w:rsid w:val="000E2394"/>
    <w:rsid w:val="000E23C7"/>
    <w:rsid w:val="000E2525"/>
    <w:rsid w:val="000E25BF"/>
    <w:rsid w:val="000E279D"/>
    <w:rsid w:val="000E27CB"/>
    <w:rsid w:val="000E27CE"/>
    <w:rsid w:val="000E2A99"/>
    <w:rsid w:val="000E2C50"/>
    <w:rsid w:val="000E2D32"/>
    <w:rsid w:val="000E2DCA"/>
    <w:rsid w:val="000E2E2D"/>
    <w:rsid w:val="000E3397"/>
    <w:rsid w:val="000E33AA"/>
    <w:rsid w:val="000E3451"/>
    <w:rsid w:val="000E35BF"/>
    <w:rsid w:val="000E386E"/>
    <w:rsid w:val="000E3A4B"/>
    <w:rsid w:val="000E3CCB"/>
    <w:rsid w:val="000E3DF4"/>
    <w:rsid w:val="000E45A9"/>
    <w:rsid w:val="000E4661"/>
    <w:rsid w:val="000E4AF9"/>
    <w:rsid w:val="000E517B"/>
    <w:rsid w:val="000E51E5"/>
    <w:rsid w:val="000E5704"/>
    <w:rsid w:val="000E57AE"/>
    <w:rsid w:val="000E58A2"/>
    <w:rsid w:val="000E5AC5"/>
    <w:rsid w:val="000E5DD0"/>
    <w:rsid w:val="000E5E3D"/>
    <w:rsid w:val="000E5E7F"/>
    <w:rsid w:val="000E6069"/>
    <w:rsid w:val="000E61DF"/>
    <w:rsid w:val="000E64D1"/>
    <w:rsid w:val="000E68C3"/>
    <w:rsid w:val="000E68E6"/>
    <w:rsid w:val="000E69E1"/>
    <w:rsid w:val="000E6B57"/>
    <w:rsid w:val="000E703D"/>
    <w:rsid w:val="000E7151"/>
    <w:rsid w:val="000E7792"/>
    <w:rsid w:val="000E7B14"/>
    <w:rsid w:val="000E7B96"/>
    <w:rsid w:val="000E7C3F"/>
    <w:rsid w:val="000E7E7C"/>
    <w:rsid w:val="000F01F0"/>
    <w:rsid w:val="000F04EA"/>
    <w:rsid w:val="000F0561"/>
    <w:rsid w:val="000F06DE"/>
    <w:rsid w:val="000F07DD"/>
    <w:rsid w:val="000F0828"/>
    <w:rsid w:val="000F08C5"/>
    <w:rsid w:val="000F09DC"/>
    <w:rsid w:val="000F0AC3"/>
    <w:rsid w:val="000F0B4B"/>
    <w:rsid w:val="000F0D59"/>
    <w:rsid w:val="000F10FC"/>
    <w:rsid w:val="000F1114"/>
    <w:rsid w:val="000F121D"/>
    <w:rsid w:val="000F1404"/>
    <w:rsid w:val="000F14A1"/>
    <w:rsid w:val="000F15D2"/>
    <w:rsid w:val="000F15D4"/>
    <w:rsid w:val="000F1904"/>
    <w:rsid w:val="000F197C"/>
    <w:rsid w:val="000F19D5"/>
    <w:rsid w:val="000F1A0F"/>
    <w:rsid w:val="000F1C20"/>
    <w:rsid w:val="000F1D58"/>
    <w:rsid w:val="000F1E2D"/>
    <w:rsid w:val="000F1ED7"/>
    <w:rsid w:val="000F200F"/>
    <w:rsid w:val="000F2028"/>
    <w:rsid w:val="000F26E4"/>
    <w:rsid w:val="000F2963"/>
    <w:rsid w:val="000F29BD"/>
    <w:rsid w:val="000F2A07"/>
    <w:rsid w:val="000F2A4D"/>
    <w:rsid w:val="000F2A8B"/>
    <w:rsid w:val="000F2BC9"/>
    <w:rsid w:val="000F2C40"/>
    <w:rsid w:val="000F2C41"/>
    <w:rsid w:val="000F2DF2"/>
    <w:rsid w:val="000F2EE0"/>
    <w:rsid w:val="000F3033"/>
    <w:rsid w:val="000F3118"/>
    <w:rsid w:val="000F325C"/>
    <w:rsid w:val="000F332F"/>
    <w:rsid w:val="000F3495"/>
    <w:rsid w:val="000F3573"/>
    <w:rsid w:val="000F372C"/>
    <w:rsid w:val="000F373D"/>
    <w:rsid w:val="000F3821"/>
    <w:rsid w:val="000F3B18"/>
    <w:rsid w:val="000F3B93"/>
    <w:rsid w:val="000F3C93"/>
    <w:rsid w:val="000F3F3C"/>
    <w:rsid w:val="000F40F7"/>
    <w:rsid w:val="000F4265"/>
    <w:rsid w:val="000F459A"/>
    <w:rsid w:val="000F468D"/>
    <w:rsid w:val="000F4799"/>
    <w:rsid w:val="000F4893"/>
    <w:rsid w:val="000F48DA"/>
    <w:rsid w:val="000F49F9"/>
    <w:rsid w:val="000F4B39"/>
    <w:rsid w:val="000F4D83"/>
    <w:rsid w:val="000F4EDB"/>
    <w:rsid w:val="000F4F0B"/>
    <w:rsid w:val="000F5467"/>
    <w:rsid w:val="000F550E"/>
    <w:rsid w:val="000F556F"/>
    <w:rsid w:val="000F56A6"/>
    <w:rsid w:val="000F574F"/>
    <w:rsid w:val="000F5774"/>
    <w:rsid w:val="000F58F3"/>
    <w:rsid w:val="000F5B56"/>
    <w:rsid w:val="000F5C19"/>
    <w:rsid w:val="000F615E"/>
    <w:rsid w:val="000F63E6"/>
    <w:rsid w:val="000F65CD"/>
    <w:rsid w:val="000F6677"/>
    <w:rsid w:val="000F680F"/>
    <w:rsid w:val="000F68BF"/>
    <w:rsid w:val="000F6BC5"/>
    <w:rsid w:val="000F6C43"/>
    <w:rsid w:val="000F6FF7"/>
    <w:rsid w:val="000F70F4"/>
    <w:rsid w:val="000F712C"/>
    <w:rsid w:val="000F737C"/>
    <w:rsid w:val="000F73CB"/>
    <w:rsid w:val="000F7490"/>
    <w:rsid w:val="000F77B8"/>
    <w:rsid w:val="000F7871"/>
    <w:rsid w:val="000F7BA1"/>
    <w:rsid w:val="000F7BC7"/>
    <w:rsid w:val="000F7D11"/>
    <w:rsid w:val="000F7E85"/>
    <w:rsid w:val="000F7EE2"/>
    <w:rsid w:val="00100020"/>
    <w:rsid w:val="001000C7"/>
    <w:rsid w:val="00100106"/>
    <w:rsid w:val="00100216"/>
    <w:rsid w:val="00100266"/>
    <w:rsid w:val="001002D9"/>
    <w:rsid w:val="0010033F"/>
    <w:rsid w:val="001003E8"/>
    <w:rsid w:val="00100406"/>
    <w:rsid w:val="00100996"/>
    <w:rsid w:val="00100C18"/>
    <w:rsid w:val="00100EBA"/>
    <w:rsid w:val="00100F55"/>
    <w:rsid w:val="00100FD8"/>
    <w:rsid w:val="00101077"/>
    <w:rsid w:val="00101105"/>
    <w:rsid w:val="00101271"/>
    <w:rsid w:val="001013F7"/>
    <w:rsid w:val="00101566"/>
    <w:rsid w:val="00101963"/>
    <w:rsid w:val="00101A4D"/>
    <w:rsid w:val="00101B71"/>
    <w:rsid w:val="00101C3D"/>
    <w:rsid w:val="00101D8C"/>
    <w:rsid w:val="00101E82"/>
    <w:rsid w:val="00101E86"/>
    <w:rsid w:val="00101FE0"/>
    <w:rsid w:val="0010201B"/>
    <w:rsid w:val="001023A4"/>
    <w:rsid w:val="0010269D"/>
    <w:rsid w:val="00102780"/>
    <w:rsid w:val="00102963"/>
    <w:rsid w:val="00102A23"/>
    <w:rsid w:val="00102A6B"/>
    <w:rsid w:val="00102AE0"/>
    <w:rsid w:val="00102BDB"/>
    <w:rsid w:val="00102BF1"/>
    <w:rsid w:val="00102CE0"/>
    <w:rsid w:val="00102DD8"/>
    <w:rsid w:val="00102E88"/>
    <w:rsid w:val="00102F70"/>
    <w:rsid w:val="00102FF9"/>
    <w:rsid w:val="00103114"/>
    <w:rsid w:val="001032E4"/>
    <w:rsid w:val="0010340B"/>
    <w:rsid w:val="0010347F"/>
    <w:rsid w:val="001037B7"/>
    <w:rsid w:val="00103917"/>
    <w:rsid w:val="00103B4E"/>
    <w:rsid w:val="00103B57"/>
    <w:rsid w:val="00103B9A"/>
    <w:rsid w:val="00103C45"/>
    <w:rsid w:val="00103CA1"/>
    <w:rsid w:val="00104182"/>
    <w:rsid w:val="00104404"/>
    <w:rsid w:val="00104499"/>
    <w:rsid w:val="001044BE"/>
    <w:rsid w:val="00104694"/>
    <w:rsid w:val="00104AE3"/>
    <w:rsid w:val="00104CD5"/>
    <w:rsid w:val="00104EAD"/>
    <w:rsid w:val="0010512F"/>
    <w:rsid w:val="0010519F"/>
    <w:rsid w:val="0010533B"/>
    <w:rsid w:val="0010555C"/>
    <w:rsid w:val="001055CA"/>
    <w:rsid w:val="00105794"/>
    <w:rsid w:val="001058F6"/>
    <w:rsid w:val="00105B54"/>
    <w:rsid w:val="00105CE6"/>
    <w:rsid w:val="00105D4F"/>
    <w:rsid w:val="00105D7D"/>
    <w:rsid w:val="001061B9"/>
    <w:rsid w:val="0010622A"/>
    <w:rsid w:val="001062F7"/>
    <w:rsid w:val="0010634C"/>
    <w:rsid w:val="00106586"/>
    <w:rsid w:val="00106C06"/>
    <w:rsid w:val="00106E4E"/>
    <w:rsid w:val="00106FAF"/>
    <w:rsid w:val="00107043"/>
    <w:rsid w:val="00107394"/>
    <w:rsid w:val="00107629"/>
    <w:rsid w:val="00107698"/>
    <w:rsid w:val="00107996"/>
    <w:rsid w:val="001079B3"/>
    <w:rsid w:val="001079EF"/>
    <w:rsid w:val="00107AD1"/>
    <w:rsid w:val="00107D63"/>
    <w:rsid w:val="00107E38"/>
    <w:rsid w:val="00107F35"/>
    <w:rsid w:val="00110070"/>
    <w:rsid w:val="0011009B"/>
    <w:rsid w:val="001104FD"/>
    <w:rsid w:val="0011072F"/>
    <w:rsid w:val="001107FD"/>
    <w:rsid w:val="0011096E"/>
    <w:rsid w:val="00110AB7"/>
    <w:rsid w:val="00110CF8"/>
    <w:rsid w:val="00110F67"/>
    <w:rsid w:val="001113FE"/>
    <w:rsid w:val="00111496"/>
    <w:rsid w:val="001117B5"/>
    <w:rsid w:val="001117FF"/>
    <w:rsid w:val="0011189C"/>
    <w:rsid w:val="00111BD5"/>
    <w:rsid w:val="00111C4E"/>
    <w:rsid w:val="001122B0"/>
    <w:rsid w:val="00112433"/>
    <w:rsid w:val="00112575"/>
    <w:rsid w:val="0011258D"/>
    <w:rsid w:val="001127B7"/>
    <w:rsid w:val="001128F0"/>
    <w:rsid w:val="00112BAA"/>
    <w:rsid w:val="00112DA0"/>
    <w:rsid w:val="00112EFA"/>
    <w:rsid w:val="00112EFB"/>
    <w:rsid w:val="00112F9F"/>
    <w:rsid w:val="0011308B"/>
    <w:rsid w:val="00113113"/>
    <w:rsid w:val="001134AE"/>
    <w:rsid w:val="00113519"/>
    <w:rsid w:val="001135CA"/>
    <w:rsid w:val="00113681"/>
    <w:rsid w:val="0011391F"/>
    <w:rsid w:val="00113F97"/>
    <w:rsid w:val="001140F1"/>
    <w:rsid w:val="001142B4"/>
    <w:rsid w:val="001142D4"/>
    <w:rsid w:val="00114364"/>
    <w:rsid w:val="00114580"/>
    <w:rsid w:val="00114605"/>
    <w:rsid w:val="001146B6"/>
    <w:rsid w:val="0011475C"/>
    <w:rsid w:val="001148CF"/>
    <w:rsid w:val="00114A04"/>
    <w:rsid w:val="00114A40"/>
    <w:rsid w:val="00114CE1"/>
    <w:rsid w:val="0011514C"/>
    <w:rsid w:val="001152BD"/>
    <w:rsid w:val="00115486"/>
    <w:rsid w:val="00115769"/>
    <w:rsid w:val="00115837"/>
    <w:rsid w:val="00115994"/>
    <w:rsid w:val="00115AA5"/>
    <w:rsid w:val="00115BAE"/>
    <w:rsid w:val="00115CF8"/>
    <w:rsid w:val="00115D28"/>
    <w:rsid w:val="00115E27"/>
    <w:rsid w:val="00116023"/>
    <w:rsid w:val="00116149"/>
    <w:rsid w:val="001161CC"/>
    <w:rsid w:val="001164EA"/>
    <w:rsid w:val="001167C9"/>
    <w:rsid w:val="00116930"/>
    <w:rsid w:val="00116AAA"/>
    <w:rsid w:val="00116B10"/>
    <w:rsid w:val="00116C1B"/>
    <w:rsid w:val="00116FF4"/>
    <w:rsid w:val="0011705C"/>
    <w:rsid w:val="001174DA"/>
    <w:rsid w:val="0011755C"/>
    <w:rsid w:val="001175FF"/>
    <w:rsid w:val="00117772"/>
    <w:rsid w:val="001177AE"/>
    <w:rsid w:val="001178DF"/>
    <w:rsid w:val="00117E34"/>
    <w:rsid w:val="00117EFA"/>
    <w:rsid w:val="00120056"/>
    <w:rsid w:val="0012008B"/>
    <w:rsid w:val="00120349"/>
    <w:rsid w:val="0012047F"/>
    <w:rsid w:val="001205F3"/>
    <w:rsid w:val="00120782"/>
    <w:rsid w:val="00120A1F"/>
    <w:rsid w:val="00120A2E"/>
    <w:rsid w:val="00120C45"/>
    <w:rsid w:val="00120EE5"/>
    <w:rsid w:val="0012113B"/>
    <w:rsid w:val="0012141B"/>
    <w:rsid w:val="00121703"/>
    <w:rsid w:val="0012171F"/>
    <w:rsid w:val="00121790"/>
    <w:rsid w:val="00121837"/>
    <w:rsid w:val="001218BA"/>
    <w:rsid w:val="00121A83"/>
    <w:rsid w:val="00121CAA"/>
    <w:rsid w:val="00121D97"/>
    <w:rsid w:val="00121E88"/>
    <w:rsid w:val="00121EC7"/>
    <w:rsid w:val="00121F1C"/>
    <w:rsid w:val="00121FFF"/>
    <w:rsid w:val="001220D6"/>
    <w:rsid w:val="0012246A"/>
    <w:rsid w:val="001225D2"/>
    <w:rsid w:val="001226CE"/>
    <w:rsid w:val="0012296B"/>
    <w:rsid w:val="001229F3"/>
    <w:rsid w:val="001229FC"/>
    <w:rsid w:val="00122A68"/>
    <w:rsid w:val="00122A70"/>
    <w:rsid w:val="00122C75"/>
    <w:rsid w:val="00122C8F"/>
    <w:rsid w:val="00122F85"/>
    <w:rsid w:val="001231BE"/>
    <w:rsid w:val="001232AE"/>
    <w:rsid w:val="00123412"/>
    <w:rsid w:val="0012352C"/>
    <w:rsid w:val="001235C7"/>
    <w:rsid w:val="00123792"/>
    <w:rsid w:val="00123A02"/>
    <w:rsid w:val="00123B8D"/>
    <w:rsid w:val="00123D18"/>
    <w:rsid w:val="00123E35"/>
    <w:rsid w:val="001241F5"/>
    <w:rsid w:val="001242CC"/>
    <w:rsid w:val="00124517"/>
    <w:rsid w:val="0012452C"/>
    <w:rsid w:val="00124852"/>
    <w:rsid w:val="00125062"/>
    <w:rsid w:val="00125232"/>
    <w:rsid w:val="00125685"/>
    <w:rsid w:val="001256C9"/>
    <w:rsid w:val="001256EE"/>
    <w:rsid w:val="001257A2"/>
    <w:rsid w:val="0012581F"/>
    <w:rsid w:val="00125862"/>
    <w:rsid w:val="0012593D"/>
    <w:rsid w:val="00125973"/>
    <w:rsid w:val="00125BA8"/>
    <w:rsid w:val="001260B7"/>
    <w:rsid w:val="00126236"/>
    <w:rsid w:val="001264E7"/>
    <w:rsid w:val="001267EA"/>
    <w:rsid w:val="00126921"/>
    <w:rsid w:val="00126AAE"/>
    <w:rsid w:val="00126AFA"/>
    <w:rsid w:val="00126C42"/>
    <w:rsid w:val="00126CD3"/>
    <w:rsid w:val="00126E8B"/>
    <w:rsid w:val="00126EED"/>
    <w:rsid w:val="0012704A"/>
    <w:rsid w:val="001271FF"/>
    <w:rsid w:val="001272BE"/>
    <w:rsid w:val="00127345"/>
    <w:rsid w:val="0012739F"/>
    <w:rsid w:val="001275DD"/>
    <w:rsid w:val="0012765E"/>
    <w:rsid w:val="0012770A"/>
    <w:rsid w:val="00127887"/>
    <w:rsid w:val="001279C6"/>
    <w:rsid w:val="00127B72"/>
    <w:rsid w:val="00127BB9"/>
    <w:rsid w:val="00127EA9"/>
    <w:rsid w:val="001301D9"/>
    <w:rsid w:val="0013024C"/>
    <w:rsid w:val="001303A4"/>
    <w:rsid w:val="001304E5"/>
    <w:rsid w:val="001305EB"/>
    <w:rsid w:val="00130661"/>
    <w:rsid w:val="00130909"/>
    <w:rsid w:val="001309B1"/>
    <w:rsid w:val="00130B9D"/>
    <w:rsid w:val="00130C9F"/>
    <w:rsid w:val="001311BF"/>
    <w:rsid w:val="0013141D"/>
    <w:rsid w:val="00131692"/>
    <w:rsid w:val="001317C8"/>
    <w:rsid w:val="0013192D"/>
    <w:rsid w:val="00131C80"/>
    <w:rsid w:val="00131C95"/>
    <w:rsid w:val="00132113"/>
    <w:rsid w:val="0013219C"/>
    <w:rsid w:val="001322B0"/>
    <w:rsid w:val="00132377"/>
    <w:rsid w:val="001329D5"/>
    <w:rsid w:val="00132DD0"/>
    <w:rsid w:val="00133143"/>
    <w:rsid w:val="001331FD"/>
    <w:rsid w:val="00133221"/>
    <w:rsid w:val="00133312"/>
    <w:rsid w:val="0013340D"/>
    <w:rsid w:val="00133695"/>
    <w:rsid w:val="00133718"/>
    <w:rsid w:val="0013371B"/>
    <w:rsid w:val="00133A07"/>
    <w:rsid w:val="00133A90"/>
    <w:rsid w:val="00133BEC"/>
    <w:rsid w:val="00133DDF"/>
    <w:rsid w:val="00133ED5"/>
    <w:rsid w:val="00134017"/>
    <w:rsid w:val="0013440E"/>
    <w:rsid w:val="001344E1"/>
    <w:rsid w:val="001345CC"/>
    <w:rsid w:val="001346D1"/>
    <w:rsid w:val="0013485F"/>
    <w:rsid w:val="00134B33"/>
    <w:rsid w:val="00134B49"/>
    <w:rsid w:val="00134C50"/>
    <w:rsid w:val="00134E34"/>
    <w:rsid w:val="00134E6C"/>
    <w:rsid w:val="00134E77"/>
    <w:rsid w:val="00134FDB"/>
    <w:rsid w:val="0013509D"/>
    <w:rsid w:val="00135304"/>
    <w:rsid w:val="001354CD"/>
    <w:rsid w:val="0013577B"/>
    <w:rsid w:val="00135915"/>
    <w:rsid w:val="001359B2"/>
    <w:rsid w:val="001359CD"/>
    <w:rsid w:val="00135FC0"/>
    <w:rsid w:val="00136064"/>
    <w:rsid w:val="001361C1"/>
    <w:rsid w:val="001364BF"/>
    <w:rsid w:val="001367AE"/>
    <w:rsid w:val="0013692F"/>
    <w:rsid w:val="00136941"/>
    <w:rsid w:val="00136E7A"/>
    <w:rsid w:val="00136EFA"/>
    <w:rsid w:val="001370A6"/>
    <w:rsid w:val="001370BC"/>
    <w:rsid w:val="0013710E"/>
    <w:rsid w:val="00137169"/>
    <w:rsid w:val="00137372"/>
    <w:rsid w:val="001375C1"/>
    <w:rsid w:val="0013766B"/>
    <w:rsid w:val="001377D4"/>
    <w:rsid w:val="00137B50"/>
    <w:rsid w:val="00137F06"/>
    <w:rsid w:val="001400BB"/>
    <w:rsid w:val="00140140"/>
    <w:rsid w:val="00140337"/>
    <w:rsid w:val="00140746"/>
    <w:rsid w:val="00140906"/>
    <w:rsid w:val="00140907"/>
    <w:rsid w:val="00140C27"/>
    <w:rsid w:val="00140D8D"/>
    <w:rsid w:val="00140F8B"/>
    <w:rsid w:val="00141057"/>
    <w:rsid w:val="00141118"/>
    <w:rsid w:val="001411F2"/>
    <w:rsid w:val="00141393"/>
    <w:rsid w:val="00141534"/>
    <w:rsid w:val="00141699"/>
    <w:rsid w:val="001418ED"/>
    <w:rsid w:val="00141950"/>
    <w:rsid w:val="00141961"/>
    <w:rsid w:val="001419AA"/>
    <w:rsid w:val="00141ACD"/>
    <w:rsid w:val="00141C96"/>
    <w:rsid w:val="00141D25"/>
    <w:rsid w:val="00141D7A"/>
    <w:rsid w:val="001421FA"/>
    <w:rsid w:val="00142401"/>
    <w:rsid w:val="0014243A"/>
    <w:rsid w:val="00142572"/>
    <w:rsid w:val="0014268F"/>
    <w:rsid w:val="00142AC1"/>
    <w:rsid w:val="00142CBD"/>
    <w:rsid w:val="00142D26"/>
    <w:rsid w:val="00142DBF"/>
    <w:rsid w:val="0014326F"/>
    <w:rsid w:val="0014350D"/>
    <w:rsid w:val="0014354C"/>
    <w:rsid w:val="001436A7"/>
    <w:rsid w:val="001436D8"/>
    <w:rsid w:val="00143EA7"/>
    <w:rsid w:val="00143EB5"/>
    <w:rsid w:val="00143F97"/>
    <w:rsid w:val="00143FB7"/>
    <w:rsid w:val="00144063"/>
    <w:rsid w:val="0014411C"/>
    <w:rsid w:val="001441B0"/>
    <w:rsid w:val="001441BA"/>
    <w:rsid w:val="0014420D"/>
    <w:rsid w:val="00144321"/>
    <w:rsid w:val="001443DC"/>
    <w:rsid w:val="0014441D"/>
    <w:rsid w:val="0014442C"/>
    <w:rsid w:val="00144435"/>
    <w:rsid w:val="001445FD"/>
    <w:rsid w:val="001447CC"/>
    <w:rsid w:val="00144867"/>
    <w:rsid w:val="00144B13"/>
    <w:rsid w:val="00144D88"/>
    <w:rsid w:val="00144E35"/>
    <w:rsid w:val="00144E6A"/>
    <w:rsid w:val="00144F0F"/>
    <w:rsid w:val="001450A1"/>
    <w:rsid w:val="00145191"/>
    <w:rsid w:val="001451B8"/>
    <w:rsid w:val="00145275"/>
    <w:rsid w:val="0014527C"/>
    <w:rsid w:val="001456C0"/>
    <w:rsid w:val="001456D6"/>
    <w:rsid w:val="001457A6"/>
    <w:rsid w:val="00145834"/>
    <w:rsid w:val="001459E7"/>
    <w:rsid w:val="00145A09"/>
    <w:rsid w:val="00145A15"/>
    <w:rsid w:val="00145B4E"/>
    <w:rsid w:val="00145BFD"/>
    <w:rsid w:val="00145F9D"/>
    <w:rsid w:val="00146159"/>
    <w:rsid w:val="00146377"/>
    <w:rsid w:val="00146419"/>
    <w:rsid w:val="00146496"/>
    <w:rsid w:val="0014649C"/>
    <w:rsid w:val="0014658F"/>
    <w:rsid w:val="00146ABE"/>
    <w:rsid w:val="00146B9B"/>
    <w:rsid w:val="00146D06"/>
    <w:rsid w:val="00146D14"/>
    <w:rsid w:val="00146E0E"/>
    <w:rsid w:val="00146E8F"/>
    <w:rsid w:val="00146EC6"/>
    <w:rsid w:val="00146ECE"/>
    <w:rsid w:val="00146FD1"/>
    <w:rsid w:val="00147446"/>
    <w:rsid w:val="001474BB"/>
    <w:rsid w:val="00147A29"/>
    <w:rsid w:val="00150CEA"/>
    <w:rsid w:val="00150CFF"/>
    <w:rsid w:val="00150DA2"/>
    <w:rsid w:val="00150DF3"/>
    <w:rsid w:val="00150E37"/>
    <w:rsid w:val="00150EDE"/>
    <w:rsid w:val="0015101E"/>
    <w:rsid w:val="001510EB"/>
    <w:rsid w:val="00151238"/>
    <w:rsid w:val="0015123E"/>
    <w:rsid w:val="001512BD"/>
    <w:rsid w:val="0015140F"/>
    <w:rsid w:val="00151470"/>
    <w:rsid w:val="00151498"/>
    <w:rsid w:val="0015164D"/>
    <w:rsid w:val="001516F6"/>
    <w:rsid w:val="00151808"/>
    <w:rsid w:val="001518AF"/>
    <w:rsid w:val="0015193B"/>
    <w:rsid w:val="00151A61"/>
    <w:rsid w:val="00151CDA"/>
    <w:rsid w:val="00151D27"/>
    <w:rsid w:val="00151DDC"/>
    <w:rsid w:val="00151F01"/>
    <w:rsid w:val="00151F82"/>
    <w:rsid w:val="00152099"/>
    <w:rsid w:val="00152184"/>
    <w:rsid w:val="001521C6"/>
    <w:rsid w:val="001523D7"/>
    <w:rsid w:val="00152612"/>
    <w:rsid w:val="001526CB"/>
    <w:rsid w:val="001528A1"/>
    <w:rsid w:val="00152942"/>
    <w:rsid w:val="00152BCE"/>
    <w:rsid w:val="00152DB7"/>
    <w:rsid w:val="00152E1B"/>
    <w:rsid w:val="001531DF"/>
    <w:rsid w:val="00153360"/>
    <w:rsid w:val="0015349C"/>
    <w:rsid w:val="00153522"/>
    <w:rsid w:val="00153617"/>
    <w:rsid w:val="0015396E"/>
    <w:rsid w:val="00153B42"/>
    <w:rsid w:val="00153CE1"/>
    <w:rsid w:val="00153D1E"/>
    <w:rsid w:val="00153E2F"/>
    <w:rsid w:val="001541BC"/>
    <w:rsid w:val="001542B0"/>
    <w:rsid w:val="00154320"/>
    <w:rsid w:val="00154439"/>
    <w:rsid w:val="00154634"/>
    <w:rsid w:val="00154646"/>
    <w:rsid w:val="00154799"/>
    <w:rsid w:val="0015484E"/>
    <w:rsid w:val="00154889"/>
    <w:rsid w:val="0015493A"/>
    <w:rsid w:val="001549E7"/>
    <w:rsid w:val="00154AC0"/>
    <w:rsid w:val="00154CEC"/>
    <w:rsid w:val="00154D6C"/>
    <w:rsid w:val="00154DD3"/>
    <w:rsid w:val="00154EB7"/>
    <w:rsid w:val="00155145"/>
    <w:rsid w:val="001551C5"/>
    <w:rsid w:val="00155283"/>
    <w:rsid w:val="0015566F"/>
    <w:rsid w:val="00155730"/>
    <w:rsid w:val="00155743"/>
    <w:rsid w:val="001557FC"/>
    <w:rsid w:val="00155805"/>
    <w:rsid w:val="001559C0"/>
    <w:rsid w:val="00155A5A"/>
    <w:rsid w:val="00155A70"/>
    <w:rsid w:val="00155B94"/>
    <w:rsid w:val="00155C03"/>
    <w:rsid w:val="00155F1F"/>
    <w:rsid w:val="0015604D"/>
    <w:rsid w:val="001561E7"/>
    <w:rsid w:val="0015627B"/>
    <w:rsid w:val="0015640A"/>
    <w:rsid w:val="0015650B"/>
    <w:rsid w:val="00156604"/>
    <w:rsid w:val="00156630"/>
    <w:rsid w:val="00156636"/>
    <w:rsid w:val="00156B8D"/>
    <w:rsid w:val="00156BF3"/>
    <w:rsid w:val="00156C65"/>
    <w:rsid w:val="00156C8A"/>
    <w:rsid w:val="00156E35"/>
    <w:rsid w:val="00156E5A"/>
    <w:rsid w:val="00156E71"/>
    <w:rsid w:val="00156FA9"/>
    <w:rsid w:val="00157165"/>
    <w:rsid w:val="0015716E"/>
    <w:rsid w:val="00157229"/>
    <w:rsid w:val="00157309"/>
    <w:rsid w:val="0015756E"/>
    <w:rsid w:val="001576B1"/>
    <w:rsid w:val="00157872"/>
    <w:rsid w:val="00157B3F"/>
    <w:rsid w:val="00157BFF"/>
    <w:rsid w:val="00157C9A"/>
    <w:rsid w:val="00157CD4"/>
    <w:rsid w:val="00157CFE"/>
    <w:rsid w:val="00157EE4"/>
    <w:rsid w:val="00157EF5"/>
    <w:rsid w:val="00157FAE"/>
    <w:rsid w:val="00160031"/>
    <w:rsid w:val="001600C1"/>
    <w:rsid w:val="00160186"/>
    <w:rsid w:val="00160229"/>
    <w:rsid w:val="00160397"/>
    <w:rsid w:val="00160417"/>
    <w:rsid w:val="001605F1"/>
    <w:rsid w:val="0016072E"/>
    <w:rsid w:val="001608FF"/>
    <w:rsid w:val="00160B74"/>
    <w:rsid w:val="00160D23"/>
    <w:rsid w:val="00160D79"/>
    <w:rsid w:val="00160DD4"/>
    <w:rsid w:val="00160DF4"/>
    <w:rsid w:val="00160E13"/>
    <w:rsid w:val="00160E4A"/>
    <w:rsid w:val="00160F3B"/>
    <w:rsid w:val="0016101C"/>
    <w:rsid w:val="00161219"/>
    <w:rsid w:val="001612B3"/>
    <w:rsid w:val="0016132C"/>
    <w:rsid w:val="00161544"/>
    <w:rsid w:val="00161640"/>
    <w:rsid w:val="00161641"/>
    <w:rsid w:val="0016167F"/>
    <w:rsid w:val="001619BC"/>
    <w:rsid w:val="00161BAF"/>
    <w:rsid w:val="00161BE0"/>
    <w:rsid w:val="00162115"/>
    <w:rsid w:val="0016232D"/>
    <w:rsid w:val="0016238E"/>
    <w:rsid w:val="001624FF"/>
    <w:rsid w:val="001627A5"/>
    <w:rsid w:val="001628AE"/>
    <w:rsid w:val="00162C54"/>
    <w:rsid w:val="00162D9C"/>
    <w:rsid w:val="00162E24"/>
    <w:rsid w:val="00162E63"/>
    <w:rsid w:val="001630CB"/>
    <w:rsid w:val="00163167"/>
    <w:rsid w:val="0016320F"/>
    <w:rsid w:val="0016325D"/>
    <w:rsid w:val="001633D3"/>
    <w:rsid w:val="001634DB"/>
    <w:rsid w:val="001634FD"/>
    <w:rsid w:val="00163511"/>
    <w:rsid w:val="00163521"/>
    <w:rsid w:val="00163550"/>
    <w:rsid w:val="001637B8"/>
    <w:rsid w:val="00163881"/>
    <w:rsid w:val="00163B09"/>
    <w:rsid w:val="00163D15"/>
    <w:rsid w:val="00163E6C"/>
    <w:rsid w:val="00163EF3"/>
    <w:rsid w:val="00163F0D"/>
    <w:rsid w:val="001642F4"/>
    <w:rsid w:val="001645F4"/>
    <w:rsid w:val="001646AB"/>
    <w:rsid w:val="0016477D"/>
    <w:rsid w:val="00164AEB"/>
    <w:rsid w:val="00164B22"/>
    <w:rsid w:val="00164D81"/>
    <w:rsid w:val="00164F29"/>
    <w:rsid w:val="00164F3A"/>
    <w:rsid w:val="00165207"/>
    <w:rsid w:val="00165232"/>
    <w:rsid w:val="001652B1"/>
    <w:rsid w:val="00165314"/>
    <w:rsid w:val="001654CD"/>
    <w:rsid w:val="0016552E"/>
    <w:rsid w:val="001657CA"/>
    <w:rsid w:val="0016585C"/>
    <w:rsid w:val="00165960"/>
    <w:rsid w:val="00165975"/>
    <w:rsid w:val="00165A42"/>
    <w:rsid w:val="00165AFC"/>
    <w:rsid w:val="00165ED6"/>
    <w:rsid w:val="00165F44"/>
    <w:rsid w:val="00166090"/>
    <w:rsid w:val="001660EE"/>
    <w:rsid w:val="0016612F"/>
    <w:rsid w:val="00166191"/>
    <w:rsid w:val="00166248"/>
    <w:rsid w:val="00166393"/>
    <w:rsid w:val="001663CF"/>
    <w:rsid w:val="0016647B"/>
    <w:rsid w:val="001666E5"/>
    <w:rsid w:val="0016675F"/>
    <w:rsid w:val="001667A2"/>
    <w:rsid w:val="001668AF"/>
    <w:rsid w:val="00166A0C"/>
    <w:rsid w:val="00166A2B"/>
    <w:rsid w:val="00166BE1"/>
    <w:rsid w:val="00166EC8"/>
    <w:rsid w:val="00166FB9"/>
    <w:rsid w:val="00167097"/>
    <w:rsid w:val="00167151"/>
    <w:rsid w:val="0016726D"/>
    <w:rsid w:val="001675D9"/>
    <w:rsid w:val="0016773B"/>
    <w:rsid w:val="001677B0"/>
    <w:rsid w:val="00167810"/>
    <w:rsid w:val="00167E38"/>
    <w:rsid w:val="00167E46"/>
    <w:rsid w:val="00170108"/>
    <w:rsid w:val="001701C9"/>
    <w:rsid w:val="00170274"/>
    <w:rsid w:val="00170275"/>
    <w:rsid w:val="001702D3"/>
    <w:rsid w:val="0017075C"/>
    <w:rsid w:val="0017092F"/>
    <w:rsid w:val="00170A2E"/>
    <w:rsid w:val="00170AC4"/>
    <w:rsid w:val="00170DF2"/>
    <w:rsid w:val="00170FC4"/>
    <w:rsid w:val="00171081"/>
    <w:rsid w:val="0017110C"/>
    <w:rsid w:val="001711FA"/>
    <w:rsid w:val="0017125A"/>
    <w:rsid w:val="001715FA"/>
    <w:rsid w:val="0017169A"/>
    <w:rsid w:val="00171738"/>
    <w:rsid w:val="00171739"/>
    <w:rsid w:val="00171798"/>
    <w:rsid w:val="001718C9"/>
    <w:rsid w:val="001718FE"/>
    <w:rsid w:val="0017195E"/>
    <w:rsid w:val="001719AC"/>
    <w:rsid w:val="001719C7"/>
    <w:rsid w:val="00171C3B"/>
    <w:rsid w:val="00171EE3"/>
    <w:rsid w:val="001721C8"/>
    <w:rsid w:val="0017223E"/>
    <w:rsid w:val="00172251"/>
    <w:rsid w:val="001725C2"/>
    <w:rsid w:val="001726D1"/>
    <w:rsid w:val="001726D8"/>
    <w:rsid w:val="001728F6"/>
    <w:rsid w:val="00172976"/>
    <w:rsid w:val="00172CB1"/>
    <w:rsid w:val="00172D3E"/>
    <w:rsid w:val="00172DAC"/>
    <w:rsid w:val="00172DC8"/>
    <w:rsid w:val="00172EA4"/>
    <w:rsid w:val="00172F33"/>
    <w:rsid w:val="00173135"/>
    <w:rsid w:val="00173252"/>
    <w:rsid w:val="001732E9"/>
    <w:rsid w:val="00173471"/>
    <w:rsid w:val="00173729"/>
    <w:rsid w:val="0017384B"/>
    <w:rsid w:val="00173867"/>
    <w:rsid w:val="00173904"/>
    <w:rsid w:val="00173AE7"/>
    <w:rsid w:val="00173B31"/>
    <w:rsid w:val="00173F07"/>
    <w:rsid w:val="00173FE9"/>
    <w:rsid w:val="00174423"/>
    <w:rsid w:val="001744AF"/>
    <w:rsid w:val="0017464A"/>
    <w:rsid w:val="0017481D"/>
    <w:rsid w:val="0017489A"/>
    <w:rsid w:val="001748CE"/>
    <w:rsid w:val="00174B56"/>
    <w:rsid w:val="00174B61"/>
    <w:rsid w:val="00174E75"/>
    <w:rsid w:val="00174F66"/>
    <w:rsid w:val="00174F68"/>
    <w:rsid w:val="001750F3"/>
    <w:rsid w:val="0017541E"/>
    <w:rsid w:val="00175557"/>
    <w:rsid w:val="00175840"/>
    <w:rsid w:val="0017597B"/>
    <w:rsid w:val="001759D6"/>
    <w:rsid w:val="00175ACB"/>
    <w:rsid w:val="00175D16"/>
    <w:rsid w:val="00175E32"/>
    <w:rsid w:val="0017601C"/>
    <w:rsid w:val="0017605D"/>
    <w:rsid w:val="00176122"/>
    <w:rsid w:val="0017614E"/>
    <w:rsid w:val="001761DD"/>
    <w:rsid w:val="00176214"/>
    <w:rsid w:val="001762C1"/>
    <w:rsid w:val="00176400"/>
    <w:rsid w:val="0017661A"/>
    <w:rsid w:val="00176635"/>
    <w:rsid w:val="001768F4"/>
    <w:rsid w:val="00176A15"/>
    <w:rsid w:val="00176AE1"/>
    <w:rsid w:val="00176BD1"/>
    <w:rsid w:val="00176F8F"/>
    <w:rsid w:val="00176FDC"/>
    <w:rsid w:val="001771E5"/>
    <w:rsid w:val="00177233"/>
    <w:rsid w:val="00177325"/>
    <w:rsid w:val="0017734C"/>
    <w:rsid w:val="001775F6"/>
    <w:rsid w:val="00177734"/>
    <w:rsid w:val="001777FE"/>
    <w:rsid w:val="001778B2"/>
    <w:rsid w:val="0017791F"/>
    <w:rsid w:val="00177A9E"/>
    <w:rsid w:val="00177B87"/>
    <w:rsid w:val="00177C16"/>
    <w:rsid w:val="00177C17"/>
    <w:rsid w:val="00177F92"/>
    <w:rsid w:val="00180007"/>
    <w:rsid w:val="00180051"/>
    <w:rsid w:val="00180327"/>
    <w:rsid w:val="001803C6"/>
    <w:rsid w:val="00180427"/>
    <w:rsid w:val="001805AD"/>
    <w:rsid w:val="001805B8"/>
    <w:rsid w:val="0018062A"/>
    <w:rsid w:val="001807BE"/>
    <w:rsid w:val="001808C5"/>
    <w:rsid w:val="00180AD3"/>
    <w:rsid w:val="00180C05"/>
    <w:rsid w:val="00181251"/>
    <w:rsid w:val="0018133C"/>
    <w:rsid w:val="0018149F"/>
    <w:rsid w:val="00181507"/>
    <w:rsid w:val="00181548"/>
    <w:rsid w:val="001815B2"/>
    <w:rsid w:val="001815D1"/>
    <w:rsid w:val="00181604"/>
    <w:rsid w:val="00181735"/>
    <w:rsid w:val="0018174F"/>
    <w:rsid w:val="001817F5"/>
    <w:rsid w:val="00181827"/>
    <w:rsid w:val="001819AF"/>
    <w:rsid w:val="001819F3"/>
    <w:rsid w:val="00181ACE"/>
    <w:rsid w:val="00181AD2"/>
    <w:rsid w:val="00181D7D"/>
    <w:rsid w:val="00181F1B"/>
    <w:rsid w:val="001822D8"/>
    <w:rsid w:val="001825E0"/>
    <w:rsid w:val="0018267E"/>
    <w:rsid w:val="0018274A"/>
    <w:rsid w:val="00182774"/>
    <w:rsid w:val="0018282D"/>
    <w:rsid w:val="0018286F"/>
    <w:rsid w:val="001828DE"/>
    <w:rsid w:val="00182905"/>
    <w:rsid w:val="00182E3F"/>
    <w:rsid w:val="00182F05"/>
    <w:rsid w:val="00183401"/>
    <w:rsid w:val="00183667"/>
    <w:rsid w:val="00183804"/>
    <w:rsid w:val="00183B09"/>
    <w:rsid w:val="00183CB5"/>
    <w:rsid w:val="00183F8C"/>
    <w:rsid w:val="001840C5"/>
    <w:rsid w:val="0018423F"/>
    <w:rsid w:val="001842E5"/>
    <w:rsid w:val="001846CC"/>
    <w:rsid w:val="001847A2"/>
    <w:rsid w:val="001848C7"/>
    <w:rsid w:val="00184916"/>
    <w:rsid w:val="001849B4"/>
    <w:rsid w:val="00184C65"/>
    <w:rsid w:val="0018510C"/>
    <w:rsid w:val="0018516B"/>
    <w:rsid w:val="00185185"/>
    <w:rsid w:val="00185336"/>
    <w:rsid w:val="001854B0"/>
    <w:rsid w:val="001857F8"/>
    <w:rsid w:val="00185807"/>
    <w:rsid w:val="00185A8E"/>
    <w:rsid w:val="00185BFC"/>
    <w:rsid w:val="00185D83"/>
    <w:rsid w:val="0018609B"/>
    <w:rsid w:val="00186188"/>
    <w:rsid w:val="00186278"/>
    <w:rsid w:val="001863B1"/>
    <w:rsid w:val="001864F8"/>
    <w:rsid w:val="00186540"/>
    <w:rsid w:val="001865B2"/>
    <w:rsid w:val="00186607"/>
    <w:rsid w:val="001866BF"/>
    <w:rsid w:val="001866FA"/>
    <w:rsid w:val="00186954"/>
    <w:rsid w:val="00186961"/>
    <w:rsid w:val="00186C70"/>
    <w:rsid w:val="00186F29"/>
    <w:rsid w:val="00187002"/>
    <w:rsid w:val="0018700B"/>
    <w:rsid w:val="0018703A"/>
    <w:rsid w:val="001873BC"/>
    <w:rsid w:val="0018741D"/>
    <w:rsid w:val="001874B1"/>
    <w:rsid w:val="00187508"/>
    <w:rsid w:val="001876F1"/>
    <w:rsid w:val="00187A36"/>
    <w:rsid w:val="00187F83"/>
    <w:rsid w:val="00187FEE"/>
    <w:rsid w:val="00190274"/>
    <w:rsid w:val="00190437"/>
    <w:rsid w:val="00190626"/>
    <w:rsid w:val="00190632"/>
    <w:rsid w:val="0019064B"/>
    <w:rsid w:val="00190835"/>
    <w:rsid w:val="00190BAA"/>
    <w:rsid w:val="00190D6A"/>
    <w:rsid w:val="00190E75"/>
    <w:rsid w:val="001912B0"/>
    <w:rsid w:val="0019139D"/>
    <w:rsid w:val="0019145A"/>
    <w:rsid w:val="001915F5"/>
    <w:rsid w:val="00191626"/>
    <w:rsid w:val="001918BF"/>
    <w:rsid w:val="001918F3"/>
    <w:rsid w:val="00191A3C"/>
    <w:rsid w:val="00191B24"/>
    <w:rsid w:val="00191BD2"/>
    <w:rsid w:val="00191D4A"/>
    <w:rsid w:val="00191E0F"/>
    <w:rsid w:val="00191F30"/>
    <w:rsid w:val="00191F32"/>
    <w:rsid w:val="001923D5"/>
    <w:rsid w:val="001923E4"/>
    <w:rsid w:val="00192434"/>
    <w:rsid w:val="001924A6"/>
    <w:rsid w:val="0019250A"/>
    <w:rsid w:val="0019259F"/>
    <w:rsid w:val="001926C0"/>
    <w:rsid w:val="001926FC"/>
    <w:rsid w:val="0019276D"/>
    <w:rsid w:val="00192861"/>
    <w:rsid w:val="00192BC1"/>
    <w:rsid w:val="00192C41"/>
    <w:rsid w:val="00192CBD"/>
    <w:rsid w:val="00192D43"/>
    <w:rsid w:val="00192D68"/>
    <w:rsid w:val="00192F0C"/>
    <w:rsid w:val="00193066"/>
    <w:rsid w:val="00193094"/>
    <w:rsid w:val="00193122"/>
    <w:rsid w:val="001931A4"/>
    <w:rsid w:val="0019357F"/>
    <w:rsid w:val="00193672"/>
    <w:rsid w:val="001936A3"/>
    <w:rsid w:val="001937B7"/>
    <w:rsid w:val="00193878"/>
    <w:rsid w:val="00193957"/>
    <w:rsid w:val="0019396F"/>
    <w:rsid w:val="00193AAA"/>
    <w:rsid w:val="00193CA2"/>
    <w:rsid w:val="00193ED8"/>
    <w:rsid w:val="00193FA3"/>
    <w:rsid w:val="00193FBF"/>
    <w:rsid w:val="0019415B"/>
    <w:rsid w:val="00194333"/>
    <w:rsid w:val="00194352"/>
    <w:rsid w:val="00194410"/>
    <w:rsid w:val="00194782"/>
    <w:rsid w:val="00194A9A"/>
    <w:rsid w:val="00194F27"/>
    <w:rsid w:val="00194FE9"/>
    <w:rsid w:val="00195138"/>
    <w:rsid w:val="001951B4"/>
    <w:rsid w:val="0019527D"/>
    <w:rsid w:val="001952D1"/>
    <w:rsid w:val="0019554B"/>
    <w:rsid w:val="00195619"/>
    <w:rsid w:val="001956F2"/>
    <w:rsid w:val="001958CB"/>
    <w:rsid w:val="001959A7"/>
    <w:rsid w:val="00195A4C"/>
    <w:rsid w:val="00195BAF"/>
    <w:rsid w:val="00195BBF"/>
    <w:rsid w:val="00195C9A"/>
    <w:rsid w:val="00195D85"/>
    <w:rsid w:val="00195E1B"/>
    <w:rsid w:val="00196287"/>
    <w:rsid w:val="001962C3"/>
    <w:rsid w:val="0019631E"/>
    <w:rsid w:val="00196460"/>
    <w:rsid w:val="001965DF"/>
    <w:rsid w:val="0019669B"/>
    <w:rsid w:val="00196873"/>
    <w:rsid w:val="00196982"/>
    <w:rsid w:val="001969B0"/>
    <w:rsid w:val="00196A7E"/>
    <w:rsid w:val="00196D2A"/>
    <w:rsid w:val="00196F09"/>
    <w:rsid w:val="00196F54"/>
    <w:rsid w:val="00197270"/>
    <w:rsid w:val="0019729C"/>
    <w:rsid w:val="00197936"/>
    <w:rsid w:val="00197AC4"/>
    <w:rsid w:val="00197D2B"/>
    <w:rsid w:val="001A00CF"/>
    <w:rsid w:val="001A0237"/>
    <w:rsid w:val="001A02F7"/>
    <w:rsid w:val="001A04E0"/>
    <w:rsid w:val="001A0523"/>
    <w:rsid w:val="001A0666"/>
    <w:rsid w:val="001A0808"/>
    <w:rsid w:val="001A0B31"/>
    <w:rsid w:val="001A0B51"/>
    <w:rsid w:val="001A0BAA"/>
    <w:rsid w:val="001A0F04"/>
    <w:rsid w:val="001A0F73"/>
    <w:rsid w:val="001A0F9B"/>
    <w:rsid w:val="001A11E2"/>
    <w:rsid w:val="001A127B"/>
    <w:rsid w:val="001A148F"/>
    <w:rsid w:val="001A156D"/>
    <w:rsid w:val="001A1653"/>
    <w:rsid w:val="001A17BF"/>
    <w:rsid w:val="001A185E"/>
    <w:rsid w:val="001A1CD0"/>
    <w:rsid w:val="001A1D7A"/>
    <w:rsid w:val="001A1EDE"/>
    <w:rsid w:val="001A21B2"/>
    <w:rsid w:val="001A21F5"/>
    <w:rsid w:val="001A27A3"/>
    <w:rsid w:val="001A28B9"/>
    <w:rsid w:val="001A2AAE"/>
    <w:rsid w:val="001A2BD4"/>
    <w:rsid w:val="001A2C22"/>
    <w:rsid w:val="001A2D3C"/>
    <w:rsid w:val="001A2DD9"/>
    <w:rsid w:val="001A3315"/>
    <w:rsid w:val="001A33FF"/>
    <w:rsid w:val="001A3560"/>
    <w:rsid w:val="001A3611"/>
    <w:rsid w:val="001A36C6"/>
    <w:rsid w:val="001A37B7"/>
    <w:rsid w:val="001A380A"/>
    <w:rsid w:val="001A388F"/>
    <w:rsid w:val="001A3ACE"/>
    <w:rsid w:val="001A3BDC"/>
    <w:rsid w:val="001A4007"/>
    <w:rsid w:val="001A441B"/>
    <w:rsid w:val="001A460F"/>
    <w:rsid w:val="001A4652"/>
    <w:rsid w:val="001A4665"/>
    <w:rsid w:val="001A4863"/>
    <w:rsid w:val="001A4B2C"/>
    <w:rsid w:val="001A4BD0"/>
    <w:rsid w:val="001A4D07"/>
    <w:rsid w:val="001A4DD8"/>
    <w:rsid w:val="001A5307"/>
    <w:rsid w:val="001A5312"/>
    <w:rsid w:val="001A54C3"/>
    <w:rsid w:val="001A55C1"/>
    <w:rsid w:val="001A57A2"/>
    <w:rsid w:val="001A57AF"/>
    <w:rsid w:val="001A5836"/>
    <w:rsid w:val="001A587B"/>
    <w:rsid w:val="001A58F2"/>
    <w:rsid w:val="001A5953"/>
    <w:rsid w:val="001A5972"/>
    <w:rsid w:val="001A5AA5"/>
    <w:rsid w:val="001A5B2B"/>
    <w:rsid w:val="001A5B7B"/>
    <w:rsid w:val="001A60F8"/>
    <w:rsid w:val="001A617D"/>
    <w:rsid w:val="001A61C2"/>
    <w:rsid w:val="001A622B"/>
    <w:rsid w:val="001A6585"/>
    <w:rsid w:val="001A65CA"/>
    <w:rsid w:val="001A6756"/>
    <w:rsid w:val="001A684C"/>
    <w:rsid w:val="001A6ADD"/>
    <w:rsid w:val="001A6DC4"/>
    <w:rsid w:val="001A6E0D"/>
    <w:rsid w:val="001A6EC7"/>
    <w:rsid w:val="001A7048"/>
    <w:rsid w:val="001A70A2"/>
    <w:rsid w:val="001A7118"/>
    <w:rsid w:val="001A725F"/>
    <w:rsid w:val="001A72C1"/>
    <w:rsid w:val="001A73CD"/>
    <w:rsid w:val="001A7513"/>
    <w:rsid w:val="001A78DC"/>
    <w:rsid w:val="001A7A61"/>
    <w:rsid w:val="001A7AC2"/>
    <w:rsid w:val="001A7B6A"/>
    <w:rsid w:val="001A7D71"/>
    <w:rsid w:val="001A7EF4"/>
    <w:rsid w:val="001A7F12"/>
    <w:rsid w:val="001A7F58"/>
    <w:rsid w:val="001B004E"/>
    <w:rsid w:val="001B0079"/>
    <w:rsid w:val="001B0136"/>
    <w:rsid w:val="001B0237"/>
    <w:rsid w:val="001B02C6"/>
    <w:rsid w:val="001B04DF"/>
    <w:rsid w:val="001B0584"/>
    <w:rsid w:val="001B06E7"/>
    <w:rsid w:val="001B0B47"/>
    <w:rsid w:val="001B0C67"/>
    <w:rsid w:val="001B0C79"/>
    <w:rsid w:val="001B0D7D"/>
    <w:rsid w:val="001B0DFA"/>
    <w:rsid w:val="001B0EF8"/>
    <w:rsid w:val="001B0F39"/>
    <w:rsid w:val="001B14AB"/>
    <w:rsid w:val="001B17BA"/>
    <w:rsid w:val="001B18B3"/>
    <w:rsid w:val="001B1999"/>
    <w:rsid w:val="001B19B0"/>
    <w:rsid w:val="001B19C6"/>
    <w:rsid w:val="001B1C29"/>
    <w:rsid w:val="001B1EA4"/>
    <w:rsid w:val="001B1F23"/>
    <w:rsid w:val="001B20F7"/>
    <w:rsid w:val="001B236B"/>
    <w:rsid w:val="001B24BC"/>
    <w:rsid w:val="001B28D9"/>
    <w:rsid w:val="001B295C"/>
    <w:rsid w:val="001B2CEC"/>
    <w:rsid w:val="001B2D90"/>
    <w:rsid w:val="001B2E96"/>
    <w:rsid w:val="001B2EE3"/>
    <w:rsid w:val="001B30ED"/>
    <w:rsid w:val="001B3128"/>
    <w:rsid w:val="001B319D"/>
    <w:rsid w:val="001B377F"/>
    <w:rsid w:val="001B3837"/>
    <w:rsid w:val="001B38D2"/>
    <w:rsid w:val="001B3A30"/>
    <w:rsid w:val="001B3A4E"/>
    <w:rsid w:val="001B3AEA"/>
    <w:rsid w:val="001B3BC1"/>
    <w:rsid w:val="001B3DAE"/>
    <w:rsid w:val="001B3F5F"/>
    <w:rsid w:val="001B4087"/>
    <w:rsid w:val="001B4313"/>
    <w:rsid w:val="001B4692"/>
    <w:rsid w:val="001B4941"/>
    <w:rsid w:val="001B4EEB"/>
    <w:rsid w:val="001B5113"/>
    <w:rsid w:val="001B5130"/>
    <w:rsid w:val="001B51AF"/>
    <w:rsid w:val="001B533F"/>
    <w:rsid w:val="001B5549"/>
    <w:rsid w:val="001B5562"/>
    <w:rsid w:val="001B55EA"/>
    <w:rsid w:val="001B568E"/>
    <w:rsid w:val="001B5808"/>
    <w:rsid w:val="001B59C2"/>
    <w:rsid w:val="001B5AA1"/>
    <w:rsid w:val="001B5B5C"/>
    <w:rsid w:val="001B5C41"/>
    <w:rsid w:val="001B5C9C"/>
    <w:rsid w:val="001B5F18"/>
    <w:rsid w:val="001B6009"/>
    <w:rsid w:val="001B600F"/>
    <w:rsid w:val="001B601B"/>
    <w:rsid w:val="001B609C"/>
    <w:rsid w:val="001B632A"/>
    <w:rsid w:val="001B66D6"/>
    <w:rsid w:val="001B6706"/>
    <w:rsid w:val="001B6926"/>
    <w:rsid w:val="001B6A90"/>
    <w:rsid w:val="001B6B3B"/>
    <w:rsid w:val="001B6EBE"/>
    <w:rsid w:val="001B708C"/>
    <w:rsid w:val="001B70E3"/>
    <w:rsid w:val="001B72DB"/>
    <w:rsid w:val="001B7310"/>
    <w:rsid w:val="001B7321"/>
    <w:rsid w:val="001B7416"/>
    <w:rsid w:val="001B752F"/>
    <w:rsid w:val="001B75B2"/>
    <w:rsid w:val="001B75D4"/>
    <w:rsid w:val="001B77B5"/>
    <w:rsid w:val="001B77B9"/>
    <w:rsid w:val="001B78DB"/>
    <w:rsid w:val="001B7A6E"/>
    <w:rsid w:val="001B7BFE"/>
    <w:rsid w:val="001B7D00"/>
    <w:rsid w:val="001B7DDB"/>
    <w:rsid w:val="001C001F"/>
    <w:rsid w:val="001C00C4"/>
    <w:rsid w:val="001C0597"/>
    <w:rsid w:val="001C05A1"/>
    <w:rsid w:val="001C0971"/>
    <w:rsid w:val="001C0A62"/>
    <w:rsid w:val="001C0B43"/>
    <w:rsid w:val="001C0B8B"/>
    <w:rsid w:val="001C0EFB"/>
    <w:rsid w:val="001C1074"/>
    <w:rsid w:val="001C10E9"/>
    <w:rsid w:val="001C15A3"/>
    <w:rsid w:val="001C1740"/>
    <w:rsid w:val="001C1741"/>
    <w:rsid w:val="001C1838"/>
    <w:rsid w:val="001C1A87"/>
    <w:rsid w:val="001C1AD4"/>
    <w:rsid w:val="001C1AF7"/>
    <w:rsid w:val="001C1F3C"/>
    <w:rsid w:val="001C1FEA"/>
    <w:rsid w:val="001C20E8"/>
    <w:rsid w:val="001C2107"/>
    <w:rsid w:val="001C2255"/>
    <w:rsid w:val="001C243F"/>
    <w:rsid w:val="001C248E"/>
    <w:rsid w:val="001C282B"/>
    <w:rsid w:val="001C2AF2"/>
    <w:rsid w:val="001C2CAC"/>
    <w:rsid w:val="001C2FEC"/>
    <w:rsid w:val="001C2FF6"/>
    <w:rsid w:val="001C319D"/>
    <w:rsid w:val="001C31EC"/>
    <w:rsid w:val="001C31FE"/>
    <w:rsid w:val="001C3349"/>
    <w:rsid w:val="001C33B1"/>
    <w:rsid w:val="001C3494"/>
    <w:rsid w:val="001C35AC"/>
    <w:rsid w:val="001C3920"/>
    <w:rsid w:val="001C3D36"/>
    <w:rsid w:val="001C3E8C"/>
    <w:rsid w:val="001C4051"/>
    <w:rsid w:val="001C422F"/>
    <w:rsid w:val="001C45A2"/>
    <w:rsid w:val="001C46F3"/>
    <w:rsid w:val="001C4789"/>
    <w:rsid w:val="001C48BD"/>
    <w:rsid w:val="001C4935"/>
    <w:rsid w:val="001C4977"/>
    <w:rsid w:val="001C49E3"/>
    <w:rsid w:val="001C4AF0"/>
    <w:rsid w:val="001C4DF0"/>
    <w:rsid w:val="001C4E25"/>
    <w:rsid w:val="001C4F03"/>
    <w:rsid w:val="001C4F2C"/>
    <w:rsid w:val="001C4FA1"/>
    <w:rsid w:val="001C5148"/>
    <w:rsid w:val="001C54F9"/>
    <w:rsid w:val="001C5582"/>
    <w:rsid w:val="001C561C"/>
    <w:rsid w:val="001C582F"/>
    <w:rsid w:val="001C5B68"/>
    <w:rsid w:val="001C5CDC"/>
    <w:rsid w:val="001C5CE4"/>
    <w:rsid w:val="001C5CEE"/>
    <w:rsid w:val="001C5E88"/>
    <w:rsid w:val="001C60E8"/>
    <w:rsid w:val="001C6126"/>
    <w:rsid w:val="001C61F7"/>
    <w:rsid w:val="001C63F1"/>
    <w:rsid w:val="001C6466"/>
    <w:rsid w:val="001C65AA"/>
    <w:rsid w:val="001C65C2"/>
    <w:rsid w:val="001C6635"/>
    <w:rsid w:val="001C6686"/>
    <w:rsid w:val="001C66EF"/>
    <w:rsid w:val="001C66F7"/>
    <w:rsid w:val="001C686E"/>
    <w:rsid w:val="001C6B39"/>
    <w:rsid w:val="001C6D46"/>
    <w:rsid w:val="001C6E08"/>
    <w:rsid w:val="001C6E80"/>
    <w:rsid w:val="001C70E3"/>
    <w:rsid w:val="001C73FD"/>
    <w:rsid w:val="001C7403"/>
    <w:rsid w:val="001C74BD"/>
    <w:rsid w:val="001C74BE"/>
    <w:rsid w:val="001C7520"/>
    <w:rsid w:val="001C7818"/>
    <w:rsid w:val="001C7990"/>
    <w:rsid w:val="001C79F3"/>
    <w:rsid w:val="001C7E82"/>
    <w:rsid w:val="001C7FC1"/>
    <w:rsid w:val="001D0430"/>
    <w:rsid w:val="001D0452"/>
    <w:rsid w:val="001D0543"/>
    <w:rsid w:val="001D05B9"/>
    <w:rsid w:val="001D0631"/>
    <w:rsid w:val="001D0BEA"/>
    <w:rsid w:val="001D0C71"/>
    <w:rsid w:val="001D0D2B"/>
    <w:rsid w:val="001D0DFE"/>
    <w:rsid w:val="001D137A"/>
    <w:rsid w:val="001D154B"/>
    <w:rsid w:val="001D1560"/>
    <w:rsid w:val="001D189B"/>
    <w:rsid w:val="001D18E1"/>
    <w:rsid w:val="001D1974"/>
    <w:rsid w:val="001D1A47"/>
    <w:rsid w:val="001D1AB0"/>
    <w:rsid w:val="001D1AD4"/>
    <w:rsid w:val="001D1DDE"/>
    <w:rsid w:val="001D1F84"/>
    <w:rsid w:val="001D208F"/>
    <w:rsid w:val="001D2107"/>
    <w:rsid w:val="001D217C"/>
    <w:rsid w:val="001D21B4"/>
    <w:rsid w:val="001D2215"/>
    <w:rsid w:val="001D2598"/>
    <w:rsid w:val="001D2603"/>
    <w:rsid w:val="001D2B80"/>
    <w:rsid w:val="001D2E63"/>
    <w:rsid w:val="001D30E7"/>
    <w:rsid w:val="001D3140"/>
    <w:rsid w:val="001D31D6"/>
    <w:rsid w:val="001D349A"/>
    <w:rsid w:val="001D3500"/>
    <w:rsid w:val="001D366E"/>
    <w:rsid w:val="001D3A48"/>
    <w:rsid w:val="001D3C6B"/>
    <w:rsid w:val="001D3E15"/>
    <w:rsid w:val="001D3E68"/>
    <w:rsid w:val="001D3FAB"/>
    <w:rsid w:val="001D3FD0"/>
    <w:rsid w:val="001D4260"/>
    <w:rsid w:val="001D4328"/>
    <w:rsid w:val="001D4375"/>
    <w:rsid w:val="001D44FB"/>
    <w:rsid w:val="001D45ED"/>
    <w:rsid w:val="001D47B7"/>
    <w:rsid w:val="001D48DF"/>
    <w:rsid w:val="001D4967"/>
    <w:rsid w:val="001D4A0A"/>
    <w:rsid w:val="001D4A4F"/>
    <w:rsid w:val="001D4A56"/>
    <w:rsid w:val="001D4AF1"/>
    <w:rsid w:val="001D4B39"/>
    <w:rsid w:val="001D4BEA"/>
    <w:rsid w:val="001D4DC0"/>
    <w:rsid w:val="001D4E44"/>
    <w:rsid w:val="001D4FF4"/>
    <w:rsid w:val="001D5015"/>
    <w:rsid w:val="001D5038"/>
    <w:rsid w:val="001D5057"/>
    <w:rsid w:val="001D50D4"/>
    <w:rsid w:val="001D5177"/>
    <w:rsid w:val="001D5194"/>
    <w:rsid w:val="001D51D3"/>
    <w:rsid w:val="001D570A"/>
    <w:rsid w:val="001D5872"/>
    <w:rsid w:val="001D58CA"/>
    <w:rsid w:val="001D5A39"/>
    <w:rsid w:val="001D5D44"/>
    <w:rsid w:val="001D5E03"/>
    <w:rsid w:val="001D64EA"/>
    <w:rsid w:val="001D65FE"/>
    <w:rsid w:val="001D67BC"/>
    <w:rsid w:val="001D686C"/>
    <w:rsid w:val="001D68A8"/>
    <w:rsid w:val="001D6B49"/>
    <w:rsid w:val="001D6B73"/>
    <w:rsid w:val="001D6E26"/>
    <w:rsid w:val="001D6E2A"/>
    <w:rsid w:val="001D70B2"/>
    <w:rsid w:val="001D711A"/>
    <w:rsid w:val="001D74BC"/>
    <w:rsid w:val="001D75BE"/>
    <w:rsid w:val="001D7691"/>
    <w:rsid w:val="001D76AC"/>
    <w:rsid w:val="001D7783"/>
    <w:rsid w:val="001D7C35"/>
    <w:rsid w:val="001D7C50"/>
    <w:rsid w:val="001D7CA4"/>
    <w:rsid w:val="001D7DA3"/>
    <w:rsid w:val="001E028E"/>
    <w:rsid w:val="001E02DA"/>
    <w:rsid w:val="001E0326"/>
    <w:rsid w:val="001E0402"/>
    <w:rsid w:val="001E04A3"/>
    <w:rsid w:val="001E04AC"/>
    <w:rsid w:val="001E06D6"/>
    <w:rsid w:val="001E078D"/>
    <w:rsid w:val="001E0893"/>
    <w:rsid w:val="001E09BD"/>
    <w:rsid w:val="001E0AC8"/>
    <w:rsid w:val="001E10D9"/>
    <w:rsid w:val="001E111A"/>
    <w:rsid w:val="001E1120"/>
    <w:rsid w:val="001E1508"/>
    <w:rsid w:val="001E1515"/>
    <w:rsid w:val="001E15EB"/>
    <w:rsid w:val="001E1657"/>
    <w:rsid w:val="001E17A0"/>
    <w:rsid w:val="001E186B"/>
    <w:rsid w:val="001E186F"/>
    <w:rsid w:val="001E1A5A"/>
    <w:rsid w:val="001E1B1B"/>
    <w:rsid w:val="001E1CED"/>
    <w:rsid w:val="001E2046"/>
    <w:rsid w:val="001E2279"/>
    <w:rsid w:val="001E2329"/>
    <w:rsid w:val="001E2677"/>
    <w:rsid w:val="001E276A"/>
    <w:rsid w:val="001E2788"/>
    <w:rsid w:val="001E282A"/>
    <w:rsid w:val="001E29D7"/>
    <w:rsid w:val="001E2BA6"/>
    <w:rsid w:val="001E2D15"/>
    <w:rsid w:val="001E2E1B"/>
    <w:rsid w:val="001E30EA"/>
    <w:rsid w:val="001E3134"/>
    <w:rsid w:val="001E31ED"/>
    <w:rsid w:val="001E3456"/>
    <w:rsid w:val="001E380D"/>
    <w:rsid w:val="001E39E2"/>
    <w:rsid w:val="001E3B0B"/>
    <w:rsid w:val="001E3B90"/>
    <w:rsid w:val="001E3BE7"/>
    <w:rsid w:val="001E3CB1"/>
    <w:rsid w:val="001E4043"/>
    <w:rsid w:val="001E4097"/>
    <w:rsid w:val="001E40FE"/>
    <w:rsid w:val="001E4698"/>
    <w:rsid w:val="001E488B"/>
    <w:rsid w:val="001E4945"/>
    <w:rsid w:val="001E4FC2"/>
    <w:rsid w:val="001E5099"/>
    <w:rsid w:val="001E5166"/>
    <w:rsid w:val="001E55D7"/>
    <w:rsid w:val="001E570C"/>
    <w:rsid w:val="001E572C"/>
    <w:rsid w:val="001E582B"/>
    <w:rsid w:val="001E588B"/>
    <w:rsid w:val="001E5B4B"/>
    <w:rsid w:val="001E5B84"/>
    <w:rsid w:val="001E5CDF"/>
    <w:rsid w:val="001E5DC8"/>
    <w:rsid w:val="001E610C"/>
    <w:rsid w:val="001E6984"/>
    <w:rsid w:val="001E6B9A"/>
    <w:rsid w:val="001E6BDF"/>
    <w:rsid w:val="001E7141"/>
    <w:rsid w:val="001E71B5"/>
    <w:rsid w:val="001E7393"/>
    <w:rsid w:val="001E7458"/>
    <w:rsid w:val="001E7546"/>
    <w:rsid w:val="001E7563"/>
    <w:rsid w:val="001E76F3"/>
    <w:rsid w:val="001E77EB"/>
    <w:rsid w:val="001E77F4"/>
    <w:rsid w:val="001E7825"/>
    <w:rsid w:val="001E7848"/>
    <w:rsid w:val="001E7938"/>
    <w:rsid w:val="001E795F"/>
    <w:rsid w:val="001E7A43"/>
    <w:rsid w:val="001E7C19"/>
    <w:rsid w:val="001F01EB"/>
    <w:rsid w:val="001F027A"/>
    <w:rsid w:val="001F0351"/>
    <w:rsid w:val="001F055F"/>
    <w:rsid w:val="001F071A"/>
    <w:rsid w:val="001F0900"/>
    <w:rsid w:val="001F0901"/>
    <w:rsid w:val="001F0A6D"/>
    <w:rsid w:val="001F0CCC"/>
    <w:rsid w:val="001F0F2E"/>
    <w:rsid w:val="001F0F63"/>
    <w:rsid w:val="001F1074"/>
    <w:rsid w:val="001F146E"/>
    <w:rsid w:val="001F147A"/>
    <w:rsid w:val="001F147C"/>
    <w:rsid w:val="001F15AE"/>
    <w:rsid w:val="001F1668"/>
    <w:rsid w:val="001F1C9B"/>
    <w:rsid w:val="001F1D04"/>
    <w:rsid w:val="001F1D17"/>
    <w:rsid w:val="001F1E49"/>
    <w:rsid w:val="001F1EE8"/>
    <w:rsid w:val="001F1F5E"/>
    <w:rsid w:val="001F1F61"/>
    <w:rsid w:val="001F2043"/>
    <w:rsid w:val="001F213D"/>
    <w:rsid w:val="001F2189"/>
    <w:rsid w:val="001F2428"/>
    <w:rsid w:val="001F2498"/>
    <w:rsid w:val="001F24A6"/>
    <w:rsid w:val="001F2690"/>
    <w:rsid w:val="001F26C5"/>
    <w:rsid w:val="001F2823"/>
    <w:rsid w:val="001F29F7"/>
    <w:rsid w:val="001F2B51"/>
    <w:rsid w:val="001F2B53"/>
    <w:rsid w:val="001F2B64"/>
    <w:rsid w:val="001F2D44"/>
    <w:rsid w:val="001F2DAB"/>
    <w:rsid w:val="001F2DC7"/>
    <w:rsid w:val="001F3117"/>
    <w:rsid w:val="001F34F8"/>
    <w:rsid w:val="001F3512"/>
    <w:rsid w:val="001F3677"/>
    <w:rsid w:val="001F37BC"/>
    <w:rsid w:val="001F37C3"/>
    <w:rsid w:val="001F37D0"/>
    <w:rsid w:val="001F3988"/>
    <w:rsid w:val="001F39E7"/>
    <w:rsid w:val="001F3A9B"/>
    <w:rsid w:val="001F3B78"/>
    <w:rsid w:val="001F3CAE"/>
    <w:rsid w:val="001F3CF0"/>
    <w:rsid w:val="001F3EAA"/>
    <w:rsid w:val="001F4207"/>
    <w:rsid w:val="001F421D"/>
    <w:rsid w:val="001F457D"/>
    <w:rsid w:val="001F46A8"/>
    <w:rsid w:val="001F4A33"/>
    <w:rsid w:val="001F4A94"/>
    <w:rsid w:val="001F4B06"/>
    <w:rsid w:val="001F4C63"/>
    <w:rsid w:val="001F4DA7"/>
    <w:rsid w:val="001F4DFC"/>
    <w:rsid w:val="001F4EBC"/>
    <w:rsid w:val="001F4EC4"/>
    <w:rsid w:val="001F5066"/>
    <w:rsid w:val="001F55EB"/>
    <w:rsid w:val="001F58FD"/>
    <w:rsid w:val="001F59E3"/>
    <w:rsid w:val="001F5A26"/>
    <w:rsid w:val="001F5A54"/>
    <w:rsid w:val="001F5C50"/>
    <w:rsid w:val="001F5D3C"/>
    <w:rsid w:val="001F5E4D"/>
    <w:rsid w:val="001F5F80"/>
    <w:rsid w:val="001F61FB"/>
    <w:rsid w:val="001F6324"/>
    <w:rsid w:val="001F63A2"/>
    <w:rsid w:val="001F6670"/>
    <w:rsid w:val="001F6690"/>
    <w:rsid w:val="001F67AA"/>
    <w:rsid w:val="001F6837"/>
    <w:rsid w:val="001F683F"/>
    <w:rsid w:val="001F685B"/>
    <w:rsid w:val="001F6874"/>
    <w:rsid w:val="001F6963"/>
    <w:rsid w:val="001F6992"/>
    <w:rsid w:val="001F6C97"/>
    <w:rsid w:val="001F6CB7"/>
    <w:rsid w:val="001F6CF4"/>
    <w:rsid w:val="001F6D28"/>
    <w:rsid w:val="001F6D5D"/>
    <w:rsid w:val="001F6F20"/>
    <w:rsid w:val="001F6FD7"/>
    <w:rsid w:val="001F7266"/>
    <w:rsid w:val="001F731A"/>
    <w:rsid w:val="001F755F"/>
    <w:rsid w:val="001F76E4"/>
    <w:rsid w:val="001F7737"/>
    <w:rsid w:val="001F7785"/>
    <w:rsid w:val="001F7856"/>
    <w:rsid w:val="001F796C"/>
    <w:rsid w:val="001F7973"/>
    <w:rsid w:val="001F7A4B"/>
    <w:rsid w:val="001F7AD5"/>
    <w:rsid w:val="001F7B67"/>
    <w:rsid w:val="001F7F25"/>
    <w:rsid w:val="00200036"/>
    <w:rsid w:val="0020022C"/>
    <w:rsid w:val="002002FF"/>
    <w:rsid w:val="002005DD"/>
    <w:rsid w:val="00200739"/>
    <w:rsid w:val="0020074F"/>
    <w:rsid w:val="002007CA"/>
    <w:rsid w:val="002007D2"/>
    <w:rsid w:val="00200C73"/>
    <w:rsid w:val="00200E1F"/>
    <w:rsid w:val="002010EF"/>
    <w:rsid w:val="00201153"/>
    <w:rsid w:val="0020116D"/>
    <w:rsid w:val="0020136F"/>
    <w:rsid w:val="00201647"/>
    <w:rsid w:val="002017C7"/>
    <w:rsid w:val="00201912"/>
    <w:rsid w:val="00201A92"/>
    <w:rsid w:val="00201B84"/>
    <w:rsid w:val="00201C19"/>
    <w:rsid w:val="00201D26"/>
    <w:rsid w:val="00201F86"/>
    <w:rsid w:val="00201F8C"/>
    <w:rsid w:val="00201FA4"/>
    <w:rsid w:val="00201FE3"/>
    <w:rsid w:val="002020F6"/>
    <w:rsid w:val="002021CF"/>
    <w:rsid w:val="00202240"/>
    <w:rsid w:val="002022FF"/>
    <w:rsid w:val="00202355"/>
    <w:rsid w:val="00202442"/>
    <w:rsid w:val="00202443"/>
    <w:rsid w:val="002027E8"/>
    <w:rsid w:val="002029AD"/>
    <w:rsid w:val="00202A30"/>
    <w:rsid w:val="00202B1A"/>
    <w:rsid w:val="00202B4F"/>
    <w:rsid w:val="00202BC7"/>
    <w:rsid w:val="00202E77"/>
    <w:rsid w:val="00203003"/>
    <w:rsid w:val="0020305D"/>
    <w:rsid w:val="002032CB"/>
    <w:rsid w:val="002034B0"/>
    <w:rsid w:val="002035F1"/>
    <w:rsid w:val="0020363B"/>
    <w:rsid w:val="00203743"/>
    <w:rsid w:val="00203850"/>
    <w:rsid w:val="00203970"/>
    <w:rsid w:val="0020399D"/>
    <w:rsid w:val="002039FA"/>
    <w:rsid w:val="00203A0F"/>
    <w:rsid w:val="00203C1E"/>
    <w:rsid w:val="00203C9A"/>
    <w:rsid w:val="00203D1A"/>
    <w:rsid w:val="00203D74"/>
    <w:rsid w:val="002040E1"/>
    <w:rsid w:val="00204148"/>
    <w:rsid w:val="00204291"/>
    <w:rsid w:val="00204298"/>
    <w:rsid w:val="00204448"/>
    <w:rsid w:val="002044B4"/>
    <w:rsid w:val="0020457E"/>
    <w:rsid w:val="0020465B"/>
    <w:rsid w:val="00204687"/>
    <w:rsid w:val="0020492C"/>
    <w:rsid w:val="00204A91"/>
    <w:rsid w:val="00204B0E"/>
    <w:rsid w:val="00204C78"/>
    <w:rsid w:val="00204D8B"/>
    <w:rsid w:val="00204DF5"/>
    <w:rsid w:val="00204EA8"/>
    <w:rsid w:val="00204EF3"/>
    <w:rsid w:val="00204F84"/>
    <w:rsid w:val="00204FC3"/>
    <w:rsid w:val="002050C1"/>
    <w:rsid w:val="0020521B"/>
    <w:rsid w:val="00205539"/>
    <w:rsid w:val="002056F8"/>
    <w:rsid w:val="002057E0"/>
    <w:rsid w:val="002058B4"/>
    <w:rsid w:val="00205938"/>
    <w:rsid w:val="002059E2"/>
    <w:rsid w:val="00205B6A"/>
    <w:rsid w:val="00205C3D"/>
    <w:rsid w:val="00205D86"/>
    <w:rsid w:val="00205DFB"/>
    <w:rsid w:val="00205E06"/>
    <w:rsid w:val="002063A2"/>
    <w:rsid w:val="002065E2"/>
    <w:rsid w:val="002068B0"/>
    <w:rsid w:val="002068F0"/>
    <w:rsid w:val="00206A8C"/>
    <w:rsid w:val="00206C6F"/>
    <w:rsid w:val="00206CB7"/>
    <w:rsid w:val="00207193"/>
    <w:rsid w:val="0020725F"/>
    <w:rsid w:val="002072CB"/>
    <w:rsid w:val="0020732C"/>
    <w:rsid w:val="00207346"/>
    <w:rsid w:val="002075D0"/>
    <w:rsid w:val="00207606"/>
    <w:rsid w:val="00207696"/>
    <w:rsid w:val="00207DB9"/>
    <w:rsid w:val="00207E57"/>
    <w:rsid w:val="00207FD0"/>
    <w:rsid w:val="00210218"/>
    <w:rsid w:val="002104FE"/>
    <w:rsid w:val="00210648"/>
    <w:rsid w:val="0021064F"/>
    <w:rsid w:val="002106C0"/>
    <w:rsid w:val="00210728"/>
    <w:rsid w:val="00210769"/>
    <w:rsid w:val="00210818"/>
    <w:rsid w:val="002109E8"/>
    <w:rsid w:val="00210A19"/>
    <w:rsid w:val="00210AA0"/>
    <w:rsid w:val="00210E4F"/>
    <w:rsid w:val="00211159"/>
    <w:rsid w:val="00211228"/>
    <w:rsid w:val="0021124E"/>
    <w:rsid w:val="00211344"/>
    <w:rsid w:val="0021136B"/>
    <w:rsid w:val="002115CC"/>
    <w:rsid w:val="002116D1"/>
    <w:rsid w:val="0021173B"/>
    <w:rsid w:val="00211773"/>
    <w:rsid w:val="00211BC4"/>
    <w:rsid w:val="00211ED2"/>
    <w:rsid w:val="00211F24"/>
    <w:rsid w:val="00212191"/>
    <w:rsid w:val="002122BB"/>
    <w:rsid w:val="0021238F"/>
    <w:rsid w:val="00212569"/>
    <w:rsid w:val="00212583"/>
    <w:rsid w:val="002127E9"/>
    <w:rsid w:val="00212A7F"/>
    <w:rsid w:val="00212AD6"/>
    <w:rsid w:val="00212BA5"/>
    <w:rsid w:val="00212BAC"/>
    <w:rsid w:val="00212C9A"/>
    <w:rsid w:val="00212CC5"/>
    <w:rsid w:val="00212CDE"/>
    <w:rsid w:val="00212E64"/>
    <w:rsid w:val="00212EDA"/>
    <w:rsid w:val="00212F43"/>
    <w:rsid w:val="00213127"/>
    <w:rsid w:val="0021330A"/>
    <w:rsid w:val="0021364C"/>
    <w:rsid w:val="002138A9"/>
    <w:rsid w:val="0021392C"/>
    <w:rsid w:val="0021393F"/>
    <w:rsid w:val="0021398A"/>
    <w:rsid w:val="00213AD3"/>
    <w:rsid w:val="00213B02"/>
    <w:rsid w:val="00213D05"/>
    <w:rsid w:val="00213D49"/>
    <w:rsid w:val="00213E33"/>
    <w:rsid w:val="002140E0"/>
    <w:rsid w:val="002142B6"/>
    <w:rsid w:val="00214372"/>
    <w:rsid w:val="00214532"/>
    <w:rsid w:val="002146CB"/>
    <w:rsid w:val="002147AA"/>
    <w:rsid w:val="0021499E"/>
    <w:rsid w:val="00214D93"/>
    <w:rsid w:val="00214E0A"/>
    <w:rsid w:val="00215079"/>
    <w:rsid w:val="0021509F"/>
    <w:rsid w:val="00215392"/>
    <w:rsid w:val="0021559D"/>
    <w:rsid w:val="002157C2"/>
    <w:rsid w:val="00215909"/>
    <w:rsid w:val="002159AD"/>
    <w:rsid w:val="002159F3"/>
    <w:rsid w:val="00215C40"/>
    <w:rsid w:val="00215DDC"/>
    <w:rsid w:val="00215E15"/>
    <w:rsid w:val="00215F6F"/>
    <w:rsid w:val="00215FCE"/>
    <w:rsid w:val="00216018"/>
    <w:rsid w:val="0021603B"/>
    <w:rsid w:val="002160C3"/>
    <w:rsid w:val="0021626B"/>
    <w:rsid w:val="0021630E"/>
    <w:rsid w:val="00216477"/>
    <w:rsid w:val="00216646"/>
    <w:rsid w:val="0021669B"/>
    <w:rsid w:val="00216843"/>
    <w:rsid w:val="00216879"/>
    <w:rsid w:val="002169E8"/>
    <w:rsid w:val="00216A19"/>
    <w:rsid w:val="00216BB3"/>
    <w:rsid w:val="00217458"/>
    <w:rsid w:val="00217491"/>
    <w:rsid w:val="002175A6"/>
    <w:rsid w:val="002175B5"/>
    <w:rsid w:val="00217670"/>
    <w:rsid w:val="00217718"/>
    <w:rsid w:val="00217720"/>
    <w:rsid w:val="002178C0"/>
    <w:rsid w:val="00217A4B"/>
    <w:rsid w:val="00217AE0"/>
    <w:rsid w:val="00217B0D"/>
    <w:rsid w:val="00217B92"/>
    <w:rsid w:val="00217D61"/>
    <w:rsid w:val="00217D65"/>
    <w:rsid w:val="00217DA2"/>
    <w:rsid w:val="0022031C"/>
    <w:rsid w:val="002203F4"/>
    <w:rsid w:val="002204A7"/>
    <w:rsid w:val="00220524"/>
    <w:rsid w:val="00220754"/>
    <w:rsid w:val="0022099E"/>
    <w:rsid w:val="00220BEA"/>
    <w:rsid w:val="00220C82"/>
    <w:rsid w:val="00220C94"/>
    <w:rsid w:val="00220CCD"/>
    <w:rsid w:val="002212A0"/>
    <w:rsid w:val="00221464"/>
    <w:rsid w:val="00221502"/>
    <w:rsid w:val="002215FB"/>
    <w:rsid w:val="00221687"/>
    <w:rsid w:val="002218AA"/>
    <w:rsid w:val="00221ECE"/>
    <w:rsid w:val="00221F0E"/>
    <w:rsid w:val="00222063"/>
    <w:rsid w:val="00222122"/>
    <w:rsid w:val="002221FA"/>
    <w:rsid w:val="0022228F"/>
    <w:rsid w:val="0022234A"/>
    <w:rsid w:val="00222574"/>
    <w:rsid w:val="002225AE"/>
    <w:rsid w:val="002225B1"/>
    <w:rsid w:val="0022288F"/>
    <w:rsid w:val="00222A21"/>
    <w:rsid w:val="00222C5B"/>
    <w:rsid w:val="00222E19"/>
    <w:rsid w:val="00222E5E"/>
    <w:rsid w:val="0022308D"/>
    <w:rsid w:val="0022320F"/>
    <w:rsid w:val="002232DE"/>
    <w:rsid w:val="00223618"/>
    <w:rsid w:val="0022365A"/>
    <w:rsid w:val="0022374D"/>
    <w:rsid w:val="002238D9"/>
    <w:rsid w:val="002239D2"/>
    <w:rsid w:val="00223C2C"/>
    <w:rsid w:val="00223C47"/>
    <w:rsid w:val="00223C53"/>
    <w:rsid w:val="00223CE2"/>
    <w:rsid w:val="00223E36"/>
    <w:rsid w:val="00224364"/>
    <w:rsid w:val="002245B4"/>
    <w:rsid w:val="0022478F"/>
    <w:rsid w:val="00224B43"/>
    <w:rsid w:val="00224BEB"/>
    <w:rsid w:val="00224D17"/>
    <w:rsid w:val="00224D22"/>
    <w:rsid w:val="00224E99"/>
    <w:rsid w:val="00224F98"/>
    <w:rsid w:val="0022517D"/>
    <w:rsid w:val="0022532C"/>
    <w:rsid w:val="00225554"/>
    <w:rsid w:val="0022557C"/>
    <w:rsid w:val="00225715"/>
    <w:rsid w:val="00225771"/>
    <w:rsid w:val="002257E3"/>
    <w:rsid w:val="00225821"/>
    <w:rsid w:val="0022583B"/>
    <w:rsid w:val="0022585F"/>
    <w:rsid w:val="00225BE7"/>
    <w:rsid w:val="00225E35"/>
    <w:rsid w:val="00226477"/>
    <w:rsid w:val="002264FE"/>
    <w:rsid w:val="002265C1"/>
    <w:rsid w:val="002266C4"/>
    <w:rsid w:val="00226B3B"/>
    <w:rsid w:val="00226D47"/>
    <w:rsid w:val="00226DD2"/>
    <w:rsid w:val="00226DDE"/>
    <w:rsid w:val="00226F60"/>
    <w:rsid w:val="00226F66"/>
    <w:rsid w:val="00227125"/>
    <w:rsid w:val="00227157"/>
    <w:rsid w:val="002271A8"/>
    <w:rsid w:val="002271F2"/>
    <w:rsid w:val="00227790"/>
    <w:rsid w:val="002278A9"/>
    <w:rsid w:val="0022791E"/>
    <w:rsid w:val="002279AB"/>
    <w:rsid w:val="00227C21"/>
    <w:rsid w:val="00227DD6"/>
    <w:rsid w:val="00227EB3"/>
    <w:rsid w:val="00230068"/>
    <w:rsid w:val="00230460"/>
    <w:rsid w:val="00230490"/>
    <w:rsid w:val="002304A0"/>
    <w:rsid w:val="00230502"/>
    <w:rsid w:val="0023051B"/>
    <w:rsid w:val="0023062D"/>
    <w:rsid w:val="002308E5"/>
    <w:rsid w:val="002309ED"/>
    <w:rsid w:val="00230C36"/>
    <w:rsid w:val="00230F31"/>
    <w:rsid w:val="002310E6"/>
    <w:rsid w:val="0023157A"/>
    <w:rsid w:val="00231580"/>
    <w:rsid w:val="002316F6"/>
    <w:rsid w:val="00231A8E"/>
    <w:rsid w:val="00231BF9"/>
    <w:rsid w:val="00231C71"/>
    <w:rsid w:val="00231DA0"/>
    <w:rsid w:val="00231DBC"/>
    <w:rsid w:val="0023212E"/>
    <w:rsid w:val="0023217C"/>
    <w:rsid w:val="002321FC"/>
    <w:rsid w:val="00232554"/>
    <w:rsid w:val="002327AB"/>
    <w:rsid w:val="002328F8"/>
    <w:rsid w:val="0023295E"/>
    <w:rsid w:val="00232AEE"/>
    <w:rsid w:val="00232B86"/>
    <w:rsid w:val="00232BF5"/>
    <w:rsid w:val="00232EB0"/>
    <w:rsid w:val="00232F0F"/>
    <w:rsid w:val="0023307B"/>
    <w:rsid w:val="002331EB"/>
    <w:rsid w:val="00233653"/>
    <w:rsid w:val="002337F7"/>
    <w:rsid w:val="002338D7"/>
    <w:rsid w:val="00233935"/>
    <w:rsid w:val="0023393F"/>
    <w:rsid w:val="00233BB0"/>
    <w:rsid w:val="00233C2B"/>
    <w:rsid w:val="00234118"/>
    <w:rsid w:val="002341FF"/>
    <w:rsid w:val="002344CC"/>
    <w:rsid w:val="0023457A"/>
    <w:rsid w:val="00234D76"/>
    <w:rsid w:val="00234D86"/>
    <w:rsid w:val="00234E22"/>
    <w:rsid w:val="00234E92"/>
    <w:rsid w:val="00234F3B"/>
    <w:rsid w:val="00234F82"/>
    <w:rsid w:val="0023503E"/>
    <w:rsid w:val="0023504E"/>
    <w:rsid w:val="00235051"/>
    <w:rsid w:val="00235111"/>
    <w:rsid w:val="002353A7"/>
    <w:rsid w:val="00235476"/>
    <w:rsid w:val="002354E1"/>
    <w:rsid w:val="00235500"/>
    <w:rsid w:val="002356D2"/>
    <w:rsid w:val="0023574E"/>
    <w:rsid w:val="002357BF"/>
    <w:rsid w:val="00235887"/>
    <w:rsid w:val="002358C0"/>
    <w:rsid w:val="00235A34"/>
    <w:rsid w:val="00235A6C"/>
    <w:rsid w:val="00235E63"/>
    <w:rsid w:val="00235E65"/>
    <w:rsid w:val="002360A3"/>
    <w:rsid w:val="00236146"/>
    <w:rsid w:val="0023624F"/>
    <w:rsid w:val="002363AC"/>
    <w:rsid w:val="0023652A"/>
    <w:rsid w:val="0023654E"/>
    <w:rsid w:val="002365AB"/>
    <w:rsid w:val="002365D7"/>
    <w:rsid w:val="00236A0B"/>
    <w:rsid w:val="00236C8A"/>
    <w:rsid w:val="00236D2D"/>
    <w:rsid w:val="00236D7B"/>
    <w:rsid w:val="00236F6E"/>
    <w:rsid w:val="00237037"/>
    <w:rsid w:val="0023711F"/>
    <w:rsid w:val="002371DD"/>
    <w:rsid w:val="002373A2"/>
    <w:rsid w:val="00237439"/>
    <w:rsid w:val="002374DF"/>
    <w:rsid w:val="0023772D"/>
    <w:rsid w:val="002379C5"/>
    <w:rsid w:val="00237A02"/>
    <w:rsid w:val="00237AE8"/>
    <w:rsid w:val="00237B1D"/>
    <w:rsid w:val="00237C1E"/>
    <w:rsid w:val="00237C61"/>
    <w:rsid w:val="00237F4F"/>
    <w:rsid w:val="0024018B"/>
    <w:rsid w:val="00240322"/>
    <w:rsid w:val="00240345"/>
    <w:rsid w:val="002404CE"/>
    <w:rsid w:val="0024052A"/>
    <w:rsid w:val="00240599"/>
    <w:rsid w:val="00240608"/>
    <w:rsid w:val="00240772"/>
    <w:rsid w:val="00240A09"/>
    <w:rsid w:val="00240A0A"/>
    <w:rsid w:val="00240A11"/>
    <w:rsid w:val="00240AB2"/>
    <w:rsid w:val="00240BDD"/>
    <w:rsid w:val="00240C41"/>
    <w:rsid w:val="00240D66"/>
    <w:rsid w:val="00241033"/>
    <w:rsid w:val="00241328"/>
    <w:rsid w:val="0024153B"/>
    <w:rsid w:val="0024171C"/>
    <w:rsid w:val="00241721"/>
    <w:rsid w:val="00241922"/>
    <w:rsid w:val="00241E84"/>
    <w:rsid w:val="002425AE"/>
    <w:rsid w:val="00242A43"/>
    <w:rsid w:val="00242BBA"/>
    <w:rsid w:val="00242CCD"/>
    <w:rsid w:val="00242DD7"/>
    <w:rsid w:val="00242E0E"/>
    <w:rsid w:val="00242E3A"/>
    <w:rsid w:val="00243023"/>
    <w:rsid w:val="00243110"/>
    <w:rsid w:val="0024317F"/>
    <w:rsid w:val="0024331F"/>
    <w:rsid w:val="00243357"/>
    <w:rsid w:val="00243456"/>
    <w:rsid w:val="0024348E"/>
    <w:rsid w:val="00243512"/>
    <w:rsid w:val="00243564"/>
    <w:rsid w:val="00243651"/>
    <w:rsid w:val="002436F5"/>
    <w:rsid w:val="00243712"/>
    <w:rsid w:val="002437DE"/>
    <w:rsid w:val="00243957"/>
    <w:rsid w:val="00243B85"/>
    <w:rsid w:val="00243ED1"/>
    <w:rsid w:val="0024417E"/>
    <w:rsid w:val="00244246"/>
    <w:rsid w:val="002443CF"/>
    <w:rsid w:val="0024441F"/>
    <w:rsid w:val="00244523"/>
    <w:rsid w:val="002445EB"/>
    <w:rsid w:val="00244643"/>
    <w:rsid w:val="002446F4"/>
    <w:rsid w:val="00244800"/>
    <w:rsid w:val="00244912"/>
    <w:rsid w:val="00244EA8"/>
    <w:rsid w:val="00244F7F"/>
    <w:rsid w:val="00244F8F"/>
    <w:rsid w:val="00245244"/>
    <w:rsid w:val="002455D6"/>
    <w:rsid w:val="00245664"/>
    <w:rsid w:val="002457CC"/>
    <w:rsid w:val="00245800"/>
    <w:rsid w:val="002458DF"/>
    <w:rsid w:val="00245AAE"/>
    <w:rsid w:val="00245CE9"/>
    <w:rsid w:val="00245D35"/>
    <w:rsid w:val="00245ECD"/>
    <w:rsid w:val="002460BE"/>
    <w:rsid w:val="002461C4"/>
    <w:rsid w:val="002462B3"/>
    <w:rsid w:val="002464A7"/>
    <w:rsid w:val="0024654F"/>
    <w:rsid w:val="002466E7"/>
    <w:rsid w:val="00246756"/>
    <w:rsid w:val="00246A00"/>
    <w:rsid w:val="00246B07"/>
    <w:rsid w:val="00246C1E"/>
    <w:rsid w:val="00246DC6"/>
    <w:rsid w:val="00246E20"/>
    <w:rsid w:val="00246E95"/>
    <w:rsid w:val="00246FF4"/>
    <w:rsid w:val="00247020"/>
    <w:rsid w:val="0024720E"/>
    <w:rsid w:val="00247216"/>
    <w:rsid w:val="002477A8"/>
    <w:rsid w:val="00247808"/>
    <w:rsid w:val="002479F9"/>
    <w:rsid w:val="00247AA1"/>
    <w:rsid w:val="00247AA3"/>
    <w:rsid w:val="00247C97"/>
    <w:rsid w:val="00247D03"/>
    <w:rsid w:val="00247ED7"/>
    <w:rsid w:val="00247F57"/>
    <w:rsid w:val="00247FDC"/>
    <w:rsid w:val="00250046"/>
    <w:rsid w:val="00250168"/>
    <w:rsid w:val="0025065D"/>
    <w:rsid w:val="00250681"/>
    <w:rsid w:val="00250795"/>
    <w:rsid w:val="002509CA"/>
    <w:rsid w:val="00250A4C"/>
    <w:rsid w:val="00250C72"/>
    <w:rsid w:val="00250DF7"/>
    <w:rsid w:val="002511AD"/>
    <w:rsid w:val="002511F2"/>
    <w:rsid w:val="0025141A"/>
    <w:rsid w:val="00251685"/>
    <w:rsid w:val="002517C0"/>
    <w:rsid w:val="0025194B"/>
    <w:rsid w:val="002519F9"/>
    <w:rsid w:val="00251A2E"/>
    <w:rsid w:val="00251C3E"/>
    <w:rsid w:val="00251C89"/>
    <w:rsid w:val="00251D9C"/>
    <w:rsid w:val="00251EC9"/>
    <w:rsid w:val="00251EE3"/>
    <w:rsid w:val="00252062"/>
    <w:rsid w:val="002520AA"/>
    <w:rsid w:val="002520AE"/>
    <w:rsid w:val="002521FE"/>
    <w:rsid w:val="00252226"/>
    <w:rsid w:val="0025233B"/>
    <w:rsid w:val="0025248C"/>
    <w:rsid w:val="00252602"/>
    <w:rsid w:val="00252603"/>
    <w:rsid w:val="00252926"/>
    <w:rsid w:val="0025296B"/>
    <w:rsid w:val="00252A53"/>
    <w:rsid w:val="00252A5E"/>
    <w:rsid w:val="00252D80"/>
    <w:rsid w:val="00252E35"/>
    <w:rsid w:val="00253025"/>
    <w:rsid w:val="0025325E"/>
    <w:rsid w:val="0025350B"/>
    <w:rsid w:val="00253533"/>
    <w:rsid w:val="002536C0"/>
    <w:rsid w:val="00253708"/>
    <w:rsid w:val="00253729"/>
    <w:rsid w:val="0025375E"/>
    <w:rsid w:val="0025375F"/>
    <w:rsid w:val="00253B0D"/>
    <w:rsid w:val="00253B16"/>
    <w:rsid w:val="00253C7C"/>
    <w:rsid w:val="00253E2F"/>
    <w:rsid w:val="00253FAD"/>
    <w:rsid w:val="00254161"/>
    <w:rsid w:val="002542BD"/>
    <w:rsid w:val="0025460E"/>
    <w:rsid w:val="002546A4"/>
    <w:rsid w:val="002547CE"/>
    <w:rsid w:val="00254810"/>
    <w:rsid w:val="0025490E"/>
    <w:rsid w:val="00254AFA"/>
    <w:rsid w:val="00254C3E"/>
    <w:rsid w:val="00254C60"/>
    <w:rsid w:val="00254CDC"/>
    <w:rsid w:val="00254CEB"/>
    <w:rsid w:val="00254D1D"/>
    <w:rsid w:val="00254FB5"/>
    <w:rsid w:val="0025505B"/>
    <w:rsid w:val="002551EF"/>
    <w:rsid w:val="00255267"/>
    <w:rsid w:val="0025529A"/>
    <w:rsid w:val="002552B1"/>
    <w:rsid w:val="0025545A"/>
    <w:rsid w:val="00255669"/>
    <w:rsid w:val="0025571A"/>
    <w:rsid w:val="00255BC2"/>
    <w:rsid w:val="00255F9D"/>
    <w:rsid w:val="002562FB"/>
    <w:rsid w:val="002565AC"/>
    <w:rsid w:val="002566AB"/>
    <w:rsid w:val="00256873"/>
    <w:rsid w:val="00256938"/>
    <w:rsid w:val="002569C5"/>
    <w:rsid w:val="00256A8E"/>
    <w:rsid w:val="00256B24"/>
    <w:rsid w:val="00256D4F"/>
    <w:rsid w:val="002570FF"/>
    <w:rsid w:val="00257361"/>
    <w:rsid w:val="002575BD"/>
    <w:rsid w:val="00257681"/>
    <w:rsid w:val="0025781D"/>
    <w:rsid w:val="00257890"/>
    <w:rsid w:val="002578DD"/>
    <w:rsid w:val="002579F5"/>
    <w:rsid w:val="00257A0B"/>
    <w:rsid w:val="00257BEA"/>
    <w:rsid w:val="00257BFB"/>
    <w:rsid w:val="00257C99"/>
    <w:rsid w:val="00257D1A"/>
    <w:rsid w:val="00257DC0"/>
    <w:rsid w:val="00257F39"/>
    <w:rsid w:val="00257F88"/>
    <w:rsid w:val="00260182"/>
    <w:rsid w:val="00260259"/>
    <w:rsid w:val="002604E2"/>
    <w:rsid w:val="00260694"/>
    <w:rsid w:val="00260797"/>
    <w:rsid w:val="0026095E"/>
    <w:rsid w:val="0026097D"/>
    <w:rsid w:val="00260C9C"/>
    <w:rsid w:val="00260DB5"/>
    <w:rsid w:val="0026139A"/>
    <w:rsid w:val="0026143B"/>
    <w:rsid w:val="00261457"/>
    <w:rsid w:val="002615F6"/>
    <w:rsid w:val="00261775"/>
    <w:rsid w:val="00261785"/>
    <w:rsid w:val="00261926"/>
    <w:rsid w:val="00261A48"/>
    <w:rsid w:val="00261B40"/>
    <w:rsid w:val="00261FA3"/>
    <w:rsid w:val="0026211D"/>
    <w:rsid w:val="002624C2"/>
    <w:rsid w:val="00262617"/>
    <w:rsid w:val="00262651"/>
    <w:rsid w:val="002628A7"/>
    <w:rsid w:val="0026298F"/>
    <w:rsid w:val="00262CBF"/>
    <w:rsid w:val="00262D3A"/>
    <w:rsid w:val="002630A5"/>
    <w:rsid w:val="00263138"/>
    <w:rsid w:val="00263162"/>
    <w:rsid w:val="00263220"/>
    <w:rsid w:val="0026329B"/>
    <w:rsid w:val="00263342"/>
    <w:rsid w:val="00263347"/>
    <w:rsid w:val="00263780"/>
    <w:rsid w:val="00263809"/>
    <w:rsid w:val="00263881"/>
    <w:rsid w:val="00263B4B"/>
    <w:rsid w:val="00263D0E"/>
    <w:rsid w:val="00263F9A"/>
    <w:rsid w:val="0026421F"/>
    <w:rsid w:val="002642EE"/>
    <w:rsid w:val="002643CC"/>
    <w:rsid w:val="00264553"/>
    <w:rsid w:val="0026492E"/>
    <w:rsid w:val="00264A90"/>
    <w:rsid w:val="00264BC9"/>
    <w:rsid w:val="00264DB8"/>
    <w:rsid w:val="00264FCD"/>
    <w:rsid w:val="002654DB"/>
    <w:rsid w:val="00265745"/>
    <w:rsid w:val="00265876"/>
    <w:rsid w:val="00265B12"/>
    <w:rsid w:val="00265B2C"/>
    <w:rsid w:val="00265C29"/>
    <w:rsid w:val="00265CA7"/>
    <w:rsid w:val="00265D8C"/>
    <w:rsid w:val="00265E3E"/>
    <w:rsid w:val="00265FBC"/>
    <w:rsid w:val="002660CF"/>
    <w:rsid w:val="00266135"/>
    <w:rsid w:val="00266362"/>
    <w:rsid w:val="002663EE"/>
    <w:rsid w:val="002666DC"/>
    <w:rsid w:val="0026682B"/>
    <w:rsid w:val="00266850"/>
    <w:rsid w:val="002669F8"/>
    <w:rsid w:val="00266A7E"/>
    <w:rsid w:val="00266B84"/>
    <w:rsid w:val="00266C98"/>
    <w:rsid w:val="00266F11"/>
    <w:rsid w:val="002670B8"/>
    <w:rsid w:val="0026711D"/>
    <w:rsid w:val="002671D2"/>
    <w:rsid w:val="00267287"/>
    <w:rsid w:val="0026728C"/>
    <w:rsid w:val="0026745E"/>
    <w:rsid w:val="00267466"/>
    <w:rsid w:val="00267624"/>
    <w:rsid w:val="00267AD0"/>
    <w:rsid w:val="00267AFC"/>
    <w:rsid w:val="00267B0B"/>
    <w:rsid w:val="00267B5E"/>
    <w:rsid w:val="00270473"/>
    <w:rsid w:val="0027060C"/>
    <w:rsid w:val="00270907"/>
    <w:rsid w:val="00270972"/>
    <w:rsid w:val="00270B11"/>
    <w:rsid w:val="00270D60"/>
    <w:rsid w:val="00270D8A"/>
    <w:rsid w:val="00270DFC"/>
    <w:rsid w:val="00270FF9"/>
    <w:rsid w:val="00271361"/>
    <w:rsid w:val="00271602"/>
    <w:rsid w:val="00271758"/>
    <w:rsid w:val="00271909"/>
    <w:rsid w:val="00271B26"/>
    <w:rsid w:val="00271C31"/>
    <w:rsid w:val="00271C7D"/>
    <w:rsid w:val="00271D33"/>
    <w:rsid w:val="00271E43"/>
    <w:rsid w:val="0027200B"/>
    <w:rsid w:val="00272091"/>
    <w:rsid w:val="00272213"/>
    <w:rsid w:val="002725EB"/>
    <w:rsid w:val="00272671"/>
    <w:rsid w:val="002727D6"/>
    <w:rsid w:val="00272830"/>
    <w:rsid w:val="00272A01"/>
    <w:rsid w:val="00272B84"/>
    <w:rsid w:val="00272DD9"/>
    <w:rsid w:val="00272F3C"/>
    <w:rsid w:val="00272FA0"/>
    <w:rsid w:val="00273089"/>
    <w:rsid w:val="002733E9"/>
    <w:rsid w:val="00273429"/>
    <w:rsid w:val="00273951"/>
    <w:rsid w:val="002739A8"/>
    <w:rsid w:val="00273C24"/>
    <w:rsid w:val="00273FE8"/>
    <w:rsid w:val="00274060"/>
    <w:rsid w:val="002742E9"/>
    <w:rsid w:val="00274491"/>
    <w:rsid w:val="0027476C"/>
    <w:rsid w:val="00274AC4"/>
    <w:rsid w:val="00274D59"/>
    <w:rsid w:val="00274DDB"/>
    <w:rsid w:val="00274E3D"/>
    <w:rsid w:val="00275067"/>
    <w:rsid w:val="002751C3"/>
    <w:rsid w:val="0027522A"/>
    <w:rsid w:val="00275243"/>
    <w:rsid w:val="0027527C"/>
    <w:rsid w:val="002755AB"/>
    <w:rsid w:val="002757AD"/>
    <w:rsid w:val="002759A2"/>
    <w:rsid w:val="00275AE9"/>
    <w:rsid w:val="00275B37"/>
    <w:rsid w:val="00275BA3"/>
    <w:rsid w:val="00275CCF"/>
    <w:rsid w:val="0027601A"/>
    <w:rsid w:val="002760F5"/>
    <w:rsid w:val="002760FA"/>
    <w:rsid w:val="002761B2"/>
    <w:rsid w:val="0027620A"/>
    <w:rsid w:val="00276222"/>
    <w:rsid w:val="0027630E"/>
    <w:rsid w:val="0027634F"/>
    <w:rsid w:val="0027639B"/>
    <w:rsid w:val="0027662B"/>
    <w:rsid w:val="00276706"/>
    <w:rsid w:val="00276711"/>
    <w:rsid w:val="00276765"/>
    <w:rsid w:val="0027679D"/>
    <w:rsid w:val="00276914"/>
    <w:rsid w:val="00276C93"/>
    <w:rsid w:val="00276CB0"/>
    <w:rsid w:val="00276E26"/>
    <w:rsid w:val="00277436"/>
    <w:rsid w:val="00277C25"/>
    <w:rsid w:val="00277C8E"/>
    <w:rsid w:val="00277CBB"/>
    <w:rsid w:val="00277D24"/>
    <w:rsid w:val="00277D68"/>
    <w:rsid w:val="00277DF3"/>
    <w:rsid w:val="00277ED5"/>
    <w:rsid w:val="00280082"/>
    <w:rsid w:val="00280158"/>
    <w:rsid w:val="002803F8"/>
    <w:rsid w:val="00280436"/>
    <w:rsid w:val="002804E1"/>
    <w:rsid w:val="0028052B"/>
    <w:rsid w:val="00280A0B"/>
    <w:rsid w:val="00280A7F"/>
    <w:rsid w:val="00280B88"/>
    <w:rsid w:val="00280C38"/>
    <w:rsid w:val="00280D71"/>
    <w:rsid w:val="00280DD7"/>
    <w:rsid w:val="0028142E"/>
    <w:rsid w:val="0028155A"/>
    <w:rsid w:val="00281644"/>
    <w:rsid w:val="00281725"/>
    <w:rsid w:val="00281848"/>
    <w:rsid w:val="00281956"/>
    <w:rsid w:val="00281AC6"/>
    <w:rsid w:val="00281ADE"/>
    <w:rsid w:val="00281B5E"/>
    <w:rsid w:val="00281B77"/>
    <w:rsid w:val="00281C2B"/>
    <w:rsid w:val="00281CC6"/>
    <w:rsid w:val="00281F00"/>
    <w:rsid w:val="00281F06"/>
    <w:rsid w:val="00282054"/>
    <w:rsid w:val="00282118"/>
    <w:rsid w:val="00282229"/>
    <w:rsid w:val="00282315"/>
    <w:rsid w:val="00282481"/>
    <w:rsid w:val="00282662"/>
    <w:rsid w:val="002826C5"/>
    <w:rsid w:val="002826EB"/>
    <w:rsid w:val="002828C0"/>
    <w:rsid w:val="00282906"/>
    <w:rsid w:val="00282B16"/>
    <w:rsid w:val="00282DA8"/>
    <w:rsid w:val="00282DEB"/>
    <w:rsid w:val="00282E32"/>
    <w:rsid w:val="00282F89"/>
    <w:rsid w:val="00282F91"/>
    <w:rsid w:val="002837B1"/>
    <w:rsid w:val="00283864"/>
    <w:rsid w:val="00283890"/>
    <w:rsid w:val="00283B85"/>
    <w:rsid w:val="00283E79"/>
    <w:rsid w:val="00283FB8"/>
    <w:rsid w:val="002843F4"/>
    <w:rsid w:val="0028452D"/>
    <w:rsid w:val="002848E7"/>
    <w:rsid w:val="00284A41"/>
    <w:rsid w:val="00284A75"/>
    <w:rsid w:val="00284D81"/>
    <w:rsid w:val="00284E31"/>
    <w:rsid w:val="00285223"/>
    <w:rsid w:val="0028529A"/>
    <w:rsid w:val="0028538B"/>
    <w:rsid w:val="002854D5"/>
    <w:rsid w:val="00285519"/>
    <w:rsid w:val="00285600"/>
    <w:rsid w:val="00285785"/>
    <w:rsid w:val="0028592F"/>
    <w:rsid w:val="00285CB9"/>
    <w:rsid w:val="00285CED"/>
    <w:rsid w:val="00286218"/>
    <w:rsid w:val="00286258"/>
    <w:rsid w:val="002863EC"/>
    <w:rsid w:val="0028650D"/>
    <w:rsid w:val="0028662D"/>
    <w:rsid w:val="0028677F"/>
    <w:rsid w:val="00286929"/>
    <w:rsid w:val="002869EB"/>
    <w:rsid w:val="00286A91"/>
    <w:rsid w:val="00286AD5"/>
    <w:rsid w:val="00286D05"/>
    <w:rsid w:val="00286DA2"/>
    <w:rsid w:val="00286ED2"/>
    <w:rsid w:val="002870E3"/>
    <w:rsid w:val="002871E0"/>
    <w:rsid w:val="00287226"/>
    <w:rsid w:val="00287329"/>
    <w:rsid w:val="00287620"/>
    <w:rsid w:val="0028767C"/>
    <w:rsid w:val="0028768D"/>
    <w:rsid w:val="002877DB"/>
    <w:rsid w:val="00287985"/>
    <w:rsid w:val="0028798B"/>
    <w:rsid w:val="00287DDF"/>
    <w:rsid w:val="00287EE0"/>
    <w:rsid w:val="00290060"/>
    <w:rsid w:val="002900F0"/>
    <w:rsid w:val="002901D6"/>
    <w:rsid w:val="00290319"/>
    <w:rsid w:val="00290952"/>
    <w:rsid w:val="00290A0A"/>
    <w:rsid w:val="00290F1C"/>
    <w:rsid w:val="00290F85"/>
    <w:rsid w:val="0029123B"/>
    <w:rsid w:val="0029138D"/>
    <w:rsid w:val="0029169D"/>
    <w:rsid w:val="00291909"/>
    <w:rsid w:val="00291CCF"/>
    <w:rsid w:val="00291D6D"/>
    <w:rsid w:val="00291E70"/>
    <w:rsid w:val="00292474"/>
    <w:rsid w:val="002925D1"/>
    <w:rsid w:val="00292745"/>
    <w:rsid w:val="002927C2"/>
    <w:rsid w:val="0029296F"/>
    <w:rsid w:val="00292CCD"/>
    <w:rsid w:val="002930F2"/>
    <w:rsid w:val="0029329B"/>
    <w:rsid w:val="0029329C"/>
    <w:rsid w:val="002932E1"/>
    <w:rsid w:val="00293523"/>
    <w:rsid w:val="0029379B"/>
    <w:rsid w:val="00293850"/>
    <w:rsid w:val="00293A2A"/>
    <w:rsid w:val="00293DD3"/>
    <w:rsid w:val="00294605"/>
    <w:rsid w:val="002946D8"/>
    <w:rsid w:val="00294E34"/>
    <w:rsid w:val="002951C7"/>
    <w:rsid w:val="0029521E"/>
    <w:rsid w:val="002952A7"/>
    <w:rsid w:val="00295550"/>
    <w:rsid w:val="0029559F"/>
    <w:rsid w:val="0029575B"/>
    <w:rsid w:val="002957E6"/>
    <w:rsid w:val="002957F2"/>
    <w:rsid w:val="002958B3"/>
    <w:rsid w:val="00295D93"/>
    <w:rsid w:val="00296148"/>
    <w:rsid w:val="00296272"/>
    <w:rsid w:val="002963EF"/>
    <w:rsid w:val="002964B9"/>
    <w:rsid w:val="002969B8"/>
    <w:rsid w:val="00296A9C"/>
    <w:rsid w:val="00296AB7"/>
    <w:rsid w:val="00296D52"/>
    <w:rsid w:val="002970C3"/>
    <w:rsid w:val="002971FE"/>
    <w:rsid w:val="00297375"/>
    <w:rsid w:val="002973D7"/>
    <w:rsid w:val="002974A0"/>
    <w:rsid w:val="002975BD"/>
    <w:rsid w:val="002977CE"/>
    <w:rsid w:val="00297850"/>
    <w:rsid w:val="002978D8"/>
    <w:rsid w:val="00297926"/>
    <w:rsid w:val="00297CCB"/>
    <w:rsid w:val="00297D6D"/>
    <w:rsid w:val="00297E75"/>
    <w:rsid w:val="002A002C"/>
    <w:rsid w:val="002A01A7"/>
    <w:rsid w:val="002A041A"/>
    <w:rsid w:val="002A0502"/>
    <w:rsid w:val="002A0588"/>
    <w:rsid w:val="002A05A3"/>
    <w:rsid w:val="002A0738"/>
    <w:rsid w:val="002A07C3"/>
    <w:rsid w:val="002A07DE"/>
    <w:rsid w:val="002A08BC"/>
    <w:rsid w:val="002A08FD"/>
    <w:rsid w:val="002A09BD"/>
    <w:rsid w:val="002A0A2F"/>
    <w:rsid w:val="002A0C56"/>
    <w:rsid w:val="002A0EA2"/>
    <w:rsid w:val="002A1023"/>
    <w:rsid w:val="002A140B"/>
    <w:rsid w:val="002A143C"/>
    <w:rsid w:val="002A1481"/>
    <w:rsid w:val="002A165C"/>
    <w:rsid w:val="002A16C8"/>
    <w:rsid w:val="002A189B"/>
    <w:rsid w:val="002A18C4"/>
    <w:rsid w:val="002A192A"/>
    <w:rsid w:val="002A1A2F"/>
    <w:rsid w:val="002A1B14"/>
    <w:rsid w:val="002A1CAA"/>
    <w:rsid w:val="002A1D0F"/>
    <w:rsid w:val="002A1E04"/>
    <w:rsid w:val="002A2216"/>
    <w:rsid w:val="002A2225"/>
    <w:rsid w:val="002A23A5"/>
    <w:rsid w:val="002A24B0"/>
    <w:rsid w:val="002A255E"/>
    <w:rsid w:val="002A2583"/>
    <w:rsid w:val="002A269A"/>
    <w:rsid w:val="002A2865"/>
    <w:rsid w:val="002A2903"/>
    <w:rsid w:val="002A29E8"/>
    <w:rsid w:val="002A2A9D"/>
    <w:rsid w:val="002A2D11"/>
    <w:rsid w:val="002A2EC1"/>
    <w:rsid w:val="002A2FDB"/>
    <w:rsid w:val="002A31B3"/>
    <w:rsid w:val="002A33F5"/>
    <w:rsid w:val="002A36D2"/>
    <w:rsid w:val="002A3715"/>
    <w:rsid w:val="002A376D"/>
    <w:rsid w:val="002A3E90"/>
    <w:rsid w:val="002A4205"/>
    <w:rsid w:val="002A4277"/>
    <w:rsid w:val="002A4302"/>
    <w:rsid w:val="002A4508"/>
    <w:rsid w:val="002A4554"/>
    <w:rsid w:val="002A467E"/>
    <w:rsid w:val="002A49F0"/>
    <w:rsid w:val="002A4A61"/>
    <w:rsid w:val="002A4EA6"/>
    <w:rsid w:val="002A513C"/>
    <w:rsid w:val="002A5140"/>
    <w:rsid w:val="002A516C"/>
    <w:rsid w:val="002A532D"/>
    <w:rsid w:val="002A55A7"/>
    <w:rsid w:val="002A5D76"/>
    <w:rsid w:val="002A5F5C"/>
    <w:rsid w:val="002A5F60"/>
    <w:rsid w:val="002A6019"/>
    <w:rsid w:val="002A6211"/>
    <w:rsid w:val="002A6297"/>
    <w:rsid w:val="002A62F6"/>
    <w:rsid w:val="002A632B"/>
    <w:rsid w:val="002A64F2"/>
    <w:rsid w:val="002A65E6"/>
    <w:rsid w:val="002A673A"/>
    <w:rsid w:val="002A69DB"/>
    <w:rsid w:val="002A6BE1"/>
    <w:rsid w:val="002A7090"/>
    <w:rsid w:val="002A710C"/>
    <w:rsid w:val="002A72D9"/>
    <w:rsid w:val="002A74A4"/>
    <w:rsid w:val="002A74B1"/>
    <w:rsid w:val="002A7691"/>
    <w:rsid w:val="002A783E"/>
    <w:rsid w:val="002A785D"/>
    <w:rsid w:val="002A788D"/>
    <w:rsid w:val="002A78F5"/>
    <w:rsid w:val="002A79AD"/>
    <w:rsid w:val="002A7CAE"/>
    <w:rsid w:val="002A7D09"/>
    <w:rsid w:val="002A7DD3"/>
    <w:rsid w:val="002A7F59"/>
    <w:rsid w:val="002B00CC"/>
    <w:rsid w:val="002B0265"/>
    <w:rsid w:val="002B0352"/>
    <w:rsid w:val="002B04A1"/>
    <w:rsid w:val="002B052E"/>
    <w:rsid w:val="002B0693"/>
    <w:rsid w:val="002B08B5"/>
    <w:rsid w:val="002B0A43"/>
    <w:rsid w:val="002B0A6A"/>
    <w:rsid w:val="002B0AE1"/>
    <w:rsid w:val="002B0B6A"/>
    <w:rsid w:val="002B0BB3"/>
    <w:rsid w:val="002B0CC2"/>
    <w:rsid w:val="002B0D30"/>
    <w:rsid w:val="002B0D84"/>
    <w:rsid w:val="002B0F76"/>
    <w:rsid w:val="002B14EB"/>
    <w:rsid w:val="002B16EE"/>
    <w:rsid w:val="002B1702"/>
    <w:rsid w:val="002B18B8"/>
    <w:rsid w:val="002B18FE"/>
    <w:rsid w:val="002B1C40"/>
    <w:rsid w:val="002B1C66"/>
    <w:rsid w:val="002B1D59"/>
    <w:rsid w:val="002B206C"/>
    <w:rsid w:val="002B235E"/>
    <w:rsid w:val="002B25A6"/>
    <w:rsid w:val="002B260B"/>
    <w:rsid w:val="002B2812"/>
    <w:rsid w:val="002B29AF"/>
    <w:rsid w:val="002B2C2A"/>
    <w:rsid w:val="002B2E0F"/>
    <w:rsid w:val="002B2F5F"/>
    <w:rsid w:val="002B2F8A"/>
    <w:rsid w:val="002B3117"/>
    <w:rsid w:val="002B31FD"/>
    <w:rsid w:val="002B341C"/>
    <w:rsid w:val="002B37F9"/>
    <w:rsid w:val="002B3A92"/>
    <w:rsid w:val="002B3E25"/>
    <w:rsid w:val="002B3E61"/>
    <w:rsid w:val="002B3E76"/>
    <w:rsid w:val="002B3E82"/>
    <w:rsid w:val="002B3ED0"/>
    <w:rsid w:val="002B4133"/>
    <w:rsid w:val="002B41BA"/>
    <w:rsid w:val="002B427B"/>
    <w:rsid w:val="002B42C1"/>
    <w:rsid w:val="002B435E"/>
    <w:rsid w:val="002B441C"/>
    <w:rsid w:val="002B44A5"/>
    <w:rsid w:val="002B4658"/>
    <w:rsid w:val="002B4757"/>
    <w:rsid w:val="002B48BA"/>
    <w:rsid w:val="002B4A6E"/>
    <w:rsid w:val="002B4AE8"/>
    <w:rsid w:val="002B4D45"/>
    <w:rsid w:val="002B4DA5"/>
    <w:rsid w:val="002B4E3D"/>
    <w:rsid w:val="002B4FC5"/>
    <w:rsid w:val="002B513C"/>
    <w:rsid w:val="002B5210"/>
    <w:rsid w:val="002B5B2F"/>
    <w:rsid w:val="002B5B63"/>
    <w:rsid w:val="002B5C1B"/>
    <w:rsid w:val="002B5EA0"/>
    <w:rsid w:val="002B5F0C"/>
    <w:rsid w:val="002B627F"/>
    <w:rsid w:val="002B6331"/>
    <w:rsid w:val="002B63FD"/>
    <w:rsid w:val="002B6984"/>
    <w:rsid w:val="002B6CC8"/>
    <w:rsid w:val="002B6E9E"/>
    <w:rsid w:val="002B7222"/>
    <w:rsid w:val="002B752B"/>
    <w:rsid w:val="002B785B"/>
    <w:rsid w:val="002B785D"/>
    <w:rsid w:val="002B78F9"/>
    <w:rsid w:val="002B7B10"/>
    <w:rsid w:val="002B7B1B"/>
    <w:rsid w:val="002B7CF9"/>
    <w:rsid w:val="002B7D19"/>
    <w:rsid w:val="002B7D39"/>
    <w:rsid w:val="002B7F8C"/>
    <w:rsid w:val="002C0095"/>
    <w:rsid w:val="002C0353"/>
    <w:rsid w:val="002C03BD"/>
    <w:rsid w:val="002C0422"/>
    <w:rsid w:val="002C0650"/>
    <w:rsid w:val="002C06FE"/>
    <w:rsid w:val="002C0AB8"/>
    <w:rsid w:val="002C0B7B"/>
    <w:rsid w:val="002C0C5D"/>
    <w:rsid w:val="002C0CAD"/>
    <w:rsid w:val="002C0DD6"/>
    <w:rsid w:val="002C10DD"/>
    <w:rsid w:val="002C12CF"/>
    <w:rsid w:val="002C13AF"/>
    <w:rsid w:val="002C1690"/>
    <w:rsid w:val="002C1784"/>
    <w:rsid w:val="002C17BB"/>
    <w:rsid w:val="002C17C8"/>
    <w:rsid w:val="002C19B8"/>
    <w:rsid w:val="002C19B9"/>
    <w:rsid w:val="002C1CFA"/>
    <w:rsid w:val="002C1F01"/>
    <w:rsid w:val="002C1F4D"/>
    <w:rsid w:val="002C2281"/>
    <w:rsid w:val="002C22B4"/>
    <w:rsid w:val="002C255A"/>
    <w:rsid w:val="002C25B0"/>
    <w:rsid w:val="002C2678"/>
    <w:rsid w:val="002C26F7"/>
    <w:rsid w:val="002C27FF"/>
    <w:rsid w:val="002C290B"/>
    <w:rsid w:val="002C2AD7"/>
    <w:rsid w:val="002C2BC6"/>
    <w:rsid w:val="002C2FA8"/>
    <w:rsid w:val="002C3511"/>
    <w:rsid w:val="002C356C"/>
    <w:rsid w:val="002C3652"/>
    <w:rsid w:val="002C3744"/>
    <w:rsid w:val="002C39EB"/>
    <w:rsid w:val="002C3F35"/>
    <w:rsid w:val="002C3F63"/>
    <w:rsid w:val="002C4076"/>
    <w:rsid w:val="002C4436"/>
    <w:rsid w:val="002C482E"/>
    <w:rsid w:val="002C49B6"/>
    <w:rsid w:val="002C49E9"/>
    <w:rsid w:val="002C4B08"/>
    <w:rsid w:val="002C4D0C"/>
    <w:rsid w:val="002C4DDA"/>
    <w:rsid w:val="002C4E47"/>
    <w:rsid w:val="002C5038"/>
    <w:rsid w:val="002C504E"/>
    <w:rsid w:val="002C5368"/>
    <w:rsid w:val="002C57A1"/>
    <w:rsid w:val="002C58ED"/>
    <w:rsid w:val="002C597A"/>
    <w:rsid w:val="002C5A6A"/>
    <w:rsid w:val="002C5A96"/>
    <w:rsid w:val="002C5AFA"/>
    <w:rsid w:val="002C5DF5"/>
    <w:rsid w:val="002C5E10"/>
    <w:rsid w:val="002C61D0"/>
    <w:rsid w:val="002C6691"/>
    <w:rsid w:val="002C6944"/>
    <w:rsid w:val="002C6AA3"/>
    <w:rsid w:val="002C6B03"/>
    <w:rsid w:val="002C6D31"/>
    <w:rsid w:val="002C6FF1"/>
    <w:rsid w:val="002C7039"/>
    <w:rsid w:val="002C7166"/>
    <w:rsid w:val="002C73AB"/>
    <w:rsid w:val="002C7472"/>
    <w:rsid w:val="002C7514"/>
    <w:rsid w:val="002C7588"/>
    <w:rsid w:val="002C7638"/>
    <w:rsid w:val="002C798F"/>
    <w:rsid w:val="002C7A79"/>
    <w:rsid w:val="002C7CF8"/>
    <w:rsid w:val="002C7DA5"/>
    <w:rsid w:val="002C7F54"/>
    <w:rsid w:val="002C7F5F"/>
    <w:rsid w:val="002D03BF"/>
    <w:rsid w:val="002D05BD"/>
    <w:rsid w:val="002D05CD"/>
    <w:rsid w:val="002D0A33"/>
    <w:rsid w:val="002D0D21"/>
    <w:rsid w:val="002D0E04"/>
    <w:rsid w:val="002D0E06"/>
    <w:rsid w:val="002D0EE5"/>
    <w:rsid w:val="002D0F1D"/>
    <w:rsid w:val="002D0FA2"/>
    <w:rsid w:val="002D0FAE"/>
    <w:rsid w:val="002D0FFA"/>
    <w:rsid w:val="002D100A"/>
    <w:rsid w:val="002D1651"/>
    <w:rsid w:val="002D1799"/>
    <w:rsid w:val="002D1888"/>
    <w:rsid w:val="002D19BE"/>
    <w:rsid w:val="002D19C2"/>
    <w:rsid w:val="002D1A17"/>
    <w:rsid w:val="002D1A8C"/>
    <w:rsid w:val="002D1D14"/>
    <w:rsid w:val="002D1DC7"/>
    <w:rsid w:val="002D1EDF"/>
    <w:rsid w:val="002D225F"/>
    <w:rsid w:val="002D2370"/>
    <w:rsid w:val="002D23C6"/>
    <w:rsid w:val="002D2452"/>
    <w:rsid w:val="002D2461"/>
    <w:rsid w:val="002D25C8"/>
    <w:rsid w:val="002D2643"/>
    <w:rsid w:val="002D28DC"/>
    <w:rsid w:val="002D2B42"/>
    <w:rsid w:val="002D2C26"/>
    <w:rsid w:val="002D2C27"/>
    <w:rsid w:val="002D2D62"/>
    <w:rsid w:val="002D2F64"/>
    <w:rsid w:val="002D2F66"/>
    <w:rsid w:val="002D3106"/>
    <w:rsid w:val="002D31BF"/>
    <w:rsid w:val="002D3225"/>
    <w:rsid w:val="002D32DA"/>
    <w:rsid w:val="002D341C"/>
    <w:rsid w:val="002D35C6"/>
    <w:rsid w:val="002D3661"/>
    <w:rsid w:val="002D3675"/>
    <w:rsid w:val="002D3CAF"/>
    <w:rsid w:val="002D3D99"/>
    <w:rsid w:val="002D3E42"/>
    <w:rsid w:val="002D41C0"/>
    <w:rsid w:val="002D4827"/>
    <w:rsid w:val="002D4AF8"/>
    <w:rsid w:val="002D4C0D"/>
    <w:rsid w:val="002D4FFE"/>
    <w:rsid w:val="002D50FF"/>
    <w:rsid w:val="002D53E8"/>
    <w:rsid w:val="002D5523"/>
    <w:rsid w:val="002D5709"/>
    <w:rsid w:val="002D5785"/>
    <w:rsid w:val="002D5E3E"/>
    <w:rsid w:val="002D6067"/>
    <w:rsid w:val="002D60AA"/>
    <w:rsid w:val="002D64B0"/>
    <w:rsid w:val="002D6580"/>
    <w:rsid w:val="002D659F"/>
    <w:rsid w:val="002D6688"/>
    <w:rsid w:val="002D6AAB"/>
    <w:rsid w:val="002D6C72"/>
    <w:rsid w:val="002D6CEB"/>
    <w:rsid w:val="002D6CF4"/>
    <w:rsid w:val="002D6F33"/>
    <w:rsid w:val="002D6F3F"/>
    <w:rsid w:val="002D7036"/>
    <w:rsid w:val="002D70ED"/>
    <w:rsid w:val="002D716E"/>
    <w:rsid w:val="002D7222"/>
    <w:rsid w:val="002D72E3"/>
    <w:rsid w:val="002D7389"/>
    <w:rsid w:val="002D73DD"/>
    <w:rsid w:val="002D74BC"/>
    <w:rsid w:val="002D769F"/>
    <w:rsid w:val="002D7780"/>
    <w:rsid w:val="002D7826"/>
    <w:rsid w:val="002D78A5"/>
    <w:rsid w:val="002D7A57"/>
    <w:rsid w:val="002D7B0B"/>
    <w:rsid w:val="002D7B9F"/>
    <w:rsid w:val="002D7FBE"/>
    <w:rsid w:val="002E00FB"/>
    <w:rsid w:val="002E022D"/>
    <w:rsid w:val="002E0261"/>
    <w:rsid w:val="002E0297"/>
    <w:rsid w:val="002E0346"/>
    <w:rsid w:val="002E0373"/>
    <w:rsid w:val="002E043B"/>
    <w:rsid w:val="002E0731"/>
    <w:rsid w:val="002E0A35"/>
    <w:rsid w:val="002E0AD2"/>
    <w:rsid w:val="002E1471"/>
    <w:rsid w:val="002E1522"/>
    <w:rsid w:val="002E175A"/>
    <w:rsid w:val="002E1A04"/>
    <w:rsid w:val="002E1A6A"/>
    <w:rsid w:val="002E1A82"/>
    <w:rsid w:val="002E1ACC"/>
    <w:rsid w:val="002E1B55"/>
    <w:rsid w:val="002E1B5D"/>
    <w:rsid w:val="002E216D"/>
    <w:rsid w:val="002E234C"/>
    <w:rsid w:val="002E241B"/>
    <w:rsid w:val="002E24CD"/>
    <w:rsid w:val="002E2614"/>
    <w:rsid w:val="002E26B9"/>
    <w:rsid w:val="002E26EE"/>
    <w:rsid w:val="002E2705"/>
    <w:rsid w:val="002E273B"/>
    <w:rsid w:val="002E2757"/>
    <w:rsid w:val="002E2898"/>
    <w:rsid w:val="002E2B2F"/>
    <w:rsid w:val="002E2B92"/>
    <w:rsid w:val="002E2DA4"/>
    <w:rsid w:val="002E2F3F"/>
    <w:rsid w:val="002E32CF"/>
    <w:rsid w:val="002E355B"/>
    <w:rsid w:val="002E382B"/>
    <w:rsid w:val="002E3A4B"/>
    <w:rsid w:val="002E3CF4"/>
    <w:rsid w:val="002E422A"/>
    <w:rsid w:val="002E431C"/>
    <w:rsid w:val="002E4386"/>
    <w:rsid w:val="002E445C"/>
    <w:rsid w:val="002E447D"/>
    <w:rsid w:val="002E4560"/>
    <w:rsid w:val="002E48F2"/>
    <w:rsid w:val="002E49D3"/>
    <w:rsid w:val="002E4B53"/>
    <w:rsid w:val="002E4DA2"/>
    <w:rsid w:val="002E4E07"/>
    <w:rsid w:val="002E4E47"/>
    <w:rsid w:val="002E4F6E"/>
    <w:rsid w:val="002E4F99"/>
    <w:rsid w:val="002E51CD"/>
    <w:rsid w:val="002E5330"/>
    <w:rsid w:val="002E5591"/>
    <w:rsid w:val="002E55AF"/>
    <w:rsid w:val="002E55CC"/>
    <w:rsid w:val="002E560F"/>
    <w:rsid w:val="002E5669"/>
    <w:rsid w:val="002E5772"/>
    <w:rsid w:val="002E57C5"/>
    <w:rsid w:val="002E5812"/>
    <w:rsid w:val="002E58C1"/>
    <w:rsid w:val="002E5993"/>
    <w:rsid w:val="002E5A6A"/>
    <w:rsid w:val="002E5B2C"/>
    <w:rsid w:val="002E5B3A"/>
    <w:rsid w:val="002E5B93"/>
    <w:rsid w:val="002E5D08"/>
    <w:rsid w:val="002E60D5"/>
    <w:rsid w:val="002E62BE"/>
    <w:rsid w:val="002E64C2"/>
    <w:rsid w:val="002E6530"/>
    <w:rsid w:val="002E6629"/>
    <w:rsid w:val="002E6A6C"/>
    <w:rsid w:val="002E6B65"/>
    <w:rsid w:val="002E6D93"/>
    <w:rsid w:val="002E6D94"/>
    <w:rsid w:val="002E6E14"/>
    <w:rsid w:val="002E6E40"/>
    <w:rsid w:val="002E6FAE"/>
    <w:rsid w:val="002E7101"/>
    <w:rsid w:val="002E7220"/>
    <w:rsid w:val="002E7569"/>
    <w:rsid w:val="002E7589"/>
    <w:rsid w:val="002E7832"/>
    <w:rsid w:val="002E78AA"/>
    <w:rsid w:val="002E7CAA"/>
    <w:rsid w:val="002E7CB7"/>
    <w:rsid w:val="002E7D01"/>
    <w:rsid w:val="002E7D89"/>
    <w:rsid w:val="002E7E0A"/>
    <w:rsid w:val="002E7F86"/>
    <w:rsid w:val="002E7F93"/>
    <w:rsid w:val="002E7FDE"/>
    <w:rsid w:val="002F0263"/>
    <w:rsid w:val="002F03EE"/>
    <w:rsid w:val="002F0400"/>
    <w:rsid w:val="002F05E7"/>
    <w:rsid w:val="002F05E8"/>
    <w:rsid w:val="002F0706"/>
    <w:rsid w:val="002F07A0"/>
    <w:rsid w:val="002F083B"/>
    <w:rsid w:val="002F0AFB"/>
    <w:rsid w:val="002F0E47"/>
    <w:rsid w:val="002F10AA"/>
    <w:rsid w:val="002F12EF"/>
    <w:rsid w:val="002F13B1"/>
    <w:rsid w:val="002F147F"/>
    <w:rsid w:val="002F16EB"/>
    <w:rsid w:val="002F1716"/>
    <w:rsid w:val="002F171A"/>
    <w:rsid w:val="002F17BD"/>
    <w:rsid w:val="002F1897"/>
    <w:rsid w:val="002F1D14"/>
    <w:rsid w:val="002F1DB2"/>
    <w:rsid w:val="002F1E19"/>
    <w:rsid w:val="002F1EBB"/>
    <w:rsid w:val="002F20DC"/>
    <w:rsid w:val="002F2100"/>
    <w:rsid w:val="002F22D2"/>
    <w:rsid w:val="002F2303"/>
    <w:rsid w:val="002F2404"/>
    <w:rsid w:val="002F2416"/>
    <w:rsid w:val="002F2482"/>
    <w:rsid w:val="002F25F4"/>
    <w:rsid w:val="002F2638"/>
    <w:rsid w:val="002F273F"/>
    <w:rsid w:val="002F2762"/>
    <w:rsid w:val="002F27C9"/>
    <w:rsid w:val="002F282A"/>
    <w:rsid w:val="002F28EF"/>
    <w:rsid w:val="002F292A"/>
    <w:rsid w:val="002F2C2A"/>
    <w:rsid w:val="002F2CCA"/>
    <w:rsid w:val="002F2D10"/>
    <w:rsid w:val="002F2FAF"/>
    <w:rsid w:val="002F30F2"/>
    <w:rsid w:val="002F324F"/>
    <w:rsid w:val="002F32B9"/>
    <w:rsid w:val="002F349C"/>
    <w:rsid w:val="002F385A"/>
    <w:rsid w:val="002F3900"/>
    <w:rsid w:val="002F39F0"/>
    <w:rsid w:val="002F3B6A"/>
    <w:rsid w:val="002F3C44"/>
    <w:rsid w:val="002F3C4C"/>
    <w:rsid w:val="002F3D1A"/>
    <w:rsid w:val="002F4172"/>
    <w:rsid w:val="002F41C7"/>
    <w:rsid w:val="002F41DC"/>
    <w:rsid w:val="002F4257"/>
    <w:rsid w:val="002F4566"/>
    <w:rsid w:val="002F45F5"/>
    <w:rsid w:val="002F46C5"/>
    <w:rsid w:val="002F489A"/>
    <w:rsid w:val="002F4BFB"/>
    <w:rsid w:val="002F4C23"/>
    <w:rsid w:val="002F4C48"/>
    <w:rsid w:val="002F4E3C"/>
    <w:rsid w:val="002F4E48"/>
    <w:rsid w:val="002F4ED5"/>
    <w:rsid w:val="002F4F63"/>
    <w:rsid w:val="002F54AB"/>
    <w:rsid w:val="002F5629"/>
    <w:rsid w:val="002F5664"/>
    <w:rsid w:val="002F5894"/>
    <w:rsid w:val="002F5A91"/>
    <w:rsid w:val="002F5E10"/>
    <w:rsid w:val="002F5FC4"/>
    <w:rsid w:val="002F602F"/>
    <w:rsid w:val="002F6151"/>
    <w:rsid w:val="002F6336"/>
    <w:rsid w:val="002F6835"/>
    <w:rsid w:val="002F6854"/>
    <w:rsid w:val="002F68FD"/>
    <w:rsid w:val="002F6B5F"/>
    <w:rsid w:val="002F6CAF"/>
    <w:rsid w:val="002F6D0A"/>
    <w:rsid w:val="002F7123"/>
    <w:rsid w:val="002F77CF"/>
    <w:rsid w:val="002F7817"/>
    <w:rsid w:val="002F7914"/>
    <w:rsid w:val="002F7B82"/>
    <w:rsid w:val="002F7BBA"/>
    <w:rsid w:val="002F7BF2"/>
    <w:rsid w:val="002F7C1D"/>
    <w:rsid w:val="002F7CEF"/>
    <w:rsid w:val="002F7DC4"/>
    <w:rsid w:val="002F7FD4"/>
    <w:rsid w:val="00300093"/>
    <w:rsid w:val="00300140"/>
    <w:rsid w:val="0030019A"/>
    <w:rsid w:val="00300285"/>
    <w:rsid w:val="00300385"/>
    <w:rsid w:val="00300481"/>
    <w:rsid w:val="003006D0"/>
    <w:rsid w:val="00300801"/>
    <w:rsid w:val="003009C0"/>
    <w:rsid w:val="003009FD"/>
    <w:rsid w:val="00300B1A"/>
    <w:rsid w:val="00300B3F"/>
    <w:rsid w:val="00300D8D"/>
    <w:rsid w:val="00300F30"/>
    <w:rsid w:val="00301005"/>
    <w:rsid w:val="003014BE"/>
    <w:rsid w:val="00301626"/>
    <w:rsid w:val="0030166E"/>
    <w:rsid w:val="0030167C"/>
    <w:rsid w:val="00301783"/>
    <w:rsid w:val="0030184A"/>
    <w:rsid w:val="003018A4"/>
    <w:rsid w:val="0030196D"/>
    <w:rsid w:val="00301BE1"/>
    <w:rsid w:val="00301BEF"/>
    <w:rsid w:val="00301D8D"/>
    <w:rsid w:val="00301DD2"/>
    <w:rsid w:val="00301EE3"/>
    <w:rsid w:val="00301F43"/>
    <w:rsid w:val="003021E9"/>
    <w:rsid w:val="00302269"/>
    <w:rsid w:val="003025AC"/>
    <w:rsid w:val="0030297D"/>
    <w:rsid w:val="00302A75"/>
    <w:rsid w:val="00302B62"/>
    <w:rsid w:val="00302C1E"/>
    <w:rsid w:val="00302D2C"/>
    <w:rsid w:val="00302E3D"/>
    <w:rsid w:val="00303098"/>
    <w:rsid w:val="00303283"/>
    <w:rsid w:val="00303346"/>
    <w:rsid w:val="003034BC"/>
    <w:rsid w:val="003034FE"/>
    <w:rsid w:val="0030370F"/>
    <w:rsid w:val="00303817"/>
    <w:rsid w:val="0030388C"/>
    <w:rsid w:val="0030390F"/>
    <w:rsid w:val="003039FC"/>
    <w:rsid w:val="00303AAC"/>
    <w:rsid w:val="00303B25"/>
    <w:rsid w:val="00303BDD"/>
    <w:rsid w:val="00303D7E"/>
    <w:rsid w:val="00303FC1"/>
    <w:rsid w:val="00304037"/>
    <w:rsid w:val="00304045"/>
    <w:rsid w:val="00304151"/>
    <w:rsid w:val="0030434E"/>
    <w:rsid w:val="003047CA"/>
    <w:rsid w:val="00304986"/>
    <w:rsid w:val="00304A01"/>
    <w:rsid w:val="00304CBB"/>
    <w:rsid w:val="00304D02"/>
    <w:rsid w:val="00304D96"/>
    <w:rsid w:val="003050BA"/>
    <w:rsid w:val="003051B7"/>
    <w:rsid w:val="003051CB"/>
    <w:rsid w:val="00305210"/>
    <w:rsid w:val="00305434"/>
    <w:rsid w:val="00305540"/>
    <w:rsid w:val="00305656"/>
    <w:rsid w:val="003056B4"/>
    <w:rsid w:val="003056FD"/>
    <w:rsid w:val="003057BA"/>
    <w:rsid w:val="00305881"/>
    <w:rsid w:val="0030588E"/>
    <w:rsid w:val="003058F5"/>
    <w:rsid w:val="00305D05"/>
    <w:rsid w:val="00305DDA"/>
    <w:rsid w:val="00305E2C"/>
    <w:rsid w:val="00305E7A"/>
    <w:rsid w:val="00305EE5"/>
    <w:rsid w:val="0030600B"/>
    <w:rsid w:val="003064AB"/>
    <w:rsid w:val="00306A73"/>
    <w:rsid w:val="00306A86"/>
    <w:rsid w:val="00306C86"/>
    <w:rsid w:val="00306D42"/>
    <w:rsid w:val="00307310"/>
    <w:rsid w:val="003073C5"/>
    <w:rsid w:val="0030767F"/>
    <w:rsid w:val="00307796"/>
    <w:rsid w:val="0030788F"/>
    <w:rsid w:val="003078B5"/>
    <w:rsid w:val="00307A55"/>
    <w:rsid w:val="00307D86"/>
    <w:rsid w:val="00307EA6"/>
    <w:rsid w:val="00310035"/>
    <w:rsid w:val="00310074"/>
    <w:rsid w:val="0031007B"/>
    <w:rsid w:val="003100F3"/>
    <w:rsid w:val="00310269"/>
    <w:rsid w:val="003102DE"/>
    <w:rsid w:val="00310378"/>
    <w:rsid w:val="003105D3"/>
    <w:rsid w:val="0031062A"/>
    <w:rsid w:val="0031065E"/>
    <w:rsid w:val="003106C7"/>
    <w:rsid w:val="003107D6"/>
    <w:rsid w:val="0031084E"/>
    <w:rsid w:val="00310F93"/>
    <w:rsid w:val="00311765"/>
    <w:rsid w:val="003117E5"/>
    <w:rsid w:val="0031183F"/>
    <w:rsid w:val="00311D0F"/>
    <w:rsid w:val="00311F9B"/>
    <w:rsid w:val="003120F2"/>
    <w:rsid w:val="00312110"/>
    <w:rsid w:val="003121FC"/>
    <w:rsid w:val="003122FD"/>
    <w:rsid w:val="00312AAB"/>
    <w:rsid w:val="00312D25"/>
    <w:rsid w:val="003132F1"/>
    <w:rsid w:val="00313431"/>
    <w:rsid w:val="00313511"/>
    <w:rsid w:val="00313556"/>
    <w:rsid w:val="00313679"/>
    <w:rsid w:val="0031373E"/>
    <w:rsid w:val="00313821"/>
    <w:rsid w:val="003139B4"/>
    <w:rsid w:val="003139C8"/>
    <w:rsid w:val="00313A6A"/>
    <w:rsid w:val="00313AC3"/>
    <w:rsid w:val="00313C05"/>
    <w:rsid w:val="00313CE0"/>
    <w:rsid w:val="00313CEE"/>
    <w:rsid w:val="00313DA2"/>
    <w:rsid w:val="00313E83"/>
    <w:rsid w:val="00313F60"/>
    <w:rsid w:val="00313FB9"/>
    <w:rsid w:val="00314063"/>
    <w:rsid w:val="0031441E"/>
    <w:rsid w:val="0031442B"/>
    <w:rsid w:val="00314691"/>
    <w:rsid w:val="00314705"/>
    <w:rsid w:val="0031473C"/>
    <w:rsid w:val="00314761"/>
    <w:rsid w:val="00314DB6"/>
    <w:rsid w:val="00315006"/>
    <w:rsid w:val="00315030"/>
    <w:rsid w:val="00315050"/>
    <w:rsid w:val="00315110"/>
    <w:rsid w:val="003151AF"/>
    <w:rsid w:val="00315209"/>
    <w:rsid w:val="003152F3"/>
    <w:rsid w:val="003154AD"/>
    <w:rsid w:val="003156ED"/>
    <w:rsid w:val="003157AB"/>
    <w:rsid w:val="003158F9"/>
    <w:rsid w:val="003159DA"/>
    <w:rsid w:val="00315AB1"/>
    <w:rsid w:val="00315AB3"/>
    <w:rsid w:val="00315AC2"/>
    <w:rsid w:val="00315B5B"/>
    <w:rsid w:val="00315F52"/>
    <w:rsid w:val="003160A7"/>
    <w:rsid w:val="003163CB"/>
    <w:rsid w:val="003164F2"/>
    <w:rsid w:val="003165C9"/>
    <w:rsid w:val="00316A05"/>
    <w:rsid w:val="00316ACA"/>
    <w:rsid w:val="00316AF5"/>
    <w:rsid w:val="00316BA6"/>
    <w:rsid w:val="00316CF9"/>
    <w:rsid w:val="0031738B"/>
    <w:rsid w:val="00317403"/>
    <w:rsid w:val="003175FB"/>
    <w:rsid w:val="003179DC"/>
    <w:rsid w:val="00317CD2"/>
    <w:rsid w:val="00317E0E"/>
    <w:rsid w:val="00317E8D"/>
    <w:rsid w:val="00317FE2"/>
    <w:rsid w:val="003202DB"/>
    <w:rsid w:val="003204C3"/>
    <w:rsid w:val="003205F7"/>
    <w:rsid w:val="00320707"/>
    <w:rsid w:val="00320859"/>
    <w:rsid w:val="0032099F"/>
    <w:rsid w:val="00320A07"/>
    <w:rsid w:val="00320A48"/>
    <w:rsid w:val="00320C68"/>
    <w:rsid w:val="00320D12"/>
    <w:rsid w:val="00320EC9"/>
    <w:rsid w:val="0032102C"/>
    <w:rsid w:val="00321041"/>
    <w:rsid w:val="00321054"/>
    <w:rsid w:val="00321389"/>
    <w:rsid w:val="0032145B"/>
    <w:rsid w:val="003216F7"/>
    <w:rsid w:val="00321956"/>
    <w:rsid w:val="00321C47"/>
    <w:rsid w:val="00321CFE"/>
    <w:rsid w:val="00322435"/>
    <w:rsid w:val="0032255E"/>
    <w:rsid w:val="003225F0"/>
    <w:rsid w:val="00322CB7"/>
    <w:rsid w:val="00322F7F"/>
    <w:rsid w:val="0032315B"/>
    <w:rsid w:val="0032316F"/>
    <w:rsid w:val="00323227"/>
    <w:rsid w:val="00323289"/>
    <w:rsid w:val="00323586"/>
    <w:rsid w:val="003236C1"/>
    <w:rsid w:val="003236D5"/>
    <w:rsid w:val="00323A85"/>
    <w:rsid w:val="00323BEF"/>
    <w:rsid w:val="00323CCC"/>
    <w:rsid w:val="00323D6A"/>
    <w:rsid w:val="00323DD6"/>
    <w:rsid w:val="00323E5E"/>
    <w:rsid w:val="003240A7"/>
    <w:rsid w:val="0032410F"/>
    <w:rsid w:val="00324126"/>
    <w:rsid w:val="00324252"/>
    <w:rsid w:val="0032429F"/>
    <w:rsid w:val="00324350"/>
    <w:rsid w:val="0032466C"/>
    <w:rsid w:val="00324783"/>
    <w:rsid w:val="00324883"/>
    <w:rsid w:val="00324A1E"/>
    <w:rsid w:val="00324C90"/>
    <w:rsid w:val="00324D8D"/>
    <w:rsid w:val="00324EAA"/>
    <w:rsid w:val="00324F83"/>
    <w:rsid w:val="0032507B"/>
    <w:rsid w:val="003250C9"/>
    <w:rsid w:val="0032515D"/>
    <w:rsid w:val="0032516E"/>
    <w:rsid w:val="0032521A"/>
    <w:rsid w:val="003253F6"/>
    <w:rsid w:val="00325467"/>
    <w:rsid w:val="00325ABA"/>
    <w:rsid w:val="00325BAB"/>
    <w:rsid w:val="00325DBB"/>
    <w:rsid w:val="00325E9C"/>
    <w:rsid w:val="00325FC5"/>
    <w:rsid w:val="003264CE"/>
    <w:rsid w:val="003264D3"/>
    <w:rsid w:val="0032661D"/>
    <w:rsid w:val="00326633"/>
    <w:rsid w:val="00326908"/>
    <w:rsid w:val="00326A4E"/>
    <w:rsid w:val="00326DA9"/>
    <w:rsid w:val="00326E3E"/>
    <w:rsid w:val="00326E85"/>
    <w:rsid w:val="00327021"/>
    <w:rsid w:val="003270BD"/>
    <w:rsid w:val="003272D0"/>
    <w:rsid w:val="00327554"/>
    <w:rsid w:val="003275A4"/>
    <w:rsid w:val="00327772"/>
    <w:rsid w:val="003278A8"/>
    <w:rsid w:val="003278FD"/>
    <w:rsid w:val="00327A77"/>
    <w:rsid w:val="00327AE7"/>
    <w:rsid w:val="00327BD7"/>
    <w:rsid w:val="00327D70"/>
    <w:rsid w:val="00330084"/>
    <w:rsid w:val="003300B7"/>
    <w:rsid w:val="003301B4"/>
    <w:rsid w:val="00330344"/>
    <w:rsid w:val="00330378"/>
    <w:rsid w:val="00330668"/>
    <w:rsid w:val="00330762"/>
    <w:rsid w:val="0033090C"/>
    <w:rsid w:val="00330A08"/>
    <w:rsid w:val="00330BAD"/>
    <w:rsid w:val="00330BBD"/>
    <w:rsid w:val="00330CE9"/>
    <w:rsid w:val="00330CED"/>
    <w:rsid w:val="00331171"/>
    <w:rsid w:val="0033117A"/>
    <w:rsid w:val="0033123B"/>
    <w:rsid w:val="003312C2"/>
    <w:rsid w:val="00331433"/>
    <w:rsid w:val="00331BAA"/>
    <w:rsid w:val="00331E47"/>
    <w:rsid w:val="00331F44"/>
    <w:rsid w:val="00331FBB"/>
    <w:rsid w:val="003324DE"/>
    <w:rsid w:val="00332589"/>
    <w:rsid w:val="00332858"/>
    <w:rsid w:val="0033285F"/>
    <w:rsid w:val="0033295B"/>
    <w:rsid w:val="003329B7"/>
    <w:rsid w:val="00332AAB"/>
    <w:rsid w:val="00332B55"/>
    <w:rsid w:val="00332BBB"/>
    <w:rsid w:val="00332C1A"/>
    <w:rsid w:val="00332C36"/>
    <w:rsid w:val="00332C38"/>
    <w:rsid w:val="00332CFB"/>
    <w:rsid w:val="00332EAD"/>
    <w:rsid w:val="00333006"/>
    <w:rsid w:val="00333085"/>
    <w:rsid w:val="003331F5"/>
    <w:rsid w:val="003333D2"/>
    <w:rsid w:val="003334A6"/>
    <w:rsid w:val="0033362F"/>
    <w:rsid w:val="00333D3E"/>
    <w:rsid w:val="00333D8E"/>
    <w:rsid w:val="00334177"/>
    <w:rsid w:val="0033428E"/>
    <w:rsid w:val="00334294"/>
    <w:rsid w:val="003348DE"/>
    <w:rsid w:val="0033492B"/>
    <w:rsid w:val="003349E7"/>
    <w:rsid w:val="00334BBB"/>
    <w:rsid w:val="00334BE1"/>
    <w:rsid w:val="00334BEB"/>
    <w:rsid w:val="00334F05"/>
    <w:rsid w:val="0033510D"/>
    <w:rsid w:val="00335184"/>
    <w:rsid w:val="003352C2"/>
    <w:rsid w:val="0033531C"/>
    <w:rsid w:val="0033531F"/>
    <w:rsid w:val="0033583D"/>
    <w:rsid w:val="0033593C"/>
    <w:rsid w:val="00335A5D"/>
    <w:rsid w:val="00335A97"/>
    <w:rsid w:val="00335AA5"/>
    <w:rsid w:val="00335C81"/>
    <w:rsid w:val="00335D2B"/>
    <w:rsid w:val="00335D84"/>
    <w:rsid w:val="00335EE1"/>
    <w:rsid w:val="003361AD"/>
    <w:rsid w:val="003363C3"/>
    <w:rsid w:val="003368BB"/>
    <w:rsid w:val="00336987"/>
    <w:rsid w:val="003369D8"/>
    <w:rsid w:val="00336A39"/>
    <w:rsid w:val="00336A74"/>
    <w:rsid w:val="00336B82"/>
    <w:rsid w:val="00336DA2"/>
    <w:rsid w:val="00336DFE"/>
    <w:rsid w:val="0033710A"/>
    <w:rsid w:val="0033711C"/>
    <w:rsid w:val="00337293"/>
    <w:rsid w:val="003374F8"/>
    <w:rsid w:val="0033750B"/>
    <w:rsid w:val="0033763F"/>
    <w:rsid w:val="00337662"/>
    <w:rsid w:val="00337717"/>
    <w:rsid w:val="00337755"/>
    <w:rsid w:val="00337A08"/>
    <w:rsid w:val="00337BDB"/>
    <w:rsid w:val="0034001D"/>
    <w:rsid w:val="003401AA"/>
    <w:rsid w:val="0034023E"/>
    <w:rsid w:val="00340411"/>
    <w:rsid w:val="00340412"/>
    <w:rsid w:val="00340457"/>
    <w:rsid w:val="003405AA"/>
    <w:rsid w:val="00340888"/>
    <w:rsid w:val="00340B97"/>
    <w:rsid w:val="00340D2D"/>
    <w:rsid w:val="00340D9B"/>
    <w:rsid w:val="00340E34"/>
    <w:rsid w:val="00340F2F"/>
    <w:rsid w:val="00341315"/>
    <w:rsid w:val="003414F8"/>
    <w:rsid w:val="003416A6"/>
    <w:rsid w:val="00341831"/>
    <w:rsid w:val="00341913"/>
    <w:rsid w:val="003419F6"/>
    <w:rsid w:val="00341A62"/>
    <w:rsid w:val="00341AAF"/>
    <w:rsid w:val="00341C4D"/>
    <w:rsid w:val="00341DED"/>
    <w:rsid w:val="0034204E"/>
    <w:rsid w:val="00342184"/>
    <w:rsid w:val="00342216"/>
    <w:rsid w:val="00342376"/>
    <w:rsid w:val="00342510"/>
    <w:rsid w:val="003425CD"/>
    <w:rsid w:val="00342697"/>
    <w:rsid w:val="00342EE6"/>
    <w:rsid w:val="00342EEF"/>
    <w:rsid w:val="003430DF"/>
    <w:rsid w:val="0034334D"/>
    <w:rsid w:val="0034345D"/>
    <w:rsid w:val="003435ED"/>
    <w:rsid w:val="0034367A"/>
    <w:rsid w:val="003437AE"/>
    <w:rsid w:val="00343973"/>
    <w:rsid w:val="00343AF4"/>
    <w:rsid w:val="00343B5E"/>
    <w:rsid w:val="00343BC1"/>
    <w:rsid w:val="00343D3D"/>
    <w:rsid w:val="00343D61"/>
    <w:rsid w:val="00343DF5"/>
    <w:rsid w:val="00343E28"/>
    <w:rsid w:val="003443FC"/>
    <w:rsid w:val="003447A1"/>
    <w:rsid w:val="0034491F"/>
    <w:rsid w:val="00344A47"/>
    <w:rsid w:val="00344B8C"/>
    <w:rsid w:val="00344CDD"/>
    <w:rsid w:val="00344D55"/>
    <w:rsid w:val="00344EB5"/>
    <w:rsid w:val="00344EE3"/>
    <w:rsid w:val="0034511F"/>
    <w:rsid w:val="0034514C"/>
    <w:rsid w:val="00345201"/>
    <w:rsid w:val="003452AB"/>
    <w:rsid w:val="0034548D"/>
    <w:rsid w:val="00345553"/>
    <w:rsid w:val="00345765"/>
    <w:rsid w:val="00345BAA"/>
    <w:rsid w:val="00345C1F"/>
    <w:rsid w:val="00345D63"/>
    <w:rsid w:val="00345DDD"/>
    <w:rsid w:val="0034601A"/>
    <w:rsid w:val="0034630E"/>
    <w:rsid w:val="00346568"/>
    <w:rsid w:val="00346655"/>
    <w:rsid w:val="00346A5C"/>
    <w:rsid w:val="00346CBB"/>
    <w:rsid w:val="00346CC3"/>
    <w:rsid w:val="00346D08"/>
    <w:rsid w:val="00346FCC"/>
    <w:rsid w:val="003471DE"/>
    <w:rsid w:val="0034732F"/>
    <w:rsid w:val="003474EF"/>
    <w:rsid w:val="003475CC"/>
    <w:rsid w:val="00347676"/>
    <w:rsid w:val="00347680"/>
    <w:rsid w:val="00347740"/>
    <w:rsid w:val="003477E0"/>
    <w:rsid w:val="0034795F"/>
    <w:rsid w:val="00347B24"/>
    <w:rsid w:val="00347B56"/>
    <w:rsid w:val="00347B8A"/>
    <w:rsid w:val="00347C57"/>
    <w:rsid w:val="00347D83"/>
    <w:rsid w:val="00350102"/>
    <w:rsid w:val="003502B3"/>
    <w:rsid w:val="00350527"/>
    <w:rsid w:val="00350786"/>
    <w:rsid w:val="003507EA"/>
    <w:rsid w:val="00350805"/>
    <w:rsid w:val="00350822"/>
    <w:rsid w:val="003508E0"/>
    <w:rsid w:val="0035097A"/>
    <w:rsid w:val="00350AF4"/>
    <w:rsid w:val="00350B19"/>
    <w:rsid w:val="0035111B"/>
    <w:rsid w:val="0035135D"/>
    <w:rsid w:val="003513EF"/>
    <w:rsid w:val="00351855"/>
    <w:rsid w:val="003518B8"/>
    <w:rsid w:val="0035194F"/>
    <w:rsid w:val="003519AC"/>
    <w:rsid w:val="00351A6D"/>
    <w:rsid w:val="00351B06"/>
    <w:rsid w:val="00351D12"/>
    <w:rsid w:val="00351D46"/>
    <w:rsid w:val="00351D89"/>
    <w:rsid w:val="00352016"/>
    <w:rsid w:val="003520DF"/>
    <w:rsid w:val="0035216C"/>
    <w:rsid w:val="00352274"/>
    <w:rsid w:val="00352822"/>
    <w:rsid w:val="00352A6F"/>
    <w:rsid w:val="00352AF6"/>
    <w:rsid w:val="00352BA3"/>
    <w:rsid w:val="00352D0A"/>
    <w:rsid w:val="00352E37"/>
    <w:rsid w:val="00352E7A"/>
    <w:rsid w:val="00353029"/>
    <w:rsid w:val="0035314A"/>
    <w:rsid w:val="0035319D"/>
    <w:rsid w:val="0035353F"/>
    <w:rsid w:val="00353640"/>
    <w:rsid w:val="00353670"/>
    <w:rsid w:val="00353710"/>
    <w:rsid w:val="0035378A"/>
    <w:rsid w:val="003539AC"/>
    <w:rsid w:val="00353AD0"/>
    <w:rsid w:val="00353C75"/>
    <w:rsid w:val="00353F29"/>
    <w:rsid w:val="00354070"/>
    <w:rsid w:val="0035432F"/>
    <w:rsid w:val="00354398"/>
    <w:rsid w:val="0035464D"/>
    <w:rsid w:val="00354704"/>
    <w:rsid w:val="00354866"/>
    <w:rsid w:val="00354A7C"/>
    <w:rsid w:val="00354ACF"/>
    <w:rsid w:val="00354C86"/>
    <w:rsid w:val="00354F33"/>
    <w:rsid w:val="00354FA4"/>
    <w:rsid w:val="003551B1"/>
    <w:rsid w:val="003555A5"/>
    <w:rsid w:val="003557CE"/>
    <w:rsid w:val="0035582D"/>
    <w:rsid w:val="0035593D"/>
    <w:rsid w:val="003559A8"/>
    <w:rsid w:val="003559C8"/>
    <w:rsid w:val="00355B0A"/>
    <w:rsid w:val="00355BEF"/>
    <w:rsid w:val="00355D1C"/>
    <w:rsid w:val="00355F5C"/>
    <w:rsid w:val="0035621C"/>
    <w:rsid w:val="0035651D"/>
    <w:rsid w:val="00356562"/>
    <w:rsid w:val="003566E8"/>
    <w:rsid w:val="0035680F"/>
    <w:rsid w:val="00356C4D"/>
    <w:rsid w:val="00356DEC"/>
    <w:rsid w:val="00356E0A"/>
    <w:rsid w:val="00356FD9"/>
    <w:rsid w:val="00357098"/>
    <w:rsid w:val="003570A7"/>
    <w:rsid w:val="00357124"/>
    <w:rsid w:val="0035735E"/>
    <w:rsid w:val="00357548"/>
    <w:rsid w:val="0035758C"/>
    <w:rsid w:val="00357598"/>
    <w:rsid w:val="0035794D"/>
    <w:rsid w:val="00357DCF"/>
    <w:rsid w:val="00357E84"/>
    <w:rsid w:val="00357F46"/>
    <w:rsid w:val="00357F8E"/>
    <w:rsid w:val="00360277"/>
    <w:rsid w:val="003604BD"/>
    <w:rsid w:val="00360759"/>
    <w:rsid w:val="00360892"/>
    <w:rsid w:val="003608EA"/>
    <w:rsid w:val="003608FD"/>
    <w:rsid w:val="00360965"/>
    <w:rsid w:val="00360A74"/>
    <w:rsid w:val="00360CB8"/>
    <w:rsid w:val="00360D53"/>
    <w:rsid w:val="00360DA4"/>
    <w:rsid w:val="00360F72"/>
    <w:rsid w:val="00360FAA"/>
    <w:rsid w:val="00361001"/>
    <w:rsid w:val="003612B6"/>
    <w:rsid w:val="003612CE"/>
    <w:rsid w:val="0036139A"/>
    <w:rsid w:val="003613B9"/>
    <w:rsid w:val="003617B1"/>
    <w:rsid w:val="003617BE"/>
    <w:rsid w:val="00361E20"/>
    <w:rsid w:val="00361EE9"/>
    <w:rsid w:val="00361F80"/>
    <w:rsid w:val="00361F92"/>
    <w:rsid w:val="003621B8"/>
    <w:rsid w:val="003621F9"/>
    <w:rsid w:val="003622E7"/>
    <w:rsid w:val="00362447"/>
    <w:rsid w:val="003625C8"/>
    <w:rsid w:val="0036268B"/>
    <w:rsid w:val="00362956"/>
    <w:rsid w:val="003629AD"/>
    <w:rsid w:val="00362E5A"/>
    <w:rsid w:val="00363229"/>
    <w:rsid w:val="0036327A"/>
    <w:rsid w:val="00363287"/>
    <w:rsid w:val="003633B7"/>
    <w:rsid w:val="00363596"/>
    <w:rsid w:val="003638B0"/>
    <w:rsid w:val="00363941"/>
    <w:rsid w:val="00363B30"/>
    <w:rsid w:val="00363BB1"/>
    <w:rsid w:val="00363D9D"/>
    <w:rsid w:val="00363F16"/>
    <w:rsid w:val="00363F5B"/>
    <w:rsid w:val="0036413C"/>
    <w:rsid w:val="00364339"/>
    <w:rsid w:val="003643FF"/>
    <w:rsid w:val="003646D0"/>
    <w:rsid w:val="00364980"/>
    <w:rsid w:val="00364A0B"/>
    <w:rsid w:val="00364A11"/>
    <w:rsid w:val="00364ABB"/>
    <w:rsid w:val="0036503F"/>
    <w:rsid w:val="003650D0"/>
    <w:rsid w:val="00365408"/>
    <w:rsid w:val="00365430"/>
    <w:rsid w:val="0036551B"/>
    <w:rsid w:val="00365757"/>
    <w:rsid w:val="0036578A"/>
    <w:rsid w:val="003658E5"/>
    <w:rsid w:val="003658EA"/>
    <w:rsid w:val="00365914"/>
    <w:rsid w:val="00365B04"/>
    <w:rsid w:val="00365B3F"/>
    <w:rsid w:val="00365D61"/>
    <w:rsid w:val="00365ED5"/>
    <w:rsid w:val="00366067"/>
    <w:rsid w:val="00366172"/>
    <w:rsid w:val="00366315"/>
    <w:rsid w:val="003664BD"/>
    <w:rsid w:val="0036661C"/>
    <w:rsid w:val="00366932"/>
    <w:rsid w:val="00366B7B"/>
    <w:rsid w:val="00366EC9"/>
    <w:rsid w:val="00367101"/>
    <w:rsid w:val="003671C0"/>
    <w:rsid w:val="00367216"/>
    <w:rsid w:val="00367561"/>
    <w:rsid w:val="00367854"/>
    <w:rsid w:val="00367A76"/>
    <w:rsid w:val="00367A79"/>
    <w:rsid w:val="00367B41"/>
    <w:rsid w:val="00367B62"/>
    <w:rsid w:val="00367B83"/>
    <w:rsid w:val="00367CC9"/>
    <w:rsid w:val="00367DEC"/>
    <w:rsid w:val="003704FE"/>
    <w:rsid w:val="00370664"/>
    <w:rsid w:val="003706A1"/>
    <w:rsid w:val="00370774"/>
    <w:rsid w:val="00370DD9"/>
    <w:rsid w:val="003710D1"/>
    <w:rsid w:val="00371184"/>
    <w:rsid w:val="0037135F"/>
    <w:rsid w:val="003713AE"/>
    <w:rsid w:val="003715C9"/>
    <w:rsid w:val="0037165D"/>
    <w:rsid w:val="003718A9"/>
    <w:rsid w:val="00371A6D"/>
    <w:rsid w:val="00372203"/>
    <w:rsid w:val="0037220C"/>
    <w:rsid w:val="0037223E"/>
    <w:rsid w:val="0037244A"/>
    <w:rsid w:val="0037254F"/>
    <w:rsid w:val="00372651"/>
    <w:rsid w:val="00372702"/>
    <w:rsid w:val="003727B2"/>
    <w:rsid w:val="003727D3"/>
    <w:rsid w:val="003727E5"/>
    <w:rsid w:val="003729B4"/>
    <w:rsid w:val="00372B08"/>
    <w:rsid w:val="00372B73"/>
    <w:rsid w:val="00372BD4"/>
    <w:rsid w:val="00372DAB"/>
    <w:rsid w:val="00372E9C"/>
    <w:rsid w:val="00373025"/>
    <w:rsid w:val="00373219"/>
    <w:rsid w:val="003734F4"/>
    <w:rsid w:val="00373535"/>
    <w:rsid w:val="00373701"/>
    <w:rsid w:val="00373B82"/>
    <w:rsid w:val="00373DEA"/>
    <w:rsid w:val="0037431F"/>
    <w:rsid w:val="00374449"/>
    <w:rsid w:val="0037446D"/>
    <w:rsid w:val="003744B8"/>
    <w:rsid w:val="003745B2"/>
    <w:rsid w:val="00374882"/>
    <w:rsid w:val="00374911"/>
    <w:rsid w:val="00374981"/>
    <w:rsid w:val="003749FC"/>
    <w:rsid w:val="00374A5F"/>
    <w:rsid w:val="00374B1F"/>
    <w:rsid w:val="00374B5E"/>
    <w:rsid w:val="00374DAC"/>
    <w:rsid w:val="00374F35"/>
    <w:rsid w:val="00374FB9"/>
    <w:rsid w:val="003750B0"/>
    <w:rsid w:val="00375473"/>
    <w:rsid w:val="0037550D"/>
    <w:rsid w:val="00375529"/>
    <w:rsid w:val="003755C0"/>
    <w:rsid w:val="003759C0"/>
    <w:rsid w:val="00375B3D"/>
    <w:rsid w:val="00375BE6"/>
    <w:rsid w:val="00375E9B"/>
    <w:rsid w:val="00376006"/>
    <w:rsid w:val="00376071"/>
    <w:rsid w:val="0037608D"/>
    <w:rsid w:val="0037610B"/>
    <w:rsid w:val="00376124"/>
    <w:rsid w:val="0037635B"/>
    <w:rsid w:val="00376528"/>
    <w:rsid w:val="0037654F"/>
    <w:rsid w:val="00376619"/>
    <w:rsid w:val="00376679"/>
    <w:rsid w:val="003766A0"/>
    <w:rsid w:val="003766D3"/>
    <w:rsid w:val="003766FE"/>
    <w:rsid w:val="003768D3"/>
    <w:rsid w:val="00376ABD"/>
    <w:rsid w:val="00376C46"/>
    <w:rsid w:val="00376C51"/>
    <w:rsid w:val="00376E38"/>
    <w:rsid w:val="00377153"/>
    <w:rsid w:val="0037720D"/>
    <w:rsid w:val="0037727A"/>
    <w:rsid w:val="003774F0"/>
    <w:rsid w:val="003774FB"/>
    <w:rsid w:val="0037751A"/>
    <w:rsid w:val="003775E4"/>
    <w:rsid w:val="003775F6"/>
    <w:rsid w:val="003777AA"/>
    <w:rsid w:val="00377810"/>
    <w:rsid w:val="003779F9"/>
    <w:rsid w:val="00377A5A"/>
    <w:rsid w:val="00377A8F"/>
    <w:rsid w:val="00377B16"/>
    <w:rsid w:val="00377B8D"/>
    <w:rsid w:val="00377D44"/>
    <w:rsid w:val="00377EDC"/>
    <w:rsid w:val="00377F0E"/>
    <w:rsid w:val="0038004A"/>
    <w:rsid w:val="003801DE"/>
    <w:rsid w:val="003807CE"/>
    <w:rsid w:val="00380845"/>
    <w:rsid w:val="00380EC0"/>
    <w:rsid w:val="00381066"/>
    <w:rsid w:val="003812BD"/>
    <w:rsid w:val="00381341"/>
    <w:rsid w:val="0038154C"/>
    <w:rsid w:val="0038162E"/>
    <w:rsid w:val="00381720"/>
    <w:rsid w:val="003817B6"/>
    <w:rsid w:val="00381ADB"/>
    <w:rsid w:val="00381C7B"/>
    <w:rsid w:val="00381C9F"/>
    <w:rsid w:val="00381CAA"/>
    <w:rsid w:val="00381FCD"/>
    <w:rsid w:val="003822E4"/>
    <w:rsid w:val="003825FE"/>
    <w:rsid w:val="003827C8"/>
    <w:rsid w:val="00382A18"/>
    <w:rsid w:val="00382B8F"/>
    <w:rsid w:val="00382CCC"/>
    <w:rsid w:val="00382D6D"/>
    <w:rsid w:val="0038315A"/>
    <w:rsid w:val="003832B9"/>
    <w:rsid w:val="00383386"/>
    <w:rsid w:val="0038357F"/>
    <w:rsid w:val="00383695"/>
    <w:rsid w:val="0038398F"/>
    <w:rsid w:val="00383FAA"/>
    <w:rsid w:val="00384034"/>
    <w:rsid w:val="00384194"/>
    <w:rsid w:val="00384196"/>
    <w:rsid w:val="0038428C"/>
    <w:rsid w:val="003842BC"/>
    <w:rsid w:val="00384541"/>
    <w:rsid w:val="00384A6F"/>
    <w:rsid w:val="00384B83"/>
    <w:rsid w:val="00384C9E"/>
    <w:rsid w:val="00384D5B"/>
    <w:rsid w:val="003850C0"/>
    <w:rsid w:val="00385234"/>
    <w:rsid w:val="003852AC"/>
    <w:rsid w:val="00385393"/>
    <w:rsid w:val="003853DC"/>
    <w:rsid w:val="0038579D"/>
    <w:rsid w:val="003858A7"/>
    <w:rsid w:val="00385AAD"/>
    <w:rsid w:val="00385DD3"/>
    <w:rsid w:val="003860BE"/>
    <w:rsid w:val="0038645C"/>
    <w:rsid w:val="003865CB"/>
    <w:rsid w:val="00386747"/>
    <w:rsid w:val="00386757"/>
    <w:rsid w:val="003867E5"/>
    <w:rsid w:val="0038697E"/>
    <w:rsid w:val="00386C13"/>
    <w:rsid w:val="00386F1D"/>
    <w:rsid w:val="00386F1E"/>
    <w:rsid w:val="00387781"/>
    <w:rsid w:val="0038782C"/>
    <w:rsid w:val="003878FD"/>
    <w:rsid w:val="00387CFF"/>
    <w:rsid w:val="00387E68"/>
    <w:rsid w:val="00387E9D"/>
    <w:rsid w:val="00387F09"/>
    <w:rsid w:val="00390128"/>
    <w:rsid w:val="003904C4"/>
    <w:rsid w:val="003904CD"/>
    <w:rsid w:val="0039053B"/>
    <w:rsid w:val="00390937"/>
    <w:rsid w:val="00390962"/>
    <w:rsid w:val="00390AFF"/>
    <w:rsid w:val="00390BA2"/>
    <w:rsid w:val="00390DE5"/>
    <w:rsid w:val="003910E6"/>
    <w:rsid w:val="0039132E"/>
    <w:rsid w:val="003914D6"/>
    <w:rsid w:val="00391715"/>
    <w:rsid w:val="00391762"/>
    <w:rsid w:val="003917FD"/>
    <w:rsid w:val="00391A1A"/>
    <w:rsid w:val="00391A3D"/>
    <w:rsid w:val="00391CF1"/>
    <w:rsid w:val="00391D0A"/>
    <w:rsid w:val="00391E0A"/>
    <w:rsid w:val="00391F22"/>
    <w:rsid w:val="00392163"/>
    <w:rsid w:val="0039220C"/>
    <w:rsid w:val="0039232E"/>
    <w:rsid w:val="0039240E"/>
    <w:rsid w:val="00392577"/>
    <w:rsid w:val="00392705"/>
    <w:rsid w:val="00392798"/>
    <w:rsid w:val="003927A9"/>
    <w:rsid w:val="003927BD"/>
    <w:rsid w:val="003929B0"/>
    <w:rsid w:val="00392AAA"/>
    <w:rsid w:val="00392CC2"/>
    <w:rsid w:val="00393121"/>
    <w:rsid w:val="00393285"/>
    <w:rsid w:val="00393405"/>
    <w:rsid w:val="0039352E"/>
    <w:rsid w:val="0039358A"/>
    <w:rsid w:val="00393915"/>
    <w:rsid w:val="003939A7"/>
    <w:rsid w:val="00393ADD"/>
    <w:rsid w:val="00393DC6"/>
    <w:rsid w:val="00393EF5"/>
    <w:rsid w:val="00394363"/>
    <w:rsid w:val="00394379"/>
    <w:rsid w:val="0039442D"/>
    <w:rsid w:val="003944F4"/>
    <w:rsid w:val="00394898"/>
    <w:rsid w:val="0039489A"/>
    <w:rsid w:val="00394ADB"/>
    <w:rsid w:val="00394BE3"/>
    <w:rsid w:val="00394C24"/>
    <w:rsid w:val="00394CD9"/>
    <w:rsid w:val="00394D5B"/>
    <w:rsid w:val="00394E37"/>
    <w:rsid w:val="00394F35"/>
    <w:rsid w:val="0039510B"/>
    <w:rsid w:val="003951E0"/>
    <w:rsid w:val="00395266"/>
    <w:rsid w:val="003952D2"/>
    <w:rsid w:val="00395340"/>
    <w:rsid w:val="003953D7"/>
    <w:rsid w:val="003953FA"/>
    <w:rsid w:val="00395430"/>
    <w:rsid w:val="0039543E"/>
    <w:rsid w:val="003957F8"/>
    <w:rsid w:val="00395A89"/>
    <w:rsid w:val="00395A9C"/>
    <w:rsid w:val="00395CC7"/>
    <w:rsid w:val="00396016"/>
    <w:rsid w:val="0039623C"/>
    <w:rsid w:val="00396366"/>
    <w:rsid w:val="003966CF"/>
    <w:rsid w:val="003966D1"/>
    <w:rsid w:val="00396A6A"/>
    <w:rsid w:val="00396AD6"/>
    <w:rsid w:val="00396B6D"/>
    <w:rsid w:val="00396C4D"/>
    <w:rsid w:val="00396F29"/>
    <w:rsid w:val="0039725E"/>
    <w:rsid w:val="003975F9"/>
    <w:rsid w:val="0039777E"/>
    <w:rsid w:val="00397B1F"/>
    <w:rsid w:val="00397B23"/>
    <w:rsid w:val="00397CC0"/>
    <w:rsid w:val="00397F24"/>
    <w:rsid w:val="003A014F"/>
    <w:rsid w:val="003A019D"/>
    <w:rsid w:val="003A038D"/>
    <w:rsid w:val="003A0486"/>
    <w:rsid w:val="003A064C"/>
    <w:rsid w:val="003A07D7"/>
    <w:rsid w:val="003A0913"/>
    <w:rsid w:val="003A09AB"/>
    <w:rsid w:val="003A0AE7"/>
    <w:rsid w:val="003A0B51"/>
    <w:rsid w:val="003A0D72"/>
    <w:rsid w:val="003A0E17"/>
    <w:rsid w:val="003A1299"/>
    <w:rsid w:val="003A12A2"/>
    <w:rsid w:val="003A1402"/>
    <w:rsid w:val="003A1411"/>
    <w:rsid w:val="003A1574"/>
    <w:rsid w:val="003A1584"/>
    <w:rsid w:val="003A16F7"/>
    <w:rsid w:val="003A1749"/>
    <w:rsid w:val="003A1772"/>
    <w:rsid w:val="003A1796"/>
    <w:rsid w:val="003A19CF"/>
    <w:rsid w:val="003A1B0C"/>
    <w:rsid w:val="003A1B33"/>
    <w:rsid w:val="003A1C0A"/>
    <w:rsid w:val="003A1EB4"/>
    <w:rsid w:val="003A23C2"/>
    <w:rsid w:val="003A249F"/>
    <w:rsid w:val="003A25BB"/>
    <w:rsid w:val="003A27E9"/>
    <w:rsid w:val="003A28F0"/>
    <w:rsid w:val="003A2A4A"/>
    <w:rsid w:val="003A2B1B"/>
    <w:rsid w:val="003A2B63"/>
    <w:rsid w:val="003A2EDC"/>
    <w:rsid w:val="003A2EE7"/>
    <w:rsid w:val="003A2EEF"/>
    <w:rsid w:val="003A2F9C"/>
    <w:rsid w:val="003A316C"/>
    <w:rsid w:val="003A3418"/>
    <w:rsid w:val="003A35C6"/>
    <w:rsid w:val="003A36A4"/>
    <w:rsid w:val="003A3809"/>
    <w:rsid w:val="003A38D0"/>
    <w:rsid w:val="003A3B15"/>
    <w:rsid w:val="003A3B7E"/>
    <w:rsid w:val="003A3D82"/>
    <w:rsid w:val="003A3DEB"/>
    <w:rsid w:val="003A3E40"/>
    <w:rsid w:val="003A3E7B"/>
    <w:rsid w:val="003A3F77"/>
    <w:rsid w:val="003A4092"/>
    <w:rsid w:val="003A41AF"/>
    <w:rsid w:val="003A42D4"/>
    <w:rsid w:val="003A43FF"/>
    <w:rsid w:val="003A4604"/>
    <w:rsid w:val="003A4656"/>
    <w:rsid w:val="003A4697"/>
    <w:rsid w:val="003A48D9"/>
    <w:rsid w:val="003A49A7"/>
    <w:rsid w:val="003A4BE6"/>
    <w:rsid w:val="003A4C23"/>
    <w:rsid w:val="003A4D13"/>
    <w:rsid w:val="003A4ED0"/>
    <w:rsid w:val="003A4ED8"/>
    <w:rsid w:val="003A4EDD"/>
    <w:rsid w:val="003A4FE2"/>
    <w:rsid w:val="003A5148"/>
    <w:rsid w:val="003A5160"/>
    <w:rsid w:val="003A517A"/>
    <w:rsid w:val="003A53DC"/>
    <w:rsid w:val="003A58E7"/>
    <w:rsid w:val="003A59C6"/>
    <w:rsid w:val="003A5A3E"/>
    <w:rsid w:val="003A5ACE"/>
    <w:rsid w:val="003A5C2F"/>
    <w:rsid w:val="003A5F34"/>
    <w:rsid w:val="003A5FB9"/>
    <w:rsid w:val="003A6058"/>
    <w:rsid w:val="003A6115"/>
    <w:rsid w:val="003A627F"/>
    <w:rsid w:val="003A6347"/>
    <w:rsid w:val="003A63A8"/>
    <w:rsid w:val="003A647F"/>
    <w:rsid w:val="003A64CB"/>
    <w:rsid w:val="003A64D9"/>
    <w:rsid w:val="003A65BE"/>
    <w:rsid w:val="003A672B"/>
    <w:rsid w:val="003A6744"/>
    <w:rsid w:val="003A67C0"/>
    <w:rsid w:val="003A67F8"/>
    <w:rsid w:val="003A68C1"/>
    <w:rsid w:val="003A6A70"/>
    <w:rsid w:val="003A6B83"/>
    <w:rsid w:val="003A6BAD"/>
    <w:rsid w:val="003A6D33"/>
    <w:rsid w:val="003A6DA2"/>
    <w:rsid w:val="003A6F4A"/>
    <w:rsid w:val="003A6F5D"/>
    <w:rsid w:val="003A71A9"/>
    <w:rsid w:val="003A727A"/>
    <w:rsid w:val="003A7373"/>
    <w:rsid w:val="003A73ED"/>
    <w:rsid w:val="003A74C6"/>
    <w:rsid w:val="003A75CF"/>
    <w:rsid w:val="003A760E"/>
    <w:rsid w:val="003A771A"/>
    <w:rsid w:val="003A774B"/>
    <w:rsid w:val="003A77E3"/>
    <w:rsid w:val="003A77FE"/>
    <w:rsid w:val="003A78C6"/>
    <w:rsid w:val="003A7969"/>
    <w:rsid w:val="003A7BC0"/>
    <w:rsid w:val="003A7C0E"/>
    <w:rsid w:val="003A7D29"/>
    <w:rsid w:val="003A7DF0"/>
    <w:rsid w:val="003A7E15"/>
    <w:rsid w:val="003A7E6F"/>
    <w:rsid w:val="003B016F"/>
    <w:rsid w:val="003B01E0"/>
    <w:rsid w:val="003B0326"/>
    <w:rsid w:val="003B0410"/>
    <w:rsid w:val="003B0838"/>
    <w:rsid w:val="003B0996"/>
    <w:rsid w:val="003B0A0A"/>
    <w:rsid w:val="003B0B1E"/>
    <w:rsid w:val="003B0BD1"/>
    <w:rsid w:val="003B0DE0"/>
    <w:rsid w:val="003B0EC2"/>
    <w:rsid w:val="003B108F"/>
    <w:rsid w:val="003B1272"/>
    <w:rsid w:val="003B132F"/>
    <w:rsid w:val="003B1453"/>
    <w:rsid w:val="003B1772"/>
    <w:rsid w:val="003B18C1"/>
    <w:rsid w:val="003B18FC"/>
    <w:rsid w:val="003B1999"/>
    <w:rsid w:val="003B19D5"/>
    <w:rsid w:val="003B1AF7"/>
    <w:rsid w:val="003B1B29"/>
    <w:rsid w:val="003B1D4C"/>
    <w:rsid w:val="003B1DAE"/>
    <w:rsid w:val="003B1E45"/>
    <w:rsid w:val="003B1F13"/>
    <w:rsid w:val="003B1F4E"/>
    <w:rsid w:val="003B1F53"/>
    <w:rsid w:val="003B22DE"/>
    <w:rsid w:val="003B2335"/>
    <w:rsid w:val="003B243C"/>
    <w:rsid w:val="003B248E"/>
    <w:rsid w:val="003B24FF"/>
    <w:rsid w:val="003B2521"/>
    <w:rsid w:val="003B2554"/>
    <w:rsid w:val="003B2569"/>
    <w:rsid w:val="003B25A6"/>
    <w:rsid w:val="003B2B0A"/>
    <w:rsid w:val="003B2C44"/>
    <w:rsid w:val="003B2D66"/>
    <w:rsid w:val="003B30F9"/>
    <w:rsid w:val="003B35E3"/>
    <w:rsid w:val="003B362C"/>
    <w:rsid w:val="003B37C0"/>
    <w:rsid w:val="003B3C81"/>
    <w:rsid w:val="003B3FA2"/>
    <w:rsid w:val="003B4350"/>
    <w:rsid w:val="003B4397"/>
    <w:rsid w:val="003B440D"/>
    <w:rsid w:val="003B45FB"/>
    <w:rsid w:val="003B46C4"/>
    <w:rsid w:val="003B4905"/>
    <w:rsid w:val="003B49A3"/>
    <w:rsid w:val="003B4CA1"/>
    <w:rsid w:val="003B4F1F"/>
    <w:rsid w:val="003B5061"/>
    <w:rsid w:val="003B506C"/>
    <w:rsid w:val="003B527D"/>
    <w:rsid w:val="003B52C6"/>
    <w:rsid w:val="003B5367"/>
    <w:rsid w:val="003B5441"/>
    <w:rsid w:val="003B54E9"/>
    <w:rsid w:val="003B551F"/>
    <w:rsid w:val="003B55CE"/>
    <w:rsid w:val="003B55E8"/>
    <w:rsid w:val="003B579A"/>
    <w:rsid w:val="003B58A1"/>
    <w:rsid w:val="003B590A"/>
    <w:rsid w:val="003B5943"/>
    <w:rsid w:val="003B59A6"/>
    <w:rsid w:val="003B5A88"/>
    <w:rsid w:val="003B5B65"/>
    <w:rsid w:val="003B5BD3"/>
    <w:rsid w:val="003B5BE2"/>
    <w:rsid w:val="003B5CEE"/>
    <w:rsid w:val="003B615A"/>
    <w:rsid w:val="003B61AF"/>
    <w:rsid w:val="003B6237"/>
    <w:rsid w:val="003B6378"/>
    <w:rsid w:val="003B6478"/>
    <w:rsid w:val="003B6753"/>
    <w:rsid w:val="003B6774"/>
    <w:rsid w:val="003B67EE"/>
    <w:rsid w:val="003B6DBE"/>
    <w:rsid w:val="003B6DC7"/>
    <w:rsid w:val="003B71C5"/>
    <w:rsid w:val="003B730E"/>
    <w:rsid w:val="003B74AF"/>
    <w:rsid w:val="003B7609"/>
    <w:rsid w:val="003B777D"/>
    <w:rsid w:val="003B7B7A"/>
    <w:rsid w:val="003B7CC8"/>
    <w:rsid w:val="003B7E73"/>
    <w:rsid w:val="003B7EBA"/>
    <w:rsid w:val="003C000C"/>
    <w:rsid w:val="003C01A3"/>
    <w:rsid w:val="003C0248"/>
    <w:rsid w:val="003C03D6"/>
    <w:rsid w:val="003C0467"/>
    <w:rsid w:val="003C0559"/>
    <w:rsid w:val="003C05BF"/>
    <w:rsid w:val="003C0A19"/>
    <w:rsid w:val="003C0AC8"/>
    <w:rsid w:val="003C0CC0"/>
    <w:rsid w:val="003C0E08"/>
    <w:rsid w:val="003C0E64"/>
    <w:rsid w:val="003C0F12"/>
    <w:rsid w:val="003C0F60"/>
    <w:rsid w:val="003C1050"/>
    <w:rsid w:val="003C1082"/>
    <w:rsid w:val="003C1103"/>
    <w:rsid w:val="003C13C9"/>
    <w:rsid w:val="003C145D"/>
    <w:rsid w:val="003C15E4"/>
    <w:rsid w:val="003C1686"/>
    <w:rsid w:val="003C16E3"/>
    <w:rsid w:val="003C1897"/>
    <w:rsid w:val="003C1939"/>
    <w:rsid w:val="003C1A1A"/>
    <w:rsid w:val="003C1A5C"/>
    <w:rsid w:val="003C1BB9"/>
    <w:rsid w:val="003C1D37"/>
    <w:rsid w:val="003C1D59"/>
    <w:rsid w:val="003C215E"/>
    <w:rsid w:val="003C2650"/>
    <w:rsid w:val="003C2B9E"/>
    <w:rsid w:val="003C2D10"/>
    <w:rsid w:val="003C2DBC"/>
    <w:rsid w:val="003C2ED0"/>
    <w:rsid w:val="003C375D"/>
    <w:rsid w:val="003C37C8"/>
    <w:rsid w:val="003C3883"/>
    <w:rsid w:val="003C393E"/>
    <w:rsid w:val="003C3D4B"/>
    <w:rsid w:val="003C3DD6"/>
    <w:rsid w:val="003C42B5"/>
    <w:rsid w:val="003C434B"/>
    <w:rsid w:val="003C44D4"/>
    <w:rsid w:val="003C452A"/>
    <w:rsid w:val="003C4619"/>
    <w:rsid w:val="003C4729"/>
    <w:rsid w:val="003C497E"/>
    <w:rsid w:val="003C4A6C"/>
    <w:rsid w:val="003C4C20"/>
    <w:rsid w:val="003C4E13"/>
    <w:rsid w:val="003C528C"/>
    <w:rsid w:val="003C58D9"/>
    <w:rsid w:val="003C5B4D"/>
    <w:rsid w:val="003C5C8B"/>
    <w:rsid w:val="003C5F5D"/>
    <w:rsid w:val="003C5FA9"/>
    <w:rsid w:val="003C6020"/>
    <w:rsid w:val="003C60FA"/>
    <w:rsid w:val="003C62DD"/>
    <w:rsid w:val="003C635F"/>
    <w:rsid w:val="003C6459"/>
    <w:rsid w:val="003C6669"/>
    <w:rsid w:val="003C673F"/>
    <w:rsid w:val="003C67D2"/>
    <w:rsid w:val="003C6841"/>
    <w:rsid w:val="003C6865"/>
    <w:rsid w:val="003C6927"/>
    <w:rsid w:val="003C69C6"/>
    <w:rsid w:val="003C6A6E"/>
    <w:rsid w:val="003C6BA7"/>
    <w:rsid w:val="003C6C94"/>
    <w:rsid w:val="003C6DA2"/>
    <w:rsid w:val="003C6DC8"/>
    <w:rsid w:val="003C6E9B"/>
    <w:rsid w:val="003C70CC"/>
    <w:rsid w:val="003C70D5"/>
    <w:rsid w:val="003C7126"/>
    <w:rsid w:val="003C746C"/>
    <w:rsid w:val="003C75A7"/>
    <w:rsid w:val="003C75E7"/>
    <w:rsid w:val="003C7684"/>
    <w:rsid w:val="003C7706"/>
    <w:rsid w:val="003C7892"/>
    <w:rsid w:val="003C7943"/>
    <w:rsid w:val="003C7B54"/>
    <w:rsid w:val="003C7F7F"/>
    <w:rsid w:val="003D0124"/>
    <w:rsid w:val="003D0283"/>
    <w:rsid w:val="003D0326"/>
    <w:rsid w:val="003D0574"/>
    <w:rsid w:val="003D079B"/>
    <w:rsid w:val="003D08D9"/>
    <w:rsid w:val="003D0AEF"/>
    <w:rsid w:val="003D0B09"/>
    <w:rsid w:val="003D0B14"/>
    <w:rsid w:val="003D0BDC"/>
    <w:rsid w:val="003D0CF7"/>
    <w:rsid w:val="003D0D33"/>
    <w:rsid w:val="003D0D7C"/>
    <w:rsid w:val="003D0E0C"/>
    <w:rsid w:val="003D0E4A"/>
    <w:rsid w:val="003D0F12"/>
    <w:rsid w:val="003D0FC5"/>
    <w:rsid w:val="003D149B"/>
    <w:rsid w:val="003D14A4"/>
    <w:rsid w:val="003D14AF"/>
    <w:rsid w:val="003D15E2"/>
    <w:rsid w:val="003D1657"/>
    <w:rsid w:val="003D1822"/>
    <w:rsid w:val="003D18C8"/>
    <w:rsid w:val="003D1B36"/>
    <w:rsid w:val="003D1E9A"/>
    <w:rsid w:val="003D1F80"/>
    <w:rsid w:val="003D1FC0"/>
    <w:rsid w:val="003D2063"/>
    <w:rsid w:val="003D223D"/>
    <w:rsid w:val="003D2253"/>
    <w:rsid w:val="003D23E2"/>
    <w:rsid w:val="003D24C6"/>
    <w:rsid w:val="003D24D1"/>
    <w:rsid w:val="003D2676"/>
    <w:rsid w:val="003D2852"/>
    <w:rsid w:val="003D2A15"/>
    <w:rsid w:val="003D2BAF"/>
    <w:rsid w:val="003D2C46"/>
    <w:rsid w:val="003D2FB2"/>
    <w:rsid w:val="003D3198"/>
    <w:rsid w:val="003D322C"/>
    <w:rsid w:val="003D349B"/>
    <w:rsid w:val="003D3609"/>
    <w:rsid w:val="003D388B"/>
    <w:rsid w:val="003D3B23"/>
    <w:rsid w:val="003D3C46"/>
    <w:rsid w:val="003D3D02"/>
    <w:rsid w:val="003D3D1E"/>
    <w:rsid w:val="003D3EF2"/>
    <w:rsid w:val="003D4103"/>
    <w:rsid w:val="003D4108"/>
    <w:rsid w:val="003D4188"/>
    <w:rsid w:val="003D418F"/>
    <w:rsid w:val="003D41B9"/>
    <w:rsid w:val="003D41FE"/>
    <w:rsid w:val="003D423E"/>
    <w:rsid w:val="003D424A"/>
    <w:rsid w:val="003D45B1"/>
    <w:rsid w:val="003D49D3"/>
    <w:rsid w:val="003D4A88"/>
    <w:rsid w:val="003D4A9D"/>
    <w:rsid w:val="003D4DEE"/>
    <w:rsid w:val="003D4FC9"/>
    <w:rsid w:val="003D4FD7"/>
    <w:rsid w:val="003D507E"/>
    <w:rsid w:val="003D5243"/>
    <w:rsid w:val="003D5690"/>
    <w:rsid w:val="003D5723"/>
    <w:rsid w:val="003D577C"/>
    <w:rsid w:val="003D5A4B"/>
    <w:rsid w:val="003D5B28"/>
    <w:rsid w:val="003D5C7B"/>
    <w:rsid w:val="003D60CE"/>
    <w:rsid w:val="003D61F8"/>
    <w:rsid w:val="003D635D"/>
    <w:rsid w:val="003D6827"/>
    <w:rsid w:val="003D6B69"/>
    <w:rsid w:val="003D6BDC"/>
    <w:rsid w:val="003D6E53"/>
    <w:rsid w:val="003D721E"/>
    <w:rsid w:val="003D724B"/>
    <w:rsid w:val="003D73C5"/>
    <w:rsid w:val="003D7468"/>
    <w:rsid w:val="003D74E5"/>
    <w:rsid w:val="003D77B8"/>
    <w:rsid w:val="003D7B27"/>
    <w:rsid w:val="003D7E30"/>
    <w:rsid w:val="003D7F2B"/>
    <w:rsid w:val="003E0055"/>
    <w:rsid w:val="003E014F"/>
    <w:rsid w:val="003E06EC"/>
    <w:rsid w:val="003E0702"/>
    <w:rsid w:val="003E0CE8"/>
    <w:rsid w:val="003E0D52"/>
    <w:rsid w:val="003E0D64"/>
    <w:rsid w:val="003E0EEF"/>
    <w:rsid w:val="003E119A"/>
    <w:rsid w:val="003E12B6"/>
    <w:rsid w:val="003E12DE"/>
    <w:rsid w:val="003E1618"/>
    <w:rsid w:val="003E1663"/>
    <w:rsid w:val="003E1771"/>
    <w:rsid w:val="003E1902"/>
    <w:rsid w:val="003E1D9C"/>
    <w:rsid w:val="003E1DEF"/>
    <w:rsid w:val="003E1E33"/>
    <w:rsid w:val="003E1E3C"/>
    <w:rsid w:val="003E202F"/>
    <w:rsid w:val="003E2235"/>
    <w:rsid w:val="003E2245"/>
    <w:rsid w:val="003E23EE"/>
    <w:rsid w:val="003E24F5"/>
    <w:rsid w:val="003E28FB"/>
    <w:rsid w:val="003E2C71"/>
    <w:rsid w:val="003E2F57"/>
    <w:rsid w:val="003E2FCE"/>
    <w:rsid w:val="003E33F3"/>
    <w:rsid w:val="003E350D"/>
    <w:rsid w:val="003E375A"/>
    <w:rsid w:val="003E391D"/>
    <w:rsid w:val="003E3B17"/>
    <w:rsid w:val="003E40DE"/>
    <w:rsid w:val="003E4136"/>
    <w:rsid w:val="003E4412"/>
    <w:rsid w:val="003E44DA"/>
    <w:rsid w:val="003E44F5"/>
    <w:rsid w:val="003E4589"/>
    <w:rsid w:val="003E4728"/>
    <w:rsid w:val="003E4903"/>
    <w:rsid w:val="003E4973"/>
    <w:rsid w:val="003E4974"/>
    <w:rsid w:val="003E4B3B"/>
    <w:rsid w:val="003E4C42"/>
    <w:rsid w:val="003E4CF3"/>
    <w:rsid w:val="003E4EAE"/>
    <w:rsid w:val="003E4EE2"/>
    <w:rsid w:val="003E4F40"/>
    <w:rsid w:val="003E4F5F"/>
    <w:rsid w:val="003E5720"/>
    <w:rsid w:val="003E59C1"/>
    <w:rsid w:val="003E5B15"/>
    <w:rsid w:val="003E5B35"/>
    <w:rsid w:val="003E5B89"/>
    <w:rsid w:val="003E5BC7"/>
    <w:rsid w:val="003E5D36"/>
    <w:rsid w:val="003E5DFD"/>
    <w:rsid w:val="003E5E1E"/>
    <w:rsid w:val="003E6061"/>
    <w:rsid w:val="003E6234"/>
    <w:rsid w:val="003E628A"/>
    <w:rsid w:val="003E63AB"/>
    <w:rsid w:val="003E6800"/>
    <w:rsid w:val="003E68A0"/>
    <w:rsid w:val="003E6AD0"/>
    <w:rsid w:val="003E6B0C"/>
    <w:rsid w:val="003E6B5E"/>
    <w:rsid w:val="003E6B6F"/>
    <w:rsid w:val="003E6CAB"/>
    <w:rsid w:val="003E6DCB"/>
    <w:rsid w:val="003E6DEC"/>
    <w:rsid w:val="003E6F9D"/>
    <w:rsid w:val="003E7175"/>
    <w:rsid w:val="003E71B4"/>
    <w:rsid w:val="003E7226"/>
    <w:rsid w:val="003E7282"/>
    <w:rsid w:val="003E75A7"/>
    <w:rsid w:val="003E76C3"/>
    <w:rsid w:val="003E7A3B"/>
    <w:rsid w:val="003E7B32"/>
    <w:rsid w:val="003E7DC8"/>
    <w:rsid w:val="003E7F2E"/>
    <w:rsid w:val="003E7FF0"/>
    <w:rsid w:val="003F0281"/>
    <w:rsid w:val="003F044A"/>
    <w:rsid w:val="003F05E8"/>
    <w:rsid w:val="003F065B"/>
    <w:rsid w:val="003F08C2"/>
    <w:rsid w:val="003F0995"/>
    <w:rsid w:val="003F09AC"/>
    <w:rsid w:val="003F0A83"/>
    <w:rsid w:val="003F0AC5"/>
    <w:rsid w:val="003F0BB1"/>
    <w:rsid w:val="003F0E44"/>
    <w:rsid w:val="003F14C5"/>
    <w:rsid w:val="003F14DB"/>
    <w:rsid w:val="003F1623"/>
    <w:rsid w:val="003F1695"/>
    <w:rsid w:val="003F16FF"/>
    <w:rsid w:val="003F1C26"/>
    <w:rsid w:val="003F1CB7"/>
    <w:rsid w:val="003F1CDE"/>
    <w:rsid w:val="003F1E06"/>
    <w:rsid w:val="003F1E47"/>
    <w:rsid w:val="003F2073"/>
    <w:rsid w:val="003F2088"/>
    <w:rsid w:val="003F2131"/>
    <w:rsid w:val="003F24F7"/>
    <w:rsid w:val="003F27EE"/>
    <w:rsid w:val="003F292C"/>
    <w:rsid w:val="003F29B5"/>
    <w:rsid w:val="003F2A39"/>
    <w:rsid w:val="003F2A4D"/>
    <w:rsid w:val="003F2AEB"/>
    <w:rsid w:val="003F2B01"/>
    <w:rsid w:val="003F2D00"/>
    <w:rsid w:val="003F2DC0"/>
    <w:rsid w:val="003F2E28"/>
    <w:rsid w:val="003F2E92"/>
    <w:rsid w:val="003F2FF3"/>
    <w:rsid w:val="003F32C4"/>
    <w:rsid w:val="003F3379"/>
    <w:rsid w:val="003F3398"/>
    <w:rsid w:val="003F34A9"/>
    <w:rsid w:val="003F34D6"/>
    <w:rsid w:val="003F3519"/>
    <w:rsid w:val="003F393D"/>
    <w:rsid w:val="003F3A00"/>
    <w:rsid w:val="003F3B5B"/>
    <w:rsid w:val="003F3C8D"/>
    <w:rsid w:val="003F3CC2"/>
    <w:rsid w:val="003F3CCE"/>
    <w:rsid w:val="003F4029"/>
    <w:rsid w:val="003F40E7"/>
    <w:rsid w:val="003F45A7"/>
    <w:rsid w:val="003F47D5"/>
    <w:rsid w:val="003F489A"/>
    <w:rsid w:val="003F4993"/>
    <w:rsid w:val="003F4AED"/>
    <w:rsid w:val="003F4D34"/>
    <w:rsid w:val="003F5018"/>
    <w:rsid w:val="003F506A"/>
    <w:rsid w:val="003F50CD"/>
    <w:rsid w:val="003F51F2"/>
    <w:rsid w:val="003F54A8"/>
    <w:rsid w:val="003F5529"/>
    <w:rsid w:val="003F58D4"/>
    <w:rsid w:val="003F5ADD"/>
    <w:rsid w:val="003F5D3F"/>
    <w:rsid w:val="003F5F98"/>
    <w:rsid w:val="003F5FAF"/>
    <w:rsid w:val="003F6051"/>
    <w:rsid w:val="003F6694"/>
    <w:rsid w:val="003F675D"/>
    <w:rsid w:val="003F68E0"/>
    <w:rsid w:val="003F6A4B"/>
    <w:rsid w:val="003F6CDD"/>
    <w:rsid w:val="003F6EE3"/>
    <w:rsid w:val="003F6F70"/>
    <w:rsid w:val="003F72BB"/>
    <w:rsid w:val="003F735A"/>
    <w:rsid w:val="003F743A"/>
    <w:rsid w:val="003F75F3"/>
    <w:rsid w:val="003F780C"/>
    <w:rsid w:val="00400343"/>
    <w:rsid w:val="004005BF"/>
    <w:rsid w:val="004005D1"/>
    <w:rsid w:val="004007DE"/>
    <w:rsid w:val="004008BA"/>
    <w:rsid w:val="00400B77"/>
    <w:rsid w:val="00400E12"/>
    <w:rsid w:val="00400EB5"/>
    <w:rsid w:val="0040110E"/>
    <w:rsid w:val="0040128A"/>
    <w:rsid w:val="004013C3"/>
    <w:rsid w:val="00401778"/>
    <w:rsid w:val="00401932"/>
    <w:rsid w:val="0040198E"/>
    <w:rsid w:val="00401AC0"/>
    <w:rsid w:val="00401BD2"/>
    <w:rsid w:val="00401C1E"/>
    <w:rsid w:val="0040200B"/>
    <w:rsid w:val="0040200C"/>
    <w:rsid w:val="0040206A"/>
    <w:rsid w:val="00402243"/>
    <w:rsid w:val="00402326"/>
    <w:rsid w:val="0040247B"/>
    <w:rsid w:val="00402585"/>
    <w:rsid w:val="00402720"/>
    <w:rsid w:val="0040289F"/>
    <w:rsid w:val="004028AC"/>
    <w:rsid w:val="00402C45"/>
    <w:rsid w:val="00402DC0"/>
    <w:rsid w:val="00402F84"/>
    <w:rsid w:val="0040304B"/>
    <w:rsid w:val="00403131"/>
    <w:rsid w:val="004032BF"/>
    <w:rsid w:val="00403439"/>
    <w:rsid w:val="0040346B"/>
    <w:rsid w:val="004035B9"/>
    <w:rsid w:val="00403689"/>
    <w:rsid w:val="0040379E"/>
    <w:rsid w:val="00403B7C"/>
    <w:rsid w:val="00403BE1"/>
    <w:rsid w:val="00403C18"/>
    <w:rsid w:val="00403C32"/>
    <w:rsid w:val="00403C4F"/>
    <w:rsid w:val="004040AB"/>
    <w:rsid w:val="00404134"/>
    <w:rsid w:val="00404220"/>
    <w:rsid w:val="00404259"/>
    <w:rsid w:val="00404517"/>
    <w:rsid w:val="00404589"/>
    <w:rsid w:val="0040461E"/>
    <w:rsid w:val="0040469E"/>
    <w:rsid w:val="00404777"/>
    <w:rsid w:val="004048B6"/>
    <w:rsid w:val="00404AF6"/>
    <w:rsid w:val="00404F34"/>
    <w:rsid w:val="00404F76"/>
    <w:rsid w:val="0040527F"/>
    <w:rsid w:val="004056D5"/>
    <w:rsid w:val="004056FA"/>
    <w:rsid w:val="00405A7D"/>
    <w:rsid w:val="00405AD7"/>
    <w:rsid w:val="00405B3B"/>
    <w:rsid w:val="00405DA4"/>
    <w:rsid w:val="00406127"/>
    <w:rsid w:val="0040622C"/>
    <w:rsid w:val="00406236"/>
    <w:rsid w:val="0040634A"/>
    <w:rsid w:val="00406359"/>
    <w:rsid w:val="004063BA"/>
    <w:rsid w:val="00406455"/>
    <w:rsid w:val="00406847"/>
    <w:rsid w:val="004068C7"/>
    <w:rsid w:val="00406AD1"/>
    <w:rsid w:val="00406B27"/>
    <w:rsid w:val="00406C59"/>
    <w:rsid w:val="00406C7C"/>
    <w:rsid w:val="00406D39"/>
    <w:rsid w:val="00407269"/>
    <w:rsid w:val="004077DF"/>
    <w:rsid w:val="00407AEF"/>
    <w:rsid w:val="00407C28"/>
    <w:rsid w:val="00407CF6"/>
    <w:rsid w:val="00407D4A"/>
    <w:rsid w:val="00407DDB"/>
    <w:rsid w:val="00410087"/>
    <w:rsid w:val="00410109"/>
    <w:rsid w:val="00410169"/>
    <w:rsid w:val="00410983"/>
    <w:rsid w:val="00410BBD"/>
    <w:rsid w:val="00410C9D"/>
    <w:rsid w:val="00410EB1"/>
    <w:rsid w:val="00410FC5"/>
    <w:rsid w:val="004112CD"/>
    <w:rsid w:val="004112D1"/>
    <w:rsid w:val="004116AF"/>
    <w:rsid w:val="00411B0B"/>
    <w:rsid w:val="00411CD5"/>
    <w:rsid w:val="004124A5"/>
    <w:rsid w:val="00412689"/>
    <w:rsid w:val="004127D2"/>
    <w:rsid w:val="0041284F"/>
    <w:rsid w:val="00412C4E"/>
    <w:rsid w:val="00412C64"/>
    <w:rsid w:val="004131A9"/>
    <w:rsid w:val="004131C3"/>
    <w:rsid w:val="00413457"/>
    <w:rsid w:val="004134D5"/>
    <w:rsid w:val="0041351B"/>
    <w:rsid w:val="00413667"/>
    <w:rsid w:val="004136F7"/>
    <w:rsid w:val="004138D2"/>
    <w:rsid w:val="00413A19"/>
    <w:rsid w:val="00413AB3"/>
    <w:rsid w:val="00413E4E"/>
    <w:rsid w:val="00413EBC"/>
    <w:rsid w:val="00413EEB"/>
    <w:rsid w:val="0041408E"/>
    <w:rsid w:val="004141AB"/>
    <w:rsid w:val="004142B2"/>
    <w:rsid w:val="00414444"/>
    <w:rsid w:val="0041464B"/>
    <w:rsid w:val="00414836"/>
    <w:rsid w:val="0041483A"/>
    <w:rsid w:val="004148ED"/>
    <w:rsid w:val="00414946"/>
    <w:rsid w:val="00414C48"/>
    <w:rsid w:val="00414E2A"/>
    <w:rsid w:val="00414FF1"/>
    <w:rsid w:val="00415090"/>
    <w:rsid w:val="00415866"/>
    <w:rsid w:val="00415917"/>
    <w:rsid w:val="0041596F"/>
    <w:rsid w:val="0041603F"/>
    <w:rsid w:val="004164A5"/>
    <w:rsid w:val="004165F3"/>
    <w:rsid w:val="00416604"/>
    <w:rsid w:val="004169A2"/>
    <w:rsid w:val="004169F0"/>
    <w:rsid w:val="00416B21"/>
    <w:rsid w:val="00416B9A"/>
    <w:rsid w:val="00416D8D"/>
    <w:rsid w:val="00416F29"/>
    <w:rsid w:val="00416F3C"/>
    <w:rsid w:val="00416FF6"/>
    <w:rsid w:val="004170B6"/>
    <w:rsid w:val="0041727E"/>
    <w:rsid w:val="00417565"/>
    <w:rsid w:val="00417959"/>
    <w:rsid w:val="00417A0B"/>
    <w:rsid w:val="00417A7F"/>
    <w:rsid w:val="00417B6C"/>
    <w:rsid w:val="00417BFC"/>
    <w:rsid w:val="00417C7B"/>
    <w:rsid w:val="00417D79"/>
    <w:rsid w:val="00417E47"/>
    <w:rsid w:val="0042004F"/>
    <w:rsid w:val="00420279"/>
    <w:rsid w:val="00420480"/>
    <w:rsid w:val="00420586"/>
    <w:rsid w:val="004206FD"/>
    <w:rsid w:val="004209C6"/>
    <w:rsid w:val="00420B50"/>
    <w:rsid w:val="00420BF2"/>
    <w:rsid w:val="00420C8B"/>
    <w:rsid w:val="00420EC8"/>
    <w:rsid w:val="00421090"/>
    <w:rsid w:val="004211EB"/>
    <w:rsid w:val="00421326"/>
    <w:rsid w:val="00421434"/>
    <w:rsid w:val="004216D9"/>
    <w:rsid w:val="0042181C"/>
    <w:rsid w:val="00421848"/>
    <w:rsid w:val="004218F7"/>
    <w:rsid w:val="00421944"/>
    <w:rsid w:val="0042199A"/>
    <w:rsid w:val="00421B28"/>
    <w:rsid w:val="00421B62"/>
    <w:rsid w:val="00422108"/>
    <w:rsid w:val="0042217D"/>
    <w:rsid w:val="0042219B"/>
    <w:rsid w:val="004222C0"/>
    <w:rsid w:val="004222E5"/>
    <w:rsid w:val="0042235F"/>
    <w:rsid w:val="0042247B"/>
    <w:rsid w:val="00422512"/>
    <w:rsid w:val="0042256C"/>
    <w:rsid w:val="00422841"/>
    <w:rsid w:val="004228A8"/>
    <w:rsid w:val="004229E4"/>
    <w:rsid w:val="00422AE9"/>
    <w:rsid w:val="00422F86"/>
    <w:rsid w:val="00422FA9"/>
    <w:rsid w:val="004234D5"/>
    <w:rsid w:val="0042353B"/>
    <w:rsid w:val="0042369C"/>
    <w:rsid w:val="004236B0"/>
    <w:rsid w:val="0042377A"/>
    <w:rsid w:val="00423817"/>
    <w:rsid w:val="0042389C"/>
    <w:rsid w:val="00423930"/>
    <w:rsid w:val="004239FC"/>
    <w:rsid w:val="00423A00"/>
    <w:rsid w:val="00423A80"/>
    <w:rsid w:val="00423A9A"/>
    <w:rsid w:val="00423AC3"/>
    <w:rsid w:val="00423C1C"/>
    <w:rsid w:val="00423C74"/>
    <w:rsid w:val="00423D03"/>
    <w:rsid w:val="00423D4D"/>
    <w:rsid w:val="00423EA4"/>
    <w:rsid w:val="0042400F"/>
    <w:rsid w:val="004240E7"/>
    <w:rsid w:val="004242AE"/>
    <w:rsid w:val="004244BE"/>
    <w:rsid w:val="004244E1"/>
    <w:rsid w:val="004246C1"/>
    <w:rsid w:val="00424719"/>
    <w:rsid w:val="0042471A"/>
    <w:rsid w:val="00424842"/>
    <w:rsid w:val="00424922"/>
    <w:rsid w:val="004249DF"/>
    <w:rsid w:val="00424A36"/>
    <w:rsid w:val="00424B27"/>
    <w:rsid w:val="00424BD7"/>
    <w:rsid w:val="00424E40"/>
    <w:rsid w:val="00424F10"/>
    <w:rsid w:val="0042521B"/>
    <w:rsid w:val="0042557B"/>
    <w:rsid w:val="004256E0"/>
    <w:rsid w:val="004257DF"/>
    <w:rsid w:val="0042582B"/>
    <w:rsid w:val="00425840"/>
    <w:rsid w:val="00425A15"/>
    <w:rsid w:val="00425A90"/>
    <w:rsid w:val="00425BAC"/>
    <w:rsid w:val="00425F15"/>
    <w:rsid w:val="00425F9D"/>
    <w:rsid w:val="00426051"/>
    <w:rsid w:val="004261BF"/>
    <w:rsid w:val="00426207"/>
    <w:rsid w:val="00426296"/>
    <w:rsid w:val="004263C3"/>
    <w:rsid w:val="0042685C"/>
    <w:rsid w:val="00426A85"/>
    <w:rsid w:val="00426A9C"/>
    <w:rsid w:val="00426D97"/>
    <w:rsid w:val="00427007"/>
    <w:rsid w:val="00427009"/>
    <w:rsid w:val="0042738D"/>
    <w:rsid w:val="00427575"/>
    <w:rsid w:val="004275F3"/>
    <w:rsid w:val="0042767C"/>
    <w:rsid w:val="004278A6"/>
    <w:rsid w:val="0042790A"/>
    <w:rsid w:val="00427924"/>
    <w:rsid w:val="0042794B"/>
    <w:rsid w:val="00427A7B"/>
    <w:rsid w:val="00427EC7"/>
    <w:rsid w:val="00430017"/>
    <w:rsid w:val="004300BE"/>
    <w:rsid w:val="0043015B"/>
    <w:rsid w:val="00430508"/>
    <w:rsid w:val="004307F2"/>
    <w:rsid w:val="00430850"/>
    <w:rsid w:val="004310C2"/>
    <w:rsid w:val="004310E7"/>
    <w:rsid w:val="00431344"/>
    <w:rsid w:val="00431499"/>
    <w:rsid w:val="004316AA"/>
    <w:rsid w:val="0043180E"/>
    <w:rsid w:val="0043184F"/>
    <w:rsid w:val="00431901"/>
    <w:rsid w:val="0043198D"/>
    <w:rsid w:val="00431AF6"/>
    <w:rsid w:val="00431BF2"/>
    <w:rsid w:val="00431C3C"/>
    <w:rsid w:val="00431D68"/>
    <w:rsid w:val="00431ED0"/>
    <w:rsid w:val="00432074"/>
    <w:rsid w:val="004322A4"/>
    <w:rsid w:val="004322CA"/>
    <w:rsid w:val="004322D7"/>
    <w:rsid w:val="00432335"/>
    <w:rsid w:val="0043248C"/>
    <w:rsid w:val="00432622"/>
    <w:rsid w:val="00432763"/>
    <w:rsid w:val="00432867"/>
    <w:rsid w:val="00432AB4"/>
    <w:rsid w:val="00432CB7"/>
    <w:rsid w:val="00432E5E"/>
    <w:rsid w:val="00432F26"/>
    <w:rsid w:val="00432F5A"/>
    <w:rsid w:val="00432FED"/>
    <w:rsid w:val="0043308D"/>
    <w:rsid w:val="00433310"/>
    <w:rsid w:val="0043346B"/>
    <w:rsid w:val="0043370B"/>
    <w:rsid w:val="00433838"/>
    <w:rsid w:val="004338AD"/>
    <w:rsid w:val="00433AAD"/>
    <w:rsid w:val="00433AF0"/>
    <w:rsid w:val="00433B69"/>
    <w:rsid w:val="00433BA4"/>
    <w:rsid w:val="00433BFE"/>
    <w:rsid w:val="00433C18"/>
    <w:rsid w:val="00433CFC"/>
    <w:rsid w:val="00433D74"/>
    <w:rsid w:val="00433EB0"/>
    <w:rsid w:val="00433F1B"/>
    <w:rsid w:val="004340A5"/>
    <w:rsid w:val="004341FA"/>
    <w:rsid w:val="004343E5"/>
    <w:rsid w:val="004344AC"/>
    <w:rsid w:val="00434B05"/>
    <w:rsid w:val="00434B73"/>
    <w:rsid w:val="00434BF7"/>
    <w:rsid w:val="00434C9C"/>
    <w:rsid w:val="00434D8C"/>
    <w:rsid w:val="00434FD7"/>
    <w:rsid w:val="0043503B"/>
    <w:rsid w:val="004355A6"/>
    <w:rsid w:val="00435620"/>
    <w:rsid w:val="00435634"/>
    <w:rsid w:val="0043576B"/>
    <w:rsid w:val="00435814"/>
    <w:rsid w:val="00435973"/>
    <w:rsid w:val="00435A9D"/>
    <w:rsid w:val="00435D8F"/>
    <w:rsid w:val="00435E1F"/>
    <w:rsid w:val="004360BD"/>
    <w:rsid w:val="004363D5"/>
    <w:rsid w:val="004365C5"/>
    <w:rsid w:val="00436630"/>
    <w:rsid w:val="004366DE"/>
    <w:rsid w:val="00436801"/>
    <w:rsid w:val="00436806"/>
    <w:rsid w:val="00436A67"/>
    <w:rsid w:val="00436B48"/>
    <w:rsid w:val="00436BA1"/>
    <w:rsid w:val="00436CAC"/>
    <w:rsid w:val="00436CBB"/>
    <w:rsid w:val="00436F62"/>
    <w:rsid w:val="0043709F"/>
    <w:rsid w:val="00437100"/>
    <w:rsid w:val="0043725E"/>
    <w:rsid w:val="0043750F"/>
    <w:rsid w:val="00437B88"/>
    <w:rsid w:val="00437CF0"/>
    <w:rsid w:val="00437FD1"/>
    <w:rsid w:val="0044002A"/>
    <w:rsid w:val="00440075"/>
    <w:rsid w:val="004401A2"/>
    <w:rsid w:val="0044021A"/>
    <w:rsid w:val="004402BE"/>
    <w:rsid w:val="004403BF"/>
    <w:rsid w:val="00440503"/>
    <w:rsid w:val="00440567"/>
    <w:rsid w:val="0044075B"/>
    <w:rsid w:val="00440781"/>
    <w:rsid w:val="004408E8"/>
    <w:rsid w:val="00440A09"/>
    <w:rsid w:val="00440DC9"/>
    <w:rsid w:val="00440EBF"/>
    <w:rsid w:val="004411A0"/>
    <w:rsid w:val="00441251"/>
    <w:rsid w:val="00441781"/>
    <w:rsid w:val="004417E3"/>
    <w:rsid w:val="004417F3"/>
    <w:rsid w:val="00441879"/>
    <w:rsid w:val="00441907"/>
    <w:rsid w:val="00441AB8"/>
    <w:rsid w:val="00441B7A"/>
    <w:rsid w:val="00441D47"/>
    <w:rsid w:val="00441DD8"/>
    <w:rsid w:val="00441E23"/>
    <w:rsid w:val="00441EA4"/>
    <w:rsid w:val="00441F1D"/>
    <w:rsid w:val="00441F66"/>
    <w:rsid w:val="00442034"/>
    <w:rsid w:val="00442282"/>
    <w:rsid w:val="0044249D"/>
    <w:rsid w:val="00442547"/>
    <w:rsid w:val="004425B5"/>
    <w:rsid w:val="0044281B"/>
    <w:rsid w:val="004428DF"/>
    <w:rsid w:val="00442916"/>
    <w:rsid w:val="00442940"/>
    <w:rsid w:val="00442BBD"/>
    <w:rsid w:val="00442C86"/>
    <w:rsid w:val="00442D8E"/>
    <w:rsid w:val="00442D96"/>
    <w:rsid w:val="00442E8A"/>
    <w:rsid w:val="00443150"/>
    <w:rsid w:val="004431CB"/>
    <w:rsid w:val="00443203"/>
    <w:rsid w:val="00443239"/>
    <w:rsid w:val="00443601"/>
    <w:rsid w:val="00443BCF"/>
    <w:rsid w:val="00443CF0"/>
    <w:rsid w:val="00443D92"/>
    <w:rsid w:val="0044415B"/>
    <w:rsid w:val="00444382"/>
    <w:rsid w:val="004443E6"/>
    <w:rsid w:val="004444A7"/>
    <w:rsid w:val="00444534"/>
    <w:rsid w:val="00444536"/>
    <w:rsid w:val="00444563"/>
    <w:rsid w:val="00444720"/>
    <w:rsid w:val="00444980"/>
    <w:rsid w:val="00444A64"/>
    <w:rsid w:val="00444AC0"/>
    <w:rsid w:val="00444BB4"/>
    <w:rsid w:val="00444D3D"/>
    <w:rsid w:val="00444DBB"/>
    <w:rsid w:val="00444DC5"/>
    <w:rsid w:val="00444DED"/>
    <w:rsid w:val="00444F24"/>
    <w:rsid w:val="0044524D"/>
    <w:rsid w:val="0044588E"/>
    <w:rsid w:val="00445B44"/>
    <w:rsid w:val="00445B6E"/>
    <w:rsid w:val="00445C6D"/>
    <w:rsid w:val="00445CAA"/>
    <w:rsid w:val="00445D72"/>
    <w:rsid w:val="00445ED3"/>
    <w:rsid w:val="00445FE7"/>
    <w:rsid w:val="00446036"/>
    <w:rsid w:val="0044615B"/>
    <w:rsid w:val="004461BC"/>
    <w:rsid w:val="00446320"/>
    <w:rsid w:val="0044650F"/>
    <w:rsid w:val="00446799"/>
    <w:rsid w:val="00446842"/>
    <w:rsid w:val="00446A4B"/>
    <w:rsid w:val="00446C8D"/>
    <w:rsid w:val="00446CF7"/>
    <w:rsid w:val="00446FD9"/>
    <w:rsid w:val="0044712D"/>
    <w:rsid w:val="00447298"/>
    <w:rsid w:val="004472C4"/>
    <w:rsid w:val="00447385"/>
    <w:rsid w:val="00447432"/>
    <w:rsid w:val="004474A9"/>
    <w:rsid w:val="004476A8"/>
    <w:rsid w:val="004476EE"/>
    <w:rsid w:val="004476F3"/>
    <w:rsid w:val="00447863"/>
    <w:rsid w:val="00447A53"/>
    <w:rsid w:val="00447ACA"/>
    <w:rsid w:val="00447C70"/>
    <w:rsid w:val="00447F99"/>
    <w:rsid w:val="0045037D"/>
    <w:rsid w:val="00450473"/>
    <w:rsid w:val="004505A9"/>
    <w:rsid w:val="00450914"/>
    <w:rsid w:val="00450A57"/>
    <w:rsid w:val="00450B5A"/>
    <w:rsid w:val="00450B80"/>
    <w:rsid w:val="00450E58"/>
    <w:rsid w:val="00450FAC"/>
    <w:rsid w:val="0045103D"/>
    <w:rsid w:val="004511E4"/>
    <w:rsid w:val="00451291"/>
    <w:rsid w:val="004513F5"/>
    <w:rsid w:val="004517BE"/>
    <w:rsid w:val="00451834"/>
    <w:rsid w:val="0045188B"/>
    <w:rsid w:val="00451890"/>
    <w:rsid w:val="004518E4"/>
    <w:rsid w:val="00451C00"/>
    <w:rsid w:val="00451C47"/>
    <w:rsid w:val="00451CDB"/>
    <w:rsid w:val="00451E73"/>
    <w:rsid w:val="00451FA7"/>
    <w:rsid w:val="004520CE"/>
    <w:rsid w:val="004521CF"/>
    <w:rsid w:val="00452228"/>
    <w:rsid w:val="004522EA"/>
    <w:rsid w:val="00452399"/>
    <w:rsid w:val="0045239E"/>
    <w:rsid w:val="004524BC"/>
    <w:rsid w:val="00452623"/>
    <w:rsid w:val="0045268A"/>
    <w:rsid w:val="00452776"/>
    <w:rsid w:val="00452DC7"/>
    <w:rsid w:val="00452FB4"/>
    <w:rsid w:val="00452FD5"/>
    <w:rsid w:val="00453345"/>
    <w:rsid w:val="004534CC"/>
    <w:rsid w:val="00453634"/>
    <w:rsid w:val="0045377B"/>
    <w:rsid w:val="004538EE"/>
    <w:rsid w:val="00453A4C"/>
    <w:rsid w:val="00453F45"/>
    <w:rsid w:val="00454026"/>
    <w:rsid w:val="004544B9"/>
    <w:rsid w:val="0045455D"/>
    <w:rsid w:val="0045461A"/>
    <w:rsid w:val="00454640"/>
    <w:rsid w:val="00454938"/>
    <w:rsid w:val="00454949"/>
    <w:rsid w:val="004549B4"/>
    <w:rsid w:val="00454A81"/>
    <w:rsid w:val="00454A9B"/>
    <w:rsid w:val="00454AB9"/>
    <w:rsid w:val="00454DD6"/>
    <w:rsid w:val="00454E1C"/>
    <w:rsid w:val="00454E34"/>
    <w:rsid w:val="00454E89"/>
    <w:rsid w:val="00454F9E"/>
    <w:rsid w:val="0045526E"/>
    <w:rsid w:val="00455350"/>
    <w:rsid w:val="00455352"/>
    <w:rsid w:val="00455432"/>
    <w:rsid w:val="004554A3"/>
    <w:rsid w:val="00455544"/>
    <w:rsid w:val="004555B6"/>
    <w:rsid w:val="00455608"/>
    <w:rsid w:val="00455752"/>
    <w:rsid w:val="004557F7"/>
    <w:rsid w:val="00455D8C"/>
    <w:rsid w:val="00456046"/>
    <w:rsid w:val="00456346"/>
    <w:rsid w:val="004565DB"/>
    <w:rsid w:val="00456991"/>
    <w:rsid w:val="00456C0D"/>
    <w:rsid w:val="00456CC8"/>
    <w:rsid w:val="00456E35"/>
    <w:rsid w:val="00456FDE"/>
    <w:rsid w:val="004570A4"/>
    <w:rsid w:val="0045716D"/>
    <w:rsid w:val="004571D5"/>
    <w:rsid w:val="00457459"/>
    <w:rsid w:val="004574CE"/>
    <w:rsid w:val="00457897"/>
    <w:rsid w:val="00457925"/>
    <w:rsid w:val="00457968"/>
    <w:rsid w:val="0045798F"/>
    <w:rsid w:val="004579BE"/>
    <w:rsid w:val="00457B41"/>
    <w:rsid w:val="00457D55"/>
    <w:rsid w:val="00460423"/>
    <w:rsid w:val="00460425"/>
    <w:rsid w:val="00460562"/>
    <w:rsid w:val="0046075C"/>
    <w:rsid w:val="00460AF5"/>
    <w:rsid w:val="00460CD2"/>
    <w:rsid w:val="00461099"/>
    <w:rsid w:val="004616F9"/>
    <w:rsid w:val="004618E2"/>
    <w:rsid w:val="00461C20"/>
    <w:rsid w:val="00461DEE"/>
    <w:rsid w:val="004621AF"/>
    <w:rsid w:val="004622AC"/>
    <w:rsid w:val="004624C6"/>
    <w:rsid w:val="004626DE"/>
    <w:rsid w:val="00462A12"/>
    <w:rsid w:val="00462B52"/>
    <w:rsid w:val="00462D13"/>
    <w:rsid w:val="00462E22"/>
    <w:rsid w:val="00462FB4"/>
    <w:rsid w:val="00463392"/>
    <w:rsid w:val="0046340A"/>
    <w:rsid w:val="00463500"/>
    <w:rsid w:val="0046357F"/>
    <w:rsid w:val="00463819"/>
    <w:rsid w:val="00463A8B"/>
    <w:rsid w:val="00463B50"/>
    <w:rsid w:val="00463BF6"/>
    <w:rsid w:val="00463D38"/>
    <w:rsid w:val="00463D56"/>
    <w:rsid w:val="00463E16"/>
    <w:rsid w:val="00463E9D"/>
    <w:rsid w:val="00463F47"/>
    <w:rsid w:val="0046437B"/>
    <w:rsid w:val="004643AC"/>
    <w:rsid w:val="004645F5"/>
    <w:rsid w:val="004648AA"/>
    <w:rsid w:val="00464C02"/>
    <w:rsid w:val="00464DBB"/>
    <w:rsid w:val="00464DE7"/>
    <w:rsid w:val="00464E57"/>
    <w:rsid w:val="00464F51"/>
    <w:rsid w:val="00464FD8"/>
    <w:rsid w:val="00465001"/>
    <w:rsid w:val="0046522E"/>
    <w:rsid w:val="00465277"/>
    <w:rsid w:val="00465375"/>
    <w:rsid w:val="004653FC"/>
    <w:rsid w:val="0046543C"/>
    <w:rsid w:val="004657CE"/>
    <w:rsid w:val="004657DF"/>
    <w:rsid w:val="0046588F"/>
    <w:rsid w:val="004659C6"/>
    <w:rsid w:val="004659EC"/>
    <w:rsid w:val="00465A10"/>
    <w:rsid w:val="00465A39"/>
    <w:rsid w:val="00465B41"/>
    <w:rsid w:val="00465B5D"/>
    <w:rsid w:val="00465D24"/>
    <w:rsid w:val="00465F70"/>
    <w:rsid w:val="0046602C"/>
    <w:rsid w:val="004663E7"/>
    <w:rsid w:val="00466839"/>
    <w:rsid w:val="004669E7"/>
    <w:rsid w:val="00466A4C"/>
    <w:rsid w:val="00466A9A"/>
    <w:rsid w:val="00466B07"/>
    <w:rsid w:val="00466B59"/>
    <w:rsid w:val="00466C93"/>
    <w:rsid w:val="00466CC4"/>
    <w:rsid w:val="00466EDD"/>
    <w:rsid w:val="00467188"/>
    <w:rsid w:val="00467220"/>
    <w:rsid w:val="0046724C"/>
    <w:rsid w:val="0046749B"/>
    <w:rsid w:val="004677A2"/>
    <w:rsid w:val="0046783A"/>
    <w:rsid w:val="00467903"/>
    <w:rsid w:val="004679F5"/>
    <w:rsid w:val="00467D4C"/>
    <w:rsid w:val="00467E86"/>
    <w:rsid w:val="00467F54"/>
    <w:rsid w:val="004700F0"/>
    <w:rsid w:val="004701B2"/>
    <w:rsid w:val="00470253"/>
    <w:rsid w:val="00470267"/>
    <w:rsid w:val="00470343"/>
    <w:rsid w:val="00470549"/>
    <w:rsid w:val="0047067F"/>
    <w:rsid w:val="0047069B"/>
    <w:rsid w:val="00470775"/>
    <w:rsid w:val="00470980"/>
    <w:rsid w:val="00470BFC"/>
    <w:rsid w:val="00470DD3"/>
    <w:rsid w:val="00471475"/>
    <w:rsid w:val="004715E7"/>
    <w:rsid w:val="00471601"/>
    <w:rsid w:val="00471647"/>
    <w:rsid w:val="00471741"/>
    <w:rsid w:val="00471999"/>
    <w:rsid w:val="004719ED"/>
    <w:rsid w:val="00471AFC"/>
    <w:rsid w:val="00471C4E"/>
    <w:rsid w:val="00471C71"/>
    <w:rsid w:val="00471E64"/>
    <w:rsid w:val="00471E9C"/>
    <w:rsid w:val="0047206F"/>
    <w:rsid w:val="0047224B"/>
    <w:rsid w:val="00472640"/>
    <w:rsid w:val="0047270F"/>
    <w:rsid w:val="00472786"/>
    <w:rsid w:val="004728DE"/>
    <w:rsid w:val="00472908"/>
    <w:rsid w:val="00472939"/>
    <w:rsid w:val="00472A53"/>
    <w:rsid w:val="00472B8D"/>
    <w:rsid w:val="00473183"/>
    <w:rsid w:val="0047346B"/>
    <w:rsid w:val="0047358E"/>
    <w:rsid w:val="00473618"/>
    <w:rsid w:val="004736FC"/>
    <w:rsid w:val="004737B3"/>
    <w:rsid w:val="00473A72"/>
    <w:rsid w:val="00473A87"/>
    <w:rsid w:val="00473B85"/>
    <w:rsid w:val="00473BE2"/>
    <w:rsid w:val="00473E34"/>
    <w:rsid w:val="00474289"/>
    <w:rsid w:val="00474676"/>
    <w:rsid w:val="00474741"/>
    <w:rsid w:val="0047475D"/>
    <w:rsid w:val="00474828"/>
    <w:rsid w:val="0047482A"/>
    <w:rsid w:val="00474875"/>
    <w:rsid w:val="004748A2"/>
    <w:rsid w:val="004748FA"/>
    <w:rsid w:val="00474C61"/>
    <w:rsid w:val="00474CBB"/>
    <w:rsid w:val="00474D7A"/>
    <w:rsid w:val="00475245"/>
    <w:rsid w:val="004752ED"/>
    <w:rsid w:val="00475315"/>
    <w:rsid w:val="004754FE"/>
    <w:rsid w:val="00475522"/>
    <w:rsid w:val="0047592F"/>
    <w:rsid w:val="00475AF0"/>
    <w:rsid w:val="00475B03"/>
    <w:rsid w:val="00475B88"/>
    <w:rsid w:val="00475BEC"/>
    <w:rsid w:val="00475C62"/>
    <w:rsid w:val="00475CC4"/>
    <w:rsid w:val="00475D30"/>
    <w:rsid w:val="00475DE3"/>
    <w:rsid w:val="00476175"/>
    <w:rsid w:val="004762AE"/>
    <w:rsid w:val="004762C0"/>
    <w:rsid w:val="00476620"/>
    <w:rsid w:val="00476772"/>
    <w:rsid w:val="00476BB6"/>
    <w:rsid w:val="00476C9C"/>
    <w:rsid w:val="00476DA6"/>
    <w:rsid w:val="00476E95"/>
    <w:rsid w:val="00476ECA"/>
    <w:rsid w:val="00476F07"/>
    <w:rsid w:val="0047709B"/>
    <w:rsid w:val="004771BF"/>
    <w:rsid w:val="004772E6"/>
    <w:rsid w:val="00477388"/>
    <w:rsid w:val="004774DD"/>
    <w:rsid w:val="00477524"/>
    <w:rsid w:val="00477537"/>
    <w:rsid w:val="00477650"/>
    <w:rsid w:val="0047795D"/>
    <w:rsid w:val="00477995"/>
    <w:rsid w:val="00477CAA"/>
    <w:rsid w:val="00477E59"/>
    <w:rsid w:val="00480076"/>
    <w:rsid w:val="0048025F"/>
    <w:rsid w:val="00480311"/>
    <w:rsid w:val="00480360"/>
    <w:rsid w:val="00480386"/>
    <w:rsid w:val="00480478"/>
    <w:rsid w:val="004804C8"/>
    <w:rsid w:val="0048059F"/>
    <w:rsid w:val="0048072D"/>
    <w:rsid w:val="004808BE"/>
    <w:rsid w:val="004809DD"/>
    <w:rsid w:val="00480A70"/>
    <w:rsid w:val="00480D5C"/>
    <w:rsid w:val="00480D9E"/>
    <w:rsid w:val="00480F49"/>
    <w:rsid w:val="00480F90"/>
    <w:rsid w:val="00481060"/>
    <w:rsid w:val="00481063"/>
    <w:rsid w:val="00481103"/>
    <w:rsid w:val="0048135D"/>
    <w:rsid w:val="00481481"/>
    <w:rsid w:val="004815F6"/>
    <w:rsid w:val="00481600"/>
    <w:rsid w:val="00481667"/>
    <w:rsid w:val="00481697"/>
    <w:rsid w:val="00481786"/>
    <w:rsid w:val="0048180E"/>
    <w:rsid w:val="004819A7"/>
    <w:rsid w:val="00481B33"/>
    <w:rsid w:val="00481B4B"/>
    <w:rsid w:val="00481D7C"/>
    <w:rsid w:val="00481E40"/>
    <w:rsid w:val="00481E4D"/>
    <w:rsid w:val="00481E99"/>
    <w:rsid w:val="00482545"/>
    <w:rsid w:val="004825CD"/>
    <w:rsid w:val="004825F9"/>
    <w:rsid w:val="00482607"/>
    <w:rsid w:val="004826DE"/>
    <w:rsid w:val="00482902"/>
    <w:rsid w:val="004829EF"/>
    <w:rsid w:val="00482A0E"/>
    <w:rsid w:val="00482A71"/>
    <w:rsid w:val="00482D2B"/>
    <w:rsid w:val="00482EDF"/>
    <w:rsid w:val="00482F54"/>
    <w:rsid w:val="00482FD9"/>
    <w:rsid w:val="00483073"/>
    <w:rsid w:val="00483225"/>
    <w:rsid w:val="00483451"/>
    <w:rsid w:val="00483572"/>
    <w:rsid w:val="004837F8"/>
    <w:rsid w:val="0048399C"/>
    <w:rsid w:val="00483B52"/>
    <w:rsid w:val="00483C3E"/>
    <w:rsid w:val="00483D57"/>
    <w:rsid w:val="004840BA"/>
    <w:rsid w:val="00484106"/>
    <w:rsid w:val="00484379"/>
    <w:rsid w:val="004844CE"/>
    <w:rsid w:val="00484552"/>
    <w:rsid w:val="00484A44"/>
    <w:rsid w:val="00484CDD"/>
    <w:rsid w:val="00484D9F"/>
    <w:rsid w:val="00484ED3"/>
    <w:rsid w:val="00484F62"/>
    <w:rsid w:val="0048517A"/>
    <w:rsid w:val="0048525A"/>
    <w:rsid w:val="00485398"/>
    <w:rsid w:val="0048539F"/>
    <w:rsid w:val="0048542B"/>
    <w:rsid w:val="00485495"/>
    <w:rsid w:val="004855CD"/>
    <w:rsid w:val="004857A6"/>
    <w:rsid w:val="00485A9E"/>
    <w:rsid w:val="00485B28"/>
    <w:rsid w:val="00485BDA"/>
    <w:rsid w:val="00485C3F"/>
    <w:rsid w:val="00485D10"/>
    <w:rsid w:val="00485E86"/>
    <w:rsid w:val="00485F5F"/>
    <w:rsid w:val="00485F78"/>
    <w:rsid w:val="00485F8B"/>
    <w:rsid w:val="004860BD"/>
    <w:rsid w:val="00486212"/>
    <w:rsid w:val="0048624F"/>
    <w:rsid w:val="0048635A"/>
    <w:rsid w:val="0048651F"/>
    <w:rsid w:val="0048659C"/>
    <w:rsid w:val="004865C9"/>
    <w:rsid w:val="00486643"/>
    <w:rsid w:val="00486768"/>
    <w:rsid w:val="00486D28"/>
    <w:rsid w:val="00487027"/>
    <w:rsid w:val="004872FC"/>
    <w:rsid w:val="00487485"/>
    <w:rsid w:val="00487836"/>
    <w:rsid w:val="0048783F"/>
    <w:rsid w:val="00487979"/>
    <w:rsid w:val="00487B66"/>
    <w:rsid w:val="00487CBD"/>
    <w:rsid w:val="00487E2E"/>
    <w:rsid w:val="00487F46"/>
    <w:rsid w:val="004901EF"/>
    <w:rsid w:val="0049032C"/>
    <w:rsid w:val="00490478"/>
    <w:rsid w:val="004904E1"/>
    <w:rsid w:val="00490546"/>
    <w:rsid w:val="00490862"/>
    <w:rsid w:val="004909DE"/>
    <w:rsid w:val="00490C10"/>
    <w:rsid w:val="00490D57"/>
    <w:rsid w:val="00490D79"/>
    <w:rsid w:val="00490DF0"/>
    <w:rsid w:val="00490EC4"/>
    <w:rsid w:val="00490FFE"/>
    <w:rsid w:val="00491254"/>
    <w:rsid w:val="004912D1"/>
    <w:rsid w:val="00491323"/>
    <w:rsid w:val="00491383"/>
    <w:rsid w:val="004913EB"/>
    <w:rsid w:val="004914D2"/>
    <w:rsid w:val="00491659"/>
    <w:rsid w:val="004917CF"/>
    <w:rsid w:val="004919B7"/>
    <w:rsid w:val="00491A0F"/>
    <w:rsid w:val="00491AAF"/>
    <w:rsid w:val="00491C65"/>
    <w:rsid w:val="00491E11"/>
    <w:rsid w:val="00491F2A"/>
    <w:rsid w:val="00491FED"/>
    <w:rsid w:val="00492143"/>
    <w:rsid w:val="00492197"/>
    <w:rsid w:val="00492710"/>
    <w:rsid w:val="00492B38"/>
    <w:rsid w:val="00492BE8"/>
    <w:rsid w:val="00492CFB"/>
    <w:rsid w:val="00492DA0"/>
    <w:rsid w:val="00492ED5"/>
    <w:rsid w:val="00492F88"/>
    <w:rsid w:val="0049309C"/>
    <w:rsid w:val="00493199"/>
    <w:rsid w:val="0049319E"/>
    <w:rsid w:val="0049358C"/>
    <w:rsid w:val="00493634"/>
    <w:rsid w:val="0049380F"/>
    <w:rsid w:val="00493962"/>
    <w:rsid w:val="00493A3A"/>
    <w:rsid w:val="00493D24"/>
    <w:rsid w:val="00493D31"/>
    <w:rsid w:val="00493D6B"/>
    <w:rsid w:val="00493E6C"/>
    <w:rsid w:val="00493FC1"/>
    <w:rsid w:val="004940E5"/>
    <w:rsid w:val="004941B9"/>
    <w:rsid w:val="004942B8"/>
    <w:rsid w:val="004942DC"/>
    <w:rsid w:val="0049433F"/>
    <w:rsid w:val="0049443B"/>
    <w:rsid w:val="004945D6"/>
    <w:rsid w:val="004945E1"/>
    <w:rsid w:val="0049462D"/>
    <w:rsid w:val="0049465F"/>
    <w:rsid w:val="00494740"/>
    <w:rsid w:val="0049498C"/>
    <w:rsid w:val="004949A6"/>
    <w:rsid w:val="004949FB"/>
    <w:rsid w:val="00494AB6"/>
    <w:rsid w:val="00494B3D"/>
    <w:rsid w:val="00494B4B"/>
    <w:rsid w:val="00494C1F"/>
    <w:rsid w:val="00494EBD"/>
    <w:rsid w:val="00495001"/>
    <w:rsid w:val="0049572C"/>
    <w:rsid w:val="004957C9"/>
    <w:rsid w:val="004957D1"/>
    <w:rsid w:val="0049590A"/>
    <w:rsid w:val="0049590B"/>
    <w:rsid w:val="0049595E"/>
    <w:rsid w:val="00495A58"/>
    <w:rsid w:val="00495B38"/>
    <w:rsid w:val="00495B92"/>
    <w:rsid w:val="00495C92"/>
    <w:rsid w:val="00495DF8"/>
    <w:rsid w:val="00495EB0"/>
    <w:rsid w:val="00495EB9"/>
    <w:rsid w:val="00495F05"/>
    <w:rsid w:val="00495F3F"/>
    <w:rsid w:val="00495FAB"/>
    <w:rsid w:val="004960A6"/>
    <w:rsid w:val="0049620A"/>
    <w:rsid w:val="004962C4"/>
    <w:rsid w:val="00496415"/>
    <w:rsid w:val="0049648D"/>
    <w:rsid w:val="004964C8"/>
    <w:rsid w:val="004965BF"/>
    <w:rsid w:val="004967B3"/>
    <w:rsid w:val="0049680E"/>
    <w:rsid w:val="0049699F"/>
    <w:rsid w:val="004969F3"/>
    <w:rsid w:val="00496A1F"/>
    <w:rsid w:val="00496A5B"/>
    <w:rsid w:val="00496E9E"/>
    <w:rsid w:val="00496EB9"/>
    <w:rsid w:val="00496ED3"/>
    <w:rsid w:val="00496F84"/>
    <w:rsid w:val="00496FCB"/>
    <w:rsid w:val="00497171"/>
    <w:rsid w:val="004971F7"/>
    <w:rsid w:val="004972D7"/>
    <w:rsid w:val="00497377"/>
    <w:rsid w:val="00497626"/>
    <w:rsid w:val="004976F2"/>
    <w:rsid w:val="004977A8"/>
    <w:rsid w:val="00497CE4"/>
    <w:rsid w:val="00497CED"/>
    <w:rsid w:val="00497E7A"/>
    <w:rsid w:val="004A0111"/>
    <w:rsid w:val="004A0117"/>
    <w:rsid w:val="004A017B"/>
    <w:rsid w:val="004A02BD"/>
    <w:rsid w:val="004A0411"/>
    <w:rsid w:val="004A0493"/>
    <w:rsid w:val="004A0686"/>
    <w:rsid w:val="004A0763"/>
    <w:rsid w:val="004A085D"/>
    <w:rsid w:val="004A0A2B"/>
    <w:rsid w:val="004A0B7A"/>
    <w:rsid w:val="004A0C13"/>
    <w:rsid w:val="004A0E55"/>
    <w:rsid w:val="004A0E7F"/>
    <w:rsid w:val="004A0F4E"/>
    <w:rsid w:val="004A1053"/>
    <w:rsid w:val="004A11E2"/>
    <w:rsid w:val="004A126B"/>
    <w:rsid w:val="004A1664"/>
    <w:rsid w:val="004A1A17"/>
    <w:rsid w:val="004A1A49"/>
    <w:rsid w:val="004A1A75"/>
    <w:rsid w:val="004A1B8C"/>
    <w:rsid w:val="004A1BA5"/>
    <w:rsid w:val="004A1CA6"/>
    <w:rsid w:val="004A1D7E"/>
    <w:rsid w:val="004A1E73"/>
    <w:rsid w:val="004A1F97"/>
    <w:rsid w:val="004A1FFF"/>
    <w:rsid w:val="004A2024"/>
    <w:rsid w:val="004A2173"/>
    <w:rsid w:val="004A21AC"/>
    <w:rsid w:val="004A21EB"/>
    <w:rsid w:val="004A237B"/>
    <w:rsid w:val="004A23F7"/>
    <w:rsid w:val="004A2477"/>
    <w:rsid w:val="004A2779"/>
    <w:rsid w:val="004A2906"/>
    <w:rsid w:val="004A2A78"/>
    <w:rsid w:val="004A2DF9"/>
    <w:rsid w:val="004A2E7B"/>
    <w:rsid w:val="004A2F4F"/>
    <w:rsid w:val="004A3079"/>
    <w:rsid w:val="004A31CA"/>
    <w:rsid w:val="004A3473"/>
    <w:rsid w:val="004A3478"/>
    <w:rsid w:val="004A350D"/>
    <w:rsid w:val="004A35E9"/>
    <w:rsid w:val="004A3638"/>
    <w:rsid w:val="004A3744"/>
    <w:rsid w:val="004A3791"/>
    <w:rsid w:val="004A3815"/>
    <w:rsid w:val="004A3982"/>
    <w:rsid w:val="004A3C46"/>
    <w:rsid w:val="004A3E7F"/>
    <w:rsid w:val="004A41F6"/>
    <w:rsid w:val="004A46A8"/>
    <w:rsid w:val="004A47F7"/>
    <w:rsid w:val="004A48DF"/>
    <w:rsid w:val="004A48F3"/>
    <w:rsid w:val="004A4D9F"/>
    <w:rsid w:val="004A4EDA"/>
    <w:rsid w:val="004A4F44"/>
    <w:rsid w:val="004A4F67"/>
    <w:rsid w:val="004A4FBC"/>
    <w:rsid w:val="004A502B"/>
    <w:rsid w:val="004A538C"/>
    <w:rsid w:val="004A53A5"/>
    <w:rsid w:val="004A54C8"/>
    <w:rsid w:val="004A552F"/>
    <w:rsid w:val="004A5749"/>
    <w:rsid w:val="004A5A6A"/>
    <w:rsid w:val="004A5B35"/>
    <w:rsid w:val="004A5D93"/>
    <w:rsid w:val="004A5DCC"/>
    <w:rsid w:val="004A5DF4"/>
    <w:rsid w:val="004A5EBB"/>
    <w:rsid w:val="004A6045"/>
    <w:rsid w:val="004A610C"/>
    <w:rsid w:val="004A616A"/>
    <w:rsid w:val="004A61EF"/>
    <w:rsid w:val="004A61F2"/>
    <w:rsid w:val="004A63CB"/>
    <w:rsid w:val="004A6672"/>
    <w:rsid w:val="004A6869"/>
    <w:rsid w:val="004A6AD5"/>
    <w:rsid w:val="004A6B5F"/>
    <w:rsid w:val="004A6BB6"/>
    <w:rsid w:val="004A71FD"/>
    <w:rsid w:val="004A73A8"/>
    <w:rsid w:val="004A746C"/>
    <w:rsid w:val="004A7573"/>
    <w:rsid w:val="004A76CA"/>
    <w:rsid w:val="004A76F6"/>
    <w:rsid w:val="004A7854"/>
    <w:rsid w:val="004A7A2B"/>
    <w:rsid w:val="004A7A6D"/>
    <w:rsid w:val="004A7C97"/>
    <w:rsid w:val="004A7D0A"/>
    <w:rsid w:val="004A7E4C"/>
    <w:rsid w:val="004A7EE7"/>
    <w:rsid w:val="004A7F20"/>
    <w:rsid w:val="004B01DB"/>
    <w:rsid w:val="004B04F1"/>
    <w:rsid w:val="004B0521"/>
    <w:rsid w:val="004B07E1"/>
    <w:rsid w:val="004B08C0"/>
    <w:rsid w:val="004B08FB"/>
    <w:rsid w:val="004B0976"/>
    <w:rsid w:val="004B0ACB"/>
    <w:rsid w:val="004B0DE7"/>
    <w:rsid w:val="004B0E09"/>
    <w:rsid w:val="004B0E39"/>
    <w:rsid w:val="004B0E6B"/>
    <w:rsid w:val="004B0F9E"/>
    <w:rsid w:val="004B0FF9"/>
    <w:rsid w:val="004B1070"/>
    <w:rsid w:val="004B11DF"/>
    <w:rsid w:val="004B12C0"/>
    <w:rsid w:val="004B1322"/>
    <w:rsid w:val="004B1365"/>
    <w:rsid w:val="004B13DE"/>
    <w:rsid w:val="004B15F6"/>
    <w:rsid w:val="004B1735"/>
    <w:rsid w:val="004B19D2"/>
    <w:rsid w:val="004B1EC2"/>
    <w:rsid w:val="004B1ED7"/>
    <w:rsid w:val="004B215F"/>
    <w:rsid w:val="004B22F8"/>
    <w:rsid w:val="004B2406"/>
    <w:rsid w:val="004B24E9"/>
    <w:rsid w:val="004B2559"/>
    <w:rsid w:val="004B26D6"/>
    <w:rsid w:val="004B26EB"/>
    <w:rsid w:val="004B27A4"/>
    <w:rsid w:val="004B28C9"/>
    <w:rsid w:val="004B2A25"/>
    <w:rsid w:val="004B2BA7"/>
    <w:rsid w:val="004B2C64"/>
    <w:rsid w:val="004B2CE9"/>
    <w:rsid w:val="004B2D6A"/>
    <w:rsid w:val="004B3008"/>
    <w:rsid w:val="004B30A6"/>
    <w:rsid w:val="004B3203"/>
    <w:rsid w:val="004B32A3"/>
    <w:rsid w:val="004B32F8"/>
    <w:rsid w:val="004B32FB"/>
    <w:rsid w:val="004B33E5"/>
    <w:rsid w:val="004B3426"/>
    <w:rsid w:val="004B384E"/>
    <w:rsid w:val="004B386C"/>
    <w:rsid w:val="004B398F"/>
    <w:rsid w:val="004B3C0C"/>
    <w:rsid w:val="004B3D0D"/>
    <w:rsid w:val="004B3D43"/>
    <w:rsid w:val="004B3D4C"/>
    <w:rsid w:val="004B3D68"/>
    <w:rsid w:val="004B3E58"/>
    <w:rsid w:val="004B3F0C"/>
    <w:rsid w:val="004B42EC"/>
    <w:rsid w:val="004B4368"/>
    <w:rsid w:val="004B436A"/>
    <w:rsid w:val="004B4552"/>
    <w:rsid w:val="004B4600"/>
    <w:rsid w:val="004B47D0"/>
    <w:rsid w:val="004B4848"/>
    <w:rsid w:val="004B484B"/>
    <w:rsid w:val="004B48A9"/>
    <w:rsid w:val="004B49B9"/>
    <w:rsid w:val="004B4A4B"/>
    <w:rsid w:val="004B4D24"/>
    <w:rsid w:val="004B4F54"/>
    <w:rsid w:val="004B502E"/>
    <w:rsid w:val="004B5139"/>
    <w:rsid w:val="004B5192"/>
    <w:rsid w:val="004B53AF"/>
    <w:rsid w:val="004B5401"/>
    <w:rsid w:val="004B56E3"/>
    <w:rsid w:val="004B5760"/>
    <w:rsid w:val="004B5790"/>
    <w:rsid w:val="004B5873"/>
    <w:rsid w:val="004B5885"/>
    <w:rsid w:val="004B5930"/>
    <w:rsid w:val="004B59A6"/>
    <w:rsid w:val="004B5B4E"/>
    <w:rsid w:val="004B5C99"/>
    <w:rsid w:val="004B5D2D"/>
    <w:rsid w:val="004B5EE9"/>
    <w:rsid w:val="004B5F72"/>
    <w:rsid w:val="004B603E"/>
    <w:rsid w:val="004B62A2"/>
    <w:rsid w:val="004B63BF"/>
    <w:rsid w:val="004B6467"/>
    <w:rsid w:val="004B64E0"/>
    <w:rsid w:val="004B6601"/>
    <w:rsid w:val="004B677D"/>
    <w:rsid w:val="004B67D0"/>
    <w:rsid w:val="004B6985"/>
    <w:rsid w:val="004B6AE4"/>
    <w:rsid w:val="004B6CF5"/>
    <w:rsid w:val="004B6D0B"/>
    <w:rsid w:val="004B7049"/>
    <w:rsid w:val="004B75D4"/>
    <w:rsid w:val="004B76D2"/>
    <w:rsid w:val="004B792F"/>
    <w:rsid w:val="004B7AA8"/>
    <w:rsid w:val="004B7BA7"/>
    <w:rsid w:val="004B7BE3"/>
    <w:rsid w:val="004B7D58"/>
    <w:rsid w:val="004B7F36"/>
    <w:rsid w:val="004C019E"/>
    <w:rsid w:val="004C020A"/>
    <w:rsid w:val="004C02D9"/>
    <w:rsid w:val="004C034A"/>
    <w:rsid w:val="004C03BF"/>
    <w:rsid w:val="004C03E8"/>
    <w:rsid w:val="004C05D0"/>
    <w:rsid w:val="004C0691"/>
    <w:rsid w:val="004C07DA"/>
    <w:rsid w:val="004C07FC"/>
    <w:rsid w:val="004C0A07"/>
    <w:rsid w:val="004C0D1A"/>
    <w:rsid w:val="004C0D3F"/>
    <w:rsid w:val="004C0E68"/>
    <w:rsid w:val="004C14D4"/>
    <w:rsid w:val="004C193E"/>
    <w:rsid w:val="004C19A1"/>
    <w:rsid w:val="004C1BDD"/>
    <w:rsid w:val="004C1C2D"/>
    <w:rsid w:val="004C1C77"/>
    <w:rsid w:val="004C1CA7"/>
    <w:rsid w:val="004C1CE7"/>
    <w:rsid w:val="004C1D19"/>
    <w:rsid w:val="004C1ECE"/>
    <w:rsid w:val="004C2419"/>
    <w:rsid w:val="004C24B7"/>
    <w:rsid w:val="004C28F3"/>
    <w:rsid w:val="004C29BC"/>
    <w:rsid w:val="004C29DE"/>
    <w:rsid w:val="004C2A6A"/>
    <w:rsid w:val="004C2B34"/>
    <w:rsid w:val="004C2BE0"/>
    <w:rsid w:val="004C338D"/>
    <w:rsid w:val="004C33CB"/>
    <w:rsid w:val="004C39B9"/>
    <w:rsid w:val="004C39BE"/>
    <w:rsid w:val="004C3AE4"/>
    <w:rsid w:val="004C3CA7"/>
    <w:rsid w:val="004C3CB5"/>
    <w:rsid w:val="004C3EA2"/>
    <w:rsid w:val="004C409B"/>
    <w:rsid w:val="004C4132"/>
    <w:rsid w:val="004C424C"/>
    <w:rsid w:val="004C4435"/>
    <w:rsid w:val="004C48D0"/>
    <w:rsid w:val="004C48E6"/>
    <w:rsid w:val="004C490C"/>
    <w:rsid w:val="004C4EC1"/>
    <w:rsid w:val="004C51F9"/>
    <w:rsid w:val="004C5214"/>
    <w:rsid w:val="004C534F"/>
    <w:rsid w:val="004C5429"/>
    <w:rsid w:val="004C550D"/>
    <w:rsid w:val="004C5553"/>
    <w:rsid w:val="004C5B9C"/>
    <w:rsid w:val="004C5DAD"/>
    <w:rsid w:val="004C5DF7"/>
    <w:rsid w:val="004C5E24"/>
    <w:rsid w:val="004C5E61"/>
    <w:rsid w:val="004C5E78"/>
    <w:rsid w:val="004C5EE2"/>
    <w:rsid w:val="004C6071"/>
    <w:rsid w:val="004C6777"/>
    <w:rsid w:val="004C67E8"/>
    <w:rsid w:val="004C67F7"/>
    <w:rsid w:val="004C6AC9"/>
    <w:rsid w:val="004C6C0B"/>
    <w:rsid w:val="004C6D4E"/>
    <w:rsid w:val="004C6DC7"/>
    <w:rsid w:val="004C71B6"/>
    <w:rsid w:val="004C720F"/>
    <w:rsid w:val="004C731D"/>
    <w:rsid w:val="004C76C0"/>
    <w:rsid w:val="004C76E8"/>
    <w:rsid w:val="004C792E"/>
    <w:rsid w:val="004C7A01"/>
    <w:rsid w:val="004D01B1"/>
    <w:rsid w:val="004D0381"/>
    <w:rsid w:val="004D04BB"/>
    <w:rsid w:val="004D0530"/>
    <w:rsid w:val="004D05D8"/>
    <w:rsid w:val="004D07AC"/>
    <w:rsid w:val="004D0873"/>
    <w:rsid w:val="004D0CC0"/>
    <w:rsid w:val="004D0D05"/>
    <w:rsid w:val="004D0F3B"/>
    <w:rsid w:val="004D0F92"/>
    <w:rsid w:val="004D1533"/>
    <w:rsid w:val="004D1793"/>
    <w:rsid w:val="004D17DB"/>
    <w:rsid w:val="004D183D"/>
    <w:rsid w:val="004D1AD6"/>
    <w:rsid w:val="004D1B08"/>
    <w:rsid w:val="004D1CA6"/>
    <w:rsid w:val="004D1DDE"/>
    <w:rsid w:val="004D2285"/>
    <w:rsid w:val="004D2590"/>
    <w:rsid w:val="004D2635"/>
    <w:rsid w:val="004D2642"/>
    <w:rsid w:val="004D2705"/>
    <w:rsid w:val="004D276B"/>
    <w:rsid w:val="004D2B5A"/>
    <w:rsid w:val="004D2C3F"/>
    <w:rsid w:val="004D2C65"/>
    <w:rsid w:val="004D2CBA"/>
    <w:rsid w:val="004D2E41"/>
    <w:rsid w:val="004D2E9F"/>
    <w:rsid w:val="004D3087"/>
    <w:rsid w:val="004D34B1"/>
    <w:rsid w:val="004D36A0"/>
    <w:rsid w:val="004D385F"/>
    <w:rsid w:val="004D3940"/>
    <w:rsid w:val="004D3996"/>
    <w:rsid w:val="004D3A51"/>
    <w:rsid w:val="004D3A89"/>
    <w:rsid w:val="004D3AA2"/>
    <w:rsid w:val="004D3AB8"/>
    <w:rsid w:val="004D3B5C"/>
    <w:rsid w:val="004D3B90"/>
    <w:rsid w:val="004D3D48"/>
    <w:rsid w:val="004D413B"/>
    <w:rsid w:val="004D4311"/>
    <w:rsid w:val="004D43F9"/>
    <w:rsid w:val="004D450B"/>
    <w:rsid w:val="004D4557"/>
    <w:rsid w:val="004D4825"/>
    <w:rsid w:val="004D4858"/>
    <w:rsid w:val="004D4AB2"/>
    <w:rsid w:val="004D4BB9"/>
    <w:rsid w:val="004D4F8C"/>
    <w:rsid w:val="004D4F9D"/>
    <w:rsid w:val="004D5016"/>
    <w:rsid w:val="004D52DC"/>
    <w:rsid w:val="004D5384"/>
    <w:rsid w:val="004D5831"/>
    <w:rsid w:val="004D5886"/>
    <w:rsid w:val="004D5B8F"/>
    <w:rsid w:val="004D5C99"/>
    <w:rsid w:val="004D5EF3"/>
    <w:rsid w:val="004D609D"/>
    <w:rsid w:val="004D60CF"/>
    <w:rsid w:val="004D6195"/>
    <w:rsid w:val="004D62EE"/>
    <w:rsid w:val="004D630D"/>
    <w:rsid w:val="004D63E9"/>
    <w:rsid w:val="004D6571"/>
    <w:rsid w:val="004D659D"/>
    <w:rsid w:val="004D65D1"/>
    <w:rsid w:val="004D6971"/>
    <w:rsid w:val="004D7009"/>
    <w:rsid w:val="004D70EB"/>
    <w:rsid w:val="004D7103"/>
    <w:rsid w:val="004D71CB"/>
    <w:rsid w:val="004D7280"/>
    <w:rsid w:val="004D7296"/>
    <w:rsid w:val="004D7458"/>
    <w:rsid w:val="004D749B"/>
    <w:rsid w:val="004D7516"/>
    <w:rsid w:val="004D7576"/>
    <w:rsid w:val="004D7634"/>
    <w:rsid w:val="004D78DF"/>
    <w:rsid w:val="004D78E3"/>
    <w:rsid w:val="004D79B0"/>
    <w:rsid w:val="004D7BE4"/>
    <w:rsid w:val="004D7CB4"/>
    <w:rsid w:val="004D7D97"/>
    <w:rsid w:val="004D7FD8"/>
    <w:rsid w:val="004E018B"/>
    <w:rsid w:val="004E01ED"/>
    <w:rsid w:val="004E01EE"/>
    <w:rsid w:val="004E0411"/>
    <w:rsid w:val="004E0416"/>
    <w:rsid w:val="004E0491"/>
    <w:rsid w:val="004E0497"/>
    <w:rsid w:val="004E04D8"/>
    <w:rsid w:val="004E0521"/>
    <w:rsid w:val="004E0698"/>
    <w:rsid w:val="004E0904"/>
    <w:rsid w:val="004E096F"/>
    <w:rsid w:val="004E0DC7"/>
    <w:rsid w:val="004E0DCC"/>
    <w:rsid w:val="004E0E9F"/>
    <w:rsid w:val="004E0FE9"/>
    <w:rsid w:val="004E0FEC"/>
    <w:rsid w:val="004E138C"/>
    <w:rsid w:val="004E1414"/>
    <w:rsid w:val="004E17D0"/>
    <w:rsid w:val="004E199D"/>
    <w:rsid w:val="004E19B9"/>
    <w:rsid w:val="004E19DC"/>
    <w:rsid w:val="004E1A7E"/>
    <w:rsid w:val="004E1ACA"/>
    <w:rsid w:val="004E1B0D"/>
    <w:rsid w:val="004E1C42"/>
    <w:rsid w:val="004E1D1D"/>
    <w:rsid w:val="004E1E25"/>
    <w:rsid w:val="004E20A2"/>
    <w:rsid w:val="004E20E4"/>
    <w:rsid w:val="004E21AD"/>
    <w:rsid w:val="004E221F"/>
    <w:rsid w:val="004E22A7"/>
    <w:rsid w:val="004E2417"/>
    <w:rsid w:val="004E25F5"/>
    <w:rsid w:val="004E2627"/>
    <w:rsid w:val="004E2A73"/>
    <w:rsid w:val="004E2B18"/>
    <w:rsid w:val="004E2C07"/>
    <w:rsid w:val="004E2C0D"/>
    <w:rsid w:val="004E2C46"/>
    <w:rsid w:val="004E2CB3"/>
    <w:rsid w:val="004E2E42"/>
    <w:rsid w:val="004E2F51"/>
    <w:rsid w:val="004E3048"/>
    <w:rsid w:val="004E3056"/>
    <w:rsid w:val="004E32FE"/>
    <w:rsid w:val="004E34E2"/>
    <w:rsid w:val="004E36EF"/>
    <w:rsid w:val="004E37A6"/>
    <w:rsid w:val="004E3856"/>
    <w:rsid w:val="004E38DE"/>
    <w:rsid w:val="004E3B92"/>
    <w:rsid w:val="004E3BD1"/>
    <w:rsid w:val="004E3BE2"/>
    <w:rsid w:val="004E3C41"/>
    <w:rsid w:val="004E3CDB"/>
    <w:rsid w:val="004E3F4E"/>
    <w:rsid w:val="004E40CE"/>
    <w:rsid w:val="004E4139"/>
    <w:rsid w:val="004E4280"/>
    <w:rsid w:val="004E4421"/>
    <w:rsid w:val="004E4513"/>
    <w:rsid w:val="004E45C8"/>
    <w:rsid w:val="004E479B"/>
    <w:rsid w:val="004E482F"/>
    <w:rsid w:val="004E48A9"/>
    <w:rsid w:val="004E49CB"/>
    <w:rsid w:val="004E49D9"/>
    <w:rsid w:val="004E49EB"/>
    <w:rsid w:val="004E4B5E"/>
    <w:rsid w:val="004E4C79"/>
    <w:rsid w:val="004E4CB8"/>
    <w:rsid w:val="004E4DF1"/>
    <w:rsid w:val="004E5208"/>
    <w:rsid w:val="004E5261"/>
    <w:rsid w:val="004E53D0"/>
    <w:rsid w:val="004E53F8"/>
    <w:rsid w:val="004E56F5"/>
    <w:rsid w:val="004E5727"/>
    <w:rsid w:val="004E573D"/>
    <w:rsid w:val="004E599B"/>
    <w:rsid w:val="004E59A2"/>
    <w:rsid w:val="004E5ABB"/>
    <w:rsid w:val="004E5B2A"/>
    <w:rsid w:val="004E5C65"/>
    <w:rsid w:val="004E5DF6"/>
    <w:rsid w:val="004E5E71"/>
    <w:rsid w:val="004E5F4A"/>
    <w:rsid w:val="004E60F7"/>
    <w:rsid w:val="004E617F"/>
    <w:rsid w:val="004E6207"/>
    <w:rsid w:val="004E6221"/>
    <w:rsid w:val="004E6241"/>
    <w:rsid w:val="004E62F7"/>
    <w:rsid w:val="004E65B6"/>
    <w:rsid w:val="004E6650"/>
    <w:rsid w:val="004E680B"/>
    <w:rsid w:val="004E69EF"/>
    <w:rsid w:val="004E6A7D"/>
    <w:rsid w:val="004E6AEF"/>
    <w:rsid w:val="004E6BA3"/>
    <w:rsid w:val="004E6D73"/>
    <w:rsid w:val="004E6F6C"/>
    <w:rsid w:val="004E708C"/>
    <w:rsid w:val="004E7117"/>
    <w:rsid w:val="004E719C"/>
    <w:rsid w:val="004E74C9"/>
    <w:rsid w:val="004E77BC"/>
    <w:rsid w:val="004E793B"/>
    <w:rsid w:val="004E794D"/>
    <w:rsid w:val="004E79CD"/>
    <w:rsid w:val="004E7ADA"/>
    <w:rsid w:val="004E7D4D"/>
    <w:rsid w:val="004E7DC8"/>
    <w:rsid w:val="004F008F"/>
    <w:rsid w:val="004F01E0"/>
    <w:rsid w:val="004F0276"/>
    <w:rsid w:val="004F027D"/>
    <w:rsid w:val="004F057E"/>
    <w:rsid w:val="004F08B6"/>
    <w:rsid w:val="004F09B1"/>
    <w:rsid w:val="004F0A39"/>
    <w:rsid w:val="004F0BF3"/>
    <w:rsid w:val="004F0C8A"/>
    <w:rsid w:val="004F0CA2"/>
    <w:rsid w:val="004F0D15"/>
    <w:rsid w:val="004F0E90"/>
    <w:rsid w:val="004F0FF6"/>
    <w:rsid w:val="004F12F1"/>
    <w:rsid w:val="004F131B"/>
    <w:rsid w:val="004F15EA"/>
    <w:rsid w:val="004F1625"/>
    <w:rsid w:val="004F1637"/>
    <w:rsid w:val="004F1730"/>
    <w:rsid w:val="004F178E"/>
    <w:rsid w:val="004F1824"/>
    <w:rsid w:val="004F1876"/>
    <w:rsid w:val="004F18A6"/>
    <w:rsid w:val="004F1A5C"/>
    <w:rsid w:val="004F1A73"/>
    <w:rsid w:val="004F1B67"/>
    <w:rsid w:val="004F1CA6"/>
    <w:rsid w:val="004F1D1C"/>
    <w:rsid w:val="004F1DDF"/>
    <w:rsid w:val="004F1F08"/>
    <w:rsid w:val="004F1F79"/>
    <w:rsid w:val="004F1FBE"/>
    <w:rsid w:val="004F2027"/>
    <w:rsid w:val="004F20A2"/>
    <w:rsid w:val="004F2194"/>
    <w:rsid w:val="004F2295"/>
    <w:rsid w:val="004F22B1"/>
    <w:rsid w:val="004F22F1"/>
    <w:rsid w:val="004F23CF"/>
    <w:rsid w:val="004F23F6"/>
    <w:rsid w:val="004F24D3"/>
    <w:rsid w:val="004F2545"/>
    <w:rsid w:val="004F2568"/>
    <w:rsid w:val="004F2576"/>
    <w:rsid w:val="004F2889"/>
    <w:rsid w:val="004F2D08"/>
    <w:rsid w:val="004F2DB4"/>
    <w:rsid w:val="004F2FAD"/>
    <w:rsid w:val="004F31D8"/>
    <w:rsid w:val="004F32C3"/>
    <w:rsid w:val="004F3697"/>
    <w:rsid w:val="004F3815"/>
    <w:rsid w:val="004F386A"/>
    <w:rsid w:val="004F38A2"/>
    <w:rsid w:val="004F3A1C"/>
    <w:rsid w:val="004F3ADE"/>
    <w:rsid w:val="004F3E17"/>
    <w:rsid w:val="004F3E7D"/>
    <w:rsid w:val="004F3F0A"/>
    <w:rsid w:val="004F3FBD"/>
    <w:rsid w:val="004F41E3"/>
    <w:rsid w:val="004F42A0"/>
    <w:rsid w:val="004F445B"/>
    <w:rsid w:val="004F4529"/>
    <w:rsid w:val="004F4BC0"/>
    <w:rsid w:val="004F4D3A"/>
    <w:rsid w:val="004F4F81"/>
    <w:rsid w:val="004F502D"/>
    <w:rsid w:val="004F51B8"/>
    <w:rsid w:val="004F536A"/>
    <w:rsid w:val="004F542C"/>
    <w:rsid w:val="004F5493"/>
    <w:rsid w:val="004F56AD"/>
    <w:rsid w:val="004F579D"/>
    <w:rsid w:val="004F58E2"/>
    <w:rsid w:val="004F5B29"/>
    <w:rsid w:val="004F5D73"/>
    <w:rsid w:val="004F5FE2"/>
    <w:rsid w:val="004F5FEC"/>
    <w:rsid w:val="004F608F"/>
    <w:rsid w:val="004F61B5"/>
    <w:rsid w:val="004F61C4"/>
    <w:rsid w:val="004F61F7"/>
    <w:rsid w:val="004F6299"/>
    <w:rsid w:val="004F631E"/>
    <w:rsid w:val="004F63D1"/>
    <w:rsid w:val="004F63ED"/>
    <w:rsid w:val="004F64FA"/>
    <w:rsid w:val="004F652F"/>
    <w:rsid w:val="004F655D"/>
    <w:rsid w:val="004F65DA"/>
    <w:rsid w:val="004F67D2"/>
    <w:rsid w:val="004F69AB"/>
    <w:rsid w:val="004F6AB7"/>
    <w:rsid w:val="004F6B22"/>
    <w:rsid w:val="004F6DE9"/>
    <w:rsid w:val="004F72DA"/>
    <w:rsid w:val="004F7317"/>
    <w:rsid w:val="004F738C"/>
    <w:rsid w:val="004F7624"/>
    <w:rsid w:val="004F76AD"/>
    <w:rsid w:val="004F7B1A"/>
    <w:rsid w:val="004F7C72"/>
    <w:rsid w:val="004F7DA8"/>
    <w:rsid w:val="004F7DDB"/>
    <w:rsid w:val="0050002E"/>
    <w:rsid w:val="0050026D"/>
    <w:rsid w:val="00500320"/>
    <w:rsid w:val="005003FB"/>
    <w:rsid w:val="0050054C"/>
    <w:rsid w:val="00500C39"/>
    <w:rsid w:val="00500DB5"/>
    <w:rsid w:val="00500E74"/>
    <w:rsid w:val="00500FA1"/>
    <w:rsid w:val="00501120"/>
    <w:rsid w:val="005011C6"/>
    <w:rsid w:val="00501353"/>
    <w:rsid w:val="005014B8"/>
    <w:rsid w:val="00501544"/>
    <w:rsid w:val="00501545"/>
    <w:rsid w:val="0050198A"/>
    <w:rsid w:val="00501A91"/>
    <w:rsid w:val="00501B16"/>
    <w:rsid w:val="00501C43"/>
    <w:rsid w:val="00501DD2"/>
    <w:rsid w:val="00502000"/>
    <w:rsid w:val="0050205F"/>
    <w:rsid w:val="005021BA"/>
    <w:rsid w:val="005021FF"/>
    <w:rsid w:val="0050282A"/>
    <w:rsid w:val="005028C4"/>
    <w:rsid w:val="00502907"/>
    <w:rsid w:val="00502F9F"/>
    <w:rsid w:val="005031B1"/>
    <w:rsid w:val="0050324F"/>
    <w:rsid w:val="005035B6"/>
    <w:rsid w:val="00503659"/>
    <w:rsid w:val="00503679"/>
    <w:rsid w:val="005036D7"/>
    <w:rsid w:val="0050382B"/>
    <w:rsid w:val="00503B8A"/>
    <w:rsid w:val="00503D5F"/>
    <w:rsid w:val="00503E21"/>
    <w:rsid w:val="00503E7C"/>
    <w:rsid w:val="00503FA9"/>
    <w:rsid w:val="005043EB"/>
    <w:rsid w:val="00504487"/>
    <w:rsid w:val="005046A7"/>
    <w:rsid w:val="00504716"/>
    <w:rsid w:val="00504A0D"/>
    <w:rsid w:val="00504CDC"/>
    <w:rsid w:val="00504CF4"/>
    <w:rsid w:val="00504D6D"/>
    <w:rsid w:val="00504E13"/>
    <w:rsid w:val="00504E82"/>
    <w:rsid w:val="00504F24"/>
    <w:rsid w:val="00505181"/>
    <w:rsid w:val="005052CE"/>
    <w:rsid w:val="00505468"/>
    <w:rsid w:val="0050576D"/>
    <w:rsid w:val="00505893"/>
    <w:rsid w:val="005058B3"/>
    <w:rsid w:val="00506115"/>
    <w:rsid w:val="0050615D"/>
    <w:rsid w:val="005061DC"/>
    <w:rsid w:val="005065DD"/>
    <w:rsid w:val="005065E0"/>
    <w:rsid w:val="0050683D"/>
    <w:rsid w:val="00506853"/>
    <w:rsid w:val="00506874"/>
    <w:rsid w:val="005068D9"/>
    <w:rsid w:val="005069C4"/>
    <w:rsid w:val="00506A26"/>
    <w:rsid w:val="00506A35"/>
    <w:rsid w:val="00506C69"/>
    <w:rsid w:val="00506C7C"/>
    <w:rsid w:val="00506FD9"/>
    <w:rsid w:val="005071E8"/>
    <w:rsid w:val="0050721A"/>
    <w:rsid w:val="0050748C"/>
    <w:rsid w:val="00507602"/>
    <w:rsid w:val="00507961"/>
    <w:rsid w:val="005079D9"/>
    <w:rsid w:val="00507CB8"/>
    <w:rsid w:val="00507DE8"/>
    <w:rsid w:val="00507FA4"/>
    <w:rsid w:val="00507FE7"/>
    <w:rsid w:val="00510088"/>
    <w:rsid w:val="005100F6"/>
    <w:rsid w:val="005104A7"/>
    <w:rsid w:val="005104E8"/>
    <w:rsid w:val="0051066B"/>
    <w:rsid w:val="00510691"/>
    <w:rsid w:val="00510898"/>
    <w:rsid w:val="00510CF5"/>
    <w:rsid w:val="00510D2D"/>
    <w:rsid w:val="00510DB2"/>
    <w:rsid w:val="00510E3C"/>
    <w:rsid w:val="00510E7C"/>
    <w:rsid w:val="00510EB8"/>
    <w:rsid w:val="00511003"/>
    <w:rsid w:val="00511009"/>
    <w:rsid w:val="005111D1"/>
    <w:rsid w:val="00511451"/>
    <w:rsid w:val="005115DF"/>
    <w:rsid w:val="00511632"/>
    <w:rsid w:val="00511654"/>
    <w:rsid w:val="005116BA"/>
    <w:rsid w:val="00511910"/>
    <w:rsid w:val="00511973"/>
    <w:rsid w:val="00511997"/>
    <w:rsid w:val="00511B13"/>
    <w:rsid w:val="00511B55"/>
    <w:rsid w:val="00511BDA"/>
    <w:rsid w:val="00511D74"/>
    <w:rsid w:val="00511E74"/>
    <w:rsid w:val="00511E9D"/>
    <w:rsid w:val="00511F84"/>
    <w:rsid w:val="00511FA4"/>
    <w:rsid w:val="00511FB2"/>
    <w:rsid w:val="00511FBD"/>
    <w:rsid w:val="0051225C"/>
    <w:rsid w:val="00512278"/>
    <w:rsid w:val="00512365"/>
    <w:rsid w:val="00512516"/>
    <w:rsid w:val="00512642"/>
    <w:rsid w:val="00512730"/>
    <w:rsid w:val="005127FB"/>
    <w:rsid w:val="00512954"/>
    <w:rsid w:val="00512B5A"/>
    <w:rsid w:val="00512C2F"/>
    <w:rsid w:val="00512C89"/>
    <w:rsid w:val="00512E6E"/>
    <w:rsid w:val="00512F0B"/>
    <w:rsid w:val="0051306B"/>
    <w:rsid w:val="0051321F"/>
    <w:rsid w:val="00513289"/>
    <w:rsid w:val="005133AA"/>
    <w:rsid w:val="00513483"/>
    <w:rsid w:val="00513556"/>
    <w:rsid w:val="0051363B"/>
    <w:rsid w:val="005137E2"/>
    <w:rsid w:val="00513E2A"/>
    <w:rsid w:val="00514001"/>
    <w:rsid w:val="00514008"/>
    <w:rsid w:val="005141F9"/>
    <w:rsid w:val="00514361"/>
    <w:rsid w:val="00514502"/>
    <w:rsid w:val="0051455F"/>
    <w:rsid w:val="005146CE"/>
    <w:rsid w:val="00514731"/>
    <w:rsid w:val="00514770"/>
    <w:rsid w:val="0051479A"/>
    <w:rsid w:val="005147C6"/>
    <w:rsid w:val="005148F8"/>
    <w:rsid w:val="0051494C"/>
    <w:rsid w:val="00514C8E"/>
    <w:rsid w:val="00514E4A"/>
    <w:rsid w:val="00514F09"/>
    <w:rsid w:val="00514F33"/>
    <w:rsid w:val="00515036"/>
    <w:rsid w:val="00515099"/>
    <w:rsid w:val="005151FA"/>
    <w:rsid w:val="00515223"/>
    <w:rsid w:val="005153AD"/>
    <w:rsid w:val="005154A3"/>
    <w:rsid w:val="0051561C"/>
    <w:rsid w:val="00515785"/>
    <w:rsid w:val="0051595E"/>
    <w:rsid w:val="0051598E"/>
    <w:rsid w:val="00515D3F"/>
    <w:rsid w:val="00515D60"/>
    <w:rsid w:val="00515DE2"/>
    <w:rsid w:val="005160F1"/>
    <w:rsid w:val="00516676"/>
    <w:rsid w:val="005166B0"/>
    <w:rsid w:val="0051692D"/>
    <w:rsid w:val="00516ACD"/>
    <w:rsid w:val="00516B65"/>
    <w:rsid w:val="00516CBE"/>
    <w:rsid w:val="00516E8E"/>
    <w:rsid w:val="00516FC4"/>
    <w:rsid w:val="00517413"/>
    <w:rsid w:val="0051758D"/>
    <w:rsid w:val="005175BE"/>
    <w:rsid w:val="005175CD"/>
    <w:rsid w:val="00517911"/>
    <w:rsid w:val="00517BFC"/>
    <w:rsid w:val="00517CBC"/>
    <w:rsid w:val="00517CC5"/>
    <w:rsid w:val="00517CC8"/>
    <w:rsid w:val="00517F06"/>
    <w:rsid w:val="00520008"/>
    <w:rsid w:val="00520077"/>
    <w:rsid w:val="005201BB"/>
    <w:rsid w:val="00520342"/>
    <w:rsid w:val="0052086D"/>
    <w:rsid w:val="0052094D"/>
    <w:rsid w:val="00520B06"/>
    <w:rsid w:val="00520B61"/>
    <w:rsid w:val="00520C44"/>
    <w:rsid w:val="00520DB9"/>
    <w:rsid w:val="00520E4B"/>
    <w:rsid w:val="00520F32"/>
    <w:rsid w:val="00520F3F"/>
    <w:rsid w:val="00521029"/>
    <w:rsid w:val="00521158"/>
    <w:rsid w:val="00521174"/>
    <w:rsid w:val="0052132A"/>
    <w:rsid w:val="00521338"/>
    <w:rsid w:val="00521415"/>
    <w:rsid w:val="00521588"/>
    <w:rsid w:val="0052177D"/>
    <w:rsid w:val="005218C4"/>
    <w:rsid w:val="00521950"/>
    <w:rsid w:val="00521EF9"/>
    <w:rsid w:val="00522057"/>
    <w:rsid w:val="0052217D"/>
    <w:rsid w:val="005221D8"/>
    <w:rsid w:val="005223B4"/>
    <w:rsid w:val="0052278E"/>
    <w:rsid w:val="00522DB2"/>
    <w:rsid w:val="00522DC4"/>
    <w:rsid w:val="00522DEB"/>
    <w:rsid w:val="00522FE4"/>
    <w:rsid w:val="0052314F"/>
    <w:rsid w:val="005234A2"/>
    <w:rsid w:val="005234A4"/>
    <w:rsid w:val="00523650"/>
    <w:rsid w:val="00523711"/>
    <w:rsid w:val="0052388D"/>
    <w:rsid w:val="005238D4"/>
    <w:rsid w:val="005238F1"/>
    <w:rsid w:val="0052392F"/>
    <w:rsid w:val="00523939"/>
    <w:rsid w:val="0052399C"/>
    <w:rsid w:val="00523A08"/>
    <w:rsid w:val="00523B3F"/>
    <w:rsid w:val="00523CF4"/>
    <w:rsid w:val="00523EA1"/>
    <w:rsid w:val="00523F60"/>
    <w:rsid w:val="00523FD7"/>
    <w:rsid w:val="00524056"/>
    <w:rsid w:val="00524078"/>
    <w:rsid w:val="0052417E"/>
    <w:rsid w:val="005241C2"/>
    <w:rsid w:val="005242AE"/>
    <w:rsid w:val="0052438A"/>
    <w:rsid w:val="00524841"/>
    <w:rsid w:val="00524865"/>
    <w:rsid w:val="00524867"/>
    <w:rsid w:val="00524AEF"/>
    <w:rsid w:val="00524C56"/>
    <w:rsid w:val="00524CEE"/>
    <w:rsid w:val="00524D6E"/>
    <w:rsid w:val="00524E8F"/>
    <w:rsid w:val="00524F84"/>
    <w:rsid w:val="00525156"/>
    <w:rsid w:val="005254A5"/>
    <w:rsid w:val="005257A5"/>
    <w:rsid w:val="00525B44"/>
    <w:rsid w:val="00525BCA"/>
    <w:rsid w:val="00525C6E"/>
    <w:rsid w:val="005260DC"/>
    <w:rsid w:val="00526240"/>
    <w:rsid w:val="00526258"/>
    <w:rsid w:val="005262BE"/>
    <w:rsid w:val="005264AE"/>
    <w:rsid w:val="005264C8"/>
    <w:rsid w:val="0052655E"/>
    <w:rsid w:val="0052662F"/>
    <w:rsid w:val="0052681C"/>
    <w:rsid w:val="00526AF2"/>
    <w:rsid w:val="00526E54"/>
    <w:rsid w:val="00526F33"/>
    <w:rsid w:val="00527095"/>
    <w:rsid w:val="005270F6"/>
    <w:rsid w:val="0052720F"/>
    <w:rsid w:val="00527291"/>
    <w:rsid w:val="00527523"/>
    <w:rsid w:val="0052758E"/>
    <w:rsid w:val="0052760C"/>
    <w:rsid w:val="005276EA"/>
    <w:rsid w:val="005278F8"/>
    <w:rsid w:val="00527958"/>
    <w:rsid w:val="00527A0F"/>
    <w:rsid w:val="00527A3B"/>
    <w:rsid w:val="00527D7E"/>
    <w:rsid w:val="00527F34"/>
    <w:rsid w:val="005300E3"/>
    <w:rsid w:val="005302AF"/>
    <w:rsid w:val="00530348"/>
    <w:rsid w:val="00530538"/>
    <w:rsid w:val="00530579"/>
    <w:rsid w:val="00530657"/>
    <w:rsid w:val="00530C5B"/>
    <w:rsid w:val="00530D28"/>
    <w:rsid w:val="00530D64"/>
    <w:rsid w:val="00530FD3"/>
    <w:rsid w:val="00531044"/>
    <w:rsid w:val="0053110E"/>
    <w:rsid w:val="00531179"/>
    <w:rsid w:val="0053118F"/>
    <w:rsid w:val="00531236"/>
    <w:rsid w:val="005312DB"/>
    <w:rsid w:val="005315A7"/>
    <w:rsid w:val="005317A6"/>
    <w:rsid w:val="005317A7"/>
    <w:rsid w:val="005317C1"/>
    <w:rsid w:val="0053185A"/>
    <w:rsid w:val="00531A27"/>
    <w:rsid w:val="00531B03"/>
    <w:rsid w:val="00531D7A"/>
    <w:rsid w:val="00531EA3"/>
    <w:rsid w:val="00532191"/>
    <w:rsid w:val="00532193"/>
    <w:rsid w:val="005321B7"/>
    <w:rsid w:val="00532551"/>
    <w:rsid w:val="005327CA"/>
    <w:rsid w:val="00532964"/>
    <w:rsid w:val="00532BAC"/>
    <w:rsid w:val="00532D7C"/>
    <w:rsid w:val="00532E16"/>
    <w:rsid w:val="00532FD4"/>
    <w:rsid w:val="00533099"/>
    <w:rsid w:val="005331A5"/>
    <w:rsid w:val="00533291"/>
    <w:rsid w:val="005332E8"/>
    <w:rsid w:val="0053355C"/>
    <w:rsid w:val="00533568"/>
    <w:rsid w:val="005335FA"/>
    <w:rsid w:val="0053362C"/>
    <w:rsid w:val="00533649"/>
    <w:rsid w:val="005336B1"/>
    <w:rsid w:val="0053393C"/>
    <w:rsid w:val="00533977"/>
    <w:rsid w:val="00533B3B"/>
    <w:rsid w:val="00533BF1"/>
    <w:rsid w:val="00533D20"/>
    <w:rsid w:val="00533F2D"/>
    <w:rsid w:val="00533FC0"/>
    <w:rsid w:val="00534185"/>
    <w:rsid w:val="005341CC"/>
    <w:rsid w:val="005341E0"/>
    <w:rsid w:val="005342A9"/>
    <w:rsid w:val="00534369"/>
    <w:rsid w:val="00534452"/>
    <w:rsid w:val="00534505"/>
    <w:rsid w:val="00534898"/>
    <w:rsid w:val="005348D7"/>
    <w:rsid w:val="00534AF7"/>
    <w:rsid w:val="00534B1C"/>
    <w:rsid w:val="0053507A"/>
    <w:rsid w:val="005350C7"/>
    <w:rsid w:val="00535171"/>
    <w:rsid w:val="005352E2"/>
    <w:rsid w:val="0053545E"/>
    <w:rsid w:val="0053550C"/>
    <w:rsid w:val="0053564B"/>
    <w:rsid w:val="00535B1A"/>
    <w:rsid w:val="00535B82"/>
    <w:rsid w:val="00535E5F"/>
    <w:rsid w:val="00535EB5"/>
    <w:rsid w:val="00535ECD"/>
    <w:rsid w:val="00535EF0"/>
    <w:rsid w:val="0053608E"/>
    <w:rsid w:val="00536234"/>
    <w:rsid w:val="005364A5"/>
    <w:rsid w:val="00536547"/>
    <w:rsid w:val="00536734"/>
    <w:rsid w:val="0053680D"/>
    <w:rsid w:val="00536955"/>
    <w:rsid w:val="0053696F"/>
    <w:rsid w:val="00536983"/>
    <w:rsid w:val="00536DBC"/>
    <w:rsid w:val="00536EC8"/>
    <w:rsid w:val="00536ECE"/>
    <w:rsid w:val="00537072"/>
    <w:rsid w:val="00537172"/>
    <w:rsid w:val="0053736D"/>
    <w:rsid w:val="005373BC"/>
    <w:rsid w:val="005373D8"/>
    <w:rsid w:val="00537453"/>
    <w:rsid w:val="005375AD"/>
    <w:rsid w:val="0053760A"/>
    <w:rsid w:val="00537614"/>
    <w:rsid w:val="00537617"/>
    <w:rsid w:val="00537639"/>
    <w:rsid w:val="005376AB"/>
    <w:rsid w:val="00537C84"/>
    <w:rsid w:val="00537CC2"/>
    <w:rsid w:val="00537CD2"/>
    <w:rsid w:val="00537D81"/>
    <w:rsid w:val="00537F03"/>
    <w:rsid w:val="00540239"/>
    <w:rsid w:val="005405E3"/>
    <w:rsid w:val="0054073A"/>
    <w:rsid w:val="00540757"/>
    <w:rsid w:val="00540A11"/>
    <w:rsid w:val="00540C5D"/>
    <w:rsid w:val="00540D47"/>
    <w:rsid w:val="00540DA0"/>
    <w:rsid w:val="00540DC3"/>
    <w:rsid w:val="00540F71"/>
    <w:rsid w:val="00540F76"/>
    <w:rsid w:val="00540FAB"/>
    <w:rsid w:val="00540FF1"/>
    <w:rsid w:val="005410A5"/>
    <w:rsid w:val="00541117"/>
    <w:rsid w:val="0054112A"/>
    <w:rsid w:val="00541447"/>
    <w:rsid w:val="00541467"/>
    <w:rsid w:val="005414CA"/>
    <w:rsid w:val="005415CA"/>
    <w:rsid w:val="00541780"/>
    <w:rsid w:val="0054183B"/>
    <w:rsid w:val="005419DD"/>
    <w:rsid w:val="005419FB"/>
    <w:rsid w:val="00541A84"/>
    <w:rsid w:val="00541CB8"/>
    <w:rsid w:val="00541F55"/>
    <w:rsid w:val="00542168"/>
    <w:rsid w:val="0054217F"/>
    <w:rsid w:val="00542341"/>
    <w:rsid w:val="00542567"/>
    <w:rsid w:val="005429FA"/>
    <w:rsid w:val="00542B33"/>
    <w:rsid w:val="00542C65"/>
    <w:rsid w:val="00542EC8"/>
    <w:rsid w:val="00542EF1"/>
    <w:rsid w:val="0054311A"/>
    <w:rsid w:val="00543205"/>
    <w:rsid w:val="005433D0"/>
    <w:rsid w:val="005433DF"/>
    <w:rsid w:val="005435D4"/>
    <w:rsid w:val="0054361A"/>
    <w:rsid w:val="005436D5"/>
    <w:rsid w:val="00543B28"/>
    <w:rsid w:val="00543E91"/>
    <w:rsid w:val="00543F05"/>
    <w:rsid w:val="00543F14"/>
    <w:rsid w:val="00543FAB"/>
    <w:rsid w:val="0054407D"/>
    <w:rsid w:val="00544165"/>
    <w:rsid w:val="0054473E"/>
    <w:rsid w:val="00544956"/>
    <w:rsid w:val="00544A9E"/>
    <w:rsid w:val="00544CE4"/>
    <w:rsid w:val="00544DED"/>
    <w:rsid w:val="00544E25"/>
    <w:rsid w:val="00544E82"/>
    <w:rsid w:val="00544EFA"/>
    <w:rsid w:val="00544F1A"/>
    <w:rsid w:val="00544FB3"/>
    <w:rsid w:val="0054540C"/>
    <w:rsid w:val="00545431"/>
    <w:rsid w:val="00545A3D"/>
    <w:rsid w:val="00545AB5"/>
    <w:rsid w:val="00545BD9"/>
    <w:rsid w:val="00545C2C"/>
    <w:rsid w:val="005460F2"/>
    <w:rsid w:val="0054614D"/>
    <w:rsid w:val="00546226"/>
    <w:rsid w:val="00546256"/>
    <w:rsid w:val="005462F5"/>
    <w:rsid w:val="0054641D"/>
    <w:rsid w:val="00546601"/>
    <w:rsid w:val="005466B9"/>
    <w:rsid w:val="00546770"/>
    <w:rsid w:val="00546956"/>
    <w:rsid w:val="00546988"/>
    <w:rsid w:val="00546999"/>
    <w:rsid w:val="00546AAE"/>
    <w:rsid w:val="00546AF0"/>
    <w:rsid w:val="00546C35"/>
    <w:rsid w:val="00546DF6"/>
    <w:rsid w:val="00546FA7"/>
    <w:rsid w:val="005470BB"/>
    <w:rsid w:val="005473B8"/>
    <w:rsid w:val="005474E4"/>
    <w:rsid w:val="005476EE"/>
    <w:rsid w:val="005477A2"/>
    <w:rsid w:val="0054780A"/>
    <w:rsid w:val="00547852"/>
    <w:rsid w:val="0054788F"/>
    <w:rsid w:val="005478F4"/>
    <w:rsid w:val="00547941"/>
    <w:rsid w:val="00547A7B"/>
    <w:rsid w:val="00547A9E"/>
    <w:rsid w:val="00547B98"/>
    <w:rsid w:val="00547C4E"/>
    <w:rsid w:val="00547F74"/>
    <w:rsid w:val="00550208"/>
    <w:rsid w:val="00550297"/>
    <w:rsid w:val="0055040F"/>
    <w:rsid w:val="00550AF1"/>
    <w:rsid w:val="0055109F"/>
    <w:rsid w:val="005510AF"/>
    <w:rsid w:val="00551229"/>
    <w:rsid w:val="0055123E"/>
    <w:rsid w:val="0055137B"/>
    <w:rsid w:val="0055137C"/>
    <w:rsid w:val="00551492"/>
    <w:rsid w:val="00551516"/>
    <w:rsid w:val="00551542"/>
    <w:rsid w:val="005516FC"/>
    <w:rsid w:val="0055193D"/>
    <w:rsid w:val="00551E6A"/>
    <w:rsid w:val="0055228D"/>
    <w:rsid w:val="0055232E"/>
    <w:rsid w:val="00552347"/>
    <w:rsid w:val="00552410"/>
    <w:rsid w:val="005524C9"/>
    <w:rsid w:val="00552640"/>
    <w:rsid w:val="005528C6"/>
    <w:rsid w:val="005529EF"/>
    <w:rsid w:val="00552A01"/>
    <w:rsid w:val="00552B34"/>
    <w:rsid w:val="00552BEB"/>
    <w:rsid w:val="00552D60"/>
    <w:rsid w:val="00552D96"/>
    <w:rsid w:val="00552DA0"/>
    <w:rsid w:val="00552E4D"/>
    <w:rsid w:val="00552E4E"/>
    <w:rsid w:val="00552FE3"/>
    <w:rsid w:val="00553064"/>
    <w:rsid w:val="005530FC"/>
    <w:rsid w:val="005531B5"/>
    <w:rsid w:val="00553414"/>
    <w:rsid w:val="0055362C"/>
    <w:rsid w:val="00553641"/>
    <w:rsid w:val="0055370C"/>
    <w:rsid w:val="005537C2"/>
    <w:rsid w:val="00553AAE"/>
    <w:rsid w:val="00553B5C"/>
    <w:rsid w:val="00553CA7"/>
    <w:rsid w:val="00553D75"/>
    <w:rsid w:val="00553E45"/>
    <w:rsid w:val="00553EAF"/>
    <w:rsid w:val="00553F21"/>
    <w:rsid w:val="005540C3"/>
    <w:rsid w:val="005542B9"/>
    <w:rsid w:val="005542EA"/>
    <w:rsid w:val="005542F3"/>
    <w:rsid w:val="005544D1"/>
    <w:rsid w:val="00554566"/>
    <w:rsid w:val="005545F2"/>
    <w:rsid w:val="00554673"/>
    <w:rsid w:val="005547A6"/>
    <w:rsid w:val="0055487B"/>
    <w:rsid w:val="00554B35"/>
    <w:rsid w:val="00554B3D"/>
    <w:rsid w:val="00554C74"/>
    <w:rsid w:val="00554D06"/>
    <w:rsid w:val="00554F8C"/>
    <w:rsid w:val="00554FF2"/>
    <w:rsid w:val="00555300"/>
    <w:rsid w:val="0055533D"/>
    <w:rsid w:val="005555EC"/>
    <w:rsid w:val="005556F7"/>
    <w:rsid w:val="00555741"/>
    <w:rsid w:val="0055574E"/>
    <w:rsid w:val="005558A8"/>
    <w:rsid w:val="00555A39"/>
    <w:rsid w:val="00555A3D"/>
    <w:rsid w:val="00555AA0"/>
    <w:rsid w:val="00555CE3"/>
    <w:rsid w:val="00555DC7"/>
    <w:rsid w:val="00556073"/>
    <w:rsid w:val="005560D5"/>
    <w:rsid w:val="00556271"/>
    <w:rsid w:val="005562A0"/>
    <w:rsid w:val="0055633C"/>
    <w:rsid w:val="0055634A"/>
    <w:rsid w:val="005563E4"/>
    <w:rsid w:val="00556482"/>
    <w:rsid w:val="00556633"/>
    <w:rsid w:val="0055688B"/>
    <w:rsid w:val="005568C2"/>
    <w:rsid w:val="0055692E"/>
    <w:rsid w:val="00556A2A"/>
    <w:rsid w:val="00556A87"/>
    <w:rsid w:val="00556AC5"/>
    <w:rsid w:val="00556C96"/>
    <w:rsid w:val="00556F38"/>
    <w:rsid w:val="0055733A"/>
    <w:rsid w:val="005574E0"/>
    <w:rsid w:val="0055770D"/>
    <w:rsid w:val="005578D9"/>
    <w:rsid w:val="00557D8E"/>
    <w:rsid w:val="00557EEB"/>
    <w:rsid w:val="00557F4B"/>
    <w:rsid w:val="00557FD9"/>
    <w:rsid w:val="005600BC"/>
    <w:rsid w:val="00560181"/>
    <w:rsid w:val="0056021A"/>
    <w:rsid w:val="00560255"/>
    <w:rsid w:val="00560310"/>
    <w:rsid w:val="005603B8"/>
    <w:rsid w:val="0056042B"/>
    <w:rsid w:val="00560713"/>
    <w:rsid w:val="00560788"/>
    <w:rsid w:val="00560792"/>
    <w:rsid w:val="005607F8"/>
    <w:rsid w:val="005608E8"/>
    <w:rsid w:val="005608F8"/>
    <w:rsid w:val="00560C0E"/>
    <w:rsid w:val="00560F32"/>
    <w:rsid w:val="00561021"/>
    <w:rsid w:val="00561027"/>
    <w:rsid w:val="00561068"/>
    <w:rsid w:val="00561633"/>
    <w:rsid w:val="00561734"/>
    <w:rsid w:val="005617EE"/>
    <w:rsid w:val="005618A0"/>
    <w:rsid w:val="0056194B"/>
    <w:rsid w:val="005619B9"/>
    <w:rsid w:val="00561BB6"/>
    <w:rsid w:val="00561BD4"/>
    <w:rsid w:val="00561CCC"/>
    <w:rsid w:val="00561EDA"/>
    <w:rsid w:val="00561EFD"/>
    <w:rsid w:val="00561FEB"/>
    <w:rsid w:val="0056212D"/>
    <w:rsid w:val="005621B4"/>
    <w:rsid w:val="0056222C"/>
    <w:rsid w:val="005623BC"/>
    <w:rsid w:val="005624FD"/>
    <w:rsid w:val="0056251F"/>
    <w:rsid w:val="00562575"/>
    <w:rsid w:val="00562902"/>
    <w:rsid w:val="00562D28"/>
    <w:rsid w:val="00562ECF"/>
    <w:rsid w:val="00562F1F"/>
    <w:rsid w:val="00562FE8"/>
    <w:rsid w:val="005634F1"/>
    <w:rsid w:val="005636C1"/>
    <w:rsid w:val="005636EC"/>
    <w:rsid w:val="00563714"/>
    <w:rsid w:val="005638D8"/>
    <w:rsid w:val="0056397A"/>
    <w:rsid w:val="00563A40"/>
    <w:rsid w:val="00563BD5"/>
    <w:rsid w:val="00563C1D"/>
    <w:rsid w:val="00563CA2"/>
    <w:rsid w:val="00563D41"/>
    <w:rsid w:val="00563DD6"/>
    <w:rsid w:val="00563DDB"/>
    <w:rsid w:val="00563DEF"/>
    <w:rsid w:val="00564223"/>
    <w:rsid w:val="005644B0"/>
    <w:rsid w:val="00564610"/>
    <w:rsid w:val="00564619"/>
    <w:rsid w:val="005647DF"/>
    <w:rsid w:val="00564846"/>
    <w:rsid w:val="005649D9"/>
    <w:rsid w:val="005649DA"/>
    <w:rsid w:val="00564D95"/>
    <w:rsid w:val="00564FC3"/>
    <w:rsid w:val="00565087"/>
    <w:rsid w:val="005652CF"/>
    <w:rsid w:val="0056558D"/>
    <w:rsid w:val="0056568F"/>
    <w:rsid w:val="005656E5"/>
    <w:rsid w:val="00565952"/>
    <w:rsid w:val="005659D9"/>
    <w:rsid w:val="00565AF8"/>
    <w:rsid w:val="00565EC4"/>
    <w:rsid w:val="005660BC"/>
    <w:rsid w:val="0056621D"/>
    <w:rsid w:val="005662F0"/>
    <w:rsid w:val="0056636C"/>
    <w:rsid w:val="00566408"/>
    <w:rsid w:val="0056641F"/>
    <w:rsid w:val="00566532"/>
    <w:rsid w:val="0056674C"/>
    <w:rsid w:val="005668D1"/>
    <w:rsid w:val="00566B35"/>
    <w:rsid w:val="00566B43"/>
    <w:rsid w:val="00566EB8"/>
    <w:rsid w:val="00567001"/>
    <w:rsid w:val="0056716E"/>
    <w:rsid w:val="0056767B"/>
    <w:rsid w:val="0056770B"/>
    <w:rsid w:val="005678DB"/>
    <w:rsid w:val="00567AEE"/>
    <w:rsid w:val="00567BA6"/>
    <w:rsid w:val="00567C43"/>
    <w:rsid w:val="005700E5"/>
    <w:rsid w:val="00570107"/>
    <w:rsid w:val="00570133"/>
    <w:rsid w:val="0057016B"/>
    <w:rsid w:val="00570249"/>
    <w:rsid w:val="00570559"/>
    <w:rsid w:val="0057056E"/>
    <w:rsid w:val="005705C5"/>
    <w:rsid w:val="00570925"/>
    <w:rsid w:val="00570A50"/>
    <w:rsid w:val="00570ACF"/>
    <w:rsid w:val="0057133E"/>
    <w:rsid w:val="00571517"/>
    <w:rsid w:val="00571658"/>
    <w:rsid w:val="00571695"/>
    <w:rsid w:val="005716E2"/>
    <w:rsid w:val="00571765"/>
    <w:rsid w:val="00571B07"/>
    <w:rsid w:val="00571BF4"/>
    <w:rsid w:val="00571C6C"/>
    <w:rsid w:val="00571D81"/>
    <w:rsid w:val="00571E86"/>
    <w:rsid w:val="00572483"/>
    <w:rsid w:val="005724D7"/>
    <w:rsid w:val="005725B7"/>
    <w:rsid w:val="00572ADB"/>
    <w:rsid w:val="00572CB6"/>
    <w:rsid w:val="00572E62"/>
    <w:rsid w:val="0057309C"/>
    <w:rsid w:val="00573268"/>
    <w:rsid w:val="005733C1"/>
    <w:rsid w:val="005738F6"/>
    <w:rsid w:val="005739FA"/>
    <w:rsid w:val="00573AB2"/>
    <w:rsid w:val="00573AF7"/>
    <w:rsid w:val="00573B87"/>
    <w:rsid w:val="00573D4D"/>
    <w:rsid w:val="00573E86"/>
    <w:rsid w:val="00573FBD"/>
    <w:rsid w:val="00573FCF"/>
    <w:rsid w:val="00574082"/>
    <w:rsid w:val="005741EB"/>
    <w:rsid w:val="00574274"/>
    <w:rsid w:val="005745FA"/>
    <w:rsid w:val="00574700"/>
    <w:rsid w:val="00574881"/>
    <w:rsid w:val="00574949"/>
    <w:rsid w:val="005749B6"/>
    <w:rsid w:val="00574D6A"/>
    <w:rsid w:val="00574D7A"/>
    <w:rsid w:val="00574DD0"/>
    <w:rsid w:val="005751F7"/>
    <w:rsid w:val="00575329"/>
    <w:rsid w:val="005757AF"/>
    <w:rsid w:val="005758A3"/>
    <w:rsid w:val="005758F2"/>
    <w:rsid w:val="00575BD3"/>
    <w:rsid w:val="00575C76"/>
    <w:rsid w:val="00575E36"/>
    <w:rsid w:val="00575E66"/>
    <w:rsid w:val="00575FAA"/>
    <w:rsid w:val="00575FE5"/>
    <w:rsid w:val="00576335"/>
    <w:rsid w:val="0057639F"/>
    <w:rsid w:val="00576434"/>
    <w:rsid w:val="005767C9"/>
    <w:rsid w:val="0057680B"/>
    <w:rsid w:val="005768B1"/>
    <w:rsid w:val="00576D02"/>
    <w:rsid w:val="00576D80"/>
    <w:rsid w:val="00576F64"/>
    <w:rsid w:val="0057710A"/>
    <w:rsid w:val="00577208"/>
    <w:rsid w:val="0057726E"/>
    <w:rsid w:val="00577274"/>
    <w:rsid w:val="005772B6"/>
    <w:rsid w:val="00577367"/>
    <w:rsid w:val="005775A3"/>
    <w:rsid w:val="00577729"/>
    <w:rsid w:val="005777E4"/>
    <w:rsid w:val="00577895"/>
    <w:rsid w:val="005778E3"/>
    <w:rsid w:val="00577A08"/>
    <w:rsid w:val="00577A8E"/>
    <w:rsid w:val="00577B27"/>
    <w:rsid w:val="00577CA1"/>
    <w:rsid w:val="00577CD8"/>
    <w:rsid w:val="00577D31"/>
    <w:rsid w:val="00577DC0"/>
    <w:rsid w:val="00577EF6"/>
    <w:rsid w:val="0058000E"/>
    <w:rsid w:val="005800FC"/>
    <w:rsid w:val="005805B4"/>
    <w:rsid w:val="0058064D"/>
    <w:rsid w:val="005809DB"/>
    <w:rsid w:val="00580DC2"/>
    <w:rsid w:val="00581187"/>
    <w:rsid w:val="005811A2"/>
    <w:rsid w:val="005811D1"/>
    <w:rsid w:val="005811E4"/>
    <w:rsid w:val="00581360"/>
    <w:rsid w:val="00581587"/>
    <w:rsid w:val="00581596"/>
    <w:rsid w:val="005815A0"/>
    <w:rsid w:val="005816B7"/>
    <w:rsid w:val="005817DE"/>
    <w:rsid w:val="00581A6C"/>
    <w:rsid w:val="00581A7E"/>
    <w:rsid w:val="00581F2C"/>
    <w:rsid w:val="0058223F"/>
    <w:rsid w:val="0058225E"/>
    <w:rsid w:val="005822B4"/>
    <w:rsid w:val="00582448"/>
    <w:rsid w:val="00582668"/>
    <w:rsid w:val="005826B4"/>
    <w:rsid w:val="005826C6"/>
    <w:rsid w:val="0058283B"/>
    <w:rsid w:val="00582999"/>
    <w:rsid w:val="005829EF"/>
    <w:rsid w:val="00582C72"/>
    <w:rsid w:val="00582D71"/>
    <w:rsid w:val="00582E9A"/>
    <w:rsid w:val="00582F01"/>
    <w:rsid w:val="00583035"/>
    <w:rsid w:val="00583059"/>
    <w:rsid w:val="0058306B"/>
    <w:rsid w:val="005830D8"/>
    <w:rsid w:val="00583391"/>
    <w:rsid w:val="0058339D"/>
    <w:rsid w:val="005833E4"/>
    <w:rsid w:val="00583577"/>
    <w:rsid w:val="005835BE"/>
    <w:rsid w:val="0058384C"/>
    <w:rsid w:val="00583A4D"/>
    <w:rsid w:val="00583B1A"/>
    <w:rsid w:val="00583C64"/>
    <w:rsid w:val="00583C77"/>
    <w:rsid w:val="00583C79"/>
    <w:rsid w:val="00583CEC"/>
    <w:rsid w:val="00583D0B"/>
    <w:rsid w:val="00583D34"/>
    <w:rsid w:val="00583E5F"/>
    <w:rsid w:val="00583EE9"/>
    <w:rsid w:val="00583EF1"/>
    <w:rsid w:val="00583FF9"/>
    <w:rsid w:val="0058407A"/>
    <w:rsid w:val="005841C2"/>
    <w:rsid w:val="005843BD"/>
    <w:rsid w:val="0058449E"/>
    <w:rsid w:val="005844D9"/>
    <w:rsid w:val="005845EA"/>
    <w:rsid w:val="00584C7A"/>
    <w:rsid w:val="00584D78"/>
    <w:rsid w:val="005852C2"/>
    <w:rsid w:val="005853B1"/>
    <w:rsid w:val="00585547"/>
    <w:rsid w:val="005855DE"/>
    <w:rsid w:val="00585629"/>
    <w:rsid w:val="00585668"/>
    <w:rsid w:val="00585725"/>
    <w:rsid w:val="00585A91"/>
    <w:rsid w:val="00585C37"/>
    <w:rsid w:val="00585C4F"/>
    <w:rsid w:val="00585C7A"/>
    <w:rsid w:val="00585CDB"/>
    <w:rsid w:val="00585EBA"/>
    <w:rsid w:val="00585EBF"/>
    <w:rsid w:val="00586024"/>
    <w:rsid w:val="00586444"/>
    <w:rsid w:val="005864C0"/>
    <w:rsid w:val="005865C8"/>
    <w:rsid w:val="00586685"/>
    <w:rsid w:val="00586744"/>
    <w:rsid w:val="005868C0"/>
    <w:rsid w:val="0058693A"/>
    <w:rsid w:val="00586E87"/>
    <w:rsid w:val="005870C2"/>
    <w:rsid w:val="00587175"/>
    <w:rsid w:val="005871B4"/>
    <w:rsid w:val="0058731C"/>
    <w:rsid w:val="00587399"/>
    <w:rsid w:val="005874E1"/>
    <w:rsid w:val="005877B4"/>
    <w:rsid w:val="005877C1"/>
    <w:rsid w:val="005877D6"/>
    <w:rsid w:val="0058788E"/>
    <w:rsid w:val="00587C1B"/>
    <w:rsid w:val="00587D97"/>
    <w:rsid w:val="00587DCA"/>
    <w:rsid w:val="00587DE4"/>
    <w:rsid w:val="00587E88"/>
    <w:rsid w:val="00587ECA"/>
    <w:rsid w:val="00587FB1"/>
    <w:rsid w:val="005905DE"/>
    <w:rsid w:val="00590A88"/>
    <w:rsid w:val="00590DE9"/>
    <w:rsid w:val="00591007"/>
    <w:rsid w:val="005911DE"/>
    <w:rsid w:val="00591488"/>
    <w:rsid w:val="005915E7"/>
    <w:rsid w:val="005917C7"/>
    <w:rsid w:val="005919BB"/>
    <w:rsid w:val="00591A52"/>
    <w:rsid w:val="00591A9B"/>
    <w:rsid w:val="00591B1D"/>
    <w:rsid w:val="005920F9"/>
    <w:rsid w:val="00592102"/>
    <w:rsid w:val="005922FB"/>
    <w:rsid w:val="005925B5"/>
    <w:rsid w:val="00592852"/>
    <w:rsid w:val="00592AD6"/>
    <w:rsid w:val="00592CFB"/>
    <w:rsid w:val="00592CFD"/>
    <w:rsid w:val="00592DDF"/>
    <w:rsid w:val="00592EE0"/>
    <w:rsid w:val="00592F5A"/>
    <w:rsid w:val="005930AF"/>
    <w:rsid w:val="0059314A"/>
    <w:rsid w:val="0059328E"/>
    <w:rsid w:val="00593443"/>
    <w:rsid w:val="005934B6"/>
    <w:rsid w:val="00593617"/>
    <w:rsid w:val="005939AC"/>
    <w:rsid w:val="00593CC5"/>
    <w:rsid w:val="00593E7A"/>
    <w:rsid w:val="00593EF3"/>
    <w:rsid w:val="00593F31"/>
    <w:rsid w:val="00593FD6"/>
    <w:rsid w:val="0059402B"/>
    <w:rsid w:val="005940E2"/>
    <w:rsid w:val="0059426B"/>
    <w:rsid w:val="005945CB"/>
    <w:rsid w:val="005946DC"/>
    <w:rsid w:val="00594776"/>
    <w:rsid w:val="00594884"/>
    <w:rsid w:val="005949B7"/>
    <w:rsid w:val="00594C12"/>
    <w:rsid w:val="00594D5F"/>
    <w:rsid w:val="00594E5C"/>
    <w:rsid w:val="00594EA9"/>
    <w:rsid w:val="005952B0"/>
    <w:rsid w:val="005954DA"/>
    <w:rsid w:val="005958FF"/>
    <w:rsid w:val="00595956"/>
    <w:rsid w:val="00595AE0"/>
    <w:rsid w:val="00595C77"/>
    <w:rsid w:val="00595CF4"/>
    <w:rsid w:val="00595D6D"/>
    <w:rsid w:val="00595FAA"/>
    <w:rsid w:val="00596236"/>
    <w:rsid w:val="0059643C"/>
    <w:rsid w:val="005965C2"/>
    <w:rsid w:val="005966EF"/>
    <w:rsid w:val="0059672C"/>
    <w:rsid w:val="005968DE"/>
    <w:rsid w:val="00596A43"/>
    <w:rsid w:val="00596AAF"/>
    <w:rsid w:val="00596B65"/>
    <w:rsid w:val="00596C3A"/>
    <w:rsid w:val="00596C46"/>
    <w:rsid w:val="005971DA"/>
    <w:rsid w:val="0059726E"/>
    <w:rsid w:val="0059733D"/>
    <w:rsid w:val="00597451"/>
    <w:rsid w:val="00597578"/>
    <w:rsid w:val="0059773D"/>
    <w:rsid w:val="00597B94"/>
    <w:rsid w:val="00597CFD"/>
    <w:rsid w:val="00597D18"/>
    <w:rsid w:val="00597F18"/>
    <w:rsid w:val="00597F74"/>
    <w:rsid w:val="005A0179"/>
    <w:rsid w:val="005A0461"/>
    <w:rsid w:val="005A04A9"/>
    <w:rsid w:val="005A072A"/>
    <w:rsid w:val="005A082B"/>
    <w:rsid w:val="005A089F"/>
    <w:rsid w:val="005A0953"/>
    <w:rsid w:val="005A0AAA"/>
    <w:rsid w:val="005A0ACC"/>
    <w:rsid w:val="005A0B5B"/>
    <w:rsid w:val="005A0B88"/>
    <w:rsid w:val="005A0D65"/>
    <w:rsid w:val="005A0FCB"/>
    <w:rsid w:val="005A10C7"/>
    <w:rsid w:val="005A1106"/>
    <w:rsid w:val="005A15FE"/>
    <w:rsid w:val="005A19E4"/>
    <w:rsid w:val="005A1BC1"/>
    <w:rsid w:val="005A1D6D"/>
    <w:rsid w:val="005A1E16"/>
    <w:rsid w:val="005A1ECE"/>
    <w:rsid w:val="005A1F60"/>
    <w:rsid w:val="005A1F76"/>
    <w:rsid w:val="005A236B"/>
    <w:rsid w:val="005A23CE"/>
    <w:rsid w:val="005A2421"/>
    <w:rsid w:val="005A24B3"/>
    <w:rsid w:val="005A2550"/>
    <w:rsid w:val="005A2552"/>
    <w:rsid w:val="005A2754"/>
    <w:rsid w:val="005A2935"/>
    <w:rsid w:val="005A2C4E"/>
    <w:rsid w:val="005A2D74"/>
    <w:rsid w:val="005A2DF0"/>
    <w:rsid w:val="005A2F5E"/>
    <w:rsid w:val="005A2F6F"/>
    <w:rsid w:val="005A2F76"/>
    <w:rsid w:val="005A3006"/>
    <w:rsid w:val="005A3188"/>
    <w:rsid w:val="005A324F"/>
    <w:rsid w:val="005A33C9"/>
    <w:rsid w:val="005A34EA"/>
    <w:rsid w:val="005A35A5"/>
    <w:rsid w:val="005A37EE"/>
    <w:rsid w:val="005A383A"/>
    <w:rsid w:val="005A3853"/>
    <w:rsid w:val="005A3892"/>
    <w:rsid w:val="005A3A0D"/>
    <w:rsid w:val="005A3E32"/>
    <w:rsid w:val="005A3EA8"/>
    <w:rsid w:val="005A40EC"/>
    <w:rsid w:val="005A415C"/>
    <w:rsid w:val="005A419A"/>
    <w:rsid w:val="005A45E1"/>
    <w:rsid w:val="005A498D"/>
    <w:rsid w:val="005A4CD3"/>
    <w:rsid w:val="005A4F11"/>
    <w:rsid w:val="005A51CD"/>
    <w:rsid w:val="005A5228"/>
    <w:rsid w:val="005A54E9"/>
    <w:rsid w:val="005A5629"/>
    <w:rsid w:val="005A568E"/>
    <w:rsid w:val="005A5783"/>
    <w:rsid w:val="005A58B5"/>
    <w:rsid w:val="005A58FD"/>
    <w:rsid w:val="005A5AE7"/>
    <w:rsid w:val="005A5B3E"/>
    <w:rsid w:val="005A5C39"/>
    <w:rsid w:val="005A5CC0"/>
    <w:rsid w:val="005A5D2E"/>
    <w:rsid w:val="005A5FF6"/>
    <w:rsid w:val="005A6097"/>
    <w:rsid w:val="005A61E9"/>
    <w:rsid w:val="005A6445"/>
    <w:rsid w:val="005A6452"/>
    <w:rsid w:val="005A64F6"/>
    <w:rsid w:val="005A6642"/>
    <w:rsid w:val="005A67C0"/>
    <w:rsid w:val="005A68BF"/>
    <w:rsid w:val="005A690A"/>
    <w:rsid w:val="005A6B80"/>
    <w:rsid w:val="005A6BA1"/>
    <w:rsid w:val="005A6D50"/>
    <w:rsid w:val="005A6DF2"/>
    <w:rsid w:val="005A6E58"/>
    <w:rsid w:val="005A705D"/>
    <w:rsid w:val="005A70BD"/>
    <w:rsid w:val="005A7234"/>
    <w:rsid w:val="005A7611"/>
    <w:rsid w:val="005A7678"/>
    <w:rsid w:val="005A76DA"/>
    <w:rsid w:val="005A76E2"/>
    <w:rsid w:val="005A78BB"/>
    <w:rsid w:val="005A7925"/>
    <w:rsid w:val="005A7982"/>
    <w:rsid w:val="005A7AB5"/>
    <w:rsid w:val="005A7B65"/>
    <w:rsid w:val="005A7BFE"/>
    <w:rsid w:val="005A7C96"/>
    <w:rsid w:val="005B00B7"/>
    <w:rsid w:val="005B02F5"/>
    <w:rsid w:val="005B04D9"/>
    <w:rsid w:val="005B04ED"/>
    <w:rsid w:val="005B056C"/>
    <w:rsid w:val="005B061A"/>
    <w:rsid w:val="005B06A6"/>
    <w:rsid w:val="005B0872"/>
    <w:rsid w:val="005B0A2D"/>
    <w:rsid w:val="005B0DFE"/>
    <w:rsid w:val="005B0E17"/>
    <w:rsid w:val="005B0FDA"/>
    <w:rsid w:val="005B11D0"/>
    <w:rsid w:val="005B1230"/>
    <w:rsid w:val="005B129F"/>
    <w:rsid w:val="005B140E"/>
    <w:rsid w:val="005B1469"/>
    <w:rsid w:val="005B1501"/>
    <w:rsid w:val="005B16FA"/>
    <w:rsid w:val="005B171C"/>
    <w:rsid w:val="005B1889"/>
    <w:rsid w:val="005B1C13"/>
    <w:rsid w:val="005B1C78"/>
    <w:rsid w:val="005B1CF3"/>
    <w:rsid w:val="005B1D34"/>
    <w:rsid w:val="005B1E5D"/>
    <w:rsid w:val="005B226B"/>
    <w:rsid w:val="005B235B"/>
    <w:rsid w:val="005B252A"/>
    <w:rsid w:val="005B25BD"/>
    <w:rsid w:val="005B2708"/>
    <w:rsid w:val="005B2942"/>
    <w:rsid w:val="005B2979"/>
    <w:rsid w:val="005B29D0"/>
    <w:rsid w:val="005B2DDB"/>
    <w:rsid w:val="005B2E28"/>
    <w:rsid w:val="005B2E4F"/>
    <w:rsid w:val="005B30EA"/>
    <w:rsid w:val="005B31BF"/>
    <w:rsid w:val="005B348C"/>
    <w:rsid w:val="005B381A"/>
    <w:rsid w:val="005B3A3F"/>
    <w:rsid w:val="005B3AF8"/>
    <w:rsid w:val="005B4309"/>
    <w:rsid w:val="005B4373"/>
    <w:rsid w:val="005B44B4"/>
    <w:rsid w:val="005B4761"/>
    <w:rsid w:val="005B484A"/>
    <w:rsid w:val="005B4B75"/>
    <w:rsid w:val="005B4D06"/>
    <w:rsid w:val="005B4EAC"/>
    <w:rsid w:val="005B504F"/>
    <w:rsid w:val="005B50A4"/>
    <w:rsid w:val="005B50C0"/>
    <w:rsid w:val="005B538C"/>
    <w:rsid w:val="005B53F7"/>
    <w:rsid w:val="005B545D"/>
    <w:rsid w:val="005B55E4"/>
    <w:rsid w:val="005B574F"/>
    <w:rsid w:val="005B5B6A"/>
    <w:rsid w:val="005B5EBF"/>
    <w:rsid w:val="005B5F53"/>
    <w:rsid w:val="005B630D"/>
    <w:rsid w:val="005B662B"/>
    <w:rsid w:val="005B665A"/>
    <w:rsid w:val="005B67BE"/>
    <w:rsid w:val="005B6CF5"/>
    <w:rsid w:val="005B6DE0"/>
    <w:rsid w:val="005B6DF7"/>
    <w:rsid w:val="005B6FDC"/>
    <w:rsid w:val="005B715F"/>
    <w:rsid w:val="005B7333"/>
    <w:rsid w:val="005B7448"/>
    <w:rsid w:val="005B74C1"/>
    <w:rsid w:val="005B7527"/>
    <w:rsid w:val="005B7704"/>
    <w:rsid w:val="005B7723"/>
    <w:rsid w:val="005B77B9"/>
    <w:rsid w:val="005B78C1"/>
    <w:rsid w:val="005B798D"/>
    <w:rsid w:val="005B7C78"/>
    <w:rsid w:val="005B7D3D"/>
    <w:rsid w:val="005B7E57"/>
    <w:rsid w:val="005C0025"/>
    <w:rsid w:val="005C00F3"/>
    <w:rsid w:val="005C034C"/>
    <w:rsid w:val="005C0413"/>
    <w:rsid w:val="005C05C7"/>
    <w:rsid w:val="005C05D5"/>
    <w:rsid w:val="005C06F3"/>
    <w:rsid w:val="005C0746"/>
    <w:rsid w:val="005C07FD"/>
    <w:rsid w:val="005C0880"/>
    <w:rsid w:val="005C0A83"/>
    <w:rsid w:val="005C0B38"/>
    <w:rsid w:val="005C0C31"/>
    <w:rsid w:val="005C0F8A"/>
    <w:rsid w:val="005C10D1"/>
    <w:rsid w:val="005C113A"/>
    <w:rsid w:val="005C15BE"/>
    <w:rsid w:val="005C15EA"/>
    <w:rsid w:val="005C171C"/>
    <w:rsid w:val="005C174E"/>
    <w:rsid w:val="005C19C0"/>
    <w:rsid w:val="005C1B5D"/>
    <w:rsid w:val="005C1D89"/>
    <w:rsid w:val="005C2002"/>
    <w:rsid w:val="005C2340"/>
    <w:rsid w:val="005C241D"/>
    <w:rsid w:val="005C268D"/>
    <w:rsid w:val="005C2A26"/>
    <w:rsid w:val="005C2B3D"/>
    <w:rsid w:val="005C2BC5"/>
    <w:rsid w:val="005C31AF"/>
    <w:rsid w:val="005C31D4"/>
    <w:rsid w:val="005C34A1"/>
    <w:rsid w:val="005C36F0"/>
    <w:rsid w:val="005C3971"/>
    <w:rsid w:val="005C39F7"/>
    <w:rsid w:val="005C3B50"/>
    <w:rsid w:val="005C40FE"/>
    <w:rsid w:val="005C4126"/>
    <w:rsid w:val="005C4561"/>
    <w:rsid w:val="005C4790"/>
    <w:rsid w:val="005C47FE"/>
    <w:rsid w:val="005C4984"/>
    <w:rsid w:val="005C4A86"/>
    <w:rsid w:val="005C4ADE"/>
    <w:rsid w:val="005C4CFF"/>
    <w:rsid w:val="005C4D16"/>
    <w:rsid w:val="005C4E99"/>
    <w:rsid w:val="005C4EB4"/>
    <w:rsid w:val="005C52E2"/>
    <w:rsid w:val="005C52EF"/>
    <w:rsid w:val="005C5440"/>
    <w:rsid w:val="005C547F"/>
    <w:rsid w:val="005C59BE"/>
    <w:rsid w:val="005C59E6"/>
    <w:rsid w:val="005C5AB2"/>
    <w:rsid w:val="005C5AC0"/>
    <w:rsid w:val="005C5D16"/>
    <w:rsid w:val="005C5ED5"/>
    <w:rsid w:val="005C5ED8"/>
    <w:rsid w:val="005C605B"/>
    <w:rsid w:val="005C6074"/>
    <w:rsid w:val="005C61D0"/>
    <w:rsid w:val="005C62D1"/>
    <w:rsid w:val="005C6544"/>
    <w:rsid w:val="005C6665"/>
    <w:rsid w:val="005C6706"/>
    <w:rsid w:val="005C672C"/>
    <w:rsid w:val="005C684F"/>
    <w:rsid w:val="005C68DF"/>
    <w:rsid w:val="005C6974"/>
    <w:rsid w:val="005C6DDE"/>
    <w:rsid w:val="005C6F2E"/>
    <w:rsid w:val="005C6F3C"/>
    <w:rsid w:val="005C7018"/>
    <w:rsid w:val="005C7257"/>
    <w:rsid w:val="005C7380"/>
    <w:rsid w:val="005C73C3"/>
    <w:rsid w:val="005C7685"/>
    <w:rsid w:val="005C76FD"/>
    <w:rsid w:val="005C770A"/>
    <w:rsid w:val="005C787D"/>
    <w:rsid w:val="005C792B"/>
    <w:rsid w:val="005C79E0"/>
    <w:rsid w:val="005C7C3C"/>
    <w:rsid w:val="005C7C7D"/>
    <w:rsid w:val="005C7E02"/>
    <w:rsid w:val="005C7F54"/>
    <w:rsid w:val="005C7F65"/>
    <w:rsid w:val="005C7FFE"/>
    <w:rsid w:val="005D01BB"/>
    <w:rsid w:val="005D0430"/>
    <w:rsid w:val="005D049E"/>
    <w:rsid w:val="005D0502"/>
    <w:rsid w:val="005D0972"/>
    <w:rsid w:val="005D0B6F"/>
    <w:rsid w:val="005D0C41"/>
    <w:rsid w:val="005D0D99"/>
    <w:rsid w:val="005D0FE4"/>
    <w:rsid w:val="005D104D"/>
    <w:rsid w:val="005D137E"/>
    <w:rsid w:val="005D1426"/>
    <w:rsid w:val="005D14E3"/>
    <w:rsid w:val="005D1594"/>
    <w:rsid w:val="005D191E"/>
    <w:rsid w:val="005D1CAC"/>
    <w:rsid w:val="005D1CEA"/>
    <w:rsid w:val="005D1D2E"/>
    <w:rsid w:val="005D1D91"/>
    <w:rsid w:val="005D241E"/>
    <w:rsid w:val="005D242A"/>
    <w:rsid w:val="005D2517"/>
    <w:rsid w:val="005D2645"/>
    <w:rsid w:val="005D2A99"/>
    <w:rsid w:val="005D3151"/>
    <w:rsid w:val="005D3387"/>
    <w:rsid w:val="005D349E"/>
    <w:rsid w:val="005D359F"/>
    <w:rsid w:val="005D36C3"/>
    <w:rsid w:val="005D36E8"/>
    <w:rsid w:val="005D3955"/>
    <w:rsid w:val="005D3A1C"/>
    <w:rsid w:val="005D3A64"/>
    <w:rsid w:val="005D3F8D"/>
    <w:rsid w:val="005D3FD5"/>
    <w:rsid w:val="005D4104"/>
    <w:rsid w:val="005D436C"/>
    <w:rsid w:val="005D43A4"/>
    <w:rsid w:val="005D45A1"/>
    <w:rsid w:val="005D473E"/>
    <w:rsid w:val="005D4AC9"/>
    <w:rsid w:val="005D4B22"/>
    <w:rsid w:val="005D4D64"/>
    <w:rsid w:val="005D4DB3"/>
    <w:rsid w:val="005D4E93"/>
    <w:rsid w:val="005D4F48"/>
    <w:rsid w:val="005D4F56"/>
    <w:rsid w:val="005D4FCB"/>
    <w:rsid w:val="005D510C"/>
    <w:rsid w:val="005D5110"/>
    <w:rsid w:val="005D54E0"/>
    <w:rsid w:val="005D5528"/>
    <w:rsid w:val="005D55B8"/>
    <w:rsid w:val="005D583B"/>
    <w:rsid w:val="005D5A20"/>
    <w:rsid w:val="005D5CE1"/>
    <w:rsid w:val="005D5D0D"/>
    <w:rsid w:val="005D614E"/>
    <w:rsid w:val="005D61B5"/>
    <w:rsid w:val="005D62FC"/>
    <w:rsid w:val="005D64A6"/>
    <w:rsid w:val="005D68EB"/>
    <w:rsid w:val="005D6B19"/>
    <w:rsid w:val="005D6DE2"/>
    <w:rsid w:val="005D6ECB"/>
    <w:rsid w:val="005D7039"/>
    <w:rsid w:val="005D71FD"/>
    <w:rsid w:val="005D73AC"/>
    <w:rsid w:val="005D7405"/>
    <w:rsid w:val="005D7421"/>
    <w:rsid w:val="005D7587"/>
    <w:rsid w:val="005D77F9"/>
    <w:rsid w:val="005D7D4B"/>
    <w:rsid w:val="005E00E8"/>
    <w:rsid w:val="005E037B"/>
    <w:rsid w:val="005E058E"/>
    <w:rsid w:val="005E06F6"/>
    <w:rsid w:val="005E0858"/>
    <w:rsid w:val="005E085E"/>
    <w:rsid w:val="005E0AED"/>
    <w:rsid w:val="005E0BA1"/>
    <w:rsid w:val="005E0C21"/>
    <w:rsid w:val="005E0CA4"/>
    <w:rsid w:val="005E0EC8"/>
    <w:rsid w:val="005E1107"/>
    <w:rsid w:val="005E12E9"/>
    <w:rsid w:val="005E15CF"/>
    <w:rsid w:val="005E1657"/>
    <w:rsid w:val="005E166D"/>
    <w:rsid w:val="005E16B6"/>
    <w:rsid w:val="005E1733"/>
    <w:rsid w:val="005E18D1"/>
    <w:rsid w:val="005E20F9"/>
    <w:rsid w:val="005E2359"/>
    <w:rsid w:val="005E2451"/>
    <w:rsid w:val="005E24C3"/>
    <w:rsid w:val="005E27E2"/>
    <w:rsid w:val="005E2803"/>
    <w:rsid w:val="005E280D"/>
    <w:rsid w:val="005E2B58"/>
    <w:rsid w:val="005E2BF8"/>
    <w:rsid w:val="005E2CD9"/>
    <w:rsid w:val="005E2D79"/>
    <w:rsid w:val="005E2E46"/>
    <w:rsid w:val="005E3207"/>
    <w:rsid w:val="005E329B"/>
    <w:rsid w:val="005E34D7"/>
    <w:rsid w:val="005E3503"/>
    <w:rsid w:val="005E355C"/>
    <w:rsid w:val="005E35BC"/>
    <w:rsid w:val="005E36C0"/>
    <w:rsid w:val="005E375E"/>
    <w:rsid w:val="005E37A7"/>
    <w:rsid w:val="005E37FC"/>
    <w:rsid w:val="005E38F0"/>
    <w:rsid w:val="005E3A5A"/>
    <w:rsid w:val="005E3E30"/>
    <w:rsid w:val="005E3EC8"/>
    <w:rsid w:val="005E407D"/>
    <w:rsid w:val="005E4361"/>
    <w:rsid w:val="005E4622"/>
    <w:rsid w:val="005E47BB"/>
    <w:rsid w:val="005E4A76"/>
    <w:rsid w:val="005E4ADE"/>
    <w:rsid w:val="005E4D65"/>
    <w:rsid w:val="005E4F54"/>
    <w:rsid w:val="005E4F9F"/>
    <w:rsid w:val="005E4FF9"/>
    <w:rsid w:val="005E5094"/>
    <w:rsid w:val="005E50B5"/>
    <w:rsid w:val="005E520B"/>
    <w:rsid w:val="005E56CD"/>
    <w:rsid w:val="005E5790"/>
    <w:rsid w:val="005E58FA"/>
    <w:rsid w:val="005E5A49"/>
    <w:rsid w:val="005E5A6E"/>
    <w:rsid w:val="005E5BAB"/>
    <w:rsid w:val="005E5CCC"/>
    <w:rsid w:val="005E5D4A"/>
    <w:rsid w:val="005E5DFA"/>
    <w:rsid w:val="005E5EB8"/>
    <w:rsid w:val="005E61A1"/>
    <w:rsid w:val="005E6268"/>
    <w:rsid w:val="005E6370"/>
    <w:rsid w:val="005E65E3"/>
    <w:rsid w:val="005E6620"/>
    <w:rsid w:val="005E6637"/>
    <w:rsid w:val="005E66B9"/>
    <w:rsid w:val="005E67B7"/>
    <w:rsid w:val="005E684F"/>
    <w:rsid w:val="005E6C6E"/>
    <w:rsid w:val="005E6CD5"/>
    <w:rsid w:val="005E6CF7"/>
    <w:rsid w:val="005E6D42"/>
    <w:rsid w:val="005E6E6B"/>
    <w:rsid w:val="005E700F"/>
    <w:rsid w:val="005E7035"/>
    <w:rsid w:val="005E7115"/>
    <w:rsid w:val="005E7288"/>
    <w:rsid w:val="005E75A1"/>
    <w:rsid w:val="005E769B"/>
    <w:rsid w:val="005E76C1"/>
    <w:rsid w:val="005E76F0"/>
    <w:rsid w:val="005E7907"/>
    <w:rsid w:val="005E791A"/>
    <w:rsid w:val="005E7978"/>
    <w:rsid w:val="005E7C5C"/>
    <w:rsid w:val="005E7CF3"/>
    <w:rsid w:val="005E7D0F"/>
    <w:rsid w:val="005E7E8F"/>
    <w:rsid w:val="005E7ECD"/>
    <w:rsid w:val="005E7EDC"/>
    <w:rsid w:val="005F0172"/>
    <w:rsid w:val="005F064C"/>
    <w:rsid w:val="005F0741"/>
    <w:rsid w:val="005F07C7"/>
    <w:rsid w:val="005F07DC"/>
    <w:rsid w:val="005F0953"/>
    <w:rsid w:val="005F0A5C"/>
    <w:rsid w:val="005F0C09"/>
    <w:rsid w:val="005F0DD3"/>
    <w:rsid w:val="005F0DD7"/>
    <w:rsid w:val="005F0EAE"/>
    <w:rsid w:val="005F1083"/>
    <w:rsid w:val="005F1089"/>
    <w:rsid w:val="005F129D"/>
    <w:rsid w:val="005F12CE"/>
    <w:rsid w:val="005F1633"/>
    <w:rsid w:val="005F1C8E"/>
    <w:rsid w:val="005F1EF5"/>
    <w:rsid w:val="005F1F8F"/>
    <w:rsid w:val="005F222E"/>
    <w:rsid w:val="005F267A"/>
    <w:rsid w:val="005F294F"/>
    <w:rsid w:val="005F2BA6"/>
    <w:rsid w:val="005F2C73"/>
    <w:rsid w:val="005F2CF4"/>
    <w:rsid w:val="005F2D2F"/>
    <w:rsid w:val="005F2E62"/>
    <w:rsid w:val="005F32DB"/>
    <w:rsid w:val="005F35EA"/>
    <w:rsid w:val="005F37E6"/>
    <w:rsid w:val="005F37E8"/>
    <w:rsid w:val="005F3800"/>
    <w:rsid w:val="005F38FA"/>
    <w:rsid w:val="005F3ADC"/>
    <w:rsid w:val="005F3BFF"/>
    <w:rsid w:val="005F3CAC"/>
    <w:rsid w:val="005F3D24"/>
    <w:rsid w:val="005F3E0D"/>
    <w:rsid w:val="005F3F4C"/>
    <w:rsid w:val="005F40F9"/>
    <w:rsid w:val="005F426D"/>
    <w:rsid w:val="005F4298"/>
    <w:rsid w:val="005F4563"/>
    <w:rsid w:val="005F45A3"/>
    <w:rsid w:val="005F470E"/>
    <w:rsid w:val="005F4813"/>
    <w:rsid w:val="005F4956"/>
    <w:rsid w:val="005F49A7"/>
    <w:rsid w:val="005F4A7E"/>
    <w:rsid w:val="005F4AC9"/>
    <w:rsid w:val="005F4D77"/>
    <w:rsid w:val="005F5155"/>
    <w:rsid w:val="005F527A"/>
    <w:rsid w:val="005F5305"/>
    <w:rsid w:val="005F5317"/>
    <w:rsid w:val="005F53BA"/>
    <w:rsid w:val="005F5492"/>
    <w:rsid w:val="005F55C9"/>
    <w:rsid w:val="005F5876"/>
    <w:rsid w:val="005F5C7D"/>
    <w:rsid w:val="005F5DFB"/>
    <w:rsid w:val="005F5F25"/>
    <w:rsid w:val="005F5FE8"/>
    <w:rsid w:val="005F6293"/>
    <w:rsid w:val="005F635A"/>
    <w:rsid w:val="005F635E"/>
    <w:rsid w:val="005F6635"/>
    <w:rsid w:val="005F6857"/>
    <w:rsid w:val="005F6961"/>
    <w:rsid w:val="005F6BCF"/>
    <w:rsid w:val="005F7038"/>
    <w:rsid w:val="005F7301"/>
    <w:rsid w:val="005F73B9"/>
    <w:rsid w:val="005F7430"/>
    <w:rsid w:val="005F7604"/>
    <w:rsid w:val="005F788E"/>
    <w:rsid w:val="005F7952"/>
    <w:rsid w:val="005F7AF5"/>
    <w:rsid w:val="005F7B1B"/>
    <w:rsid w:val="005F7B3A"/>
    <w:rsid w:val="005F7BD1"/>
    <w:rsid w:val="005F7BE6"/>
    <w:rsid w:val="005F7C17"/>
    <w:rsid w:val="005F7DBC"/>
    <w:rsid w:val="005F7DDF"/>
    <w:rsid w:val="005F7E48"/>
    <w:rsid w:val="005F7E8C"/>
    <w:rsid w:val="005F7ED0"/>
    <w:rsid w:val="006001BA"/>
    <w:rsid w:val="006005C7"/>
    <w:rsid w:val="00600732"/>
    <w:rsid w:val="006008E6"/>
    <w:rsid w:val="0060090F"/>
    <w:rsid w:val="00600992"/>
    <w:rsid w:val="00600AF9"/>
    <w:rsid w:val="00600C8D"/>
    <w:rsid w:val="00600DBC"/>
    <w:rsid w:val="00600DD4"/>
    <w:rsid w:val="00600F43"/>
    <w:rsid w:val="0060101A"/>
    <w:rsid w:val="0060102A"/>
    <w:rsid w:val="0060125C"/>
    <w:rsid w:val="0060130E"/>
    <w:rsid w:val="00601319"/>
    <w:rsid w:val="006013DB"/>
    <w:rsid w:val="006016BE"/>
    <w:rsid w:val="00601746"/>
    <w:rsid w:val="00601917"/>
    <w:rsid w:val="0060195C"/>
    <w:rsid w:val="006019C1"/>
    <w:rsid w:val="00601A3C"/>
    <w:rsid w:val="00601ACC"/>
    <w:rsid w:val="00601F09"/>
    <w:rsid w:val="0060207B"/>
    <w:rsid w:val="00602139"/>
    <w:rsid w:val="00602402"/>
    <w:rsid w:val="006024AF"/>
    <w:rsid w:val="006025D6"/>
    <w:rsid w:val="006028AF"/>
    <w:rsid w:val="006028EF"/>
    <w:rsid w:val="0060290E"/>
    <w:rsid w:val="006029B7"/>
    <w:rsid w:val="00602A5E"/>
    <w:rsid w:val="00602B03"/>
    <w:rsid w:val="00602C3D"/>
    <w:rsid w:val="00602D27"/>
    <w:rsid w:val="00603008"/>
    <w:rsid w:val="00603179"/>
    <w:rsid w:val="006032DD"/>
    <w:rsid w:val="006034A6"/>
    <w:rsid w:val="006035A7"/>
    <w:rsid w:val="006037DA"/>
    <w:rsid w:val="0060388E"/>
    <w:rsid w:val="00603937"/>
    <w:rsid w:val="00603EB9"/>
    <w:rsid w:val="006042E4"/>
    <w:rsid w:val="0060433A"/>
    <w:rsid w:val="006043EB"/>
    <w:rsid w:val="00604703"/>
    <w:rsid w:val="00604761"/>
    <w:rsid w:val="006049F5"/>
    <w:rsid w:val="00604DBE"/>
    <w:rsid w:val="00604E5D"/>
    <w:rsid w:val="00604E90"/>
    <w:rsid w:val="00604EE5"/>
    <w:rsid w:val="00605009"/>
    <w:rsid w:val="00605586"/>
    <w:rsid w:val="006058C2"/>
    <w:rsid w:val="00605B04"/>
    <w:rsid w:val="00605B89"/>
    <w:rsid w:val="00605E64"/>
    <w:rsid w:val="00605E7C"/>
    <w:rsid w:val="00606132"/>
    <w:rsid w:val="00606156"/>
    <w:rsid w:val="0060619E"/>
    <w:rsid w:val="006062AB"/>
    <w:rsid w:val="006062DF"/>
    <w:rsid w:val="006063B5"/>
    <w:rsid w:val="00606469"/>
    <w:rsid w:val="00606808"/>
    <w:rsid w:val="00606935"/>
    <w:rsid w:val="00606999"/>
    <w:rsid w:val="00606B81"/>
    <w:rsid w:val="00606CDB"/>
    <w:rsid w:val="00606DBD"/>
    <w:rsid w:val="00606E5A"/>
    <w:rsid w:val="00606EC1"/>
    <w:rsid w:val="0060709E"/>
    <w:rsid w:val="006070CE"/>
    <w:rsid w:val="00607202"/>
    <w:rsid w:val="00607274"/>
    <w:rsid w:val="0060729E"/>
    <w:rsid w:val="006073CF"/>
    <w:rsid w:val="0060780A"/>
    <w:rsid w:val="00607B8A"/>
    <w:rsid w:val="00607C62"/>
    <w:rsid w:val="00607D8B"/>
    <w:rsid w:val="00607F18"/>
    <w:rsid w:val="0061020E"/>
    <w:rsid w:val="00610561"/>
    <w:rsid w:val="00610580"/>
    <w:rsid w:val="006105E5"/>
    <w:rsid w:val="006107D2"/>
    <w:rsid w:val="00610905"/>
    <w:rsid w:val="00610F43"/>
    <w:rsid w:val="00610FA2"/>
    <w:rsid w:val="006114B0"/>
    <w:rsid w:val="00611840"/>
    <w:rsid w:val="00611936"/>
    <w:rsid w:val="00611C9F"/>
    <w:rsid w:val="00612077"/>
    <w:rsid w:val="006121E5"/>
    <w:rsid w:val="0061238A"/>
    <w:rsid w:val="0061265C"/>
    <w:rsid w:val="00612810"/>
    <w:rsid w:val="00612883"/>
    <w:rsid w:val="00612941"/>
    <w:rsid w:val="00612B55"/>
    <w:rsid w:val="00612B9B"/>
    <w:rsid w:val="00612E79"/>
    <w:rsid w:val="006130B2"/>
    <w:rsid w:val="00613144"/>
    <w:rsid w:val="00613356"/>
    <w:rsid w:val="00613595"/>
    <w:rsid w:val="006136AF"/>
    <w:rsid w:val="00613715"/>
    <w:rsid w:val="00613982"/>
    <w:rsid w:val="00613A4A"/>
    <w:rsid w:val="00613AD5"/>
    <w:rsid w:val="00613BCB"/>
    <w:rsid w:val="00613C7A"/>
    <w:rsid w:val="00613CA0"/>
    <w:rsid w:val="00613DDA"/>
    <w:rsid w:val="00613E7C"/>
    <w:rsid w:val="00613E9E"/>
    <w:rsid w:val="00613F1E"/>
    <w:rsid w:val="00613FB6"/>
    <w:rsid w:val="00614019"/>
    <w:rsid w:val="00614086"/>
    <w:rsid w:val="006140A1"/>
    <w:rsid w:val="006140A8"/>
    <w:rsid w:val="00614148"/>
    <w:rsid w:val="006143B3"/>
    <w:rsid w:val="00614606"/>
    <w:rsid w:val="006148D6"/>
    <w:rsid w:val="00614971"/>
    <w:rsid w:val="0061497A"/>
    <w:rsid w:val="00614B5C"/>
    <w:rsid w:val="00614C2A"/>
    <w:rsid w:val="00614D5A"/>
    <w:rsid w:val="00614EDD"/>
    <w:rsid w:val="00614FDB"/>
    <w:rsid w:val="006150FF"/>
    <w:rsid w:val="00615253"/>
    <w:rsid w:val="00615394"/>
    <w:rsid w:val="00615519"/>
    <w:rsid w:val="006155D6"/>
    <w:rsid w:val="006158D5"/>
    <w:rsid w:val="0061595D"/>
    <w:rsid w:val="00615A18"/>
    <w:rsid w:val="00615AD9"/>
    <w:rsid w:val="00615EA0"/>
    <w:rsid w:val="006160C8"/>
    <w:rsid w:val="00616337"/>
    <w:rsid w:val="006163D4"/>
    <w:rsid w:val="0061662B"/>
    <w:rsid w:val="00616A8C"/>
    <w:rsid w:val="00616B9A"/>
    <w:rsid w:val="00616C21"/>
    <w:rsid w:val="00616D6B"/>
    <w:rsid w:val="00616DD7"/>
    <w:rsid w:val="00616EF2"/>
    <w:rsid w:val="00617001"/>
    <w:rsid w:val="00617095"/>
    <w:rsid w:val="00617127"/>
    <w:rsid w:val="00617245"/>
    <w:rsid w:val="00617295"/>
    <w:rsid w:val="006172C4"/>
    <w:rsid w:val="0061736B"/>
    <w:rsid w:val="00617413"/>
    <w:rsid w:val="006174D2"/>
    <w:rsid w:val="006175B3"/>
    <w:rsid w:val="0061775D"/>
    <w:rsid w:val="00617AB8"/>
    <w:rsid w:val="00617B50"/>
    <w:rsid w:val="00617CB6"/>
    <w:rsid w:val="00617EF2"/>
    <w:rsid w:val="00617FBF"/>
    <w:rsid w:val="00617FD9"/>
    <w:rsid w:val="00620034"/>
    <w:rsid w:val="006200D8"/>
    <w:rsid w:val="006200EA"/>
    <w:rsid w:val="006201F3"/>
    <w:rsid w:val="00620705"/>
    <w:rsid w:val="00620708"/>
    <w:rsid w:val="0062083E"/>
    <w:rsid w:val="006208CA"/>
    <w:rsid w:val="00620954"/>
    <w:rsid w:val="00620A31"/>
    <w:rsid w:val="00620E69"/>
    <w:rsid w:val="00620EB5"/>
    <w:rsid w:val="00620F46"/>
    <w:rsid w:val="0062124A"/>
    <w:rsid w:val="006213D5"/>
    <w:rsid w:val="0062142B"/>
    <w:rsid w:val="00621445"/>
    <w:rsid w:val="0062153D"/>
    <w:rsid w:val="0062188D"/>
    <w:rsid w:val="0062188F"/>
    <w:rsid w:val="00621994"/>
    <w:rsid w:val="00621B63"/>
    <w:rsid w:val="00621C31"/>
    <w:rsid w:val="00621CA7"/>
    <w:rsid w:val="00621D03"/>
    <w:rsid w:val="00621FA8"/>
    <w:rsid w:val="006222B8"/>
    <w:rsid w:val="006223ED"/>
    <w:rsid w:val="006224A8"/>
    <w:rsid w:val="00622596"/>
    <w:rsid w:val="00622612"/>
    <w:rsid w:val="00622704"/>
    <w:rsid w:val="006227C7"/>
    <w:rsid w:val="006228A1"/>
    <w:rsid w:val="00622992"/>
    <w:rsid w:val="00622A9E"/>
    <w:rsid w:val="00622B3D"/>
    <w:rsid w:val="00622BC1"/>
    <w:rsid w:val="00622C16"/>
    <w:rsid w:val="0062314E"/>
    <w:rsid w:val="006231D1"/>
    <w:rsid w:val="0062355F"/>
    <w:rsid w:val="006236C8"/>
    <w:rsid w:val="006236DC"/>
    <w:rsid w:val="00623751"/>
    <w:rsid w:val="006239B7"/>
    <w:rsid w:val="00623BAC"/>
    <w:rsid w:val="00623BBA"/>
    <w:rsid w:val="00623C16"/>
    <w:rsid w:val="00623D98"/>
    <w:rsid w:val="00623DCD"/>
    <w:rsid w:val="00623E77"/>
    <w:rsid w:val="00623E84"/>
    <w:rsid w:val="00623EA3"/>
    <w:rsid w:val="00623F40"/>
    <w:rsid w:val="00623F41"/>
    <w:rsid w:val="00623F54"/>
    <w:rsid w:val="006243E3"/>
    <w:rsid w:val="00624414"/>
    <w:rsid w:val="0062452A"/>
    <w:rsid w:val="00624600"/>
    <w:rsid w:val="0062466B"/>
    <w:rsid w:val="00624808"/>
    <w:rsid w:val="00624A14"/>
    <w:rsid w:val="00624B1C"/>
    <w:rsid w:val="00624BBC"/>
    <w:rsid w:val="00624DAA"/>
    <w:rsid w:val="00625057"/>
    <w:rsid w:val="0062507B"/>
    <w:rsid w:val="006253B0"/>
    <w:rsid w:val="0062565F"/>
    <w:rsid w:val="00625796"/>
    <w:rsid w:val="0062597D"/>
    <w:rsid w:val="006259AC"/>
    <w:rsid w:val="00625B2B"/>
    <w:rsid w:val="00625B9D"/>
    <w:rsid w:val="00625DEF"/>
    <w:rsid w:val="00625E10"/>
    <w:rsid w:val="00625E67"/>
    <w:rsid w:val="00625E95"/>
    <w:rsid w:val="00626569"/>
    <w:rsid w:val="00626A8B"/>
    <w:rsid w:val="00626C0B"/>
    <w:rsid w:val="00626DF9"/>
    <w:rsid w:val="00626EBD"/>
    <w:rsid w:val="00627133"/>
    <w:rsid w:val="0062765D"/>
    <w:rsid w:val="006277AA"/>
    <w:rsid w:val="00627808"/>
    <w:rsid w:val="0062780E"/>
    <w:rsid w:val="006279EB"/>
    <w:rsid w:val="00630194"/>
    <w:rsid w:val="006302FC"/>
    <w:rsid w:val="00630332"/>
    <w:rsid w:val="006307A0"/>
    <w:rsid w:val="00630D9E"/>
    <w:rsid w:val="006311F5"/>
    <w:rsid w:val="006311F6"/>
    <w:rsid w:val="006312F5"/>
    <w:rsid w:val="00631371"/>
    <w:rsid w:val="0063137B"/>
    <w:rsid w:val="00631547"/>
    <w:rsid w:val="006315F2"/>
    <w:rsid w:val="006317FF"/>
    <w:rsid w:val="00631DDC"/>
    <w:rsid w:val="00631E7F"/>
    <w:rsid w:val="00631F9F"/>
    <w:rsid w:val="0063221A"/>
    <w:rsid w:val="006322A1"/>
    <w:rsid w:val="006323C4"/>
    <w:rsid w:val="00632408"/>
    <w:rsid w:val="00632447"/>
    <w:rsid w:val="0063259F"/>
    <w:rsid w:val="0063272B"/>
    <w:rsid w:val="0063276D"/>
    <w:rsid w:val="00632804"/>
    <w:rsid w:val="00632866"/>
    <w:rsid w:val="0063292E"/>
    <w:rsid w:val="00632A75"/>
    <w:rsid w:val="00632CC0"/>
    <w:rsid w:val="00632F1B"/>
    <w:rsid w:val="00633032"/>
    <w:rsid w:val="00633113"/>
    <w:rsid w:val="0063315F"/>
    <w:rsid w:val="0063341B"/>
    <w:rsid w:val="006335BD"/>
    <w:rsid w:val="00633868"/>
    <w:rsid w:val="00633916"/>
    <w:rsid w:val="00633968"/>
    <w:rsid w:val="00633A81"/>
    <w:rsid w:val="00633A9B"/>
    <w:rsid w:val="00633AFE"/>
    <w:rsid w:val="00633B1D"/>
    <w:rsid w:val="00633D79"/>
    <w:rsid w:val="00633E2D"/>
    <w:rsid w:val="00633F94"/>
    <w:rsid w:val="00634237"/>
    <w:rsid w:val="00634437"/>
    <w:rsid w:val="00634547"/>
    <w:rsid w:val="00634653"/>
    <w:rsid w:val="0063465D"/>
    <w:rsid w:val="0063477A"/>
    <w:rsid w:val="006348D3"/>
    <w:rsid w:val="00634973"/>
    <w:rsid w:val="00634BB3"/>
    <w:rsid w:val="00634BC4"/>
    <w:rsid w:val="00634CA2"/>
    <w:rsid w:val="00634CF5"/>
    <w:rsid w:val="00634E1E"/>
    <w:rsid w:val="00634ED8"/>
    <w:rsid w:val="00634F31"/>
    <w:rsid w:val="006350C6"/>
    <w:rsid w:val="006350D5"/>
    <w:rsid w:val="006350DD"/>
    <w:rsid w:val="006351D8"/>
    <w:rsid w:val="00635376"/>
    <w:rsid w:val="00635379"/>
    <w:rsid w:val="0063539E"/>
    <w:rsid w:val="0063548C"/>
    <w:rsid w:val="006354A5"/>
    <w:rsid w:val="006356EA"/>
    <w:rsid w:val="00635798"/>
    <w:rsid w:val="006358CB"/>
    <w:rsid w:val="006359CB"/>
    <w:rsid w:val="00635C91"/>
    <w:rsid w:val="00635CA5"/>
    <w:rsid w:val="00635D3C"/>
    <w:rsid w:val="00635F24"/>
    <w:rsid w:val="00635F72"/>
    <w:rsid w:val="00636061"/>
    <w:rsid w:val="006360BC"/>
    <w:rsid w:val="0063624C"/>
    <w:rsid w:val="006362E4"/>
    <w:rsid w:val="0063648D"/>
    <w:rsid w:val="006364AB"/>
    <w:rsid w:val="006365C7"/>
    <w:rsid w:val="006365D2"/>
    <w:rsid w:val="00636612"/>
    <w:rsid w:val="006368B8"/>
    <w:rsid w:val="00636A30"/>
    <w:rsid w:val="00636CAD"/>
    <w:rsid w:val="00636CC3"/>
    <w:rsid w:val="00636F09"/>
    <w:rsid w:val="00636F48"/>
    <w:rsid w:val="00637132"/>
    <w:rsid w:val="00637218"/>
    <w:rsid w:val="00637265"/>
    <w:rsid w:val="006373B6"/>
    <w:rsid w:val="006374D8"/>
    <w:rsid w:val="006377FF"/>
    <w:rsid w:val="0063799B"/>
    <w:rsid w:val="00637B1D"/>
    <w:rsid w:val="00637C0D"/>
    <w:rsid w:val="00637C71"/>
    <w:rsid w:val="00637F49"/>
    <w:rsid w:val="0064021E"/>
    <w:rsid w:val="006402C4"/>
    <w:rsid w:val="0064063C"/>
    <w:rsid w:val="006406F3"/>
    <w:rsid w:val="00640BE0"/>
    <w:rsid w:val="00640D4F"/>
    <w:rsid w:val="00640DC3"/>
    <w:rsid w:val="0064108C"/>
    <w:rsid w:val="0064132E"/>
    <w:rsid w:val="0064133A"/>
    <w:rsid w:val="006416F1"/>
    <w:rsid w:val="0064175F"/>
    <w:rsid w:val="0064180A"/>
    <w:rsid w:val="00641A79"/>
    <w:rsid w:val="00641B91"/>
    <w:rsid w:val="00641D3F"/>
    <w:rsid w:val="00641DD8"/>
    <w:rsid w:val="006421F3"/>
    <w:rsid w:val="00642320"/>
    <w:rsid w:val="00642878"/>
    <w:rsid w:val="00642A68"/>
    <w:rsid w:val="00642CB9"/>
    <w:rsid w:val="006430AD"/>
    <w:rsid w:val="00643407"/>
    <w:rsid w:val="00643491"/>
    <w:rsid w:val="006435F6"/>
    <w:rsid w:val="00643A1B"/>
    <w:rsid w:val="00643A92"/>
    <w:rsid w:val="00643E41"/>
    <w:rsid w:val="00643FA0"/>
    <w:rsid w:val="00643FE4"/>
    <w:rsid w:val="0064407A"/>
    <w:rsid w:val="0064410F"/>
    <w:rsid w:val="0064432C"/>
    <w:rsid w:val="006443A5"/>
    <w:rsid w:val="00644954"/>
    <w:rsid w:val="00644A44"/>
    <w:rsid w:val="00644AA8"/>
    <w:rsid w:val="00644B05"/>
    <w:rsid w:val="00644D0C"/>
    <w:rsid w:val="00644D19"/>
    <w:rsid w:val="00644D2E"/>
    <w:rsid w:val="00644DAC"/>
    <w:rsid w:val="00644F31"/>
    <w:rsid w:val="00645032"/>
    <w:rsid w:val="006450C3"/>
    <w:rsid w:val="00645124"/>
    <w:rsid w:val="006451E3"/>
    <w:rsid w:val="0064531D"/>
    <w:rsid w:val="006453A3"/>
    <w:rsid w:val="00645545"/>
    <w:rsid w:val="006458AF"/>
    <w:rsid w:val="00645BC3"/>
    <w:rsid w:val="00645EB1"/>
    <w:rsid w:val="006461FD"/>
    <w:rsid w:val="006464F9"/>
    <w:rsid w:val="00646632"/>
    <w:rsid w:val="0064689A"/>
    <w:rsid w:val="00646A42"/>
    <w:rsid w:val="00646F34"/>
    <w:rsid w:val="0064708B"/>
    <w:rsid w:val="006470D2"/>
    <w:rsid w:val="006471A1"/>
    <w:rsid w:val="006474B4"/>
    <w:rsid w:val="006476EB"/>
    <w:rsid w:val="00647826"/>
    <w:rsid w:val="00647990"/>
    <w:rsid w:val="00647B03"/>
    <w:rsid w:val="00647B76"/>
    <w:rsid w:val="00647DF7"/>
    <w:rsid w:val="00647F57"/>
    <w:rsid w:val="00650032"/>
    <w:rsid w:val="00650360"/>
    <w:rsid w:val="006503BD"/>
    <w:rsid w:val="006505A6"/>
    <w:rsid w:val="0065091B"/>
    <w:rsid w:val="0065097D"/>
    <w:rsid w:val="006509FD"/>
    <w:rsid w:val="00650D40"/>
    <w:rsid w:val="0065131F"/>
    <w:rsid w:val="0065138B"/>
    <w:rsid w:val="006513B2"/>
    <w:rsid w:val="006516CA"/>
    <w:rsid w:val="0065174D"/>
    <w:rsid w:val="006519A8"/>
    <w:rsid w:val="00651A19"/>
    <w:rsid w:val="00651D69"/>
    <w:rsid w:val="00651DE1"/>
    <w:rsid w:val="00651F58"/>
    <w:rsid w:val="00651F5A"/>
    <w:rsid w:val="00652023"/>
    <w:rsid w:val="00652097"/>
    <w:rsid w:val="0065212C"/>
    <w:rsid w:val="00652513"/>
    <w:rsid w:val="0065264E"/>
    <w:rsid w:val="00652714"/>
    <w:rsid w:val="00652C98"/>
    <w:rsid w:val="00652CDE"/>
    <w:rsid w:val="00652FA2"/>
    <w:rsid w:val="00653259"/>
    <w:rsid w:val="00653407"/>
    <w:rsid w:val="0065341A"/>
    <w:rsid w:val="00653747"/>
    <w:rsid w:val="0065377F"/>
    <w:rsid w:val="006537D9"/>
    <w:rsid w:val="00653951"/>
    <w:rsid w:val="00653956"/>
    <w:rsid w:val="00653AB6"/>
    <w:rsid w:val="00653C79"/>
    <w:rsid w:val="00653D64"/>
    <w:rsid w:val="00653D81"/>
    <w:rsid w:val="00653E5C"/>
    <w:rsid w:val="00653F8E"/>
    <w:rsid w:val="00654022"/>
    <w:rsid w:val="006540A3"/>
    <w:rsid w:val="00654111"/>
    <w:rsid w:val="00654146"/>
    <w:rsid w:val="0065428C"/>
    <w:rsid w:val="006543C3"/>
    <w:rsid w:val="006544AC"/>
    <w:rsid w:val="006544F7"/>
    <w:rsid w:val="006545C0"/>
    <w:rsid w:val="00654753"/>
    <w:rsid w:val="00654789"/>
    <w:rsid w:val="006548FD"/>
    <w:rsid w:val="006550F8"/>
    <w:rsid w:val="0065513A"/>
    <w:rsid w:val="006552DD"/>
    <w:rsid w:val="00655657"/>
    <w:rsid w:val="00655727"/>
    <w:rsid w:val="00655803"/>
    <w:rsid w:val="00655965"/>
    <w:rsid w:val="00655A64"/>
    <w:rsid w:val="00655B95"/>
    <w:rsid w:val="00655C87"/>
    <w:rsid w:val="00655CBD"/>
    <w:rsid w:val="00655CD6"/>
    <w:rsid w:val="00655D61"/>
    <w:rsid w:val="00655EA4"/>
    <w:rsid w:val="006562B1"/>
    <w:rsid w:val="0065664C"/>
    <w:rsid w:val="006566FC"/>
    <w:rsid w:val="00656754"/>
    <w:rsid w:val="00656778"/>
    <w:rsid w:val="0065683C"/>
    <w:rsid w:val="00656DB2"/>
    <w:rsid w:val="0065717B"/>
    <w:rsid w:val="006571FB"/>
    <w:rsid w:val="006573D2"/>
    <w:rsid w:val="0065743C"/>
    <w:rsid w:val="00657440"/>
    <w:rsid w:val="00657615"/>
    <w:rsid w:val="0065770A"/>
    <w:rsid w:val="006577AE"/>
    <w:rsid w:val="006579FD"/>
    <w:rsid w:val="00657A70"/>
    <w:rsid w:val="00657E34"/>
    <w:rsid w:val="0066041E"/>
    <w:rsid w:val="006604D9"/>
    <w:rsid w:val="0066052F"/>
    <w:rsid w:val="00660546"/>
    <w:rsid w:val="00660569"/>
    <w:rsid w:val="006605BB"/>
    <w:rsid w:val="006609DE"/>
    <w:rsid w:val="00660A10"/>
    <w:rsid w:val="00660CBC"/>
    <w:rsid w:val="00660E19"/>
    <w:rsid w:val="00660E5C"/>
    <w:rsid w:val="00661043"/>
    <w:rsid w:val="006610C1"/>
    <w:rsid w:val="006612F8"/>
    <w:rsid w:val="00661453"/>
    <w:rsid w:val="00661B0B"/>
    <w:rsid w:val="00661BF5"/>
    <w:rsid w:val="00661E3E"/>
    <w:rsid w:val="0066225A"/>
    <w:rsid w:val="006623E1"/>
    <w:rsid w:val="006627D6"/>
    <w:rsid w:val="006629CE"/>
    <w:rsid w:val="00662A16"/>
    <w:rsid w:val="00662C4E"/>
    <w:rsid w:val="00662D56"/>
    <w:rsid w:val="00662DEB"/>
    <w:rsid w:val="00662F4F"/>
    <w:rsid w:val="0066315B"/>
    <w:rsid w:val="00663178"/>
    <w:rsid w:val="0066320A"/>
    <w:rsid w:val="00663324"/>
    <w:rsid w:val="0066339D"/>
    <w:rsid w:val="006634BA"/>
    <w:rsid w:val="00663560"/>
    <w:rsid w:val="006635EE"/>
    <w:rsid w:val="0066374F"/>
    <w:rsid w:val="00663803"/>
    <w:rsid w:val="006638B9"/>
    <w:rsid w:val="00663944"/>
    <w:rsid w:val="0066396C"/>
    <w:rsid w:val="00663A38"/>
    <w:rsid w:val="00663A66"/>
    <w:rsid w:val="00663AB6"/>
    <w:rsid w:val="00663B04"/>
    <w:rsid w:val="00663B10"/>
    <w:rsid w:val="00663D5A"/>
    <w:rsid w:val="00663DB9"/>
    <w:rsid w:val="00663EAE"/>
    <w:rsid w:val="006640E6"/>
    <w:rsid w:val="00664155"/>
    <w:rsid w:val="00664227"/>
    <w:rsid w:val="006642F6"/>
    <w:rsid w:val="00664366"/>
    <w:rsid w:val="00664534"/>
    <w:rsid w:val="0066484F"/>
    <w:rsid w:val="0066490E"/>
    <w:rsid w:val="00664A5A"/>
    <w:rsid w:val="00664B37"/>
    <w:rsid w:val="00664C27"/>
    <w:rsid w:val="00664CC3"/>
    <w:rsid w:val="00664D0D"/>
    <w:rsid w:val="00664D29"/>
    <w:rsid w:val="00664E15"/>
    <w:rsid w:val="00664F70"/>
    <w:rsid w:val="006650FB"/>
    <w:rsid w:val="006651EE"/>
    <w:rsid w:val="00665208"/>
    <w:rsid w:val="006652D0"/>
    <w:rsid w:val="006657E0"/>
    <w:rsid w:val="00665A4D"/>
    <w:rsid w:val="00665AF9"/>
    <w:rsid w:val="00665B7D"/>
    <w:rsid w:val="00665C88"/>
    <w:rsid w:val="00665CBE"/>
    <w:rsid w:val="00665DA7"/>
    <w:rsid w:val="0066612D"/>
    <w:rsid w:val="006661FC"/>
    <w:rsid w:val="006663D2"/>
    <w:rsid w:val="00666845"/>
    <w:rsid w:val="00666847"/>
    <w:rsid w:val="006668C0"/>
    <w:rsid w:val="00666946"/>
    <w:rsid w:val="0066695A"/>
    <w:rsid w:val="006669D8"/>
    <w:rsid w:val="00666F80"/>
    <w:rsid w:val="0066701D"/>
    <w:rsid w:val="0066718C"/>
    <w:rsid w:val="006674CB"/>
    <w:rsid w:val="0066766F"/>
    <w:rsid w:val="00667770"/>
    <w:rsid w:val="0066787E"/>
    <w:rsid w:val="00667A32"/>
    <w:rsid w:val="00667B0B"/>
    <w:rsid w:val="00667B46"/>
    <w:rsid w:val="00667DA9"/>
    <w:rsid w:val="00667F00"/>
    <w:rsid w:val="00670318"/>
    <w:rsid w:val="0067054B"/>
    <w:rsid w:val="00670569"/>
    <w:rsid w:val="00670645"/>
    <w:rsid w:val="00670C55"/>
    <w:rsid w:val="00670CA2"/>
    <w:rsid w:val="00670E57"/>
    <w:rsid w:val="006710A9"/>
    <w:rsid w:val="006710E6"/>
    <w:rsid w:val="00671322"/>
    <w:rsid w:val="006713A6"/>
    <w:rsid w:val="006713B6"/>
    <w:rsid w:val="00671428"/>
    <w:rsid w:val="006716B8"/>
    <w:rsid w:val="00671703"/>
    <w:rsid w:val="00671704"/>
    <w:rsid w:val="006717C1"/>
    <w:rsid w:val="006718C5"/>
    <w:rsid w:val="0067191C"/>
    <w:rsid w:val="00671925"/>
    <w:rsid w:val="006719D1"/>
    <w:rsid w:val="00671A11"/>
    <w:rsid w:val="00671D6F"/>
    <w:rsid w:val="00671D9D"/>
    <w:rsid w:val="00671DE8"/>
    <w:rsid w:val="00671F7F"/>
    <w:rsid w:val="00671FC3"/>
    <w:rsid w:val="0067205B"/>
    <w:rsid w:val="00672230"/>
    <w:rsid w:val="0067234C"/>
    <w:rsid w:val="00672A2A"/>
    <w:rsid w:val="00672AC3"/>
    <w:rsid w:val="00672ACA"/>
    <w:rsid w:val="00672B41"/>
    <w:rsid w:val="00672D53"/>
    <w:rsid w:val="00672D7F"/>
    <w:rsid w:val="00672DDA"/>
    <w:rsid w:val="00672EFC"/>
    <w:rsid w:val="00672FF8"/>
    <w:rsid w:val="006732B8"/>
    <w:rsid w:val="006733DB"/>
    <w:rsid w:val="0067341E"/>
    <w:rsid w:val="00673437"/>
    <w:rsid w:val="00673675"/>
    <w:rsid w:val="00673725"/>
    <w:rsid w:val="006737DE"/>
    <w:rsid w:val="00673947"/>
    <w:rsid w:val="00673A66"/>
    <w:rsid w:val="00673AB5"/>
    <w:rsid w:val="00673B92"/>
    <w:rsid w:val="00673DA1"/>
    <w:rsid w:val="00673E9D"/>
    <w:rsid w:val="00673F16"/>
    <w:rsid w:val="00673F7C"/>
    <w:rsid w:val="00673F83"/>
    <w:rsid w:val="00673FBE"/>
    <w:rsid w:val="00673FD3"/>
    <w:rsid w:val="00674025"/>
    <w:rsid w:val="0067420E"/>
    <w:rsid w:val="0067428C"/>
    <w:rsid w:val="00674400"/>
    <w:rsid w:val="00674692"/>
    <w:rsid w:val="00674693"/>
    <w:rsid w:val="006746E5"/>
    <w:rsid w:val="00674812"/>
    <w:rsid w:val="00674AB7"/>
    <w:rsid w:val="00674BDD"/>
    <w:rsid w:val="00674D52"/>
    <w:rsid w:val="00674D68"/>
    <w:rsid w:val="00674FF8"/>
    <w:rsid w:val="0067564A"/>
    <w:rsid w:val="0067574E"/>
    <w:rsid w:val="00675827"/>
    <w:rsid w:val="00675C37"/>
    <w:rsid w:val="0067606A"/>
    <w:rsid w:val="006760D8"/>
    <w:rsid w:val="006761C2"/>
    <w:rsid w:val="00676280"/>
    <w:rsid w:val="0067635A"/>
    <w:rsid w:val="006763A9"/>
    <w:rsid w:val="00676402"/>
    <w:rsid w:val="006764B2"/>
    <w:rsid w:val="006764BD"/>
    <w:rsid w:val="00676543"/>
    <w:rsid w:val="0067661E"/>
    <w:rsid w:val="00676B0C"/>
    <w:rsid w:val="00676D4A"/>
    <w:rsid w:val="00676D7C"/>
    <w:rsid w:val="006771E6"/>
    <w:rsid w:val="0067720D"/>
    <w:rsid w:val="00677210"/>
    <w:rsid w:val="006772CF"/>
    <w:rsid w:val="0067760F"/>
    <w:rsid w:val="0067771B"/>
    <w:rsid w:val="0067775E"/>
    <w:rsid w:val="006778A6"/>
    <w:rsid w:val="00677926"/>
    <w:rsid w:val="006779C3"/>
    <w:rsid w:val="006779DC"/>
    <w:rsid w:val="00677A6A"/>
    <w:rsid w:val="00677B3F"/>
    <w:rsid w:val="00677B60"/>
    <w:rsid w:val="00677C8B"/>
    <w:rsid w:val="006801EE"/>
    <w:rsid w:val="0068025C"/>
    <w:rsid w:val="006802C1"/>
    <w:rsid w:val="006802F6"/>
    <w:rsid w:val="006803F9"/>
    <w:rsid w:val="006804A7"/>
    <w:rsid w:val="0068075B"/>
    <w:rsid w:val="006808C2"/>
    <w:rsid w:val="00680908"/>
    <w:rsid w:val="0068090F"/>
    <w:rsid w:val="00680966"/>
    <w:rsid w:val="00680C93"/>
    <w:rsid w:val="00680F6F"/>
    <w:rsid w:val="00681430"/>
    <w:rsid w:val="00681495"/>
    <w:rsid w:val="0068165C"/>
    <w:rsid w:val="006816F0"/>
    <w:rsid w:val="00681A2F"/>
    <w:rsid w:val="00681B4B"/>
    <w:rsid w:val="00681B76"/>
    <w:rsid w:val="00681C5D"/>
    <w:rsid w:val="00681CA1"/>
    <w:rsid w:val="00681D1B"/>
    <w:rsid w:val="00681D81"/>
    <w:rsid w:val="00681DAA"/>
    <w:rsid w:val="00681F8B"/>
    <w:rsid w:val="00682171"/>
    <w:rsid w:val="006821E1"/>
    <w:rsid w:val="006822F5"/>
    <w:rsid w:val="00682306"/>
    <w:rsid w:val="00682465"/>
    <w:rsid w:val="00682583"/>
    <w:rsid w:val="00682597"/>
    <w:rsid w:val="006827CE"/>
    <w:rsid w:val="00682911"/>
    <w:rsid w:val="006829B3"/>
    <w:rsid w:val="00682B47"/>
    <w:rsid w:val="00682BB8"/>
    <w:rsid w:val="00682D58"/>
    <w:rsid w:val="00682F9A"/>
    <w:rsid w:val="00683022"/>
    <w:rsid w:val="0068317F"/>
    <w:rsid w:val="00683424"/>
    <w:rsid w:val="00683525"/>
    <w:rsid w:val="00683570"/>
    <w:rsid w:val="00683671"/>
    <w:rsid w:val="00683685"/>
    <w:rsid w:val="0068395B"/>
    <w:rsid w:val="006839FA"/>
    <w:rsid w:val="00683BBA"/>
    <w:rsid w:val="00683C85"/>
    <w:rsid w:val="00683C97"/>
    <w:rsid w:val="00683E74"/>
    <w:rsid w:val="00683F56"/>
    <w:rsid w:val="006840E3"/>
    <w:rsid w:val="0068413F"/>
    <w:rsid w:val="00684445"/>
    <w:rsid w:val="0068449C"/>
    <w:rsid w:val="006845E8"/>
    <w:rsid w:val="00684646"/>
    <w:rsid w:val="0068464E"/>
    <w:rsid w:val="00684697"/>
    <w:rsid w:val="0068476A"/>
    <w:rsid w:val="006847C7"/>
    <w:rsid w:val="00684A12"/>
    <w:rsid w:val="00684A6F"/>
    <w:rsid w:val="00684A99"/>
    <w:rsid w:val="00684BF8"/>
    <w:rsid w:val="00684C27"/>
    <w:rsid w:val="00684C3D"/>
    <w:rsid w:val="00684C53"/>
    <w:rsid w:val="00684F2C"/>
    <w:rsid w:val="00684F74"/>
    <w:rsid w:val="00684F98"/>
    <w:rsid w:val="00684FCB"/>
    <w:rsid w:val="00685645"/>
    <w:rsid w:val="00685870"/>
    <w:rsid w:val="006858FD"/>
    <w:rsid w:val="00686057"/>
    <w:rsid w:val="006860FB"/>
    <w:rsid w:val="0068629E"/>
    <w:rsid w:val="006862FE"/>
    <w:rsid w:val="00686588"/>
    <w:rsid w:val="006867BD"/>
    <w:rsid w:val="00686817"/>
    <w:rsid w:val="00686936"/>
    <w:rsid w:val="00686AE1"/>
    <w:rsid w:val="00686BBA"/>
    <w:rsid w:val="00686E7F"/>
    <w:rsid w:val="00686E9C"/>
    <w:rsid w:val="00686EFD"/>
    <w:rsid w:val="00686FF2"/>
    <w:rsid w:val="0068714B"/>
    <w:rsid w:val="006871D1"/>
    <w:rsid w:val="006873E9"/>
    <w:rsid w:val="006879C7"/>
    <w:rsid w:val="00687AE9"/>
    <w:rsid w:val="00687D40"/>
    <w:rsid w:val="00687E02"/>
    <w:rsid w:val="00687E3A"/>
    <w:rsid w:val="00687E9F"/>
    <w:rsid w:val="00687F2D"/>
    <w:rsid w:val="00687F71"/>
    <w:rsid w:val="0069004E"/>
    <w:rsid w:val="0069008D"/>
    <w:rsid w:val="0069021E"/>
    <w:rsid w:val="00690535"/>
    <w:rsid w:val="00690750"/>
    <w:rsid w:val="006909C0"/>
    <w:rsid w:val="00690CE1"/>
    <w:rsid w:val="00690F02"/>
    <w:rsid w:val="00690F2A"/>
    <w:rsid w:val="00690FB4"/>
    <w:rsid w:val="0069114D"/>
    <w:rsid w:val="0069121E"/>
    <w:rsid w:val="0069170C"/>
    <w:rsid w:val="006917FF"/>
    <w:rsid w:val="00691890"/>
    <w:rsid w:val="00691A0F"/>
    <w:rsid w:val="00691ABD"/>
    <w:rsid w:val="00691B49"/>
    <w:rsid w:val="00691B79"/>
    <w:rsid w:val="0069229A"/>
    <w:rsid w:val="0069241E"/>
    <w:rsid w:val="0069254B"/>
    <w:rsid w:val="006927A6"/>
    <w:rsid w:val="006927D8"/>
    <w:rsid w:val="00692B14"/>
    <w:rsid w:val="00692DCF"/>
    <w:rsid w:val="00692F6B"/>
    <w:rsid w:val="0069310F"/>
    <w:rsid w:val="0069333F"/>
    <w:rsid w:val="00693680"/>
    <w:rsid w:val="00693693"/>
    <w:rsid w:val="006936EF"/>
    <w:rsid w:val="00693740"/>
    <w:rsid w:val="00693793"/>
    <w:rsid w:val="006938AC"/>
    <w:rsid w:val="006938F5"/>
    <w:rsid w:val="0069390D"/>
    <w:rsid w:val="0069391A"/>
    <w:rsid w:val="00693C75"/>
    <w:rsid w:val="0069401F"/>
    <w:rsid w:val="006941A2"/>
    <w:rsid w:val="00694572"/>
    <w:rsid w:val="006945E6"/>
    <w:rsid w:val="00694AA2"/>
    <w:rsid w:val="00694CD0"/>
    <w:rsid w:val="00694DAE"/>
    <w:rsid w:val="00694DBD"/>
    <w:rsid w:val="00695166"/>
    <w:rsid w:val="006953D8"/>
    <w:rsid w:val="0069547A"/>
    <w:rsid w:val="006955D0"/>
    <w:rsid w:val="00695651"/>
    <w:rsid w:val="00695748"/>
    <w:rsid w:val="00695962"/>
    <w:rsid w:val="00695BFF"/>
    <w:rsid w:val="00695CAF"/>
    <w:rsid w:val="00695DEB"/>
    <w:rsid w:val="00695F6F"/>
    <w:rsid w:val="00695FDD"/>
    <w:rsid w:val="00695FE8"/>
    <w:rsid w:val="006960F8"/>
    <w:rsid w:val="00696419"/>
    <w:rsid w:val="00696759"/>
    <w:rsid w:val="00696780"/>
    <w:rsid w:val="00696906"/>
    <w:rsid w:val="00696A49"/>
    <w:rsid w:val="00696A50"/>
    <w:rsid w:val="00696AC6"/>
    <w:rsid w:val="00696DBD"/>
    <w:rsid w:val="00696E78"/>
    <w:rsid w:val="00696F4F"/>
    <w:rsid w:val="00697202"/>
    <w:rsid w:val="006972A9"/>
    <w:rsid w:val="006974BD"/>
    <w:rsid w:val="0069763D"/>
    <w:rsid w:val="00697839"/>
    <w:rsid w:val="00697C3A"/>
    <w:rsid w:val="00697E5E"/>
    <w:rsid w:val="00697F47"/>
    <w:rsid w:val="006A0024"/>
    <w:rsid w:val="006A003F"/>
    <w:rsid w:val="006A0215"/>
    <w:rsid w:val="006A039C"/>
    <w:rsid w:val="006A03ED"/>
    <w:rsid w:val="006A04C2"/>
    <w:rsid w:val="006A07C7"/>
    <w:rsid w:val="006A090A"/>
    <w:rsid w:val="006A090B"/>
    <w:rsid w:val="006A09AB"/>
    <w:rsid w:val="006A0C05"/>
    <w:rsid w:val="006A0E4A"/>
    <w:rsid w:val="006A0F55"/>
    <w:rsid w:val="006A0FA4"/>
    <w:rsid w:val="006A1074"/>
    <w:rsid w:val="006A120B"/>
    <w:rsid w:val="006A1291"/>
    <w:rsid w:val="006A12E8"/>
    <w:rsid w:val="006A12F2"/>
    <w:rsid w:val="006A1332"/>
    <w:rsid w:val="006A1520"/>
    <w:rsid w:val="006A1540"/>
    <w:rsid w:val="006A15DF"/>
    <w:rsid w:val="006A15F5"/>
    <w:rsid w:val="006A1948"/>
    <w:rsid w:val="006A1A07"/>
    <w:rsid w:val="006A1E6C"/>
    <w:rsid w:val="006A1FDD"/>
    <w:rsid w:val="006A2005"/>
    <w:rsid w:val="006A20D4"/>
    <w:rsid w:val="006A26F3"/>
    <w:rsid w:val="006A2873"/>
    <w:rsid w:val="006A2883"/>
    <w:rsid w:val="006A2A40"/>
    <w:rsid w:val="006A2EE7"/>
    <w:rsid w:val="006A2F7B"/>
    <w:rsid w:val="006A308E"/>
    <w:rsid w:val="006A319E"/>
    <w:rsid w:val="006A34CC"/>
    <w:rsid w:val="006A3A42"/>
    <w:rsid w:val="006A3ABB"/>
    <w:rsid w:val="006A3B13"/>
    <w:rsid w:val="006A3B9A"/>
    <w:rsid w:val="006A3E02"/>
    <w:rsid w:val="006A3E13"/>
    <w:rsid w:val="006A3E3D"/>
    <w:rsid w:val="006A3F86"/>
    <w:rsid w:val="006A412F"/>
    <w:rsid w:val="006A444D"/>
    <w:rsid w:val="006A4671"/>
    <w:rsid w:val="006A4779"/>
    <w:rsid w:val="006A47C7"/>
    <w:rsid w:val="006A48C8"/>
    <w:rsid w:val="006A496A"/>
    <w:rsid w:val="006A4AC8"/>
    <w:rsid w:val="006A4AD9"/>
    <w:rsid w:val="006A4B56"/>
    <w:rsid w:val="006A4FCB"/>
    <w:rsid w:val="006A5391"/>
    <w:rsid w:val="006A56B9"/>
    <w:rsid w:val="006A575D"/>
    <w:rsid w:val="006A57DD"/>
    <w:rsid w:val="006A5A94"/>
    <w:rsid w:val="006A5AE5"/>
    <w:rsid w:val="006A5E90"/>
    <w:rsid w:val="006A5FDF"/>
    <w:rsid w:val="006A6043"/>
    <w:rsid w:val="006A6048"/>
    <w:rsid w:val="006A61B3"/>
    <w:rsid w:val="006A6632"/>
    <w:rsid w:val="006A6925"/>
    <w:rsid w:val="006A6EC1"/>
    <w:rsid w:val="006A7050"/>
    <w:rsid w:val="006A7052"/>
    <w:rsid w:val="006A7093"/>
    <w:rsid w:val="006A746F"/>
    <w:rsid w:val="006A775F"/>
    <w:rsid w:val="006A78A7"/>
    <w:rsid w:val="006A790E"/>
    <w:rsid w:val="006A79AD"/>
    <w:rsid w:val="006A7B73"/>
    <w:rsid w:val="006A7B75"/>
    <w:rsid w:val="006A7FB1"/>
    <w:rsid w:val="006B0055"/>
    <w:rsid w:val="006B005C"/>
    <w:rsid w:val="006B00FF"/>
    <w:rsid w:val="006B021D"/>
    <w:rsid w:val="006B02C7"/>
    <w:rsid w:val="006B056A"/>
    <w:rsid w:val="006B06C7"/>
    <w:rsid w:val="006B07DA"/>
    <w:rsid w:val="006B0801"/>
    <w:rsid w:val="006B0AA9"/>
    <w:rsid w:val="006B0ABE"/>
    <w:rsid w:val="006B0B1F"/>
    <w:rsid w:val="006B0C07"/>
    <w:rsid w:val="006B0C18"/>
    <w:rsid w:val="006B10FF"/>
    <w:rsid w:val="006B1344"/>
    <w:rsid w:val="006B14CF"/>
    <w:rsid w:val="006B1A0B"/>
    <w:rsid w:val="006B1A3F"/>
    <w:rsid w:val="006B1AAD"/>
    <w:rsid w:val="006B1EB8"/>
    <w:rsid w:val="006B1F18"/>
    <w:rsid w:val="006B1F52"/>
    <w:rsid w:val="006B1FAE"/>
    <w:rsid w:val="006B2134"/>
    <w:rsid w:val="006B2175"/>
    <w:rsid w:val="006B2373"/>
    <w:rsid w:val="006B24F0"/>
    <w:rsid w:val="006B262F"/>
    <w:rsid w:val="006B2659"/>
    <w:rsid w:val="006B27E4"/>
    <w:rsid w:val="006B2982"/>
    <w:rsid w:val="006B2B27"/>
    <w:rsid w:val="006B2D50"/>
    <w:rsid w:val="006B2FA8"/>
    <w:rsid w:val="006B2FFC"/>
    <w:rsid w:val="006B3053"/>
    <w:rsid w:val="006B333D"/>
    <w:rsid w:val="006B3610"/>
    <w:rsid w:val="006B364A"/>
    <w:rsid w:val="006B377C"/>
    <w:rsid w:val="006B379A"/>
    <w:rsid w:val="006B37DF"/>
    <w:rsid w:val="006B3997"/>
    <w:rsid w:val="006B39A8"/>
    <w:rsid w:val="006B3C64"/>
    <w:rsid w:val="006B3FDF"/>
    <w:rsid w:val="006B417E"/>
    <w:rsid w:val="006B4285"/>
    <w:rsid w:val="006B42D1"/>
    <w:rsid w:val="006B4456"/>
    <w:rsid w:val="006B457D"/>
    <w:rsid w:val="006B478C"/>
    <w:rsid w:val="006B4A98"/>
    <w:rsid w:val="006B4BB2"/>
    <w:rsid w:val="006B4C74"/>
    <w:rsid w:val="006B4CEC"/>
    <w:rsid w:val="006B4D21"/>
    <w:rsid w:val="006B4D63"/>
    <w:rsid w:val="006B4DCA"/>
    <w:rsid w:val="006B4E17"/>
    <w:rsid w:val="006B4E51"/>
    <w:rsid w:val="006B508C"/>
    <w:rsid w:val="006B509C"/>
    <w:rsid w:val="006B5264"/>
    <w:rsid w:val="006B52E2"/>
    <w:rsid w:val="006B5419"/>
    <w:rsid w:val="006B5689"/>
    <w:rsid w:val="006B5B5A"/>
    <w:rsid w:val="006B5B9B"/>
    <w:rsid w:val="006B5CEE"/>
    <w:rsid w:val="006B6454"/>
    <w:rsid w:val="006B6485"/>
    <w:rsid w:val="006B69B3"/>
    <w:rsid w:val="006B6A92"/>
    <w:rsid w:val="006B6BD2"/>
    <w:rsid w:val="006B6CBB"/>
    <w:rsid w:val="006B6EA7"/>
    <w:rsid w:val="006B6FA1"/>
    <w:rsid w:val="006B70DA"/>
    <w:rsid w:val="006B71BE"/>
    <w:rsid w:val="006B734C"/>
    <w:rsid w:val="006B7741"/>
    <w:rsid w:val="006B7916"/>
    <w:rsid w:val="006B7A1F"/>
    <w:rsid w:val="006B7A6A"/>
    <w:rsid w:val="006B7B89"/>
    <w:rsid w:val="006B7BB8"/>
    <w:rsid w:val="006B7C55"/>
    <w:rsid w:val="006B7CC7"/>
    <w:rsid w:val="006B7CEF"/>
    <w:rsid w:val="006B7F0C"/>
    <w:rsid w:val="006B7F9A"/>
    <w:rsid w:val="006C0038"/>
    <w:rsid w:val="006C007C"/>
    <w:rsid w:val="006C0221"/>
    <w:rsid w:val="006C042F"/>
    <w:rsid w:val="006C04C9"/>
    <w:rsid w:val="006C06F8"/>
    <w:rsid w:val="006C075B"/>
    <w:rsid w:val="006C089F"/>
    <w:rsid w:val="006C0C4C"/>
    <w:rsid w:val="006C10BB"/>
    <w:rsid w:val="006C11E5"/>
    <w:rsid w:val="006C12C2"/>
    <w:rsid w:val="006C1310"/>
    <w:rsid w:val="006C137B"/>
    <w:rsid w:val="006C1403"/>
    <w:rsid w:val="006C14CE"/>
    <w:rsid w:val="006C1761"/>
    <w:rsid w:val="006C1799"/>
    <w:rsid w:val="006C18DB"/>
    <w:rsid w:val="006C1903"/>
    <w:rsid w:val="006C1944"/>
    <w:rsid w:val="006C1AD9"/>
    <w:rsid w:val="006C1C9D"/>
    <w:rsid w:val="006C1F05"/>
    <w:rsid w:val="006C1FCF"/>
    <w:rsid w:val="006C23D1"/>
    <w:rsid w:val="006C240A"/>
    <w:rsid w:val="006C252C"/>
    <w:rsid w:val="006C2597"/>
    <w:rsid w:val="006C280A"/>
    <w:rsid w:val="006C28A7"/>
    <w:rsid w:val="006C2AA0"/>
    <w:rsid w:val="006C2C6B"/>
    <w:rsid w:val="006C2D92"/>
    <w:rsid w:val="006C2E51"/>
    <w:rsid w:val="006C2EA1"/>
    <w:rsid w:val="006C317E"/>
    <w:rsid w:val="006C32E7"/>
    <w:rsid w:val="006C330D"/>
    <w:rsid w:val="006C3569"/>
    <w:rsid w:val="006C35E7"/>
    <w:rsid w:val="006C3D2A"/>
    <w:rsid w:val="006C3EA6"/>
    <w:rsid w:val="006C404A"/>
    <w:rsid w:val="006C4084"/>
    <w:rsid w:val="006C40F6"/>
    <w:rsid w:val="006C4201"/>
    <w:rsid w:val="006C42FE"/>
    <w:rsid w:val="006C4336"/>
    <w:rsid w:val="006C4373"/>
    <w:rsid w:val="006C440D"/>
    <w:rsid w:val="006C46FD"/>
    <w:rsid w:val="006C47F8"/>
    <w:rsid w:val="006C49BB"/>
    <w:rsid w:val="006C49E1"/>
    <w:rsid w:val="006C4A10"/>
    <w:rsid w:val="006C4BA1"/>
    <w:rsid w:val="006C4FC9"/>
    <w:rsid w:val="006C51E2"/>
    <w:rsid w:val="006C5243"/>
    <w:rsid w:val="006C5441"/>
    <w:rsid w:val="006C5469"/>
    <w:rsid w:val="006C54F8"/>
    <w:rsid w:val="006C563E"/>
    <w:rsid w:val="006C5822"/>
    <w:rsid w:val="006C584B"/>
    <w:rsid w:val="006C5B56"/>
    <w:rsid w:val="006C5D03"/>
    <w:rsid w:val="006C5DAB"/>
    <w:rsid w:val="006C5DED"/>
    <w:rsid w:val="006C5F54"/>
    <w:rsid w:val="006C604F"/>
    <w:rsid w:val="006C6184"/>
    <w:rsid w:val="006C62BC"/>
    <w:rsid w:val="006C63DF"/>
    <w:rsid w:val="006C64FB"/>
    <w:rsid w:val="006C6506"/>
    <w:rsid w:val="006C6659"/>
    <w:rsid w:val="006C667F"/>
    <w:rsid w:val="006C66BC"/>
    <w:rsid w:val="006C6786"/>
    <w:rsid w:val="006C67BC"/>
    <w:rsid w:val="006C689B"/>
    <w:rsid w:val="006C693E"/>
    <w:rsid w:val="006C699B"/>
    <w:rsid w:val="006C6A8B"/>
    <w:rsid w:val="006C6C1E"/>
    <w:rsid w:val="006C737B"/>
    <w:rsid w:val="006C7417"/>
    <w:rsid w:val="006C741C"/>
    <w:rsid w:val="006C7529"/>
    <w:rsid w:val="006C7653"/>
    <w:rsid w:val="006C7783"/>
    <w:rsid w:val="006C7AAF"/>
    <w:rsid w:val="006C7FA5"/>
    <w:rsid w:val="006D0017"/>
    <w:rsid w:val="006D003F"/>
    <w:rsid w:val="006D0045"/>
    <w:rsid w:val="006D03EA"/>
    <w:rsid w:val="006D043E"/>
    <w:rsid w:val="006D04A2"/>
    <w:rsid w:val="006D04F8"/>
    <w:rsid w:val="006D060F"/>
    <w:rsid w:val="006D09BD"/>
    <w:rsid w:val="006D0ADD"/>
    <w:rsid w:val="006D0C48"/>
    <w:rsid w:val="006D0E49"/>
    <w:rsid w:val="006D0EFA"/>
    <w:rsid w:val="006D1205"/>
    <w:rsid w:val="006D158E"/>
    <w:rsid w:val="006D15DF"/>
    <w:rsid w:val="006D164E"/>
    <w:rsid w:val="006D166E"/>
    <w:rsid w:val="006D16B1"/>
    <w:rsid w:val="006D1838"/>
    <w:rsid w:val="006D1839"/>
    <w:rsid w:val="006D18B6"/>
    <w:rsid w:val="006D194E"/>
    <w:rsid w:val="006D1D46"/>
    <w:rsid w:val="006D1E2D"/>
    <w:rsid w:val="006D1F6E"/>
    <w:rsid w:val="006D1F81"/>
    <w:rsid w:val="006D21B5"/>
    <w:rsid w:val="006D2337"/>
    <w:rsid w:val="006D23EF"/>
    <w:rsid w:val="006D25EF"/>
    <w:rsid w:val="006D2717"/>
    <w:rsid w:val="006D2A9C"/>
    <w:rsid w:val="006D2B87"/>
    <w:rsid w:val="006D2DCE"/>
    <w:rsid w:val="006D2DD9"/>
    <w:rsid w:val="006D2DE7"/>
    <w:rsid w:val="006D30AC"/>
    <w:rsid w:val="006D313C"/>
    <w:rsid w:val="006D3279"/>
    <w:rsid w:val="006D32D6"/>
    <w:rsid w:val="006D3315"/>
    <w:rsid w:val="006D33A3"/>
    <w:rsid w:val="006D34DC"/>
    <w:rsid w:val="006D39E4"/>
    <w:rsid w:val="006D3A51"/>
    <w:rsid w:val="006D3B1E"/>
    <w:rsid w:val="006D3DD9"/>
    <w:rsid w:val="006D402E"/>
    <w:rsid w:val="006D4535"/>
    <w:rsid w:val="006D453D"/>
    <w:rsid w:val="006D48E5"/>
    <w:rsid w:val="006D4DAF"/>
    <w:rsid w:val="006D4E0A"/>
    <w:rsid w:val="006D4F67"/>
    <w:rsid w:val="006D4F83"/>
    <w:rsid w:val="006D4FE0"/>
    <w:rsid w:val="006D5003"/>
    <w:rsid w:val="006D50AD"/>
    <w:rsid w:val="006D5218"/>
    <w:rsid w:val="006D527D"/>
    <w:rsid w:val="006D54C7"/>
    <w:rsid w:val="006D55B5"/>
    <w:rsid w:val="006D55CA"/>
    <w:rsid w:val="006D564C"/>
    <w:rsid w:val="006D56CF"/>
    <w:rsid w:val="006D58F2"/>
    <w:rsid w:val="006D5A69"/>
    <w:rsid w:val="006D5A97"/>
    <w:rsid w:val="006D5B6D"/>
    <w:rsid w:val="006D5CFC"/>
    <w:rsid w:val="006D605A"/>
    <w:rsid w:val="006D6193"/>
    <w:rsid w:val="006D631F"/>
    <w:rsid w:val="006D639B"/>
    <w:rsid w:val="006D64E4"/>
    <w:rsid w:val="006D6605"/>
    <w:rsid w:val="006D6776"/>
    <w:rsid w:val="006D67BB"/>
    <w:rsid w:val="006D68D9"/>
    <w:rsid w:val="006D6ABB"/>
    <w:rsid w:val="006D6CA8"/>
    <w:rsid w:val="006D6DB5"/>
    <w:rsid w:val="006D7259"/>
    <w:rsid w:val="006D72B7"/>
    <w:rsid w:val="006D731E"/>
    <w:rsid w:val="006D756C"/>
    <w:rsid w:val="006D767E"/>
    <w:rsid w:val="006D76AD"/>
    <w:rsid w:val="006D7C93"/>
    <w:rsid w:val="006D7EAA"/>
    <w:rsid w:val="006E006D"/>
    <w:rsid w:val="006E008C"/>
    <w:rsid w:val="006E0176"/>
    <w:rsid w:val="006E02CE"/>
    <w:rsid w:val="006E02D2"/>
    <w:rsid w:val="006E037E"/>
    <w:rsid w:val="006E040B"/>
    <w:rsid w:val="006E04A3"/>
    <w:rsid w:val="006E04EA"/>
    <w:rsid w:val="006E0577"/>
    <w:rsid w:val="006E05DF"/>
    <w:rsid w:val="006E05F5"/>
    <w:rsid w:val="006E0645"/>
    <w:rsid w:val="006E0772"/>
    <w:rsid w:val="006E0885"/>
    <w:rsid w:val="006E08ED"/>
    <w:rsid w:val="006E0B20"/>
    <w:rsid w:val="006E0D3B"/>
    <w:rsid w:val="006E0DC8"/>
    <w:rsid w:val="006E0E23"/>
    <w:rsid w:val="006E0E6D"/>
    <w:rsid w:val="006E1007"/>
    <w:rsid w:val="006E1592"/>
    <w:rsid w:val="006E160E"/>
    <w:rsid w:val="006E1A8E"/>
    <w:rsid w:val="006E1B99"/>
    <w:rsid w:val="006E1C2B"/>
    <w:rsid w:val="006E1E3F"/>
    <w:rsid w:val="006E1E77"/>
    <w:rsid w:val="006E1F70"/>
    <w:rsid w:val="006E20CB"/>
    <w:rsid w:val="006E21C5"/>
    <w:rsid w:val="006E23C3"/>
    <w:rsid w:val="006E2490"/>
    <w:rsid w:val="006E252C"/>
    <w:rsid w:val="006E25B2"/>
    <w:rsid w:val="006E29FB"/>
    <w:rsid w:val="006E2E35"/>
    <w:rsid w:val="006E2EA3"/>
    <w:rsid w:val="006E330B"/>
    <w:rsid w:val="006E336E"/>
    <w:rsid w:val="006E33CA"/>
    <w:rsid w:val="006E3604"/>
    <w:rsid w:val="006E366E"/>
    <w:rsid w:val="006E3795"/>
    <w:rsid w:val="006E3871"/>
    <w:rsid w:val="006E394C"/>
    <w:rsid w:val="006E3A31"/>
    <w:rsid w:val="006E3C60"/>
    <w:rsid w:val="006E3F83"/>
    <w:rsid w:val="006E410F"/>
    <w:rsid w:val="006E4240"/>
    <w:rsid w:val="006E4377"/>
    <w:rsid w:val="006E4486"/>
    <w:rsid w:val="006E4495"/>
    <w:rsid w:val="006E4520"/>
    <w:rsid w:val="006E45AC"/>
    <w:rsid w:val="006E469D"/>
    <w:rsid w:val="006E4753"/>
    <w:rsid w:val="006E4846"/>
    <w:rsid w:val="006E4C5A"/>
    <w:rsid w:val="006E4D5B"/>
    <w:rsid w:val="006E51AA"/>
    <w:rsid w:val="006E5456"/>
    <w:rsid w:val="006E5643"/>
    <w:rsid w:val="006E572F"/>
    <w:rsid w:val="006E58D1"/>
    <w:rsid w:val="006E5980"/>
    <w:rsid w:val="006E59AE"/>
    <w:rsid w:val="006E5EF1"/>
    <w:rsid w:val="006E5F67"/>
    <w:rsid w:val="006E60AF"/>
    <w:rsid w:val="006E60BC"/>
    <w:rsid w:val="006E6345"/>
    <w:rsid w:val="006E6419"/>
    <w:rsid w:val="006E64BB"/>
    <w:rsid w:val="006E6501"/>
    <w:rsid w:val="006E6666"/>
    <w:rsid w:val="006E6714"/>
    <w:rsid w:val="006E69E3"/>
    <w:rsid w:val="006E6AA7"/>
    <w:rsid w:val="006E6B10"/>
    <w:rsid w:val="006E6BCA"/>
    <w:rsid w:val="006E6E0A"/>
    <w:rsid w:val="006E761F"/>
    <w:rsid w:val="006E7C26"/>
    <w:rsid w:val="006E7E2C"/>
    <w:rsid w:val="006E7F3B"/>
    <w:rsid w:val="006F02AE"/>
    <w:rsid w:val="006F05AA"/>
    <w:rsid w:val="006F05E7"/>
    <w:rsid w:val="006F062A"/>
    <w:rsid w:val="006F067E"/>
    <w:rsid w:val="006F0898"/>
    <w:rsid w:val="006F0990"/>
    <w:rsid w:val="006F0998"/>
    <w:rsid w:val="006F0E73"/>
    <w:rsid w:val="006F10AD"/>
    <w:rsid w:val="006F117B"/>
    <w:rsid w:val="006F136C"/>
    <w:rsid w:val="006F1427"/>
    <w:rsid w:val="006F199B"/>
    <w:rsid w:val="006F1BCD"/>
    <w:rsid w:val="006F1BFA"/>
    <w:rsid w:val="006F2188"/>
    <w:rsid w:val="006F2599"/>
    <w:rsid w:val="006F2774"/>
    <w:rsid w:val="006F2805"/>
    <w:rsid w:val="006F28B9"/>
    <w:rsid w:val="006F2978"/>
    <w:rsid w:val="006F2BBC"/>
    <w:rsid w:val="006F2C28"/>
    <w:rsid w:val="006F2C2F"/>
    <w:rsid w:val="006F2DF6"/>
    <w:rsid w:val="006F2E33"/>
    <w:rsid w:val="006F2F91"/>
    <w:rsid w:val="006F300E"/>
    <w:rsid w:val="006F37A6"/>
    <w:rsid w:val="006F382C"/>
    <w:rsid w:val="006F3A77"/>
    <w:rsid w:val="006F3C05"/>
    <w:rsid w:val="006F3C2C"/>
    <w:rsid w:val="006F3DCA"/>
    <w:rsid w:val="006F4102"/>
    <w:rsid w:val="006F412E"/>
    <w:rsid w:val="006F41BC"/>
    <w:rsid w:val="006F42D3"/>
    <w:rsid w:val="006F4396"/>
    <w:rsid w:val="006F46C8"/>
    <w:rsid w:val="006F49A9"/>
    <w:rsid w:val="006F4CB7"/>
    <w:rsid w:val="006F4D37"/>
    <w:rsid w:val="006F4D9E"/>
    <w:rsid w:val="006F4DB9"/>
    <w:rsid w:val="006F4E02"/>
    <w:rsid w:val="006F4E51"/>
    <w:rsid w:val="006F4E64"/>
    <w:rsid w:val="006F4F4B"/>
    <w:rsid w:val="006F4F4D"/>
    <w:rsid w:val="006F5312"/>
    <w:rsid w:val="006F5599"/>
    <w:rsid w:val="006F568C"/>
    <w:rsid w:val="006F56D7"/>
    <w:rsid w:val="006F5B64"/>
    <w:rsid w:val="006F5D8A"/>
    <w:rsid w:val="006F5E21"/>
    <w:rsid w:val="006F6194"/>
    <w:rsid w:val="006F61D0"/>
    <w:rsid w:val="006F667D"/>
    <w:rsid w:val="006F67F1"/>
    <w:rsid w:val="006F6AA0"/>
    <w:rsid w:val="006F733B"/>
    <w:rsid w:val="006F73D9"/>
    <w:rsid w:val="006F7452"/>
    <w:rsid w:val="006F74C2"/>
    <w:rsid w:val="006F7822"/>
    <w:rsid w:val="006F7848"/>
    <w:rsid w:val="006F79B9"/>
    <w:rsid w:val="006F7A38"/>
    <w:rsid w:val="006F7F19"/>
    <w:rsid w:val="006F7FC7"/>
    <w:rsid w:val="00700104"/>
    <w:rsid w:val="00700127"/>
    <w:rsid w:val="0070028E"/>
    <w:rsid w:val="00700511"/>
    <w:rsid w:val="007005AD"/>
    <w:rsid w:val="007005E4"/>
    <w:rsid w:val="007006E3"/>
    <w:rsid w:val="00700714"/>
    <w:rsid w:val="007007D5"/>
    <w:rsid w:val="007008EC"/>
    <w:rsid w:val="00700963"/>
    <w:rsid w:val="00700A4B"/>
    <w:rsid w:val="00700B59"/>
    <w:rsid w:val="00700B85"/>
    <w:rsid w:val="00700C9A"/>
    <w:rsid w:val="00700D31"/>
    <w:rsid w:val="00700E4D"/>
    <w:rsid w:val="00700F00"/>
    <w:rsid w:val="00700F53"/>
    <w:rsid w:val="00700F73"/>
    <w:rsid w:val="00701158"/>
    <w:rsid w:val="0070121D"/>
    <w:rsid w:val="00701260"/>
    <w:rsid w:val="007014C7"/>
    <w:rsid w:val="0070150C"/>
    <w:rsid w:val="00701613"/>
    <w:rsid w:val="00701865"/>
    <w:rsid w:val="00701967"/>
    <w:rsid w:val="00701C24"/>
    <w:rsid w:val="00701C80"/>
    <w:rsid w:val="00701E1A"/>
    <w:rsid w:val="00702114"/>
    <w:rsid w:val="00702401"/>
    <w:rsid w:val="0070240C"/>
    <w:rsid w:val="007026DE"/>
    <w:rsid w:val="0070270F"/>
    <w:rsid w:val="0070274D"/>
    <w:rsid w:val="00702760"/>
    <w:rsid w:val="00702993"/>
    <w:rsid w:val="00702B2E"/>
    <w:rsid w:val="00702B58"/>
    <w:rsid w:val="00702B9A"/>
    <w:rsid w:val="00702C8D"/>
    <w:rsid w:val="00702DB6"/>
    <w:rsid w:val="00702ED1"/>
    <w:rsid w:val="00702EF0"/>
    <w:rsid w:val="0070315C"/>
    <w:rsid w:val="0070329E"/>
    <w:rsid w:val="007032D9"/>
    <w:rsid w:val="007033F3"/>
    <w:rsid w:val="007036A3"/>
    <w:rsid w:val="007036C5"/>
    <w:rsid w:val="00703720"/>
    <w:rsid w:val="007038DE"/>
    <w:rsid w:val="00703DF9"/>
    <w:rsid w:val="00703F45"/>
    <w:rsid w:val="007041DD"/>
    <w:rsid w:val="00704388"/>
    <w:rsid w:val="00704616"/>
    <w:rsid w:val="00704636"/>
    <w:rsid w:val="0070471D"/>
    <w:rsid w:val="007049A5"/>
    <w:rsid w:val="00704AE9"/>
    <w:rsid w:val="00704B22"/>
    <w:rsid w:val="00704BCD"/>
    <w:rsid w:val="00704BF9"/>
    <w:rsid w:val="00704E6F"/>
    <w:rsid w:val="007052F7"/>
    <w:rsid w:val="0070536B"/>
    <w:rsid w:val="007053C5"/>
    <w:rsid w:val="0070566D"/>
    <w:rsid w:val="007058E1"/>
    <w:rsid w:val="007059DC"/>
    <w:rsid w:val="00705A0F"/>
    <w:rsid w:val="00705ABB"/>
    <w:rsid w:val="00705BBD"/>
    <w:rsid w:val="00705D0C"/>
    <w:rsid w:val="00706016"/>
    <w:rsid w:val="007060F1"/>
    <w:rsid w:val="00706570"/>
    <w:rsid w:val="00706909"/>
    <w:rsid w:val="00706955"/>
    <w:rsid w:val="00706B46"/>
    <w:rsid w:val="00706B6E"/>
    <w:rsid w:val="00706EAA"/>
    <w:rsid w:val="007071A0"/>
    <w:rsid w:val="007071B7"/>
    <w:rsid w:val="0070752A"/>
    <w:rsid w:val="00707A0E"/>
    <w:rsid w:val="00707DAB"/>
    <w:rsid w:val="00707DFB"/>
    <w:rsid w:val="00707E12"/>
    <w:rsid w:val="0071007C"/>
    <w:rsid w:val="007101FE"/>
    <w:rsid w:val="007101FF"/>
    <w:rsid w:val="007102D0"/>
    <w:rsid w:val="00710374"/>
    <w:rsid w:val="00710613"/>
    <w:rsid w:val="007106AF"/>
    <w:rsid w:val="007108CB"/>
    <w:rsid w:val="0071095A"/>
    <w:rsid w:val="00710A5B"/>
    <w:rsid w:val="00710BF5"/>
    <w:rsid w:val="00710CE1"/>
    <w:rsid w:val="00710D43"/>
    <w:rsid w:val="00710E20"/>
    <w:rsid w:val="00710E7D"/>
    <w:rsid w:val="00710EF9"/>
    <w:rsid w:val="00710F28"/>
    <w:rsid w:val="00710FAF"/>
    <w:rsid w:val="0071124E"/>
    <w:rsid w:val="007113A8"/>
    <w:rsid w:val="007113C2"/>
    <w:rsid w:val="007114C1"/>
    <w:rsid w:val="007114D9"/>
    <w:rsid w:val="007115CE"/>
    <w:rsid w:val="00711670"/>
    <w:rsid w:val="007117E6"/>
    <w:rsid w:val="0071190E"/>
    <w:rsid w:val="00711B10"/>
    <w:rsid w:val="00711C52"/>
    <w:rsid w:val="00711D54"/>
    <w:rsid w:val="00712054"/>
    <w:rsid w:val="007125E2"/>
    <w:rsid w:val="007126B3"/>
    <w:rsid w:val="007126F2"/>
    <w:rsid w:val="007127AB"/>
    <w:rsid w:val="0071283A"/>
    <w:rsid w:val="00712B86"/>
    <w:rsid w:val="00712D2C"/>
    <w:rsid w:val="00712D3C"/>
    <w:rsid w:val="00712E55"/>
    <w:rsid w:val="00712F5A"/>
    <w:rsid w:val="007131E7"/>
    <w:rsid w:val="007132A3"/>
    <w:rsid w:val="007132A4"/>
    <w:rsid w:val="00713349"/>
    <w:rsid w:val="007133E0"/>
    <w:rsid w:val="00713579"/>
    <w:rsid w:val="0071363F"/>
    <w:rsid w:val="0071365F"/>
    <w:rsid w:val="00713680"/>
    <w:rsid w:val="00713704"/>
    <w:rsid w:val="00713795"/>
    <w:rsid w:val="00713844"/>
    <w:rsid w:val="00713868"/>
    <w:rsid w:val="00713872"/>
    <w:rsid w:val="0071387F"/>
    <w:rsid w:val="00713914"/>
    <w:rsid w:val="00713999"/>
    <w:rsid w:val="007139FC"/>
    <w:rsid w:val="00713B4A"/>
    <w:rsid w:val="00713C39"/>
    <w:rsid w:val="00713C8D"/>
    <w:rsid w:val="00713EBE"/>
    <w:rsid w:val="00714236"/>
    <w:rsid w:val="00714335"/>
    <w:rsid w:val="007143F9"/>
    <w:rsid w:val="007143FA"/>
    <w:rsid w:val="0071469D"/>
    <w:rsid w:val="0071481B"/>
    <w:rsid w:val="0071489A"/>
    <w:rsid w:val="0071489E"/>
    <w:rsid w:val="00714945"/>
    <w:rsid w:val="007149D2"/>
    <w:rsid w:val="00714C26"/>
    <w:rsid w:val="00714CE0"/>
    <w:rsid w:val="00714E95"/>
    <w:rsid w:val="007150E2"/>
    <w:rsid w:val="00715564"/>
    <w:rsid w:val="007155E5"/>
    <w:rsid w:val="00715623"/>
    <w:rsid w:val="00715637"/>
    <w:rsid w:val="0071576A"/>
    <w:rsid w:val="00715AAA"/>
    <w:rsid w:val="00715C69"/>
    <w:rsid w:val="00715D4E"/>
    <w:rsid w:val="00715E7A"/>
    <w:rsid w:val="00715EA8"/>
    <w:rsid w:val="007161AA"/>
    <w:rsid w:val="00716244"/>
    <w:rsid w:val="0071626B"/>
    <w:rsid w:val="00716340"/>
    <w:rsid w:val="0071634D"/>
    <w:rsid w:val="00716385"/>
    <w:rsid w:val="0071639A"/>
    <w:rsid w:val="007166F3"/>
    <w:rsid w:val="007166F8"/>
    <w:rsid w:val="007168D8"/>
    <w:rsid w:val="00716A7F"/>
    <w:rsid w:val="00716AFD"/>
    <w:rsid w:val="00716BB4"/>
    <w:rsid w:val="00716D22"/>
    <w:rsid w:val="00716E3D"/>
    <w:rsid w:val="0071730B"/>
    <w:rsid w:val="00717340"/>
    <w:rsid w:val="007175CD"/>
    <w:rsid w:val="0071764E"/>
    <w:rsid w:val="0071775B"/>
    <w:rsid w:val="007179B1"/>
    <w:rsid w:val="007179B8"/>
    <w:rsid w:val="00717A47"/>
    <w:rsid w:val="00717C12"/>
    <w:rsid w:val="00717D2D"/>
    <w:rsid w:val="00717FC5"/>
    <w:rsid w:val="00720096"/>
    <w:rsid w:val="007200EC"/>
    <w:rsid w:val="007201B2"/>
    <w:rsid w:val="00720272"/>
    <w:rsid w:val="00720288"/>
    <w:rsid w:val="007202AA"/>
    <w:rsid w:val="0072031B"/>
    <w:rsid w:val="007203F0"/>
    <w:rsid w:val="007203FD"/>
    <w:rsid w:val="00720723"/>
    <w:rsid w:val="00720771"/>
    <w:rsid w:val="00720B86"/>
    <w:rsid w:val="00720C60"/>
    <w:rsid w:val="00720E1D"/>
    <w:rsid w:val="00720F5D"/>
    <w:rsid w:val="0072136A"/>
    <w:rsid w:val="00721617"/>
    <w:rsid w:val="007216BC"/>
    <w:rsid w:val="00721DC9"/>
    <w:rsid w:val="00721F42"/>
    <w:rsid w:val="00721FDF"/>
    <w:rsid w:val="0072207D"/>
    <w:rsid w:val="00722255"/>
    <w:rsid w:val="007223E0"/>
    <w:rsid w:val="007225A7"/>
    <w:rsid w:val="00722736"/>
    <w:rsid w:val="00722743"/>
    <w:rsid w:val="00722931"/>
    <w:rsid w:val="00722A9D"/>
    <w:rsid w:val="00722CB0"/>
    <w:rsid w:val="00722CCF"/>
    <w:rsid w:val="00722DE7"/>
    <w:rsid w:val="00722E61"/>
    <w:rsid w:val="0072315B"/>
    <w:rsid w:val="0072325A"/>
    <w:rsid w:val="00723376"/>
    <w:rsid w:val="00723552"/>
    <w:rsid w:val="00723745"/>
    <w:rsid w:val="00723834"/>
    <w:rsid w:val="0072396F"/>
    <w:rsid w:val="007239F0"/>
    <w:rsid w:val="00723C0C"/>
    <w:rsid w:val="00723C47"/>
    <w:rsid w:val="007242CC"/>
    <w:rsid w:val="00724507"/>
    <w:rsid w:val="0072482A"/>
    <w:rsid w:val="0072497A"/>
    <w:rsid w:val="00724B5D"/>
    <w:rsid w:val="00724BAB"/>
    <w:rsid w:val="00724DFF"/>
    <w:rsid w:val="00724E76"/>
    <w:rsid w:val="00724E8F"/>
    <w:rsid w:val="0072503D"/>
    <w:rsid w:val="00725134"/>
    <w:rsid w:val="00725222"/>
    <w:rsid w:val="007252A3"/>
    <w:rsid w:val="007252EF"/>
    <w:rsid w:val="007252FC"/>
    <w:rsid w:val="007253FB"/>
    <w:rsid w:val="0072541D"/>
    <w:rsid w:val="0072551F"/>
    <w:rsid w:val="00725598"/>
    <w:rsid w:val="00725627"/>
    <w:rsid w:val="00725652"/>
    <w:rsid w:val="007258A6"/>
    <w:rsid w:val="007259F9"/>
    <w:rsid w:val="00725A49"/>
    <w:rsid w:val="00725A7D"/>
    <w:rsid w:val="00725BE2"/>
    <w:rsid w:val="00725E40"/>
    <w:rsid w:val="00725F88"/>
    <w:rsid w:val="00726066"/>
    <w:rsid w:val="007261FC"/>
    <w:rsid w:val="0072635B"/>
    <w:rsid w:val="00726775"/>
    <w:rsid w:val="007267E1"/>
    <w:rsid w:val="007267EC"/>
    <w:rsid w:val="0072691D"/>
    <w:rsid w:val="00726B13"/>
    <w:rsid w:val="00726E91"/>
    <w:rsid w:val="00726EC2"/>
    <w:rsid w:val="00726F9A"/>
    <w:rsid w:val="00726FBE"/>
    <w:rsid w:val="00726FE3"/>
    <w:rsid w:val="00726FED"/>
    <w:rsid w:val="00727171"/>
    <w:rsid w:val="00727349"/>
    <w:rsid w:val="007273A1"/>
    <w:rsid w:val="0072752A"/>
    <w:rsid w:val="007277AA"/>
    <w:rsid w:val="007277FE"/>
    <w:rsid w:val="00727871"/>
    <w:rsid w:val="007279A4"/>
    <w:rsid w:val="007279DC"/>
    <w:rsid w:val="007279FF"/>
    <w:rsid w:val="00727D24"/>
    <w:rsid w:val="00727FC5"/>
    <w:rsid w:val="00730072"/>
    <w:rsid w:val="0073017F"/>
    <w:rsid w:val="0073033A"/>
    <w:rsid w:val="00730457"/>
    <w:rsid w:val="00730482"/>
    <w:rsid w:val="007304A4"/>
    <w:rsid w:val="00730516"/>
    <w:rsid w:val="0073074D"/>
    <w:rsid w:val="00730926"/>
    <w:rsid w:val="00730A01"/>
    <w:rsid w:val="00730A7C"/>
    <w:rsid w:val="00730BB0"/>
    <w:rsid w:val="00730C26"/>
    <w:rsid w:val="00730FB1"/>
    <w:rsid w:val="007310DC"/>
    <w:rsid w:val="00731423"/>
    <w:rsid w:val="007315B8"/>
    <w:rsid w:val="00731682"/>
    <w:rsid w:val="0073196E"/>
    <w:rsid w:val="007319D4"/>
    <w:rsid w:val="00731A7B"/>
    <w:rsid w:val="00731B27"/>
    <w:rsid w:val="00731DD9"/>
    <w:rsid w:val="00731F23"/>
    <w:rsid w:val="00731FC5"/>
    <w:rsid w:val="00731FEC"/>
    <w:rsid w:val="00732069"/>
    <w:rsid w:val="00732079"/>
    <w:rsid w:val="007320EE"/>
    <w:rsid w:val="007320FF"/>
    <w:rsid w:val="007321FE"/>
    <w:rsid w:val="007322FD"/>
    <w:rsid w:val="00732368"/>
    <w:rsid w:val="007325F7"/>
    <w:rsid w:val="00732696"/>
    <w:rsid w:val="00732698"/>
    <w:rsid w:val="00732CE0"/>
    <w:rsid w:val="00732D91"/>
    <w:rsid w:val="00732DE5"/>
    <w:rsid w:val="00732F2A"/>
    <w:rsid w:val="00733027"/>
    <w:rsid w:val="00733184"/>
    <w:rsid w:val="007332C5"/>
    <w:rsid w:val="00733350"/>
    <w:rsid w:val="00733548"/>
    <w:rsid w:val="007335E6"/>
    <w:rsid w:val="00733607"/>
    <w:rsid w:val="007336F9"/>
    <w:rsid w:val="007337FA"/>
    <w:rsid w:val="0073388E"/>
    <w:rsid w:val="0073396D"/>
    <w:rsid w:val="00733A06"/>
    <w:rsid w:val="00733B11"/>
    <w:rsid w:val="00733C61"/>
    <w:rsid w:val="00733DB5"/>
    <w:rsid w:val="00733EA9"/>
    <w:rsid w:val="00733F37"/>
    <w:rsid w:val="00733F3A"/>
    <w:rsid w:val="00734014"/>
    <w:rsid w:val="007340AF"/>
    <w:rsid w:val="0073444C"/>
    <w:rsid w:val="00734453"/>
    <w:rsid w:val="0073456C"/>
    <w:rsid w:val="0073469E"/>
    <w:rsid w:val="007346B5"/>
    <w:rsid w:val="00734814"/>
    <w:rsid w:val="0073496D"/>
    <w:rsid w:val="00734A2C"/>
    <w:rsid w:val="00734D61"/>
    <w:rsid w:val="00734ECB"/>
    <w:rsid w:val="00734F4E"/>
    <w:rsid w:val="007351AD"/>
    <w:rsid w:val="0073544C"/>
    <w:rsid w:val="007354BA"/>
    <w:rsid w:val="00735589"/>
    <w:rsid w:val="0073558F"/>
    <w:rsid w:val="007355BE"/>
    <w:rsid w:val="007355D7"/>
    <w:rsid w:val="00735642"/>
    <w:rsid w:val="00735646"/>
    <w:rsid w:val="0073582F"/>
    <w:rsid w:val="0073584B"/>
    <w:rsid w:val="007359DD"/>
    <w:rsid w:val="00735A4F"/>
    <w:rsid w:val="00735AB0"/>
    <w:rsid w:val="00735AB9"/>
    <w:rsid w:val="00735B73"/>
    <w:rsid w:val="00735DAB"/>
    <w:rsid w:val="00735E91"/>
    <w:rsid w:val="00735FDD"/>
    <w:rsid w:val="00736067"/>
    <w:rsid w:val="00736136"/>
    <w:rsid w:val="007361E2"/>
    <w:rsid w:val="007362D3"/>
    <w:rsid w:val="007364D1"/>
    <w:rsid w:val="007365E6"/>
    <w:rsid w:val="0073673E"/>
    <w:rsid w:val="00736755"/>
    <w:rsid w:val="00736780"/>
    <w:rsid w:val="00736885"/>
    <w:rsid w:val="007368F4"/>
    <w:rsid w:val="00736AFA"/>
    <w:rsid w:val="00736B90"/>
    <w:rsid w:val="00736C11"/>
    <w:rsid w:val="00736F44"/>
    <w:rsid w:val="00736FB7"/>
    <w:rsid w:val="00737042"/>
    <w:rsid w:val="00737067"/>
    <w:rsid w:val="007372D3"/>
    <w:rsid w:val="007373F1"/>
    <w:rsid w:val="00737506"/>
    <w:rsid w:val="00737582"/>
    <w:rsid w:val="0073767C"/>
    <w:rsid w:val="007377BB"/>
    <w:rsid w:val="0073798E"/>
    <w:rsid w:val="0073799E"/>
    <w:rsid w:val="00737A63"/>
    <w:rsid w:val="00737CFC"/>
    <w:rsid w:val="00737D64"/>
    <w:rsid w:val="00737F0A"/>
    <w:rsid w:val="00737FAE"/>
    <w:rsid w:val="007401D8"/>
    <w:rsid w:val="007401F7"/>
    <w:rsid w:val="0074048B"/>
    <w:rsid w:val="00740A30"/>
    <w:rsid w:val="00740AEB"/>
    <w:rsid w:val="00740B51"/>
    <w:rsid w:val="00740CCD"/>
    <w:rsid w:val="00740D14"/>
    <w:rsid w:val="00740E49"/>
    <w:rsid w:val="00740E9B"/>
    <w:rsid w:val="00740EB4"/>
    <w:rsid w:val="00740F83"/>
    <w:rsid w:val="00741077"/>
    <w:rsid w:val="007410DB"/>
    <w:rsid w:val="0074127C"/>
    <w:rsid w:val="00741324"/>
    <w:rsid w:val="007413B3"/>
    <w:rsid w:val="00741530"/>
    <w:rsid w:val="007417C4"/>
    <w:rsid w:val="007417D3"/>
    <w:rsid w:val="007418D1"/>
    <w:rsid w:val="007418E7"/>
    <w:rsid w:val="0074192E"/>
    <w:rsid w:val="00742117"/>
    <w:rsid w:val="0074296F"/>
    <w:rsid w:val="007429CA"/>
    <w:rsid w:val="00742AC2"/>
    <w:rsid w:val="00742B7F"/>
    <w:rsid w:val="00742BE8"/>
    <w:rsid w:val="00742BF0"/>
    <w:rsid w:val="00742CB4"/>
    <w:rsid w:val="00742CEF"/>
    <w:rsid w:val="00742D3E"/>
    <w:rsid w:val="00742F55"/>
    <w:rsid w:val="0074303F"/>
    <w:rsid w:val="007431DD"/>
    <w:rsid w:val="0074359E"/>
    <w:rsid w:val="00743737"/>
    <w:rsid w:val="00743A77"/>
    <w:rsid w:val="00743B28"/>
    <w:rsid w:val="00743B77"/>
    <w:rsid w:val="00743BB8"/>
    <w:rsid w:val="00743D5A"/>
    <w:rsid w:val="00744096"/>
    <w:rsid w:val="007440B3"/>
    <w:rsid w:val="0074428C"/>
    <w:rsid w:val="00744313"/>
    <w:rsid w:val="00744417"/>
    <w:rsid w:val="00744461"/>
    <w:rsid w:val="0074449C"/>
    <w:rsid w:val="0074480D"/>
    <w:rsid w:val="00744825"/>
    <w:rsid w:val="00744A1F"/>
    <w:rsid w:val="00744A3D"/>
    <w:rsid w:val="00744A69"/>
    <w:rsid w:val="00744E1A"/>
    <w:rsid w:val="007451FA"/>
    <w:rsid w:val="0074532A"/>
    <w:rsid w:val="00745343"/>
    <w:rsid w:val="007455FE"/>
    <w:rsid w:val="007459C6"/>
    <w:rsid w:val="00745A2C"/>
    <w:rsid w:val="00745A41"/>
    <w:rsid w:val="00745C97"/>
    <w:rsid w:val="00745DEF"/>
    <w:rsid w:val="00745E6E"/>
    <w:rsid w:val="0074619E"/>
    <w:rsid w:val="00746381"/>
    <w:rsid w:val="00746494"/>
    <w:rsid w:val="00746522"/>
    <w:rsid w:val="00746A2C"/>
    <w:rsid w:val="00746AB4"/>
    <w:rsid w:val="00746AE3"/>
    <w:rsid w:val="00746E11"/>
    <w:rsid w:val="00746EBD"/>
    <w:rsid w:val="007472E7"/>
    <w:rsid w:val="007473B3"/>
    <w:rsid w:val="00747AAD"/>
    <w:rsid w:val="00747BAC"/>
    <w:rsid w:val="00747C4D"/>
    <w:rsid w:val="00747CA9"/>
    <w:rsid w:val="00747F11"/>
    <w:rsid w:val="00747F23"/>
    <w:rsid w:val="00750060"/>
    <w:rsid w:val="007500A7"/>
    <w:rsid w:val="007500DB"/>
    <w:rsid w:val="00750173"/>
    <w:rsid w:val="00750187"/>
    <w:rsid w:val="007501E5"/>
    <w:rsid w:val="007501F5"/>
    <w:rsid w:val="007503A8"/>
    <w:rsid w:val="007504B4"/>
    <w:rsid w:val="00750676"/>
    <w:rsid w:val="007506BA"/>
    <w:rsid w:val="007508EE"/>
    <w:rsid w:val="00750A59"/>
    <w:rsid w:val="00750D21"/>
    <w:rsid w:val="00750DB7"/>
    <w:rsid w:val="00750F37"/>
    <w:rsid w:val="00751335"/>
    <w:rsid w:val="0075142D"/>
    <w:rsid w:val="007514CC"/>
    <w:rsid w:val="007515E3"/>
    <w:rsid w:val="00751718"/>
    <w:rsid w:val="0075194D"/>
    <w:rsid w:val="00751AA0"/>
    <w:rsid w:val="00751B25"/>
    <w:rsid w:val="00751E4C"/>
    <w:rsid w:val="00751E94"/>
    <w:rsid w:val="00752079"/>
    <w:rsid w:val="00752330"/>
    <w:rsid w:val="007523D6"/>
    <w:rsid w:val="007525F8"/>
    <w:rsid w:val="00752684"/>
    <w:rsid w:val="00752735"/>
    <w:rsid w:val="007528EC"/>
    <w:rsid w:val="00752A25"/>
    <w:rsid w:val="00752AC1"/>
    <w:rsid w:val="00752BCA"/>
    <w:rsid w:val="00752BF2"/>
    <w:rsid w:val="00752C8A"/>
    <w:rsid w:val="00752E2F"/>
    <w:rsid w:val="00752FA0"/>
    <w:rsid w:val="00753089"/>
    <w:rsid w:val="007532F3"/>
    <w:rsid w:val="00753379"/>
    <w:rsid w:val="007537A1"/>
    <w:rsid w:val="00753836"/>
    <w:rsid w:val="007538EC"/>
    <w:rsid w:val="007539A9"/>
    <w:rsid w:val="00753AD8"/>
    <w:rsid w:val="00753D52"/>
    <w:rsid w:val="00753F0E"/>
    <w:rsid w:val="00753F73"/>
    <w:rsid w:val="00753FAD"/>
    <w:rsid w:val="0075401F"/>
    <w:rsid w:val="00754070"/>
    <w:rsid w:val="00754135"/>
    <w:rsid w:val="00754205"/>
    <w:rsid w:val="00754224"/>
    <w:rsid w:val="007542AB"/>
    <w:rsid w:val="007546D5"/>
    <w:rsid w:val="00754885"/>
    <w:rsid w:val="007548FB"/>
    <w:rsid w:val="0075490D"/>
    <w:rsid w:val="00754996"/>
    <w:rsid w:val="00754AA1"/>
    <w:rsid w:val="00754BBB"/>
    <w:rsid w:val="00754C12"/>
    <w:rsid w:val="00754FC0"/>
    <w:rsid w:val="007553A6"/>
    <w:rsid w:val="007555A6"/>
    <w:rsid w:val="0075564A"/>
    <w:rsid w:val="0075588C"/>
    <w:rsid w:val="007558EF"/>
    <w:rsid w:val="00755931"/>
    <w:rsid w:val="0075596E"/>
    <w:rsid w:val="00755B29"/>
    <w:rsid w:val="00755B40"/>
    <w:rsid w:val="00755B81"/>
    <w:rsid w:val="00755C37"/>
    <w:rsid w:val="00755CAC"/>
    <w:rsid w:val="00755E60"/>
    <w:rsid w:val="00756161"/>
    <w:rsid w:val="007563FA"/>
    <w:rsid w:val="0075670A"/>
    <w:rsid w:val="00756713"/>
    <w:rsid w:val="00756A00"/>
    <w:rsid w:val="00756B6C"/>
    <w:rsid w:val="00756E01"/>
    <w:rsid w:val="00756E1B"/>
    <w:rsid w:val="0075710B"/>
    <w:rsid w:val="00757148"/>
    <w:rsid w:val="00757251"/>
    <w:rsid w:val="0075732B"/>
    <w:rsid w:val="00757388"/>
    <w:rsid w:val="007573FD"/>
    <w:rsid w:val="00757401"/>
    <w:rsid w:val="00757429"/>
    <w:rsid w:val="007576CC"/>
    <w:rsid w:val="007577DA"/>
    <w:rsid w:val="00757907"/>
    <w:rsid w:val="0075795C"/>
    <w:rsid w:val="00757DA4"/>
    <w:rsid w:val="00760055"/>
    <w:rsid w:val="007600AB"/>
    <w:rsid w:val="0076058F"/>
    <w:rsid w:val="0076060E"/>
    <w:rsid w:val="0076086D"/>
    <w:rsid w:val="007609DC"/>
    <w:rsid w:val="00760AAD"/>
    <w:rsid w:val="00760B84"/>
    <w:rsid w:val="00760C84"/>
    <w:rsid w:val="00760CF9"/>
    <w:rsid w:val="00760D73"/>
    <w:rsid w:val="00760E0F"/>
    <w:rsid w:val="0076122D"/>
    <w:rsid w:val="007614D8"/>
    <w:rsid w:val="00761740"/>
    <w:rsid w:val="007617AE"/>
    <w:rsid w:val="0076199A"/>
    <w:rsid w:val="00761A0A"/>
    <w:rsid w:val="00761A4A"/>
    <w:rsid w:val="00761CF1"/>
    <w:rsid w:val="00761E83"/>
    <w:rsid w:val="00761EE7"/>
    <w:rsid w:val="00761F66"/>
    <w:rsid w:val="007620F1"/>
    <w:rsid w:val="007622E3"/>
    <w:rsid w:val="00762442"/>
    <w:rsid w:val="007624B2"/>
    <w:rsid w:val="007624EA"/>
    <w:rsid w:val="007624F5"/>
    <w:rsid w:val="0076261E"/>
    <w:rsid w:val="0076283F"/>
    <w:rsid w:val="00762AEA"/>
    <w:rsid w:val="00762AF3"/>
    <w:rsid w:val="00762D09"/>
    <w:rsid w:val="00763182"/>
    <w:rsid w:val="007632DA"/>
    <w:rsid w:val="007634AA"/>
    <w:rsid w:val="007634C0"/>
    <w:rsid w:val="0076355D"/>
    <w:rsid w:val="007635BC"/>
    <w:rsid w:val="00763B7B"/>
    <w:rsid w:val="00763CD9"/>
    <w:rsid w:val="00763D62"/>
    <w:rsid w:val="00763F17"/>
    <w:rsid w:val="0076419A"/>
    <w:rsid w:val="00764448"/>
    <w:rsid w:val="00764628"/>
    <w:rsid w:val="00764D8A"/>
    <w:rsid w:val="00765050"/>
    <w:rsid w:val="007652AE"/>
    <w:rsid w:val="0076531C"/>
    <w:rsid w:val="007653F2"/>
    <w:rsid w:val="007655ED"/>
    <w:rsid w:val="007656ED"/>
    <w:rsid w:val="00765737"/>
    <w:rsid w:val="0076573A"/>
    <w:rsid w:val="0076574D"/>
    <w:rsid w:val="00765894"/>
    <w:rsid w:val="00765B04"/>
    <w:rsid w:val="00765BE4"/>
    <w:rsid w:val="00765C81"/>
    <w:rsid w:val="00765CC1"/>
    <w:rsid w:val="00766190"/>
    <w:rsid w:val="007661BD"/>
    <w:rsid w:val="00766422"/>
    <w:rsid w:val="00766547"/>
    <w:rsid w:val="0076667A"/>
    <w:rsid w:val="007667B1"/>
    <w:rsid w:val="007669D1"/>
    <w:rsid w:val="00766B9E"/>
    <w:rsid w:val="00766CF0"/>
    <w:rsid w:val="00766DF0"/>
    <w:rsid w:val="0076708D"/>
    <w:rsid w:val="007671DF"/>
    <w:rsid w:val="00767225"/>
    <w:rsid w:val="007672CF"/>
    <w:rsid w:val="00767734"/>
    <w:rsid w:val="00767892"/>
    <w:rsid w:val="00767AA2"/>
    <w:rsid w:val="00767C46"/>
    <w:rsid w:val="00767ED8"/>
    <w:rsid w:val="00770164"/>
    <w:rsid w:val="0077051F"/>
    <w:rsid w:val="00770A78"/>
    <w:rsid w:val="00770AA6"/>
    <w:rsid w:val="00770C5F"/>
    <w:rsid w:val="00770D58"/>
    <w:rsid w:val="00770F7B"/>
    <w:rsid w:val="00770FEF"/>
    <w:rsid w:val="00771195"/>
    <w:rsid w:val="0077126D"/>
    <w:rsid w:val="007712E1"/>
    <w:rsid w:val="00771323"/>
    <w:rsid w:val="007719A6"/>
    <w:rsid w:val="00771BEF"/>
    <w:rsid w:val="00771C0E"/>
    <w:rsid w:val="00771CB0"/>
    <w:rsid w:val="00771CB1"/>
    <w:rsid w:val="00771CF0"/>
    <w:rsid w:val="00771DAE"/>
    <w:rsid w:val="00771E1C"/>
    <w:rsid w:val="00771F4B"/>
    <w:rsid w:val="007721BA"/>
    <w:rsid w:val="0077225B"/>
    <w:rsid w:val="0077229D"/>
    <w:rsid w:val="00772362"/>
    <w:rsid w:val="007724B0"/>
    <w:rsid w:val="007724C9"/>
    <w:rsid w:val="0077255A"/>
    <w:rsid w:val="00772677"/>
    <w:rsid w:val="00772704"/>
    <w:rsid w:val="00772D46"/>
    <w:rsid w:val="00772D68"/>
    <w:rsid w:val="00772FBA"/>
    <w:rsid w:val="00772FC6"/>
    <w:rsid w:val="00772FDD"/>
    <w:rsid w:val="0077316D"/>
    <w:rsid w:val="00773307"/>
    <w:rsid w:val="007733EA"/>
    <w:rsid w:val="00773A9D"/>
    <w:rsid w:val="00773BAE"/>
    <w:rsid w:val="00773DAA"/>
    <w:rsid w:val="00774891"/>
    <w:rsid w:val="00774AB1"/>
    <w:rsid w:val="00774D69"/>
    <w:rsid w:val="00774DE2"/>
    <w:rsid w:val="00774EDE"/>
    <w:rsid w:val="00774F13"/>
    <w:rsid w:val="00774F67"/>
    <w:rsid w:val="0077507C"/>
    <w:rsid w:val="007752A4"/>
    <w:rsid w:val="007753E9"/>
    <w:rsid w:val="00775A70"/>
    <w:rsid w:val="00775B28"/>
    <w:rsid w:val="00775BA3"/>
    <w:rsid w:val="00775F56"/>
    <w:rsid w:val="0077604F"/>
    <w:rsid w:val="00776091"/>
    <w:rsid w:val="0077609E"/>
    <w:rsid w:val="007760E0"/>
    <w:rsid w:val="00776180"/>
    <w:rsid w:val="00776262"/>
    <w:rsid w:val="007762A3"/>
    <w:rsid w:val="00776336"/>
    <w:rsid w:val="0077637D"/>
    <w:rsid w:val="0077644C"/>
    <w:rsid w:val="007764FB"/>
    <w:rsid w:val="00776583"/>
    <w:rsid w:val="00776739"/>
    <w:rsid w:val="00776904"/>
    <w:rsid w:val="0077691A"/>
    <w:rsid w:val="00776AB8"/>
    <w:rsid w:val="00776DA8"/>
    <w:rsid w:val="00776E8F"/>
    <w:rsid w:val="00776F9E"/>
    <w:rsid w:val="00776FA8"/>
    <w:rsid w:val="0077709F"/>
    <w:rsid w:val="007772B6"/>
    <w:rsid w:val="007772DF"/>
    <w:rsid w:val="0077736B"/>
    <w:rsid w:val="007773D3"/>
    <w:rsid w:val="007776D6"/>
    <w:rsid w:val="00777771"/>
    <w:rsid w:val="00777A3E"/>
    <w:rsid w:val="00777B30"/>
    <w:rsid w:val="00777B91"/>
    <w:rsid w:val="00777D72"/>
    <w:rsid w:val="00780004"/>
    <w:rsid w:val="007800C0"/>
    <w:rsid w:val="00780397"/>
    <w:rsid w:val="0078045C"/>
    <w:rsid w:val="00780767"/>
    <w:rsid w:val="0078083F"/>
    <w:rsid w:val="0078085C"/>
    <w:rsid w:val="00780ACF"/>
    <w:rsid w:val="00780CCE"/>
    <w:rsid w:val="00780D1F"/>
    <w:rsid w:val="00780D96"/>
    <w:rsid w:val="00780F2F"/>
    <w:rsid w:val="00780F3E"/>
    <w:rsid w:val="00780F88"/>
    <w:rsid w:val="0078107B"/>
    <w:rsid w:val="007811C6"/>
    <w:rsid w:val="0078180C"/>
    <w:rsid w:val="00781C91"/>
    <w:rsid w:val="00781CB2"/>
    <w:rsid w:val="00781F2B"/>
    <w:rsid w:val="007822EB"/>
    <w:rsid w:val="00782559"/>
    <w:rsid w:val="00782648"/>
    <w:rsid w:val="007827BE"/>
    <w:rsid w:val="0078296D"/>
    <w:rsid w:val="007829A3"/>
    <w:rsid w:val="00782A6C"/>
    <w:rsid w:val="00782C43"/>
    <w:rsid w:val="00782C96"/>
    <w:rsid w:val="00782CB8"/>
    <w:rsid w:val="00782D02"/>
    <w:rsid w:val="00782DA3"/>
    <w:rsid w:val="00782E72"/>
    <w:rsid w:val="007830F9"/>
    <w:rsid w:val="00783409"/>
    <w:rsid w:val="00783725"/>
    <w:rsid w:val="00783750"/>
    <w:rsid w:val="007837F4"/>
    <w:rsid w:val="00783949"/>
    <w:rsid w:val="0078394A"/>
    <w:rsid w:val="00783D1B"/>
    <w:rsid w:val="0078419D"/>
    <w:rsid w:val="007842E6"/>
    <w:rsid w:val="007843DF"/>
    <w:rsid w:val="00784533"/>
    <w:rsid w:val="007845B0"/>
    <w:rsid w:val="00784651"/>
    <w:rsid w:val="007846FB"/>
    <w:rsid w:val="007849CA"/>
    <w:rsid w:val="007849CF"/>
    <w:rsid w:val="00784AAB"/>
    <w:rsid w:val="00784C32"/>
    <w:rsid w:val="00784C84"/>
    <w:rsid w:val="00784EF2"/>
    <w:rsid w:val="007851F5"/>
    <w:rsid w:val="0078523F"/>
    <w:rsid w:val="0078528A"/>
    <w:rsid w:val="00785318"/>
    <w:rsid w:val="00785342"/>
    <w:rsid w:val="007855FE"/>
    <w:rsid w:val="007856F5"/>
    <w:rsid w:val="00785997"/>
    <w:rsid w:val="00785A03"/>
    <w:rsid w:val="00785A70"/>
    <w:rsid w:val="00785DA1"/>
    <w:rsid w:val="00785F5D"/>
    <w:rsid w:val="007861C3"/>
    <w:rsid w:val="0078637D"/>
    <w:rsid w:val="00786621"/>
    <w:rsid w:val="007866C4"/>
    <w:rsid w:val="007869BD"/>
    <w:rsid w:val="00786A93"/>
    <w:rsid w:val="00786ABC"/>
    <w:rsid w:val="00786C0C"/>
    <w:rsid w:val="00786CD6"/>
    <w:rsid w:val="00786E15"/>
    <w:rsid w:val="007870E7"/>
    <w:rsid w:val="007872E5"/>
    <w:rsid w:val="00787341"/>
    <w:rsid w:val="00787382"/>
    <w:rsid w:val="007874E4"/>
    <w:rsid w:val="007874F5"/>
    <w:rsid w:val="00787503"/>
    <w:rsid w:val="00787874"/>
    <w:rsid w:val="00787876"/>
    <w:rsid w:val="0078793D"/>
    <w:rsid w:val="00787C07"/>
    <w:rsid w:val="00787D9A"/>
    <w:rsid w:val="00787DCC"/>
    <w:rsid w:val="00787E94"/>
    <w:rsid w:val="00787F15"/>
    <w:rsid w:val="0079002D"/>
    <w:rsid w:val="0079085B"/>
    <w:rsid w:val="00790A1A"/>
    <w:rsid w:val="00790B3F"/>
    <w:rsid w:val="00790FDE"/>
    <w:rsid w:val="007910CA"/>
    <w:rsid w:val="007912F2"/>
    <w:rsid w:val="0079162B"/>
    <w:rsid w:val="007916DB"/>
    <w:rsid w:val="00791732"/>
    <w:rsid w:val="00791759"/>
    <w:rsid w:val="00791800"/>
    <w:rsid w:val="00791929"/>
    <w:rsid w:val="0079198F"/>
    <w:rsid w:val="007919BC"/>
    <w:rsid w:val="00791C37"/>
    <w:rsid w:val="00791C4D"/>
    <w:rsid w:val="00791C80"/>
    <w:rsid w:val="00791DF1"/>
    <w:rsid w:val="00791E04"/>
    <w:rsid w:val="007921EE"/>
    <w:rsid w:val="0079226D"/>
    <w:rsid w:val="007923D0"/>
    <w:rsid w:val="007925D7"/>
    <w:rsid w:val="007928A9"/>
    <w:rsid w:val="007928F0"/>
    <w:rsid w:val="00792941"/>
    <w:rsid w:val="007929AD"/>
    <w:rsid w:val="00792D11"/>
    <w:rsid w:val="00792E32"/>
    <w:rsid w:val="00793513"/>
    <w:rsid w:val="0079393B"/>
    <w:rsid w:val="00793A0D"/>
    <w:rsid w:val="00793AE0"/>
    <w:rsid w:val="00794019"/>
    <w:rsid w:val="0079413A"/>
    <w:rsid w:val="00794201"/>
    <w:rsid w:val="00794240"/>
    <w:rsid w:val="00794335"/>
    <w:rsid w:val="007943C4"/>
    <w:rsid w:val="007943D7"/>
    <w:rsid w:val="00794408"/>
    <w:rsid w:val="00794516"/>
    <w:rsid w:val="007948D3"/>
    <w:rsid w:val="00794902"/>
    <w:rsid w:val="0079493D"/>
    <w:rsid w:val="00794A03"/>
    <w:rsid w:val="00794BB8"/>
    <w:rsid w:val="00794D57"/>
    <w:rsid w:val="00794F14"/>
    <w:rsid w:val="00795011"/>
    <w:rsid w:val="007953E1"/>
    <w:rsid w:val="007955FC"/>
    <w:rsid w:val="007958A1"/>
    <w:rsid w:val="00795B20"/>
    <w:rsid w:val="00795BB0"/>
    <w:rsid w:val="00795BF2"/>
    <w:rsid w:val="00795DCF"/>
    <w:rsid w:val="00795E04"/>
    <w:rsid w:val="00796039"/>
    <w:rsid w:val="0079669E"/>
    <w:rsid w:val="0079670B"/>
    <w:rsid w:val="007967B4"/>
    <w:rsid w:val="00796871"/>
    <w:rsid w:val="00796A6D"/>
    <w:rsid w:val="00796AFF"/>
    <w:rsid w:val="00796EE5"/>
    <w:rsid w:val="00797287"/>
    <w:rsid w:val="0079731F"/>
    <w:rsid w:val="007A01BF"/>
    <w:rsid w:val="007A062A"/>
    <w:rsid w:val="007A07EB"/>
    <w:rsid w:val="007A0BEC"/>
    <w:rsid w:val="007A0BFA"/>
    <w:rsid w:val="007A0EA3"/>
    <w:rsid w:val="007A1170"/>
    <w:rsid w:val="007A12A7"/>
    <w:rsid w:val="007A1434"/>
    <w:rsid w:val="007A147A"/>
    <w:rsid w:val="007A16F1"/>
    <w:rsid w:val="007A1771"/>
    <w:rsid w:val="007A1A36"/>
    <w:rsid w:val="007A1CB3"/>
    <w:rsid w:val="007A1E5F"/>
    <w:rsid w:val="007A1EC7"/>
    <w:rsid w:val="007A1F24"/>
    <w:rsid w:val="007A1F2D"/>
    <w:rsid w:val="007A1F36"/>
    <w:rsid w:val="007A213D"/>
    <w:rsid w:val="007A2140"/>
    <w:rsid w:val="007A2170"/>
    <w:rsid w:val="007A2383"/>
    <w:rsid w:val="007A2386"/>
    <w:rsid w:val="007A23F7"/>
    <w:rsid w:val="007A23F9"/>
    <w:rsid w:val="007A2891"/>
    <w:rsid w:val="007A29E0"/>
    <w:rsid w:val="007A2C00"/>
    <w:rsid w:val="007A2CAB"/>
    <w:rsid w:val="007A2CF5"/>
    <w:rsid w:val="007A2EF1"/>
    <w:rsid w:val="007A3004"/>
    <w:rsid w:val="007A3174"/>
    <w:rsid w:val="007A3284"/>
    <w:rsid w:val="007A32C9"/>
    <w:rsid w:val="007A32F0"/>
    <w:rsid w:val="007A3461"/>
    <w:rsid w:val="007A3567"/>
    <w:rsid w:val="007A35CA"/>
    <w:rsid w:val="007A3A3B"/>
    <w:rsid w:val="007A4332"/>
    <w:rsid w:val="007A433D"/>
    <w:rsid w:val="007A444F"/>
    <w:rsid w:val="007A44B1"/>
    <w:rsid w:val="007A450B"/>
    <w:rsid w:val="007A4548"/>
    <w:rsid w:val="007A45BD"/>
    <w:rsid w:val="007A46FE"/>
    <w:rsid w:val="007A470B"/>
    <w:rsid w:val="007A473D"/>
    <w:rsid w:val="007A47A8"/>
    <w:rsid w:val="007A48E9"/>
    <w:rsid w:val="007A4A0D"/>
    <w:rsid w:val="007A4B62"/>
    <w:rsid w:val="007A4DA5"/>
    <w:rsid w:val="007A4EBD"/>
    <w:rsid w:val="007A4EBF"/>
    <w:rsid w:val="007A4FB1"/>
    <w:rsid w:val="007A53FD"/>
    <w:rsid w:val="007A5F5F"/>
    <w:rsid w:val="007A646E"/>
    <w:rsid w:val="007A650C"/>
    <w:rsid w:val="007A6587"/>
    <w:rsid w:val="007A6898"/>
    <w:rsid w:val="007A68A4"/>
    <w:rsid w:val="007A69B0"/>
    <w:rsid w:val="007A6C9E"/>
    <w:rsid w:val="007A6D14"/>
    <w:rsid w:val="007A6DD1"/>
    <w:rsid w:val="007A6E4C"/>
    <w:rsid w:val="007A7074"/>
    <w:rsid w:val="007A72A3"/>
    <w:rsid w:val="007A7394"/>
    <w:rsid w:val="007A74A0"/>
    <w:rsid w:val="007A7594"/>
    <w:rsid w:val="007A7606"/>
    <w:rsid w:val="007A791D"/>
    <w:rsid w:val="007A7962"/>
    <w:rsid w:val="007A79CC"/>
    <w:rsid w:val="007A7C46"/>
    <w:rsid w:val="007A7C59"/>
    <w:rsid w:val="007A7C95"/>
    <w:rsid w:val="007A7E4C"/>
    <w:rsid w:val="007A7F88"/>
    <w:rsid w:val="007B018C"/>
    <w:rsid w:val="007B01B9"/>
    <w:rsid w:val="007B01BD"/>
    <w:rsid w:val="007B0314"/>
    <w:rsid w:val="007B076B"/>
    <w:rsid w:val="007B0777"/>
    <w:rsid w:val="007B07E4"/>
    <w:rsid w:val="007B0891"/>
    <w:rsid w:val="007B0BEC"/>
    <w:rsid w:val="007B0D19"/>
    <w:rsid w:val="007B0DCC"/>
    <w:rsid w:val="007B0F33"/>
    <w:rsid w:val="007B0F41"/>
    <w:rsid w:val="007B10F5"/>
    <w:rsid w:val="007B1360"/>
    <w:rsid w:val="007B143C"/>
    <w:rsid w:val="007B144B"/>
    <w:rsid w:val="007B1489"/>
    <w:rsid w:val="007B14C0"/>
    <w:rsid w:val="007B17BD"/>
    <w:rsid w:val="007B17F1"/>
    <w:rsid w:val="007B1830"/>
    <w:rsid w:val="007B1923"/>
    <w:rsid w:val="007B1C4F"/>
    <w:rsid w:val="007B1F3F"/>
    <w:rsid w:val="007B2031"/>
    <w:rsid w:val="007B2184"/>
    <w:rsid w:val="007B21D1"/>
    <w:rsid w:val="007B220D"/>
    <w:rsid w:val="007B22FA"/>
    <w:rsid w:val="007B2340"/>
    <w:rsid w:val="007B2451"/>
    <w:rsid w:val="007B24FC"/>
    <w:rsid w:val="007B27A6"/>
    <w:rsid w:val="007B2896"/>
    <w:rsid w:val="007B2978"/>
    <w:rsid w:val="007B2BD8"/>
    <w:rsid w:val="007B3269"/>
    <w:rsid w:val="007B339A"/>
    <w:rsid w:val="007B33E0"/>
    <w:rsid w:val="007B34BE"/>
    <w:rsid w:val="007B34DD"/>
    <w:rsid w:val="007B3561"/>
    <w:rsid w:val="007B36AA"/>
    <w:rsid w:val="007B36D9"/>
    <w:rsid w:val="007B3707"/>
    <w:rsid w:val="007B38F3"/>
    <w:rsid w:val="007B39B6"/>
    <w:rsid w:val="007B3B1D"/>
    <w:rsid w:val="007B3C36"/>
    <w:rsid w:val="007B3E0E"/>
    <w:rsid w:val="007B4142"/>
    <w:rsid w:val="007B424E"/>
    <w:rsid w:val="007B43F9"/>
    <w:rsid w:val="007B465C"/>
    <w:rsid w:val="007B46BF"/>
    <w:rsid w:val="007B4959"/>
    <w:rsid w:val="007B4B1D"/>
    <w:rsid w:val="007B4B3B"/>
    <w:rsid w:val="007B4D9E"/>
    <w:rsid w:val="007B4E7A"/>
    <w:rsid w:val="007B5111"/>
    <w:rsid w:val="007B521F"/>
    <w:rsid w:val="007B5345"/>
    <w:rsid w:val="007B5431"/>
    <w:rsid w:val="007B5984"/>
    <w:rsid w:val="007B5A77"/>
    <w:rsid w:val="007B5B36"/>
    <w:rsid w:val="007B5CC8"/>
    <w:rsid w:val="007B5DE0"/>
    <w:rsid w:val="007B5FF5"/>
    <w:rsid w:val="007B610E"/>
    <w:rsid w:val="007B619D"/>
    <w:rsid w:val="007B61EF"/>
    <w:rsid w:val="007B66C3"/>
    <w:rsid w:val="007B66E6"/>
    <w:rsid w:val="007B69AB"/>
    <w:rsid w:val="007B6A23"/>
    <w:rsid w:val="007B6C12"/>
    <w:rsid w:val="007B6DC0"/>
    <w:rsid w:val="007B6DCF"/>
    <w:rsid w:val="007B6E21"/>
    <w:rsid w:val="007B6F9F"/>
    <w:rsid w:val="007B6FD9"/>
    <w:rsid w:val="007B7326"/>
    <w:rsid w:val="007B738A"/>
    <w:rsid w:val="007B7437"/>
    <w:rsid w:val="007B747F"/>
    <w:rsid w:val="007B75F0"/>
    <w:rsid w:val="007B76C8"/>
    <w:rsid w:val="007B7781"/>
    <w:rsid w:val="007B7869"/>
    <w:rsid w:val="007B7B31"/>
    <w:rsid w:val="007B7F22"/>
    <w:rsid w:val="007B7F6B"/>
    <w:rsid w:val="007C00C8"/>
    <w:rsid w:val="007C01F5"/>
    <w:rsid w:val="007C02FE"/>
    <w:rsid w:val="007C04E2"/>
    <w:rsid w:val="007C07C1"/>
    <w:rsid w:val="007C08F9"/>
    <w:rsid w:val="007C0BA7"/>
    <w:rsid w:val="007C0F0D"/>
    <w:rsid w:val="007C1086"/>
    <w:rsid w:val="007C1113"/>
    <w:rsid w:val="007C1476"/>
    <w:rsid w:val="007C15D9"/>
    <w:rsid w:val="007C1659"/>
    <w:rsid w:val="007C16AC"/>
    <w:rsid w:val="007C174F"/>
    <w:rsid w:val="007C1799"/>
    <w:rsid w:val="007C1851"/>
    <w:rsid w:val="007C1933"/>
    <w:rsid w:val="007C1A44"/>
    <w:rsid w:val="007C1B52"/>
    <w:rsid w:val="007C1B8C"/>
    <w:rsid w:val="007C1D09"/>
    <w:rsid w:val="007C1FE4"/>
    <w:rsid w:val="007C228B"/>
    <w:rsid w:val="007C24B9"/>
    <w:rsid w:val="007C2592"/>
    <w:rsid w:val="007C2627"/>
    <w:rsid w:val="007C2639"/>
    <w:rsid w:val="007C2703"/>
    <w:rsid w:val="007C283D"/>
    <w:rsid w:val="007C2871"/>
    <w:rsid w:val="007C2898"/>
    <w:rsid w:val="007C28EA"/>
    <w:rsid w:val="007C2957"/>
    <w:rsid w:val="007C2D45"/>
    <w:rsid w:val="007C2DA6"/>
    <w:rsid w:val="007C3078"/>
    <w:rsid w:val="007C3529"/>
    <w:rsid w:val="007C3675"/>
    <w:rsid w:val="007C3801"/>
    <w:rsid w:val="007C38C5"/>
    <w:rsid w:val="007C396F"/>
    <w:rsid w:val="007C3F78"/>
    <w:rsid w:val="007C407D"/>
    <w:rsid w:val="007C43A9"/>
    <w:rsid w:val="007C4695"/>
    <w:rsid w:val="007C481B"/>
    <w:rsid w:val="007C497D"/>
    <w:rsid w:val="007C4A99"/>
    <w:rsid w:val="007C4BC4"/>
    <w:rsid w:val="007C4E17"/>
    <w:rsid w:val="007C50F0"/>
    <w:rsid w:val="007C5154"/>
    <w:rsid w:val="007C51E6"/>
    <w:rsid w:val="007C546C"/>
    <w:rsid w:val="007C57F5"/>
    <w:rsid w:val="007C58A2"/>
    <w:rsid w:val="007C5AC3"/>
    <w:rsid w:val="007C5AC4"/>
    <w:rsid w:val="007C5C3D"/>
    <w:rsid w:val="007C5DBE"/>
    <w:rsid w:val="007C5DD8"/>
    <w:rsid w:val="007C6312"/>
    <w:rsid w:val="007C6577"/>
    <w:rsid w:val="007C65C5"/>
    <w:rsid w:val="007C66EA"/>
    <w:rsid w:val="007C679F"/>
    <w:rsid w:val="007C68AB"/>
    <w:rsid w:val="007C6DBD"/>
    <w:rsid w:val="007C6E48"/>
    <w:rsid w:val="007C6E84"/>
    <w:rsid w:val="007C70E6"/>
    <w:rsid w:val="007C717B"/>
    <w:rsid w:val="007C74C4"/>
    <w:rsid w:val="007C7542"/>
    <w:rsid w:val="007C75D5"/>
    <w:rsid w:val="007C76F8"/>
    <w:rsid w:val="007C7788"/>
    <w:rsid w:val="007C7837"/>
    <w:rsid w:val="007C78F6"/>
    <w:rsid w:val="007C7B50"/>
    <w:rsid w:val="007C7D31"/>
    <w:rsid w:val="007C7D3F"/>
    <w:rsid w:val="007C7ED3"/>
    <w:rsid w:val="007C7F1D"/>
    <w:rsid w:val="007C7FBC"/>
    <w:rsid w:val="007D007D"/>
    <w:rsid w:val="007D0187"/>
    <w:rsid w:val="007D0194"/>
    <w:rsid w:val="007D01C3"/>
    <w:rsid w:val="007D0262"/>
    <w:rsid w:val="007D03DB"/>
    <w:rsid w:val="007D03DE"/>
    <w:rsid w:val="007D043B"/>
    <w:rsid w:val="007D0587"/>
    <w:rsid w:val="007D05ED"/>
    <w:rsid w:val="007D0951"/>
    <w:rsid w:val="007D096F"/>
    <w:rsid w:val="007D0A00"/>
    <w:rsid w:val="007D0BD3"/>
    <w:rsid w:val="007D0C90"/>
    <w:rsid w:val="007D0CA6"/>
    <w:rsid w:val="007D0CE8"/>
    <w:rsid w:val="007D0F1F"/>
    <w:rsid w:val="007D11CF"/>
    <w:rsid w:val="007D1249"/>
    <w:rsid w:val="007D13FA"/>
    <w:rsid w:val="007D153B"/>
    <w:rsid w:val="007D15DA"/>
    <w:rsid w:val="007D162D"/>
    <w:rsid w:val="007D18DA"/>
    <w:rsid w:val="007D191F"/>
    <w:rsid w:val="007D1A04"/>
    <w:rsid w:val="007D1A70"/>
    <w:rsid w:val="007D1C60"/>
    <w:rsid w:val="007D212C"/>
    <w:rsid w:val="007D21F9"/>
    <w:rsid w:val="007D25CD"/>
    <w:rsid w:val="007D27B4"/>
    <w:rsid w:val="007D27F4"/>
    <w:rsid w:val="007D288D"/>
    <w:rsid w:val="007D2B32"/>
    <w:rsid w:val="007D2D52"/>
    <w:rsid w:val="007D2E04"/>
    <w:rsid w:val="007D2F4B"/>
    <w:rsid w:val="007D3024"/>
    <w:rsid w:val="007D30CD"/>
    <w:rsid w:val="007D3139"/>
    <w:rsid w:val="007D32F9"/>
    <w:rsid w:val="007D340F"/>
    <w:rsid w:val="007D34BA"/>
    <w:rsid w:val="007D3672"/>
    <w:rsid w:val="007D368E"/>
    <w:rsid w:val="007D38A3"/>
    <w:rsid w:val="007D39F7"/>
    <w:rsid w:val="007D3A2F"/>
    <w:rsid w:val="007D3A66"/>
    <w:rsid w:val="007D3AC2"/>
    <w:rsid w:val="007D3B7D"/>
    <w:rsid w:val="007D3E72"/>
    <w:rsid w:val="007D3F4C"/>
    <w:rsid w:val="007D4135"/>
    <w:rsid w:val="007D41FD"/>
    <w:rsid w:val="007D427E"/>
    <w:rsid w:val="007D42F3"/>
    <w:rsid w:val="007D4368"/>
    <w:rsid w:val="007D467E"/>
    <w:rsid w:val="007D47B6"/>
    <w:rsid w:val="007D4898"/>
    <w:rsid w:val="007D48C6"/>
    <w:rsid w:val="007D48E1"/>
    <w:rsid w:val="007D4CD8"/>
    <w:rsid w:val="007D4DCE"/>
    <w:rsid w:val="007D4EB5"/>
    <w:rsid w:val="007D5025"/>
    <w:rsid w:val="007D50CD"/>
    <w:rsid w:val="007D55F9"/>
    <w:rsid w:val="007D57F5"/>
    <w:rsid w:val="007D583C"/>
    <w:rsid w:val="007D5A57"/>
    <w:rsid w:val="007D5C1E"/>
    <w:rsid w:val="007D5F1E"/>
    <w:rsid w:val="007D5FC0"/>
    <w:rsid w:val="007D61A8"/>
    <w:rsid w:val="007D6283"/>
    <w:rsid w:val="007D628F"/>
    <w:rsid w:val="007D64B7"/>
    <w:rsid w:val="007D660B"/>
    <w:rsid w:val="007D669C"/>
    <w:rsid w:val="007D67B2"/>
    <w:rsid w:val="007D6841"/>
    <w:rsid w:val="007D6885"/>
    <w:rsid w:val="007D6A6F"/>
    <w:rsid w:val="007D6A99"/>
    <w:rsid w:val="007D7175"/>
    <w:rsid w:val="007D7707"/>
    <w:rsid w:val="007D7D18"/>
    <w:rsid w:val="007E04E6"/>
    <w:rsid w:val="007E050C"/>
    <w:rsid w:val="007E0812"/>
    <w:rsid w:val="007E084B"/>
    <w:rsid w:val="007E0A38"/>
    <w:rsid w:val="007E0AC2"/>
    <w:rsid w:val="007E0B43"/>
    <w:rsid w:val="007E1154"/>
    <w:rsid w:val="007E1200"/>
    <w:rsid w:val="007E1213"/>
    <w:rsid w:val="007E126C"/>
    <w:rsid w:val="007E1318"/>
    <w:rsid w:val="007E13FB"/>
    <w:rsid w:val="007E1547"/>
    <w:rsid w:val="007E192A"/>
    <w:rsid w:val="007E1BA5"/>
    <w:rsid w:val="007E1BBF"/>
    <w:rsid w:val="007E1C1C"/>
    <w:rsid w:val="007E1C86"/>
    <w:rsid w:val="007E1D1A"/>
    <w:rsid w:val="007E1E86"/>
    <w:rsid w:val="007E1EFF"/>
    <w:rsid w:val="007E1F42"/>
    <w:rsid w:val="007E1FA8"/>
    <w:rsid w:val="007E2011"/>
    <w:rsid w:val="007E20E2"/>
    <w:rsid w:val="007E211F"/>
    <w:rsid w:val="007E2196"/>
    <w:rsid w:val="007E23E5"/>
    <w:rsid w:val="007E25C7"/>
    <w:rsid w:val="007E25E6"/>
    <w:rsid w:val="007E2683"/>
    <w:rsid w:val="007E2954"/>
    <w:rsid w:val="007E2C3A"/>
    <w:rsid w:val="007E2C3D"/>
    <w:rsid w:val="007E2C9A"/>
    <w:rsid w:val="007E2CA9"/>
    <w:rsid w:val="007E2CD0"/>
    <w:rsid w:val="007E2F2A"/>
    <w:rsid w:val="007E2F74"/>
    <w:rsid w:val="007E3438"/>
    <w:rsid w:val="007E3508"/>
    <w:rsid w:val="007E36D6"/>
    <w:rsid w:val="007E3713"/>
    <w:rsid w:val="007E37C9"/>
    <w:rsid w:val="007E3927"/>
    <w:rsid w:val="007E39FF"/>
    <w:rsid w:val="007E3A9B"/>
    <w:rsid w:val="007E3CDA"/>
    <w:rsid w:val="007E3FEC"/>
    <w:rsid w:val="007E42D8"/>
    <w:rsid w:val="007E4434"/>
    <w:rsid w:val="007E44E9"/>
    <w:rsid w:val="007E46E7"/>
    <w:rsid w:val="007E48D0"/>
    <w:rsid w:val="007E4C28"/>
    <w:rsid w:val="007E4C2B"/>
    <w:rsid w:val="007E51D9"/>
    <w:rsid w:val="007E5263"/>
    <w:rsid w:val="007E58DD"/>
    <w:rsid w:val="007E595B"/>
    <w:rsid w:val="007E5A07"/>
    <w:rsid w:val="007E5BC3"/>
    <w:rsid w:val="007E5DD2"/>
    <w:rsid w:val="007E5E63"/>
    <w:rsid w:val="007E5EEA"/>
    <w:rsid w:val="007E5FE2"/>
    <w:rsid w:val="007E6039"/>
    <w:rsid w:val="007E606E"/>
    <w:rsid w:val="007E606F"/>
    <w:rsid w:val="007E60BF"/>
    <w:rsid w:val="007E617C"/>
    <w:rsid w:val="007E61B2"/>
    <w:rsid w:val="007E61D9"/>
    <w:rsid w:val="007E644F"/>
    <w:rsid w:val="007E64B7"/>
    <w:rsid w:val="007E64C5"/>
    <w:rsid w:val="007E6549"/>
    <w:rsid w:val="007E65B7"/>
    <w:rsid w:val="007E6A02"/>
    <w:rsid w:val="007E6AAF"/>
    <w:rsid w:val="007E6D08"/>
    <w:rsid w:val="007E6F01"/>
    <w:rsid w:val="007E70EC"/>
    <w:rsid w:val="007E7433"/>
    <w:rsid w:val="007E7486"/>
    <w:rsid w:val="007E7563"/>
    <w:rsid w:val="007E75C8"/>
    <w:rsid w:val="007E7638"/>
    <w:rsid w:val="007E780A"/>
    <w:rsid w:val="007E78C4"/>
    <w:rsid w:val="007E7924"/>
    <w:rsid w:val="007E7CDC"/>
    <w:rsid w:val="007E7CF7"/>
    <w:rsid w:val="007E7D07"/>
    <w:rsid w:val="007E7F9A"/>
    <w:rsid w:val="007E7FA9"/>
    <w:rsid w:val="007F0084"/>
    <w:rsid w:val="007F02E9"/>
    <w:rsid w:val="007F0381"/>
    <w:rsid w:val="007F040B"/>
    <w:rsid w:val="007F04CE"/>
    <w:rsid w:val="007F0530"/>
    <w:rsid w:val="007F0565"/>
    <w:rsid w:val="007F05B2"/>
    <w:rsid w:val="007F05EA"/>
    <w:rsid w:val="007F0627"/>
    <w:rsid w:val="007F091A"/>
    <w:rsid w:val="007F092E"/>
    <w:rsid w:val="007F09E2"/>
    <w:rsid w:val="007F0CB9"/>
    <w:rsid w:val="007F0CEC"/>
    <w:rsid w:val="007F0EA3"/>
    <w:rsid w:val="007F0F8D"/>
    <w:rsid w:val="007F0FAF"/>
    <w:rsid w:val="007F1043"/>
    <w:rsid w:val="007F125B"/>
    <w:rsid w:val="007F1560"/>
    <w:rsid w:val="007F17BC"/>
    <w:rsid w:val="007F183C"/>
    <w:rsid w:val="007F18FE"/>
    <w:rsid w:val="007F19A6"/>
    <w:rsid w:val="007F19B1"/>
    <w:rsid w:val="007F2107"/>
    <w:rsid w:val="007F2120"/>
    <w:rsid w:val="007F212D"/>
    <w:rsid w:val="007F2263"/>
    <w:rsid w:val="007F2428"/>
    <w:rsid w:val="007F2469"/>
    <w:rsid w:val="007F24C0"/>
    <w:rsid w:val="007F26D0"/>
    <w:rsid w:val="007F2A00"/>
    <w:rsid w:val="007F2A33"/>
    <w:rsid w:val="007F2A6E"/>
    <w:rsid w:val="007F2ACC"/>
    <w:rsid w:val="007F2DAE"/>
    <w:rsid w:val="007F2E64"/>
    <w:rsid w:val="007F2F27"/>
    <w:rsid w:val="007F3128"/>
    <w:rsid w:val="007F32C7"/>
    <w:rsid w:val="007F339D"/>
    <w:rsid w:val="007F3B1C"/>
    <w:rsid w:val="007F3B3A"/>
    <w:rsid w:val="007F424B"/>
    <w:rsid w:val="007F42E2"/>
    <w:rsid w:val="007F4316"/>
    <w:rsid w:val="007F47A2"/>
    <w:rsid w:val="007F4917"/>
    <w:rsid w:val="007F496D"/>
    <w:rsid w:val="007F4A1C"/>
    <w:rsid w:val="007F4A9B"/>
    <w:rsid w:val="007F4EE5"/>
    <w:rsid w:val="007F506D"/>
    <w:rsid w:val="007F512B"/>
    <w:rsid w:val="007F5357"/>
    <w:rsid w:val="007F53AA"/>
    <w:rsid w:val="007F54E8"/>
    <w:rsid w:val="007F5568"/>
    <w:rsid w:val="007F5650"/>
    <w:rsid w:val="007F5674"/>
    <w:rsid w:val="007F5AA2"/>
    <w:rsid w:val="007F5B11"/>
    <w:rsid w:val="007F5C62"/>
    <w:rsid w:val="007F5D39"/>
    <w:rsid w:val="007F60F2"/>
    <w:rsid w:val="007F6121"/>
    <w:rsid w:val="007F658F"/>
    <w:rsid w:val="007F65D3"/>
    <w:rsid w:val="007F6640"/>
    <w:rsid w:val="007F66D5"/>
    <w:rsid w:val="007F67E5"/>
    <w:rsid w:val="007F6941"/>
    <w:rsid w:val="007F6A1C"/>
    <w:rsid w:val="007F6E22"/>
    <w:rsid w:val="007F6EA6"/>
    <w:rsid w:val="007F7044"/>
    <w:rsid w:val="007F7311"/>
    <w:rsid w:val="007F76B6"/>
    <w:rsid w:val="007F77F9"/>
    <w:rsid w:val="007F780B"/>
    <w:rsid w:val="007F78DC"/>
    <w:rsid w:val="007F7A66"/>
    <w:rsid w:val="007F7BAA"/>
    <w:rsid w:val="007F7C0B"/>
    <w:rsid w:val="007F7DCC"/>
    <w:rsid w:val="007F7DE5"/>
    <w:rsid w:val="007F7F41"/>
    <w:rsid w:val="007F7F94"/>
    <w:rsid w:val="0080001E"/>
    <w:rsid w:val="00800031"/>
    <w:rsid w:val="0080008A"/>
    <w:rsid w:val="00800144"/>
    <w:rsid w:val="008002D6"/>
    <w:rsid w:val="0080037C"/>
    <w:rsid w:val="008006F2"/>
    <w:rsid w:val="008007FE"/>
    <w:rsid w:val="00800C4F"/>
    <w:rsid w:val="00800F55"/>
    <w:rsid w:val="00801167"/>
    <w:rsid w:val="00801268"/>
    <w:rsid w:val="00801361"/>
    <w:rsid w:val="0080146C"/>
    <w:rsid w:val="00801592"/>
    <w:rsid w:val="00801602"/>
    <w:rsid w:val="00801622"/>
    <w:rsid w:val="008018AA"/>
    <w:rsid w:val="00801902"/>
    <w:rsid w:val="008019AE"/>
    <w:rsid w:val="008019E2"/>
    <w:rsid w:val="00801A61"/>
    <w:rsid w:val="00801AD1"/>
    <w:rsid w:val="00801BC7"/>
    <w:rsid w:val="00801C9A"/>
    <w:rsid w:val="00801DFF"/>
    <w:rsid w:val="00802029"/>
    <w:rsid w:val="0080218D"/>
    <w:rsid w:val="00802594"/>
    <w:rsid w:val="008025D0"/>
    <w:rsid w:val="008026D4"/>
    <w:rsid w:val="0080288E"/>
    <w:rsid w:val="00802AC5"/>
    <w:rsid w:val="00802F59"/>
    <w:rsid w:val="008030B1"/>
    <w:rsid w:val="00803188"/>
    <w:rsid w:val="0080318D"/>
    <w:rsid w:val="00803395"/>
    <w:rsid w:val="008033EA"/>
    <w:rsid w:val="00803574"/>
    <w:rsid w:val="0080374A"/>
    <w:rsid w:val="00803859"/>
    <w:rsid w:val="00803A9D"/>
    <w:rsid w:val="00803AB2"/>
    <w:rsid w:val="00803ACF"/>
    <w:rsid w:val="00803C65"/>
    <w:rsid w:val="00803D58"/>
    <w:rsid w:val="00803E08"/>
    <w:rsid w:val="00803E9A"/>
    <w:rsid w:val="00803EA8"/>
    <w:rsid w:val="00803F48"/>
    <w:rsid w:val="00803FAD"/>
    <w:rsid w:val="008041F8"/>
    <w:rsid w:val="008042D3"/>
    <w:rsid w:val="00804306"/>
    <w:rsid w:val="00804370"/>
    <w:rsid w:val="00804399"/>
    <w:rsid w:val="008043EA"/>
    <w:rsid w:val="0080450F"/>
    <w:rsid w:val="00804749"/>
    <w:rsid w:val="00804B23"/>
    <w:rsid w:val="00804BD4"/>
    <w:rsid w:val="00804CF9"/>
    <w:rsid w:val="00804D9A"/>
    <w:rsid w:val="00804DCF"/>
    <w:rsid w:val="00804EA2"/>
    <w:rsid w:val="00805035"/>
    <w:rsid w:val="00805076"/>
    <w:rsid w:val="008050F5"/>
    <w:rsid w:val="00805386"/>
    <w:rsid w:val="0080538D"/>
    <w:rsid w:val="00805477"/>
    <w:rsid w:val="0080561B"/>
    <w:rsid w:val="008056B9"/>
    <w:rsid w:val="0080590E"/>
    <w:rsid w:val="0080596E"/>
    <w:rsid w:val="008059D6"/>
    <w:rsid w:val="00805B6A"/>
    <w:rsid w:val="00805D26"/>
    <w:rsid w:val="00805D3A"/>
    <w:rsid w:val="00806039"/>
    <w:rsid w:val="008060E1"/>
    <w:rsid w:val="008062F2"/>
    <w:rsid w:val="00806693"/>
    <w:rsid w:val="008067B7"/>
    <w:rsid w:val="008069DD"/>
    <w:rsid w:val="00806A03"/>
    <w:rsid w:val="00806A38"/>
    <w:rsid w:val="00806F1F"/>
    <w:rsid w:val="00807152"/>
    <w:rsid w:val="00807314"/>
    <w:rsid w:val="008077BF"/>
    <w:rsid w:val="00807D0A"/>
    <w:rsid w:val="00807D1F"/>
    <w:rsid w:val="00807F50"/>
    <w:rsid w:val="00807F74"/>
    <w:rsid w:val="008100AD"/>
    <w:rsid w:val="008102F0"/>
    <w:rsid w:val="008103C6"/>
    <w:rsid w:val="00810484"/>
    <w:rsid w:val="008104A0"/>
    <w:rsid w:val="008104DC"/>
    <w:rsid w:val="0081078C"/>
    <w:rsid w:val="0081084A"/>
    <w:rsid w:val="00810A64"/>
    <w:rsid w:val="00810D4C"/>
    <w:rsid w:val="00810F71"/>
    <w:rsid w:val="00810F86"/>
    <w:rsid w:val="00810FDD"/>
    <w:rsid w:val="0081138D"/>
    <w:rsid w:val="008115A5"/>
    <w:rsid w:val="00811685"/>
    <w:rsid w:val="008117D9"/>
    <w:rsid w:val="00811A0B"/>
    <w:rsid w:val="00811A1F"/>
    <w:rsid w:val="00811DA0"/>
    <w:rsid w:val="00811E6D"/>
    <w:rsid w:val="00812025"/>
    <w:rsid w:val="008122C7"/>
    <w:rsid w:val="008123AA"/>
    <w:rsid w:val="008125B9"/>
    <w:rsid w:val="0081299B"/>
    <w:rsid w:val="00812B7D"/>
    <w:rsid w:val="00812B94"/>
    <w:rsid w:val="00812C44"/>
    <w:rsid w:val="00812D21"/>
    <w:rsid w:val="00812D2E"/>
    <w:rsid w:val="00812DF2"/>
    <w:rsid w:val="00812EC3"/>
    <w:rsid w:val="00812F45"/>
    <w:rsid w:val="00812F58"/>
    <w:rsid w:val="00812F65"/>
    <w:rsid w:val="0081313C"/>
    <w:rsid w:val="008133AF"/>
    <w:rsid w:val="008134DA"/>
    <w:rsid w:val="0081352A"/>
    <w:rsid w:val="00813560"/>
    <w:rsid w:val="008135AE"/>
    <w:rsid w:val="008136D7"/>
    <w:rsid w:val="008136EB"/>
    <w:rsid w:val="0081376F"/>
    <w:rsid w:val="0081393C"/>
    <w:rsid w:val="00813B34"/>
    <w:rsid w:val="00813D98"/>
    <w:rsid w:val="00813DD9"/>
    <w:rsid w:val="0081411B"/>
    <w:rsid w:val="008142E9"/>
    <w:rsid w:val="00814381"/>
    <w:rsid w:val="0081448C"/>
    <w:rsid w:val="0081449B"/>
    <w:rsid w:val="008146BB"/>
    <w:rsid w:val="00814729"/>
    <w:rsid w:val="00814968"/>
    <w:rsid w:val="00814C83"/>
    <w:rsid w:val="00814CCF"/>
    <w:rsid w:val="00814DA5"/>
    <w:rsid w:val="008151B6"/>
    <w:rsid w:val="0081523B"/>
    <w:rsid w:val="008152B8"/>
    <w:rsid w:val="008152E6"/>
    <w:rsid w:val="008152F3"/>
    <w:rsid w:val="00815366"/>
    <w:rsid w:val="008153E2"/>
    <w:rsid w:val="0081590B"/>
    <w:rsid w:val="00815AF4"/>
    <w:rsid w:val="00815DF7"/>
    <w:rsid w:val="00815E4D"/>
    <w:rsid w:val="00815EFD"/>
    <w:rsid w:val="008160CA"/>
    <w:rsid w:val="008166C3"/>
    <w:rsid w:val="00816788"/>
    <w:rsid w:val="0081697A"/>
    <w:rsid w:val="00816B35"/>
    <w:rsid w:val="00816B45"/>
    <w:rsid w:val="00816B57"/>
    <w:rsid w:val="00816BA0"/>
    <w:rsid w:val="00816D76"/>
    <w:rsid w:val="00816E92"/>
    <w:rsid w:val="00816FB0"/>
    <w:rsid w:val="00816FDB"/>
    <w:rsid w:val="00817049"/>
    <w:rsid w:val="00817124"/>
    <w:rsid w:val="00817176"/>
    <w:rsid w:val="00817196"/>
    <w:rsid w:val="0081729B"/>
    <w:rsid w:val="008172D9"/>
    <w:rsid w:val="008174EA"/>
    <w:rsid w:val="00817549"/>
    <w:rsid w:val="0081757D"/>
    <w:rsid w:val="0081770D"/>
    <w:rsid w:val="008179B0"/>
    <w:rsid w:val="00817B27"/>
    <w:rsid w:val="00817B93"/>
    <w:rsid w:val="00817CA5"/>
    <w:rsid w:val="00817E07"/>
    <w:rsid w:val="00817FD9"/>
    <w:rsid w:val="00820168"/>
    <w:rsid w:val="00820376"/>
    <w:rsid w:val="00820488"/>
    <w:rsid w:val="00820722"/>
    <w:rsid w:val="0082072B"/>
    <w:rsid w:val="00820828"/>
    <w:rsid w:val="00820893"/>
    <w:rsid w:val="0082097E"/>
    <w:rsid w:val="00820B06"/>
    <w:rsid w:val="00820CB6"/>
    <w:rsid w:val="00820EB6"/>
    <w:rsid w:val="00820F00"/>
    <w:rsid w:val="00821153"/>
    <w:rsid w:val="00821254"/>
    <w:rsid w:val="008214D0"/>
    <w:rsid w:val="008214EE"/>
    <w:rsid w:val="00821638"/>
    <w:rsid w:val="0082173A"/>
    <w:rsid w:val="00821982"/>
    <w:rsid w:val="00821ADF"/>
    <w:rsid w:val="00821B5B"/>
    <w:rsid w:val="00821B9C"/>
    <w:rsid w:val="00821BA8"/>
    <w:rsid w:val="00821D4A"/>
    <w:rsid w:val="00821D79"/>
    <w:rsid w:val="00821DFE"/>
    <w:rsid w:val="00821FD1"/>
    <w:rsid w:val="00822091"/>
    <w:rsid w:val="008221B2"/>
    <w:rsid w:val="00822253"/>
    <w:rsid w:val="008222FB"/>
    <w:rsid w:val="0082240B"/>
    <w:rsid w:val="0082240C"/>
    <w:rsid w:val="00822546"/>
    <w:rsid w:val="0082254B"/>
    <w:rsid w:val="0082255A"/>
    <w:rsid w:val="00822B76"/>
    <w:rsid w:val="00822BF7"/>
    <w:rsid w:val="00822C03"/>
    <w:rsid w:val="00822DE3"/>
    <w:rsid w:val="00822E05"/>
    <w:rsid w:val="008230DF"/>
    <w:rsid w:val="008230EE"/>
    <w:rsid w:val="008231D1"/>
    <w:rsid w:val="008231F3"/>
    <w:rsid w:val="0082321A"/>
    <w:rsid w:val="008233DD"/>
    <w:rsid w:val="00823526"/>
    <w:rsid w:val="00823547"/>
    <w:rsid w:val="0082369F"/>
    <w:rsid w:val="0082374C"/>
    <w:rsid w:val="00823812"/>
    <w:rsid w:val="00823905"/>
    <w:rsid w:val="00823BB5"/>
    <w:rsid w:val="00823C90"/>
    <w:rsid w:val="00823DD7"/>
    <w:rsid w:val="00823DF8"/>
    <w:rsid w:val="00823E6C"/>
    <w:rsid w:val="00823F13"/>
    <w:rsid w:val="00823F2A"/>
    <w:rsid w:val="00823F88"/>
    <w:rsid w:val="008240C2"/>
    <w:rsid w:val="00824259"/>
    <w:rsid w:val="00824312"/>
    <w:rsid w:val="00824565"/>
    <w:rsid w:val="00824682"/>
    <w:rsid w:val="00824762"/>
    <w:rsid w:val="0082482C"/>
    <w:rsid w:val="0082484D"/>
    <w:rsid w:val="00824966"/>
    <w:rsid w:val="00824A57"/>
    <w:rsid w:val="00824C9A"/>
    <w:rsid w:val="00824CC8"/>
    <w:rsid w:val="00824D5C"/>
    <w:rsid w:val="00824E23"/>
    <w:rsid w:val="00824EE0"/>
    <w:rsid w:val="00824FB0"/>
    <w:rsid w:val="00825244"/>
    <w:rsid w:val="0082527F"/>
    <w:rsid w:val="00825294"/>
    <w:rsid w:val="008252C4"/>
    <w:rsid w:val="008253F6"/>
    <w:rsid w:val="0082565E"/>
    <w:rsid w:val="008256B5"/>
    <w:rsid w:val="008259AB"/>
    <w:rsid w:val="00825BAD"/>
    <w:rsid w:val="00825C6C"/>
    <w:rsid w:val="00825DB1"/>
    <w:rsid w:val="00825FFA"/>
    <w:rsid w:val="00826277"/>
    <w:rsid w:val="00826279"/>
    <w:rsid w:val="008263A3"/>
    <w:rsid w:val="008263BB"/>
    <w:rsid w:val="0082640F"/>
    <w:rsid w:val="008265DF"/>
    <w:rsid w:val="0082692A"/>
    <w:rsid w:val="00826AFA"/>
    <w:rsid w:val="00826BE4"/>
    <w:rsid w:val="00826E9A"/>
    <w:rsid w:val="00826ED4"/>
    <w:rsid w:val="00826F58"/>
    <w:rsid w:val="008270ED"/>
    <w:rsid w:val="00827168"/>
    <w:rsid w:val="008271AA"/>
    <w:rsid w:val="00827297"/>
    <w:rsid w:val="00827755"/>
    <w:rsid w:val="0082776A"/>
    <w:rsid w:val="00827787"/>
    <w:rsid w:val="00827B43"/>
    <w:rsid w:val="00827BE7"/>
    <w:rsid w:val="00830152"/>
    <w:rsid w:val="00830187"/>
    <w:rsid w:val="008301C1"/>
    <w:rsid w:val="00830407"/>
    <w:rsid w:val="00830427"/>
    <w:rsid w:val="00830477"/>
    <w:rsid w:val="00830B4E"/>
    <w:rsid w:val="00830DD7"/>
    <w:rsid w:val="00831062"/>
    <w:rsid w:val="0083111C"/>
    <w:rsid w:val="00831313"/>
    <w:rsid w:val="00831648"/>
    <w:rsid w:val="0083178D"/>
    <w:rsid w:val="00831B0E"/>
    <w:rsid w:val="00831C0F"/>
    <w:rsid w:val="00831C19"/>
    <w:rsid w:val="00831C3B"/>
    <w:rsid w:val="00831C74"/>
    <w:rsid w:val="00831DB5"/>
    <w:rsid w:val="00831F56"/>
    <w:rsid w:val="008320B0"/>
    <w:rsid w:val="0083225A"/>
    <w:rsid w:val="00832491"/>
    <w:rsid w:val="008324A4"/>
    <w:rsid w:val="008325F7"/>
    <w:rsid w:val="00832692"/>
    <w:rsid w:val="0083278D"/>
    <w:rsid w:val="00832807"/>
    <w:rsid w:val="00832AA7"/>
    <w:rsid w:val="00832DB4"/>
    <w:rsid w:val="00832E10"/>
    <w:rsid w:val="00832E52"/>
    <w:rsid w:val="00832ECB"/>
    <w:rsid w:val="00832F62"/>
    <w:rsid w:val="00832FD4"/>
    <w:rsid w:val="00832FEB"/>
    <w:rsid w:val="00833118"/>
    <w:rsid w:val="0083324E"/>
    <w:rsid w:val="00833398"/>
    <w:rsid w:val="00833679"/>
    <w:rsid w:val="00833737"/>
    <w:rsid w:val="008337C2"/>
    <w:rsid w:val="008337C5"/>
    <w:rsid w:val="008339A1"/>
    <w:rsid w:val="00833AA2"/>
    <w:rsid w:val="00833CB3"/>
    <w:rsid w:val="00833D50"/>
    <w:rsid w:val="00833DA9"/>
    <w:rsid w:val="00833EA7"/>
    <w:rsid w:val="00834005"/>
    <w:rsid w:val="008340C4"/>
    <w:rsid w:val="00834309"/>
    <w:rsid w:val="008343FC"/>
    <w:rsid w:val="008344E0"/>
    <w:rsid w:val="00834608"/>
    <w:rsid w:val="00834673"/>
    <w:rsid w:val="0083470B"/>
    <w:rsid w:val="00834762"/>
    <w:rsid w:val="00834EA3"/>
    <w:rsid w:val="00834F20"/>
    <w:rsid w:val="00834F34"/>
    <w:rsid w:val="00835141"/>
    <w:rsid w:val="008351D6"/>
    <w:rsid w:val="008358E8"/>
    <w:rsid w:val="00835B8C"/>
    <w:rsid w:val="00835BDB"/>
    <w:rsid w:val="00835FD1"/>
    <w:rsid w:val="0083640B"/>
    <w:rsid w:val="008367C3"/>
    <w:rsid w:val="008368E0"/>
    <w:rsid w:val="008369BF"/>
    <w:rsid w:val="008369D9"/>
    <w:rsid w:val="00836A1D"/>
    <w:rsid w:val="00836A47"/>
    <w:rsid w:val="00836A71"/>
    <w:rsid w:val="00836B3C"/>
    <w:rsid w:val="00836B64"/>
    <w:rsid w:val="00836BBF"/>
    <w:rsid w:val="00836D2A"/>
    <w:rsid w:val="00836FAE"/>
    <w:rsid w:val="00836FF7"/>
    <w:rsid w:val="0083704F"/>
    <w:rsid w:val="00837084"/>
    <w:rsid w:val="008370B2"/>
    <w:rsid w:val="008371CD"/>
    <w:rsid w:val="0083729D"/>
    <w:rsid w:val="008372E1"/>
    <w:rsid w:val="008373B3"/>
    <w:rsid w:val="008374DA"/>
    <w:rsid w:val="008375F2"/>
    <w:rsid w:val="008377C2"/>
    <w:rsid w:val="0083795C"/>
    <w:rsid w:val="00837977"/>
    <w:rsid w:val="00837C45"/>
    <w:rsid w:val="00837F2C"/>
    <w:rsid w:val="008400FB"/>
    <w:rsid w:val="00840148"/>
    <w:rsid w:val="0084025B"/>
    <w:rsid w:val="00840278"/>
    <w:rsid w:val="00840369"/>
    <w:rsid w:val="0084050F"/>
    <w:rsid w:val="008405AF"/>
    <w:rsid w:val="00840868"/>
    <w:rsid w:val="00840B0A"/>
    <w:rsid w:val="00840B8A"/>
    <w:rsid w:val="0084117B"/>
    <w:rsid w:val="008412C1"/>
    <w:rsid w:val="00841371"/>
    <w:rsid w:val="00841447"/>
    <w:rsid w:val="00841584"/>
    <w:rsid w:val="00841638"/>
    <w:rsid w:val="008417EB"/>
    <w:rsid w:val="00841853"/>
    <w:rsid w:val="00841873"/>
    <w:rsid w:val="00841915"/>
    <w:rsid w:val="00841A88"/>
    <w:rsid w:val="00841D65"/>
    <w:rsid w:val="00841D8C"/>
    <w:rsid w:val="00841DDF"/>
    <w:rsid w:val="00841E19"/>
    <w:rsid w:val="00841F43"/>
    <w:rsid w:val="00841FD7"/>
    <w:rsid w:val="00842016"/>
    <w:rsid w:val="008420BE"/>
    <w:rsid w:val="008420F1"/>
    <w:rsid w:val="00842183"/>
    <w:rsid w:val="008422CA"/>
    <w:rsid w:val="0084235E"/>
    <w:rsid w:val="008424B2"/>
    <w:rsid w:val="008425D8"/>
    <w:rsid w:val="0084269E"/>
    <w:rsid w:val="008427C2"/>
    <w:rsid w:val="00842860"/>
    <w:rsid w:val="008429F6"/>
    <w:rsid w:val="00842A4C"/>
    <w:rsid w:val="00842C4C"/>
    <w:rsid w:val="00842CE0"/>
    <w:rsid w:val="00842DB1"/>
    <w:rsid w:val="0084306E"/>
    <w:rsid w:val="008433D7"/>
    <w:rsid w:val="008434CC"/>
    <w:rsid w:val="00843550"/>
    <w:rsid w:val="0084379E"/>
    <w:rsid w:val="00843951"/>
    <w:rsid w:val="00843A3C"/>
    <w:rsid w:val="00843ABD"/>
    <w:rsid w:val="00843AC0"/>
    <w:rsid w:val="00843B38"/>
    <w:rsid w:val="00843C20"/>
    <w:rsid w:val="00843FC6"/>
    <w:rsid w:val="00844162"/>
    <w:rsid w:val="0084423F"/>
    <w:rsid w:val="00844324"/>
    <w:rsid w:val="00844603"/>
    <w:rsid w:val="008447A3"/>
    <w:rsid w:val="00844846"/>
    <w:rsid w:val="00844BE2"/>
    <w:rsid w:val="00844BF9"/>
    <w:rsid w:val="00844D85"/>
    <w:rsid w:val="00844DC9"/>
    <w:rsid w:val="00844E25"/>
    <w:rsid w:val="00844EAF"/>
    <w:rsid w:val="00844FEC"/>
    <w:rsid w:val="008450BD"/>
    <w:rsid w:val="00845110"/>
    <w:rsid w:val="00845182"/>
    <w:rsid w:val="008451FB"/>
    <w:rsid w:val="00845240"/>
    <w:rsid w:val="00845245"/>
    <w:rsid w:val="008452B7"/>
    <w:rsid w:val="00845345"/>
    <w:rsid w:val="00845468"/>
    <w:rsid w:val="008455B5"/>
    <w:rsid w:val="00845723"/>
    <w:rsid w:val="00845941"/>
    <w:rsid w:val="00845AC6"/>
    <w:rsid w:val="00845B57"/>
    <w:rsid w:val="00845CA7"/>
    <w:rsid w:val="00845CB5"/>
    <w:rsid w:val="00845E14"/>
    <w:rsid w:val="00845FEB"/>
    <w:rsid w:val="008462B8"/>
    <w:rsid w:val="00846318"/>
    <w:rsid w:val="008464BB"/>
    <w:rsid w:val="008465C4"/>
    <w:rsid w:val="008467BA"/>
    <w:rsid w:val="00846A9C"/>
    <w:rsid w:val="00846C94"/>
    <w:rsid w:val="00846D41"/>
    <w:rsid w:val="00846D6F"/>
    <w:rsid w:val="008472AC"/>
    <w:rsid w:val="00847469"/>
    <w:rsid w:val="008477A8"/>
    <w:rsid w:val="008477D4"/>
    <w:rsid w:val="008478FA"/>
    <w:rsid w:val="008479E8"/>
    <w:rsid w:val="00847B2E"/>
    <w:rsid w:val="00847B68"/>
    <w:rsid w:val="00847B91"/>
    <w:rsid w:val="00847C6F"/>
    <w:rsid w:val="00847D08"/>
    <w:rsid w:val="00847D62"/>
    <w:rsid w:val="00847E2A"/>
    <w:rsid w:val="00847E86"/>
    <w:rsid w:val="00847E91"/>
    <w:rsid w:val="00847F2E"/>
    <w:rsid w:val="00850007"/>
    <w:rsid w:val="00850292"/>
    <w:rsid w:val="00850392"/>
    <w:rsid w:val="00850419"/>
    <w:rsid w:val="00850583"/>
    <w:rsid w:val="008505F9"/>
    <w:rsid w:val="00850638"/>
    <w:rsid w:val="0085068A"/>
    <w:rsid w:val="00850966"/>
    <w:rsid w:val="00850A20"/>
    <w:rsid w:val="00850A7B"/>
    <w:rsid w:val="00850B39"/>
    <w:rsid w:val="00850BC5"/>
    <w:rsid w:val="00850DF7"/>
    <w:rsid w:val="00850E99"/>
    <w:rsid w:val="00850F49"/>
    <w:rsid w:val="00850F7C"/>
    <w:rsid w:val="00850FCA"/>
    <w:rsid w:val="008510F3"/>
    <w:rsid w:val="0085112A"/>
    <w:rsid w:val="008511DC"/>
    <w:rsid w:val="00851244"/>
    <w:rsid w:val="008513E8"/>
    <w:rsid w:val="00851409"/>
    <w:rsid w:val="00851508"/>
    <w:rsid w:val="00851840"/>
    <w:rsid w:val="00851C38"/>
    <w:rsid w:val="008520DE"/>
    <w:rsid w:val="00852161"/>
    <w:rsid w:val="008522C4"/>
    <w:rsid w:val="008523D8"/>
    <w:rsid w:val="008525E7"/>
    <w:rsid w:val="008526A2"/>
    <w:rsid w:val="0085274D"/>
    <w:rsid w:val="00852813"/>
    <w:rsid w:val="0085295B"/>
    <w:rsid w:val="00852B24"/>
    <w:rsid w:val="00852BFB"/>
    <w:rsid w:val="00852C04"/>
    <w:rsid w:val="00853089"/>
    <w:rsid w:val="008530DD"/>
    <w:rsid w:val="008535BC"/>
    <w:rsid w:val="008537A7"/>
    <w:rsid w:val="008538DF"/>
    <w:rsid w:val="00853AD0"/>
    <w:rsid w:val="00853B64"/>
    <w:rsid w:val="00853BA8"/>
    <w:rsid w:val="00853C06"/>
    <w:rsid w:val="00853FFE"/>
    <w:rsid w:val="0085416B"/>
    <w:rsid w:val="008543E7"/>
    <w:rsid w:val="008544A5"/>
    <w:rsid w:val="00854624"/>
    <w:rsid w:val="008547E4"/>
    <w:rsid w:val="00854967"/>
    <w:rsid w:val="00854A47"/>
    <w:rsid w:val="00854CE8"/>
    <w:rsid w:val="00854E15"/>
    <w:rsid w:val="00855033"/>
    <w:rsid w:val="008550D8"/>
    <w:rsid w:val="00855166"/>
    <w:rsid w:val="00855185"/>
    <w:rsid w:val="0085524A"/>
    <w:rsid w:val="00855282"/>
    <w:rsid w:val="008552F3"/>
    <w:rsid w:val="008555EF"/>
    <w:rsid w:val="008556C9"/>
    <w:rsid w:val="00855775"/>
    <w:rsid w:val="008557A7"/>
    <w:rsid w:val="00855BF8"/>
    <w:rsid w:val="00855CAA"/>
    <w:rsid w:val="00855D48"/>
    <w:rsid w:val="00855E6E"/>
    <w:rsid w:val="00855E92"/>
    <w:rsid w:val="00855EAD"/>
    <w:rsid w:val="00855F22"/>
    <w:rsid w:val="00855F32"/>
    <w:rsid w:val="0085607D"/>
    <w:rsid w:val="00856088"/>
    <w:rsid w:val="008560A3"/>
    <w:rsid w:val="008560CC"/>
    <w:rsid w:val="00856105"/>
    <w:rsid w:val="00856121"/>
    <w:rsid w:val="00856223"/>
    <w:rsid w:val="00856322"/>
    <w:rsid w:val="00856560"/>
    <w:rsid w:val="00856565"/>
    <w:rsid w:val="0085678D"/>
    <w:rsid w:val="00856823"/>
    <w:rsid w:val="00856844"/>
    <w:rsid w:val="008569FC"/>
    <w:rsid w:val="00856CF5"/>
    <w:rsid w:val="00856F71"/>
    <w:rsid w:val="00857033"/>
    <w:rsid w:val="0085713D"/>
    <w:rsid w:val="00857141"/>
    <w:rsid w:val="00857246"/>
    <w:rsid w:val="00857704"/>
    <w:rsid w:val="00857763"/>
    <w:rsid w:val="00857799"/>
    <w:rsid w:val="008578BF"/>
    <w:rsid w:val="0085790C"/>
    <w:rsid w:val="00857B6F"/>
    <w:rsid w:val="00857C94"/>
    <w:rsid w:val="00857CC4"/>
    <w:rsid w:val="00857F2C"/>
    <w:rsid w:val="008601CE"/>
    <w:rsid w:val="00860214"/>
    <w:rsid w:val="0086046C"/>
    <w:rsid w:val="008605D4"/>
    <w:rsid w:val="00860855"/>
    <w:rsid w:val="0086086A"/>
    <w:rsid w:val="00860B43"/>
    <w:rsid w:val="00860BEE"/>
    <w:rsid w:val="00860C82"/>
    <w:rsid w:val="00860CFA"/>
    <w:rsid w:val="00860EEE"/>
    <w:rsid w:val="00860FFC"/>
    <w:rsid w:val="00861033"/>
    <w:rsid w:val="00861052"/>
    <w:rsid w:val="00861139"/>
    <w:rsid w:val="00861379"/>
    <w:rsid w:val="008613C5"/>
    <w:rsid w:val="00861495"/>
    <w:rsid w:val="008614E8"/>
    <w:rsid w:val="008616C8"/>
    <w:rsid w:val="008619F1"/>
    <w:rsid w:val="00861ADA"/>
    <w:rsid w:val="00861C81"/>
    <w:rsid w:val="00861CBD"/>
    <w:rsid w:val="00861D2C"/>
    <w:rsid w:val="00861E2B"/>
    <w:rsid w:val="00861E7F"/>
    <w:rsid w:val="00861F9B"/>
    <w:rsid w:val="00862221"/>
    <w:rsid w:val="0086222F"/>
    <w:rsid w:val="00862424"/>
    <w:rsid w:val="00862589"/>
    <w:rsid w:val="008625DA"/>
    <w:rsid w:val="008626F7"/>
    <w:rsid w:val="008631B9"/>
    <w:rsid w:val="0086323C"/>
    <w:rsid w:val="00863307"/>
    <w:rsid w:val="00863565"/>
    <w:rsid w:val="00863641"/>
    <w:rsid w:val="00863766"/>
    <w:rsid w:val="008637A7"/>
    <w:rsid w:val="0086387C"/>
    <w:rsid w:val="00863A10"/>
    <w:rsid w:val="00863C57"/>
    <w:rsid w:val="00863C70"/>
    <w:rsid w:val="00863D2A"/>
    <w:rsid w:val="00863E8D"/>
    <w:rsid w:val="00863F0C"/>
    <w:rsid w:val="00864017"/>
    <w:rsid w:val="00864351"/>
    <w:rsid w:val="008643D1"/>
    <w:rsid w:val="008643F5"/>
    <w:rsid w:val="008644B1"/>
    <w:rsid w:val="008645AF"/>
    <w:rsid w:val="0086468B"/>
    <w:rsid w:val="0086469F"/>
    <w:rsid w:val="008647E1"/>
    <w:rsid w:val="008647EF"/>
    <w:rsid w:val="008649F9"/>
    <w:rsid w:val="00864BA7"/>
    <w:rsid w:val="00864CEE"/>
    <w:rsid w:val="00864FEF"/>
    <w:rsid w:val="00865269"/>
    <w:rsid w:val="00865340"/>
    <w:rsid w:val="008654F3"/>
    <w:rsid w:val="00865759"/>
    <w:rsid w:val="00865B89"/>
    <w:rsid w:val="00865CC1"/>
    <w:rsid w:val="00865D5C"/>
    <w:rsid w:val="00866001"/>
    <w:rsid w:val="008660BB"/>
    <w:rsid w:val="0086640E"/>
    <w:rsid w:val="0086649F"/>
    <w:rsid w:val="0086659C"/>
    <w:rsid w:val="00866775"/>
    <w:rsid w:val="008667C8"/>
    <w:rsid w:val="008668D4"/>
    <w:rsid w:val="00866BC4"/>
    <w:rsid w:val="00866DB5"/>
    <w:rsid w:val="008670E2"/>
    <w:rsid w:val="0086716B"/>
    <w:rsid w:val="00867225"/>
    <w:rsid w:val="008675AC"/>
    <w:rsid w:val="008679C3"/>
    <w:rsid w:val="00867B85"/>
    <w:rsid w:val="00867BD3"/>
    <w:rsid w:val="00867C9C"/>
    <w:rsid w:val="00867D88"/>
    <w:rsid w:val="00867F32"/>
    <w:rsid w:val="00870064"/>
    <w:rsid w:val="00870269"/>
    <w:rsid w:val="0087028F"/>
    <w:rsid w:val="00870395"/>
    <w:rsid w:val="008709C1"/>
    <w:rsid w:val="00870B36"/>
    <w:rsid w:val="00870CDF"/>
    <w:rsid w:val="00870D05"/>
    <w:rsid w:val="00870D1F"/>
    <w:rsid w:val="00870E71"/>
    <w:rsid w:val="00870F51"/>
    <w:rsid w:val="00871107"/>
    <w:rsid w:val="008711C8"/>
    <w:rsid w:val="008712B8"/>
    <w:rsid w:val="00871582"/>
    <w:rsid w:val="00871669"/>
    <w:rsid w:val="00871866"/>
    <w:rsid w:val="0087187E"/>
    <w:rsid w:val="00871ABB"/>
    <w:rsid w:val="00871CBD"/>
    <w:rsid w:val="00871FA8"/>
    <w:rsid w:val="00872014"/>
    <w:rsid w:val="00872085"/>
    <w:rsid w:val="008720C6"/>
    <w:rsid w:val="00872130"/>
    <w:rsid w:val="00872314"/>
    <w:rsid w:val="00872646"/>
    <w:rsid w:val="008726AC"/>
    <w:rsid w:val="00872734"/>
    <w:rsid w:val="008727C7"/>
    <w:rsid w:val="00872AF7"/>
    <w:rsid w:val="00872DAA"/>
    <w:rsid w:val="00872E6F"/>
    <w:rsid w:val="00872F63"/>
    <w:rsid w:val="008730C6"/>
    <w:rsid w:val="0087327F"/>
    <w:rsid w:val="0087328F"/>
    <w:rsid w:val="0087338A"/>
    <w:rsid w:val="0087349D"/>
    <w:rsid w:val="00873A7C"/>
    <w:rsid w:val="00873AC2"/>
    <w:rsid w:val="00873C93"/>
    <w:rsid w:val="00873C9D"/>
    <w:rsid w:val="00873E58"/>
    <w:rsid w:val="00873F5D"/>
    <w:rsid w:val="00873FE5"/>
    <w:rsid w:val="008740E6"/>
    <w:rsid w:val="008740F3"/>
    <w:rsid w:val="00874450"/>
    <w:rsid w:val="00874549"/>
    <w:rsid w:val="008747EA"/>
    <w:rsid w:val="008748C4"/>
    <w:rsid w:val="00874A27"/>
    <w:rsid w:val="00874AEE"/>
    <w:rsid w:val="00874B49"/>
    <w:rsid w:val="00874B81"/>
    <w:rsid w:val="00874D78"/>
    <w:rsid w:val="00874F9C"/>
    <w:rsid w:val="008751D6"/>
    <w:rsid w:val="00875376"/>
    <w:rsid w:val="00875570"/>
    <w:rsid w:val="0087559F"/>
    <w:rsid w:val="008755BE"/>
    <w:rsid w:val="008756F9"/>
    <w:rsid w:val="00875725"/>
    <w:rsid w:val="008757AA"/>
    <w:rsid w:val="008757D5"/>
    <w:rsid w:val="0087586E"/>
    <w:rsid w:val="00875B23"/>
    <w:rsid w:val="00875B41"/>
    <w:rsid w:val="00875BEB"/>
    <w:rsid w:val="00875D3A"/>
    <w:rsid w:val="00875ED1"/>
    <w:rsid w:val="00875EDE"/>
    <w:rsid w:val="00875FDE"/>
    <w:rsid w:val="008763B1"/>
    <w:rsid w:val="008763B8"/>
    <w:rsid w:val="00876573"/>
    <w:rsid w:val="008768F8"/>
    <w:rsid w:val="00876BFA"/>
    <w:rsid w:val="008772AF"/>
    <w:rsid w:val="0087791F"/>
    <w:rsid w:val="00877A3E"/>
    <w:rsid w:val="00877A49"/>
    <w:rsid w:val="00877A9C"/>
    <w:rsid w:val="00877D1E"/>
    <w:rsid w:val="00877EFB"/>
    <w:rsid w:val="008800E4"/>
    <w:rsid w:val="0088017E"/>
    <w:rsid w:val="00880425"/>
    <w:rsid w:val="0088052C"/>
    <w:rsid w:val="00880586"/>
    <w:rsid w:val="00880788"/>
    <w:rsid w:val="0088089A"/>
    <w:rsid w:val="008808A5"/>
    <w:rsid w:val="00880B49"/>
    <w:rsid w:val="00880C6B"/>
    <w:rsid w:val="00880C88"/>
    <w:rsid w:val="00880CA3"/>
    <w:rsid w:val="00880CB3"/>
    <w:rsid w:val="00880D0C"/>
    <w:rsid w:val="00880F2F"/>
    <w:rsid w:val="00881041"/>
    <w:rsid w:val="00881056"/>
    <w:rsid w:val="00881063"/>
    <w:rsid w:val="008810E3"/>
    <w:rsid w:val="00881142"/>
    <w:rsid w:val="00881365"/>
    <w:rsid w:val="008814A6"/>
    <w:rsid w:val="0088164A"/>
    <w:rsid w:val="00881BA8"/>
    <w:rsid w:val="00881DB9"/>
    <w:rsid w:val="00881E05"/>
    <w:rsid w:val="0088201A"/>
    <w:rsid w:val="0088208B"/>
    <w:rsid w:val="00882108"/>
    <w:rsid w:val="008821A8"/>
    <w:rsid w:val="0088220C"/>
    <w:rsid w:val="008823DE"/>
    <w:rsid w:val="00882863"/>
    <w:rsid w:val="0088296F"/>
    <w:rsid w:val="00882A53"/>
    <w:rsid w:val="00882D1D"/>
    <w:rsid w:val="00882D53"/>
    <w:rsid w:val="008831D8"/>
    <w:rsid w:val="00883253"/>
    <w:rsid w:val="00883263"/>
    <w:rsid w:val="0088345F"/>
    <w:rsid w:val="008834EC"/>
    <w:rsid w:val="008835F1"/>
    <w:rsid w:val="008836A8"/>
    <w:rsid w:val="00883709"/>
    <w:rsid w:val="0088390C"/>
    <w:rsid w:val="00883995"/>
    <w:rsid w:val="00883C44"/>
    <w:rsid w:val="00883CCC"/>
    <w:rsid w:val="00883DE2"/>
    <w:rsid w:val="00884088"/>
    <w:rsid w:val="00884198"/>
    <w:rsid w:val="0088422F"/>
    <w:rsid w:val="008842BE"/>
    <w:rsid w:val="0088443D"/>
    <w:rsid w:val="00884506"/>
    <w:rsid w:val="008845FB"/>
    <w:rsid w:val="00884605"/>
    <w:rsid w:val="00884689"/>
    <w:rsid w:val="008846DB"/>
    <w:rsid w:val="008846E6"/>
    <w:rsid w:val="00884708"/>
    <w:rsid w:val="0088488E"/>
    <w:rsid w:val="00884DC3"/>
    <w:rsid w:val="00884EAE"/>
    <w:rsid w:val="00884FBD"/>
    <w:rsid w:val="00885202"/>
    <w:rsid w:val="00885424"/>
    <w:rsid w:val="0088559E"/>
    <w:rsid w:val="008858AC"/>
    <w:rsid w:val="00885B4E"/>
    <w:rsid w:val="00885D7C"/>
    <w:rsid w:val="00885DBE"/>
    <w:rsid w:val="00885F5E"/>
    <w:rsid w:val="00886027"/>
    <w:rsid w:val="008863D7"/>
    <w:rsid w:val="00886526"/>
    <w:rsid w:val="00886571"/>
    <w:rsid w:val="0088658C"/>
    <w:rsid w:val="008866AA"/>
    <w:rsid w:val="008866E4"/>
    <w:rsid w:val="008868BE"/>
    <w:rsid w:val="00886909"/>
    <w:rsid w:val="00886A30"/>
    <w:rsid w:val="00886D02"/>
    <w:rsid w:val="00886D41"/>
    <w:rsid w:val="00886F5C"/>
    <w:rsid w:val="008872D7"/>
    <w:rsid w:val="00887326"/>
    <w:rsid w:val="0088751B"/>
    <w:rsid w:val="008875B3"/>
    <w:rsid w:val="008875DF"/>
    <w:rsid w:val="008877AA"/>
    <w:rsid w:val="008879CA"/>
    <w:rsid w:val="00887FC3"/>
    <w:rsid w:val="0089009E"/>
    <w:rsid w:val="0089017A"/>
    <w:rsid w:val="008901D7"/>
    <w:rsid w:val="008901F7"/>
    <w:rsid w:val="008905C4"/>
    <w:rsid w:val="0089060D"/>
    <w:rsid w:val="008907DE"/>
    <w:rsid w:val="0089091C"/>
    <w:rsid w:val="0089092B"/>
    <w:rsid w:val="008909B9"/>
    <w:rsid w:val="00890A57"/>
    <w:rsid w:val="00890C4F"/>
    <w:rsid w:val="00890CCD"/>
    <w:rsid w:val="00890D05"/>
    <w:rsid w:val="008910D7"/>
    <w:rsid w:val="0089136C"/>
    <w:rsid w:val="00891375"/>
    <w:rsid w:val="008914FF"/>
    <w:rsid w:val="00891559"/>
    <w:rsid w:val="00891791"/>
    <w:rsid w:val="008917AB"/>
    <w:rsid w:val="00891A29"/>
    <w:rsid w:val="00891A6C"/>
    <w:rsid w:val="00891B64"/>
    <w:rsid w:val="00891B67"/>
    <w:rsid w:val="00891D65"/>
    <w:rsid w:val="008920CB"/>
    <w:rsid w:val="008920F7"/>
    <w:rsid w:val="00892235"/>
    <w:rsid w:val="008922BF"/>
    <w:rsid w:val="0089238E"/>
    <w:rsid w:val="008924A0"/>
    <w:rsid w:val="008925D6"/>
    <w:rsid w:val="008927E9"/>
    <w:rsid w:val="008929B4"/>
    <w:rsid w:val="00892A0C"/>
    <w:rsid w:val="00892A14"/>
    <w:rsid w:val="00892B78"/>
    <w:rsid w:val="00892C96"/>
    <w:rsid w:val="00892CDB"/>
    <w:rsid w:val="00892EF9"/>
    <w:rsid w:val="00893080"/>
    <w:rsid w:val="00893261"/>
    <w:rsid w:val="00893578"/>
    <w:rsid w:val="00893820"/>
    <w:rsid w:val="00893A5A"/>
    <w:rsid w:val="00893BC4"/>
    <w:rsid w:val="00893D55"/>
    <w:rsid w:val="008943A3"/>
    <w:rsid w:val="008949CE"/>
    <w:rsid w:val="00894AB0"/>
    <w:rsid w:val="00894B5D"/>
    <w:rsid w:val="00894BC9"/>
    <w:rsid w:val="00894CB1"/>
    <w:rsid w:val="00894DA3"/>
    <w:rsid w:val="00894DF0"/>
    <w:rsid w:val="00894E96"/>
    <w:rsid w:val="00894ED7"/>
    <w:rsid w:val="00894F45"/>
    <w:rsid w:val="00895277"/>
    <w:rsid w:val="008952C8"/>
    <w:rsid w:val="00895498"/>
    <w:rsid w:val="008955C7"/>
    <w:rsid w:val="0089560B"/>
    <w:rsid w:val="008956AD"/>
    <w:rsid w:val="00895784"/>
    <w:rsid w:val="0089579E"/>
    <w:rsid w:val="008957BE"/>
    <w:rsid w:val="00895857"/>
    <w:rsid w:val="0089598E"/>
    <w:rsid w:val="00895D79"/>
    <w:rsid w:val="00895E11"/>
    <w:rsid w:val="008960CC"/>
    <w:rsid w:val="00896398"/>
    <w:rsid w:val="00896B2E"/>
    <w:rsid w:val="00896BDC"/>
    <w:rsid w:val="00896E7D"/>
    <w:rsid w:val="008971B1"/>
    <w:rsid w:val="008974E1"/>
    <w:rsid w:val="00897731"/>
    <w:rsid w:val="00897B86"/>
    <w:rsid w:val="00897C9A"/>
    <w:rsid w:val="008A0059"/>
    <w:rsid w:val="008A0247"/>
    <w:rsid w:val="008A071E"/>
    <w:rsid w:val="008A0775"/>
    <w:rsid w:val="008A0A10"/>
    <w:rsid w:val="008A0A58"/>
    <w:rsid w:val="008A0D79"/>
    <w:rsid w:val="008A0DDB"/>
    <w:rsid w:val="008A0ED6"/>
    <w:rsid w:val="008A12F5"/>
    <w:rsid w:val="008A1434"/>
    <w:rsid w:val="008A16AE"/>
    <w:rsid w:val="008A17B0"/>
    <w:rsid w:val="008A1B90"/>
    <w:rsid w:val="008A2067"/>
    <w:rsid w:val="008A207D"/>
    <w:rsid w:val="008A2236"/>
    <w:rsid w:val="008A23AA"/>
    <w:rsid w:val="008A2688"/>
    <w:rsid w:val="008A2880"/>
    <w:rsid w:val="008A298F"/>
    <w:rsid w:val="008A2DB0"/>
    <w:rsid w:val="008A2DF7"/>
    <w:rsid w:val="008A3181"/>
    <w:rsid w:val="008A31EE"/>
    <w:rsid w:val="008A3254"/>
    <w:rsid w:val="008A32B5"/>
    <w:rsid w:val="008A34D3"/>
    <w:rsid w:val="008A34EA"/>
    <w:rsid w:val="008A3614"/>
    <w:rsid w:val="008A375A"/>
    <w:rsid w:val="008A382F"/>
    <w:rsid w:val="008A3ABE"/>
    <w:rsid w:val="008A4281"/>
    <w:rsid w:val="008A461F"/>
    <w:rsid w:val="008A47E3"/>
    <w:rsid w:val="008A4982"/>
    <w:rsid w:val="008A4A9A"/>
    <w:rsid w:val="008A4ED9"/>
    <w:rsid w:val="008A4FA1"/>
    <w:rsid w:val="008A5095"/>
    <w:rsid w:val="008A515C"/>
    <w:rsid w:val="008A52B4"/>
    <w:rsid w:val="008A534D"/>
    <w:rsid w:val="008A53D3"/>
    <w:rsid w:val="008A5574"/>
    <w:rsid w:val="008A55E6"/>
    <w:rsid w:val="008A588D"/>
    <w:rsid w:val="008A58FE"/>
    <w:rsid w:val="008A59F5"/>
    <w:rsid w:val="008A5A45"/>
    <w:rsid w:val="008A5ADA"/>
    <w:rsid w:val="008A5D9B"/>
    <w:rsid w:val="008A5E29"/>
    <w:rsid w:val="008A5EAF"/>
    <w:rsid w:val="008A5FA1"/>
    <w:rsid w:val="008A61A2"/>
    <w:rsid w:val="008A62FF"/>
    <w:rsid w:val="008A6316"/>
    <w:rsid w:val="008A66C0"/>
    <w:rsid w:val="008A66E4"/>
    <w:rsid w:val="008A6711"/>
    <w:rsid w:val="008A6B9F"/>
    <w:rsid w:val="008A6C7D"/>
    <w:rsid w:val="008A6D7B"/>
    <w:rsid w:val="008A6E17"/>
    <w:rsid w:val="008A6FEC"/>
    <w:rsid w:val="008A7195"/>
    <w:rsid w:val="008A71DC"/>
    <w:rsid w:val="008A7636"/>
    <w:rsid w:val="008A7849"/>
    <w:rsid w:val="008A7984"/>
    <w:rsid w:val="008A7C6B"/>
    <w:rsid w:val="008A7DA3"/>
    <w:rsid w:val="008B034D"/>
    <w:rsid w:val="008B0A68"/>
    <w:rsid w:val="008B0B3B"/>
    <w:rsid w:val="008B0B65"/>
    <w:rsid w:val="008B0B86"/>
    <w:rsid w:val="008B0CD2"/>
    <w:rsid w:val="008B0CE8"/>
    <w:rsid w:val="008B190B"/>
    <w:rsid w:val="008B1989"/>
    <w:rsid w:val="008B19FF"/>
    <w:rsid w:val="008B1A0E"/>
    <w:rsid w:val="008B1C86"/>
    <w:rsid w:val="008B1DDC"/>
    <w:rsid w:val="008B216F"/>
    <w:rsid w:val="008B2305"/>
    <w:rsid w:val="008B2385"/>
    <w:rsid w:val="008B23C2"/>
    <w:rsid w:val="008B23DC"/>
    <w:rsid w:val="008B269B"/>
    <w:rsid w:val="008B2886"/>
    <w:rsid w:val="008B28A3"/>
    <w:rsid w:val="008B2AA7"/>
    <w:rsid w:val="008B2B28"/>
    <w:rsid w:val="008B2BD0"/>
    <w:rsid w:val="008B2C9C"/>
    <w:rsid w:val="008B305A"/>
    <w:rsid w:val="008B30AB"/>
    <w:rsid w:val="008B31DE"/>
    <w:rsid w:val="008B31FA"/>
    <w:rsid w:val="008B320E"/>
    <w:rsid w:val="008B3310"/>
    <w:rsid w:val="008B33B9"/>
    <w:rsid w:val="008B35BA"/>
    <w:rsid w:val="008B3603"/>
    <w:rsid w:val="008B3947"/>
    <w:rsid w:val="008B3977"/>
    <w:rsid w:val="008B39AE"/>
    <w:rsid w:val="008B3AF0"/>
    <w:rsid w:val="008B3BBE"/>
    <w:rsid w:val="008B3D2F"/>
    <w:rsid w:val="008B438F"/>
    <w:rsid w:val="008B43D7"/>
    <w:rsid w:val="008B44D8"/>
    <w:rsid w:val="008B4589"/>
    <w:rsid w:val="008B458C"/>
    <w:rsid w:val="008B462D"/>
    <w:rsid w:val="008B4828"/>
    <w:rsid w:val="008B493D"/>
    <w:rsid w:val="008B4BA3"/>
    <w:rsid w:val="008B4C81"/>
    <w:rsid w:val="008B4D94"/>
    <w:rsid w:val="008B4E95"/>
    <w:rsid w:val="008B4ECD"/>
    <w:rsid w:val="008B4ED8"/>
    <w:rsid w:val="008B4F0C"/>
    <w:rsid w:val="008B5047"/>
    <w:rsid w:val="008B5091"/>
    <w:rsid w:val="008B5211"/>
    <w:rsid w:val="008B52CD"/>
    <w:rsid w:val="008B5449"/>
    <w:rsid w:val="008B560F"/>
    <w:rsid w:val="008B5699"/>
    <w:rsid w:val="008B575E"/>
    <w:rsid w:val="008B5767"/>
    <w:rsid w:val="008B59A1"/>
    <w:rsid w:val="008B5A5B"/>
    <w:rsid w:val="008B5A7F"/>
    <w:rsid w:val="008B5B2E"/>
    <w:rsid w:val="008B5D4F"/>
    <w:rsid w:val="008B5DE4"/>
    <w:rsid w:val="008B5E3F"/>
    <w:rsid w:val="008B6077"/>
    <w:rsid w:val="008B60A1"/>
    <w:rsid w:val="008B6402"/>
    <w:rsid w:val="008B6688"/>
    <w:rsid w:val="008B6696"/>
    <w:rsid w:val="008B66DE"/>
    <w:rsid w:val="008B6A99"/>
    <w:rsid w:val="008B6B23"/>
    <w:rsid w:val="008B6B26"/>
    <w:rsid w:val="008B6C03"/>
    <w:rsid w:val="008B6D67"/>
    <w:rsid w:val="008B6DC0"/>
    <w:rsid w:val="008B6E2F"/>
    <w:rsid w:val="008B6F2E"/>
    <w:rsid w:val="008B71A8"/>
    <w:rsid w:val="008B72D1"/>
    <w:rsid w:val="008B72EF"/>
    <w:rsid w:val="008B7327"/>
    <w:rsid w:val="008B7375"/>
    <w:rsid w:val="008B73FA"/>
    <w:rsid w:val="008B76F6"/>
    <w:rsid w:val="008B771B"/>
    <w:rsid w:val="008B7967"/>
    <w:rsid w:val="008B7A0D"/>
    <w:rsid w:val="008B7A8D"/>
    <w:rsid w:val="008B7CA5"/>
    <w:rsid w:val="008B7CAE"/>
    <w:rsid w:val="008B7CEF"/>
    <w:rsid w:val="008B7D22"/>
    <w:rsid w:val="008B7F84"/>
    <w:rsid w:val="008C02B9"/>
    <w:rsid w:val="008C04B8"/>
    <w:rsid w:val="008C04E2"/>
    <w:rsid w:val="008C055B"/>
    <w:rsid w:val="008C070E"/>
    <w:rsid w:val="008C07F7"/>
    <w:rsid w:val="008C081D"/>
    <w:rsid w:val="008C095D"/>
    <w:rsid w:val="008C09FE"/>
    <w:rsid w:val="008C0A66"/>
    <w:rsid w:val="008C0BF0"/>
    <w:rsid w:val="008C0C48"/>
    <w:rsid w:val="008C0C90"/>
    <w:rsid w:val="008C0CAB"/>
    <w:rsid w:val="008C0D41"/>
    <w:rsid w:val="008C0D80"/>
    <w:rsid w:val="008C125B"/>
    <w:rsid w:val="008C129B"/>
    <w:rsid w:val="008C12E5"/>
    <w:rsid w:val="008C12E8"/>
    <w:rsid w:val="008C131D"/>
    <w:rsid w:val="008C1478"/>
    <w:rsid w:val="008C14A2"/>
    <w:rsid w:val="008C1542"/>
    <w:rsid w:val="008C1613"/>
    <w:rsid w:val="008C1792"/>
    <w:rsid w:val="008C17BD"/>
    <w:rsid w:val="008C18D1"/>
    <w:rsid w:val="008C1995"/>
    <w:rsid w:val="008C19FC"/>
    <w:rsid w:val="008C1D64"/>
    <w:rsid w:val="008C21E5"/>
    <w:rsid w:val="008C250E"/>
    <w:rsid w:val="008C266E"/>
    <w:rsid w:val="008C2944"/>
    <w:rsid w:val="008C2A72"/>
    <w:rsid w:val="008C2BB9"/>
    <w:rsid w:val="008C2D29"/>
    <w:rsid w:val="008C2DE4"/>
    <w:rsid w:val="008C2EEC"/>
    <w:rsid w:val="008C2EEE"/>
    <w:rsid w:val="008C323D"/>
    <w:rsid w:val="008C3445"/>
    <w:rsid w:val="008C36B6"/>
    <w:rsid w:val="008C3830"/>
    <w:rsid w:val="008C384B"/>
    <w:rsid w:val="008C3916"/>
    <w:rsid w:val="008C395A"/>
    <w:rsid w:val="008C39B4"/>
    <w:rsid w:val="008C3A11"/>
    <w:rsid w:val="008C3BE0"/>
    <w:rsid w:val="008C3C50"/>
    <w:rsid w:val="008C3E22"/>
    <w:rsid w:val="008C3F74"/>
    <w:rsid w:val="008C408D"/>
    <w:rsid w:val="008C40C8"/>
    <w:rsid w:val="008C4134"/>
    <w:rsid w:val="008C422D"/>
    <w:rsid w:val="008C4250"/>
    <w:rsid w:val="008C425C"/>
    <w:rsid w:val="008C430C"/>
    <w:rsid w:val="008C4539"/>
    <w:rsid w:val="008C4672"/>
    <w:rsid w:val="008C46D7"/>
    <w:rsid w:val="008C46E7"/>
    <w:rsid w:val="008C4890"/>
    <w:rsid w:val="008C49AD"/>
    <w:rsid w:val="008C4C21"/>
    <w:rsid w:val="008C4CFA"/>
    <w:rsid w:val="008C4D17"/>
    <w:rsid w:val="008C4EA7"/>
    <w:rsid w:val="008C5092"/>
    <w:rsid w:val="008C519E"/>
    <w:rsid w:val="008C52F6"/>
    <w:rsid w:val="008C5405"/>
    <w:rsid w:val="008C54FB"/>
    <w:rsid w:val="008C5888"/>
    <w:rsid w:val="008C58FF"/>
    <w:rsid w:val="008C63E9"/>
    <w:rsid w:val="008C63F1"/>
    <w:rsid w:val="008C63F6"/>
    <w:rsid w:val="008C6966"/>
    <w:rsid w:val="008C6B1E"/>
    <w:rsid w:val="008C6D95"/>
    <w:rsid w:val="008C6F6C"/>
    <w:rsid w:val="008C6F9D"/>
    <w:rsid w:val="008C702A"/>
    <w:rsid w:val="008C71DE"/>
    <w:rsid w:val="008C7457"/>
    <w:rsid w:val="008C77E8"/>
    <w:rsid w:val="008C78B6"/>
    <w:rsid w:val="008C7A9F"/>
    <w:rsid w:val="008C7B15"/>
    <w:rsid w:val="008C7B40"/>
    <w:rsid w:val="008D0944"/>
    <w:rsid w:val="008D0BEB"/>
    <w:rsid w:val="008D0EED"/>
    <w:rsid w:val="008D10F9"/>
    <w:rsid w:val="008D1183"/>
    <w:rsid w:val="008D126D"/>
    <w:rsid w:val="008D12EE"/>
    <w:rsid w:val="008D18AF"/>
    <w:rsid w:val="008D18E1"/>
    <w:rsid w:val="008D1ADD"/>
    <w:rsid w:val="008D1C14"/>
    <w:rsid w:val="008D1C86"/>
    <w:rsid w:val="008D1FBE"/>
    <w:rsid w:val="008D232D"/>
    <w:rsid w:val="008D246C"/>
    <w:rsid w:val="008D267A"/>
    <w:rsid w:val="008D275A"/>
    <w:rsid w:val="008D278E"/>
    <w:rsid w:val="008D27CA"/>
    <w:rsid w:val="008D2998"/>
    <w:rsid w:val="008D29D5"/>
    <w:rsid w:val="008D2A24"/>
    <w:rsid w:val="008D2A6A"/>
    <w:rsid w:val="008D2F14"/>
    <w:rsid w:val="008D2F2B"/>
    <w:rsid w:val="008D300F"/>
    <w:rsid w:val="008D320C"/>
    <w:rsid w:val="008D343F"/>
    <w:rsid w:val="008D36C3"/>
    <w:rsid w:val="008D3A09"/>
    <w:rsid w:val="008D3B35"/>
    <w:rsid w:val="008D3B4F"/>
    <w:rsid w:val="008D3BAA"/>
    <w:rsid w:val="008D3D14"/>
    <w:rsid w:val="008D4092"/>
    <w:rsid w:val="008D4159"/>
    <w:rsid w:val="008D41C8"/>
    <w:rsid w:val="008D437B"/>
    <w:rsid w:val="008D4559"/>
    <w:rsid w:val="008D4AC5"/>
    <w:rsid w:val="008D4C06"/>
    <w:rsid w:val="008D4C12"/>
    <w:rsid w:val="008D4D2B"/>
    <w:rsid w:val="008D4D8C"/>
    <w:rsid w:val="008D4E74"/>
    <w:rsid w:val="008D4FFB"/>
    <w:rsid w:val="008D51B4"/>
    <w:rsid w:val="008D53A2"/>
    <w:rsid w:val="008D5433"/>
    <w:rsid w:val="008D54AC"/>
    <w:rsid w:val="008D5596"/>
    <w:rsid w:val="008D55A2"/>
    <w:rsid w:val="008D578A"/>
    <w:rsid w:val="008D57C3"/>
    <w:rsid w:val="008D5819"/>
    <w:rsid w:val="008D599F"/>
    <w:rsid w:val="008D5A86"/>
    <w:rsid w:val="008D5B02"/>
    <w:rsid w:val="008D5EEA"/>
    <w:rsid w:val="008D5F04"/>
    <w:rsid w:val="008D5F42"/>
    <w:rsid w:val="008D5F63"/>
    <w:rsid w:val="008D5FB7"/>
    <w:rsid w:val="008D60B0"/>
    <w:rsid w:val="008D6103"/>
    <w:rsid w:val="008D61E3"/>
    <w:rsid w:val="008D6233"/>
    <w:rsid w:val="008D623C"/>
    <w:rsid w:val="008D6655"/>
    <w:rsid w:val="008D69A9"/>
    <w:rsid w:val="008D6B9F"/>
    <w:rsid w:val="008D6C6A"/>
    <w:rsid w:val="008D6CAB"/>
    <w:rsid w:val="008D702A"/>
    <w:rsid w:val="008D71C5"/>
    <w:rsid w:val="008D7200"/>
    <w:rsid w:val="008D726E"/>
    <w:rsid w:val="008D78D0"/>
    <w:rsid w:val="008D797F"/>
    <w:rsid w:val="008D79B1"/>
    <w:rsid w:val="008D7A01"/>
    <w:rsid w:val="008E023B"/>
    <w:rsid w:val="008E029F"/>
    <w:rsid w:val="008E05CD"/>
    <w:rsid w:val="008E0636"/>
    <w:rsid w:val="008E075F"/>
    <w:rsid w:val="008E07C6"/>
    <w:rsid w:val="008E0872"/>
    <w:rsid w:val="008E0C6D"/>
    <w:rsid w:val="008E0D98"/>
    <w:rsid w:val="008E0DC4"/>
    <w:rsid w:val="008E0E52"/>
    <w:rsid w:val="008E0FC7"/>
    <w:rsid w:val="008E110A"/>
    <w:rsid w:val="008E1171"/>
    <w:rsid w:val="008E1356"/>
    <w:rsid w:val="008E13EF"/>
    <w:rsid w:val="008E1532"/>
    <w:rsid w:val="008E1535"/>
    <w:rsid w:val="008E167F"/>
    <w:rsid w:val="008E1883"/>
    <w:rsid w:val="008E188F"/>
    <w:rsid w:val="008E1A19"/>
    <w:rsid w:val="008E1BEB"/>
    <w:rsid w:val="008E1CDB"/>
    <w:rsid w:val="008E1DCF"/>
    <w:rsid w:val="008E202D"/>
    <w:rsid w:val="008E2082"/>
    <w:rsid w:val="008E20DE"/>
    <w:rsid w:val="008E2377"/>
    <w:rsid w:val="008E2629"/>
    <w:rsid w:val="008E2A09"/>
    <w:rsid w:val="008E2A1F"/>
    <w:rsid w:val="008E2AEE"/>
    <w:rsid w:val="008E2B23"/>
    <w:rsid w:val="008E2BD5"/>
    <w:rsid w:val="008E2C64"/>
    <w:rsid w:val="008E2F39"/>
    <w:rsid w:val="008E2F4F"/>
    <w:rsid w:val="008E30DC"/>
    <w:rsid w:val="008E3262"/>
    <w:rsid w:val="008E32BB"/>
    <w:rsid w:val="008E33B7"/>
    <w:rsid w:val="008E34E5"/>
    <w:rsid w:val="008E37C9"/>
    <w:rsid w:val="008E3A12"/>
    <w:rsid w:val="008E3AA4"/>
    <w:rsid w:val="008E3B7C"/>
    <w:rsid w:val="008E3C20"/>
    <w:rsid w:val="008E3C3E"/>
    <w:rsid w:val="008E4149"/>
    <w:rsid w:val="008E4576"/>
    <w:rsid w:val="008E4818"/>
    <w:rsid w:val="008E4903"/>
    <w:rsid w:val="008E4E1D"/>
    <w:rsid w:val="008E5211"/>
    <w:rsid w:val="008E566F"/>
    <w:rsid w:val="008E598B"/>
    <w:rsid w:val="008E5B31"/>
    <w:rsid w:val="008E618B"/>
    <w:rsid w:val="008E6197"/>
    <w:rsid w:val="008E6338"/>
    <w:rsid w:val="008E6363"/>
    <w:rsid w:val="008E656F"/>
    <w:rsid w:val="008E661A"/>
    <w:rsid w:val="008E6695"/>
    <w:rsid w:val="008E687F"/>
    <w:rsid w:val="008E69CF"/>
    <w:rsid w:val="008E6AC7"/>
    <w:rsid w:val="008E6C90"/>
    <w:rsid w:val="008E6DEB"/>
    <w:rsid w:val="008E6F1B"/>
    <w:rsid w:val="008E7187"/>
    <w:rsid w:val="008E7409"/>
    <w:rsid w:val="008E75F6"/>
    <w:rsid w:val="008E7681"/>
    <w:rsid w:val="008E7706"/>
    <w:rsid w:val="008E7887"/>
    <w:rsid w:val="008E7913"/>
    <w:rsid w:val="008E7A1B"/>
    <w:rsid w:val="008E7BE0"/>
    <w:rsid w:val="008E7C7F"/>
    <w:rsid w:val="008E7D5B"/>
    <w:rsid w:val="008E7DCE"/>
    <w:rsid w:val="008E7E2D"/>
    <w:rsid w:val="008F001B"/>
    <w:rsid w:val="008F0071"/>
    <w:rsid w:val="008F00AE"/>
    <w:rsid w:val="008F041E"/>
    <w:rsid w:val="008F0423"/>
    <w:rsid w:val="008F0513"/>
    <w:rsid w:val="008F06FE"/>
    <w:rsid w:val="008F07AB"/>
    <w:rsid w:val="008F0834"/>
    <w:rsid w:val="008F084F"/>
    <w:rsid w:val="008F0A57"/>
    <w:rsid w:val="008F0A9D"/>
    <w:rsid w:val="008F0B9B"/>
    <w:rsid w:val="008F0E0B"/>
    <w:rsid w:val="008F0E24"/>
    <w:rsid w:val="008F0F95"/>
    <w:rsid w:val="008F110D"/>
    <w:rsid w:val="008F11A0"/>
    <w:rsid w:val="008F1280"/>
    <w:rsid w:val="008F15FA"/>
    <w:rsid w:val="008F1615"/>
    <w:rsid w:val="008F181C"/>
    <w:rsid w:val="008F1A30"/>
    <w:rsid w:val="008F1A70"/>
    <w:rsid w:val="008F1A82"/>
    <w:rsid w:val="008F1D7A"/>
    <w:rsid w:val="008F1E7B"/>
    <w:rsid w:val="008F1E9E"/>
    <w:rsid w:val="008F2149"/>
    <w:rsid w:val="008F21AF"/>
    <w:rsid w:val="008F21E2"/>
    <w:rsid w:val="008F264E"/>
    <w:rsid w:val="008F29AD"/>
    <w:rsid w:val="008F2A00"/>
    <w:rsid w:val="008F2A6A"/>
    <w:rsid w:val="008F2ACD"/>
    <w:rsid w:val="008F2DBB"/>
    <w:rsid w:val="008F2E8D"/>
    <w:rsid w:val="008F2EE1"/>
    <w:rsid w:val="008F2F38"/>
    <w:rsid w:val="008F315A"/>
    <w:rsid w:val="008F34DB"/>
    <w:rsid w:val="008F3577"/>
    <w:rsid w:val="008F369A"/>
    <w:rsid w:val="008F3989"/>
    <w:rsid w:val="008F3A16"/>
    <w:rsid w:val="008F3B79"/>
    <w:rsid w:val="008F3CE3"/>
    <w:rsid w:val="008F3D60"/>
    <w:rsid w:val="008F3D82"/>
    <w:rsid w:val="008F3D96"/>
    <w:rsid w:val="008F42CC"/>
    <w:rsid w:val="008F43AD"/>
    <w:rsid w:val="008F4F78"/>
    <w:rsid w:val="008F5193"/>
    <w:rsid w:val="008F51B7"/>
    <w:rsid w:val="008F51DB"/>
    <w:rsid w:val="008F52F0"/>
    <w:rsid w:val="008F54AF"/>
    <w:rsid w:val="008F592E"/>
    <w:rsid w:val="008F5BBD"/>
    <w:rsid w:val="008F5E91"/>
    <w:rsid w:val="008F5F98"/>
    <w:rsid w:val="008F60BE"/>
    <w:rsid w:val="008F61CA"/>
    <w:rsid w:val="008F6248"/>
    <w:rsid w:val="008F63B2"/>
    <w:rsid w:val="008F64A1"/>
    <w:rsid w:val="008F6563"/>
    <w:rsid w:val="008F6593"/>
    <w:rsid w:val="008F65B1"/>
    <w:rsid w:val="008F6682"/>
    <w:rsid w:val="008F687C"/>
    <w:rsid w:val="008F6898"/>
    <w:rsid w:val="008F697E"/>
    <w:rsid w:val="008F6ED3"/>
    <w:rsid w:val="008F70BA"/>
    <w:rsid w:val="008F70FC"/>
    <w:rsid w:val="008F7193"/>
    <w:rsid w:val="008F76DA"/>
    <w:rsid w:val="008F772F"/>
    <w:rsid w:val="008F7897"/>
    <w:rsid w:val="008F791E"/>
    <w:rsid w:val="008F79A7"/>
    <w:rsid w:val="008F7C6B"/>
    <w:rsid w:val="008F7C82"/>
    <w:rsid w:val="00900096"/>
    <w:rsid w:val="0090013F"/>
    <w:rsid w:val="009003C3"/>
    <w:rsid w:val="0090048B"/>
    <w:rsid w:val="0090070F"/>
    <w:rsid w:val="0090073C"/>
    <w:rsid w:val="0090074C"/>
    <w:rsid w:val="009007B8"/>
    <w:rsid w:val="0090080B"/>
    <w:rsid w:val="00900CE8"/>
    <w:rsid w:val="00900EF6"/>
    <w:rsid w:val="00900F24"/>
    <w:rsid w:val="00901017"/>
    <w:rsid w:val="00901046"/>
    <w:rsid w:val="00901118"/>
    <w:rsid w:val="0090114E"/>
    <w:rsid w:val="00901170"/>
    <w:rsid w:val="0090117E"/>
    <w:rsid w:val="00901384"/>
    <w:rsid w:val="009013BC"/>
    <w:rsid w:val="009013DD"/>
    <w:rsid w:val="0090146A"/>
    <w:rsid w:val="009016CB"/>
    <w:rsid w:val="00901ABD"/>
    <w:rsid w:val="00901B72"/>
    <w:rsid w:val="00901DE1"/>
    <w:rsid w:val="00901E2A"/>
    <w:rsid w:val="009020AC"/>
    <w:rsid w:val="00902137"/>
    <w:rsid w:val="00902225"/>
    <w:rsid w:val="00902286"/>
    <w:rsid w:val="00902361"/>
    <w:rsid w:val="009024FA"/>
    <w:rsid w:val="009025CA"/>
    <w:rsid w:val="00902631"/>
    <w:rsid w:val="0090277A"/>
    <w:rsid w:val="00902B94"/>
    <w:rsid w:val="00902ECF"/>
    <w:rsid w:val="00902F3F"/>
    <w:rsid w:val="00902FFD"/>
    <w:rsid w:val="00903069"/>
    <w:rsid w:val="00903158"/>
    <w:rsid w:val="009031B2"/>
    <w:rsid w:val="00903206"/>
    <w:rsid w:val="0090341F"/>
    <w:rsid w:val="0090350A"/>
    <w:rsid w:val="0090357B"/>
    <w:rsid w:val="00903608"/>
    <w:rsid w:val="00903744"/>
    <w:rsid w:val="00903796"/>
    <w:rsid w:val="0090381D"/>
    <w:rsid w:val="00903942"/>
    <w:rsid w:val="009039AC"/>
    <w:rsid w:val="00903B80"/>
    <w:rsid w:val="00903BC4"/>
    <w:rsid w:val="00903C28"/>
    <w:rsid w:val="00903E39"/>
    <w:rsid w:val="00903E9D"/>
    <w:rsid w:val="00903F23"/>
    <w:rsid w:val="0090411E"/>
    <w:rsid w:val="0090415F"/>
    <w:rsid w:val="009041AD"/>
    <w:rsid w:val="00904288"/>
    <w:rsid w:val="009042ED"/>
    <w:rsid w:val="0090456D"/>
    <w:rsid w:val="00904597"/>
    <w:rsid w:val="009045E6"/>
    <w:rsid w:val="009048B9"/>
    <w:rsid w:val="00904CFD"/>
    <w:rsid w:val="00904D22"/>
    <w:rsid w:val="00904DBE"/>
    <w:rsid w:val="00904ED4"/>
    <w:rsid w:val="00904FCF"/>
    <w:rsid w:val="00905144"/>
    <w:rsid w:val="00905267"/>
    <w:rsid w:val="0090531F"/>
    <w:rsid w:val="0090549E"/>
    <w:rsid w:val="009054E9"/>
    <w:rsid w:val="00905527"/>
    <w:rsid w:val="00905840"/>
    <w:rsid w:val="00905893"/>
    <w:rsid w:val="009058AE"/>
    <w:rsid w:val="00905A89"/>
    <w:rsid w:val="00905D77"/>
    <w:rsid w:val="00906073"/>
    <w:rsid w:val="0090635B"/>
    <w:rsid w:val="0090644E"/>
    <w:rsid w:val="0090673A"/>
    <w:rsid w:val="0090677B"/>
    <w:rsid w:val="009067F4"/>
    <w:rsid w:val="00906911"/>
    <w:rsid w:val="009069B7"/>
    <w:rsid w:val="00906AE8"/>
    <w:rsid w:val="00906C1E"/>
    <w:rsid w:val="00906C62"/>
    <w:rsid w:val="00906CCF"/>
    <w:rsid w:val="00907025"/>
    <w:rsid w:val="009070E1"/>
    <w:rsid w:val="009070EB"/>
    <w:rsid w:val="0090721E"/>
    <w:rsid w:val="0090741A"/>
    <w:rsid w:val="00907A2B"/>
    <w:rsid w:val="00907E5B"/>
    <w:rsid w:val="00907F2F"/>
    <w:rsid w:val="00907FAA"/>
    <w:rsid w:val="009100F8"/>
    <w:rsid w:val="009102C1"/>
    <w:rsid w:val="0091037C"/>
    <w:rsid w:val="009103ED"/>
    <w:rsid w:val="00910440"/>
    <w:rsid w:val="00910453"/>
    <w:rsid w:val="00910494"/>
    <w:rsid w:val="009104AE"/>
    <w:rsid w:val="009105CD"/>
    <w:rsid w:val="009105F4"/>
    <w:rsid w:val="0091061F"/>
    <w:rsid w:val="009106B1"/>
    <w:rsid w:val="009106DE"/>
    <w:rsid w:val="0091075A"/>
    <w:rsid w:val="00910773"/>
    <w:rsid w:val="0091091C"/>
    <w:rsid w:val="00910C05"/>
    <w:rsid w:val="00910EEB"/>
    <w:rsid w:val="00911219"/>
    <w:rsid w:val="00911232"/>
    <w:rsid w:val="0091134A"/>
    <w:rsid w:val="009114AF"/>
    <w:rsid w:val="009115DB"/>
    <w:rsid w:val="0091161E"/>
    <w:rsid w:val="009117AD"/>
    <w:rsid w:val="00911844"/>
    <w:rsid w:val="009119FC"/>
    <w:rsid w:val="00911AED"/>
    <w:rsid w:val="00911B8C"/>
    <w:rsid w:val="00911D8E"/>
    <w:rsid w:val="00911FCF"/>
    <w:rsid w:val="00912265"/>
    <w:rsid w:val="00912299"/>
    <w:rsid w:val="009124A3"/>
    <w:rsid w:val="0091259C"/>
    <w:rsid w:val="00912634"/>
    <w:rsid w:val="00912682"/>
    <w:rsid w:val="00912858"/>
    <w:rsid w:val="00912952"/>
    <w:rsid w:val="00912981"/>
    <w:rsid w:val="00912B19"/>
    <w:rsid w:val="00912C68"/>
    <w:rsid w:val="00912CF9"/>
    <w:rsid w:val="00912D55"/>
    <w:rsid w:val="00913058"/>
    <w:rsid w:val="00913189"/>
    <w:rsid w:val="009136E7"/>
    <w:rsid w:val="0091378C"/>
    <w:rsid w:val="00913926"/>
    <w:rsid w:val="00913A3B"/>
    <w:rsid w:val="00913C09"/>
    <w:rsid w:val="00913C59"/>
    <w:rsid w:val="00913DAC"/>
    <w:rsid w:val="00913FA2"/>
    <w:rsid w:val="0091425E"/>
    <w:rsid w:val="0091441B"/>
    <w:rsid w:val="009145A2"/>
    <w:rsid w:val="009145CE"/>
    <w:rsid w:val="009147D9"/>
    <w:rsid w:val="009148B1"/>
    <w:rsid w:val="009149F6"/>
    <w:rsid w:val="00914A51"/>
    <w:rsid w:val="00914CBB"/>
    <w:rsid w:val="00914E34"/>
    <w:rsid w:val="00914F02"/>
    <w:rsid w:val="009150F4"/>
    <w:rsid w:val="009151E6"/>
    <w:rsid w:val="00915251"/>
    <w:rsid w:val="00915357"/>
    <w:rsid w:val="009157F6"/>
    <w:rsid w:val="0091580F"/>
    <w:rsid w:val="0091586E"/>
    <w:rsid w:val="00915AAC"/>
    <w:rsid w:val="00915E7A"/>
    <w:rsid w:val="00915F25"/>
    <w:rsid w:val="00916124"/>
    <w:rsid w:val="00916407"/>
    <w:rsid w:val="009165DF"/>
    <w:rsid w:val="009165F3"/>
    <w:rsid w:val="00916676"/>
    <w:rsid w:val="009166C8"/>
    <w:rsid w:val="009166E5"/>
    <w:rsid w:val="009167F4"/>
    <w:rsid w:val="0091693B"/>
    <w:rsid w:val="0091697A"/>
    <w:rsid w:val="00916E20"/>
    <w:rsid w:val="00916E33"/>
    <w:rsid w:val="00916E71"/>
    <w:rsid w:val="00916F09"/>
    <w:rsid w:val="009170C6"/>
    <w:rsid w:val="00917236"/>
    <w:rsid w:val="00917668"/>
    <w:rsid w:val="00917864"/>
    <w:rsid w:val="0091790E"/>
    <w:rsid w:val="00917EF7"/>
    <w:rsid w:val="009201A0"/>
    <w:rsid w:val="009202A0"/>
    <w:rsid w:val="00920523"/>
    <w:rsid w:val="0092054B"/>
    <w:rsid w:val="00920855"/>
    <w:rsid w:val="00920D28"/>
    <w:rsid w:val="00920F10"/>
    <w:rsid w:val="00920F85"/>
    <w:rsid w:val="00920FC5"/>
    <w:rsid w:val="00920FEE"/>
    <w:rsid w:val="00921172"/>
    <w:rsid w:val="009211F2"/>
    <w:rsid w:val="009212E6"/>
    <w:rsid w:val="009213F5"/>
    <w:rsid w:val="009214C0"/>
    <w:rsid w:val="009217B0"/>
    <w:rsid w:val="0092186E"/>
    <w:rsid w:val="009218CE"/>
    <w:rsid w:val="00921BCD"/>
    <w:rsid w:val="00921C94"/>
    <w:rsid w:val="00921D03"/>
    <w:rsid w:val="00921E48"/>
    <w:rsid w:val="00921E67"/>
    <w:rsid w:val="00921FA1"/>
    <w:rsid w:val="00922155"/>
    <w:rsid w:val="0092215C"/>
    <w:rsid w:val="00922222"/>
    <w:rsid w:val="00922400"/>
    <w:rsid w:val="009226EE"/>
    <w:rsid w:val="00922868"/>
    <w:rsid w:val="0092289C"/>
    <w:rsid w:val="009228C2"/>
    <w:rsid w:val="0092290B"/>
    <w:rsid w:val="00922BF7"/>
    <w:rsid w:val="00923043"/>
    <w:rsid w:val="00923076"/>
    <w:rsid w:val="0092310A"/>
    <w:rsid w:val="009233BB"/>
    <w:rsid w:val="0092351F"/>
    <w:rsid w:val="009235A1"/>
    <w:rsid w:val="009237BD"/>
    <w:rsid w:val="009237C6"/>
    <w:rsid w:val="0092393A"/>
    <w:rsid w:val="00923E6B"/>
    <w:rsid w:val="00923F2E"/>
    <w:rsid w:val="009240FD"/>
    <w:rsid w:val="00924124"/>
    <w:rsid w:val="009242D1"/>
    <w:rsid w:val="0092436D"/>
    <w:rsid w:val="009244DD"/>
    <w:rsid w:val="009244E5"/>
    <w:rsid w:val="00924623"/>
    <w:rsid w:val="00924702"/>
    <w:rsid w:val="009247C8"/>
    <w:rsid w:val="00924E9C"/>
    <w:rsid w:val="009252D7"/>
    <w:rsid w:val="0092538F"/>
    <w:rsid w:val="009253C7"/>
    <w:rsid w:val="009254F7"/>
    <w:rsid w:val="00925666"/>
    <w:rsid w:val="00925761"/>
    <w:rsid w:val="0092577A"/>
    <w:rsid w:val="0092595C"/>
    <w:rsid w:val="00925B68"/>
    <w:rsid w:val="00925BA6"/>
    <w:rsid w:val="00925C41"/>
    <w:rsid w:val="00925C5F"/>
    <w:rsid w:val="00925FDA"/>
    <w:rsid w:val="009262D2"/>
    <w:rsid w:val="00926495"/>
    <w:rsid w:val="0092670F"/>
    <w:rsid w:val="00926797"/>
    <w:rsid w:val="009268B8"/>
    <w:rsid w:val="009269F7"/>
    <w:rsid w:val="00926A7F"/>
    <w:rsid w:val="00926BD2"/>
    <w:rsid w:val="00926EC8"/>
    <w:rsid w:val="0092700C"/>
    <w:rsid w:val="009270DA"/>
    <w:rsid w:val="009270EB"/>
    <w:rsid w:val="00927208"/>
    <w:rsid w:val="0092733E"/>
    <w:rsid w:val="009273E8"/>
    <w:rsid w:val="0092740B"/>
    <w:rsid w:val="009274A4"/>
    <w:rsid w:val="009277F2"/>
    <w:rsid w:val="0092790B"/>
    <w:rsid w:val="00927B67"/>
    <w:rsid w:val="00927CC8"/>
    <w:rsid w:val="00927D52"/>
    <w:rsid w:val="00927D5D"/>
    <w:rsid w:val="00927D65"/>
    <w:rsid w:val="00927D89"/>
    <w:rsid w:val="00927EA3"/>
    <w:rsid w:val="00927F66"/>
    <w:rsid w:val="00927FD1"/>
    <w:rsid w:val="00930166"/>
    <w:rsid w:val="00930329"/>
    <w:rsid w:val="00930428"/>
    <w:rsid w:val="009304D3"/>
    <w:rsid w:val="00930540"/>
    <w:rsid w:val="009305DC"/>
    <w:rsid w:val="00930A3A"/>
    <w:rsid w:val="00930A59"/>
    <w:rsid w:val="00930E11"/>
    <w:rsid w:val="00931044"/>
    <w:rsid w:val="00931156"/>
    <w:rsid w:val="009312C9"/>
    <w:rsid w:val="0093156A"/>
    <w:rsid w:val="00931949"/>
    <w:rsid w:val="009319EF"/>
    <w:rsid w:val="00931D35"/>
    <w:rsid w:val="00931D4F"/>
    <w:rsid w:val="00931E7A"/>
    <w:rsid w:val="00932032"/>
    <w:rsid w:val="0093208B"/>
    <w:rsid w:val="00932151"/>
    <w:rsid w:val="009328F3"/>
    <w:rsid w:val="00932A10"/>
    <w:rsid w:val="00932B66"/>
    <w:rsid w:val="00932B68"/>
    <w:rsid w:val="00932CCF"/>
    <w:rsid w:val="00932CD4"/>
    <w:rsid w:val="00932D8D"/>
    <w:rsid w:val="00932EE7"/>
    <w:rsid w:val="00932F35"/>
    <w:rsid w:val="009331B6"/>
    <w:rsid w:val="00933395"/>
    <w:rsid w:val="0093349C"/>
    <w:rsid w:val="009338A2"/>
    <w:rsid w:val="009338C9"/>
    <w:rsid w:val="00933A23"/>
    <w:rsid w:val="00933A5D"/>
    <w:rsid w:val="00933B0F"/>
    <w:rsid w:val="00933C45"/>
    <w:rsid w:val="00933DAD"/>
    <w:rsid w:val="00933E6C"/>
    <w:rsid w:val="00933E77"/>
    <w:rsid w:val="00934007"/>
    <w:rsid w:val="00934130"/>
    <w:rsid w:val="00934486"/>
    <w:rsid w:val="0093454F"/>
    <w:rsid w:val="009345D5"/>
    <w:rsid w:val="00934684"/>
    <w:rsid w:val="009347BA"/>
    <w:rsid w:val="0093482B"/>
    <w:rsid w:val="00934936"/>
    <w:rsid w:val="00934AE6"/>
    <w:rsid w:val="00934D44"/>
    <w:rsid w:val="00934E26"/>
    <w:rsid w:val="00934EE1"/>
    <w:rsid w:val="009350CB"/>
    <w:rsid w:val="009351A8"/>
    <w:rsid w:val="00935370"/>
    <w:rsid w:val="00935371"/>
    <w:rsid w:val="009353F0"/>
    <w:rsid w:val="0093546E"/>
    <w:rsid w:val="0093566E"/>
    <w:rsid w:val="00935880"/>
    <w:rsid w:val="00935891"/>
    <w:rsid w:val="0093597B"/>
    <w:rsid w:val="00935982"/>
    <w:rsid w:val="00935BD5"/>
    <w:rsid w:val="00935C37"/>
    <w:rsid w:val="0093613B"/>
    <w:rsid w:val="00936242"/>
    <w:rsid w:val="009363A8"/>
    <w:rsid w:val="009364BE"/>
    <w:rsid w:val="00936595"/>
    <w:rsid w:val="00936840"/>
    <w:rsid w:val="0093697E"/>
    <w:rsid w:val="009369D2"/>
    <w:rsid w:val="00936B3A"/>
    <w:rsid w:val="00936F8E"/>
    <w:rsid w:val="00937092"/>
    <w:rsid w:val="009370A5"/>
    <w:rsid w:val="00937135"/>
    <w:rsid w:val="009371A4"/>
    <w:rsid w:val="0093729C"/>
    <w:rsid w:val="009373D4"/>
    <w:rsid w:val="00937411"/>
    <w:rsid w:val="00937524"/>
    <w:rsid w:val="009376F8"/>
    <w:rsid w:val="0093773E"/>
    <w:rsid w:val="009377E9"/>
    <w:rsid w:val="00937807"/>
    <w:rsid w:val="009379D6"/>
    <w:rsid w:val="00937C4D"/>
    <w:rsid w:val="00937CF9"/>
    <w:rsid w:val="00937E60"/>
    <w:rsid w:val="00937EAA"/>
    <w:rsid w:val="00937F16"/>
    <w:rsid w:val="009400FC"/>
    <w:rsid w:val="0094020B"/>
    <w:rsid w:val="009403B5"/>
    <w:rsid w:val="0094052A"/>
    <w:rsid w:val="0094054F"/>
    <w:rsid w:val="00940718"/>
    <w:rsid w:val="00940882"/>
    <w:rsid w:val="009409AC"/>
    <w:rsid w:val="00940BC6"/>
    <w:rsid w:val="00940CEA"/>
    <w:rsid w:val="00940CF0"/>
    <w:rsid w:val="0094101B"/>
    <w:rsid w:val="009411CD"/>
    <w:rsid w:val="00941502"/>
    <w:rsid w:val="009415B1"/>
    <w:rsid w:val="009416F5"/>
    <w:rsid w:val="0094186F"/>
    <w:rsid w:val="00941935"/>
    <w:rsid w:val="00941B02"/>
    <w:rsid w:val="00941BAB"/>
    <w:rsid w:val="00941CAE"/>
    <w:rsid w:val="00941FE6"/>
    <w:rsid w:val="009421F2"/>
    <w:rsid w:val="0094231C"/>
    <w:rsid w:val="00942324"/>
    <w:rsid w:val="0094240D"/>
    <w:rsid w:val="0094273E"/>
    <w:rsid w:val="0094288D"/>
    <w:rsid w:val="00942967"/>
    <w:rsid w:val="00942CBF"/>
    <w:rsid w:val="00942CC8"/>
    <w:rsid w:val="00942CD3"/>
    <w:rsid w:val="00942E35"/>
    <w:rsid w:val="00942EAC"/>
    <w:rsid w:val="00942F69"/>
    <w:rsid w:val="00943213"/>
    <w:rsid w:val="009432E8"/>
    <w:rsid w:val="00943489"/>
    <w:rsid w:val="009434A2"/>
    <w:rsid w:val="009434AA"/>
    <w:rsid w:val="00943669"/>
    <w:rsid w:val="00943688"/>
    <w:rsid w:val="009437CC"/>
    <w:rsid w:val="009438CB"/>
    <w:rsid w:val="00943BF6"/>
    <w:rsid w:val="00943C00"/>
    <w:rsid w:val="00943D16"/>
    <w:rsid w:val="0094408F"/>
    <w:rsid w:val="00944324"/>
    <w:rsid w:val="00944481"/>
    <w:rsid w:val="0094457E"/>
    <w:rsid w:val="00944665"/>
    <w:rsid w:val="0094467E"/>
    <w:rsid w:val="00944758"/>
    <w:rsid w:val="00944785"/>
    <w:rsid w:val="009448E4"/>
    <w:rsid w:val="00944B7A"/>
    <w:rsid w:val="00944B84"/>
    <w:rsid w:val="00944DE9"/>
    <w:rsid w:val="00944EE0"/>
    <w:rsid w:val="0094508A"/>
    <w:rsid w:val="009450BB"/>
    <w:rsid w:val="00945384"/>
    <w:rsid w:val="009453DE"/>
    <w:rsid w:val="0094570F"/>
    <w:rsid w:val="00945880"/>
    <w:rsid w:val="00945996"/>
    <w:rsid w:val="00945B85"/>
    <w:rsid w:val="00945CDC"/>
    <w:rsid w:val="00945F29"/>
    <w:rsid w:val="009460A9"/>
    <w:rsid w:val="00946372"/>
    <w:rsid w:val="0094646A"/>
    <w:rsid w:val="00946489"/>
    <w:rsid w:val="009464C1"/>
    <w:rsid w:val="00946782"/>
    <w:rsid w:val="00946B16"/>
    <w:rsid w:val="00946BFA"/>
    <w:rsid w:val="00946E8C"/>
    <w:rsid w:val="00946F22"/>
    <w:rsid w:val="00947181"/>
    <w:rsid w:val="009472AA"/>
    <w:rsid w:val="00947439"/>
    <w:rsid w:val="00947464"/>
    <w:rsid w:val="00947497"/>
    <w:rsid w:val="00947615"/>
    <w:rsid w:val="009478C8"/>
    <w:rsid w:val="00947991"/>
    <w:rsid w:val="009479E3"/>
    <w:rsid w:val="00947ACC"/>
    <w:rsid w:val="00947C56"/>
    <w:rsid w:val="009503D6"/>
    <w:rsid w:val="0095065C"/>
    <w:rsid w:val="009506EF"/>
    <w:rsid w:val="0095075D"/>
    <w:rsid w:val="0095082B"/>
    <w:rsid w:val="00950838"/>
    <w:rsid w:val="0095090E"/>
    <w:rsid w:val="00950B13"/>
    <w:rsid w:val="00950B2D"/>
    <w:rsid w:val="00950B5D"/>
    <w:rsid w:val="00950C1D"/>
    <w:rsid w:val="00950EB2"/>
    <w:rsid w:val="00950F29"/>
    <w:rsid w:val="00950F7D"/>
    <w:rsid w:val="00950FB6"/>
    <w:rsid w:val="0095124D"/>
    <w:rsid w:val="00951311"/>
    <w:rsid w:val="00951557"/>
    <w:rsid w:val="0095197F"/>
    <w:rsid w:val="00951AC0"/>
    <w:rsid w:val="00951B72"/>
    <w:rsid w:val="00951CC5"/>
    <w:rsid w:val="00951D95"/>
    <w:rsid w:val="00951D99"/>
    <w:rsid w:val="00951F88"/>
    <w:rsid w:val="0095206F"/>
    <w:rsid w:val="009520E9"/>
    <w:rsid w:val="00952108"/>
    <w:rsid w:val="009523AC"/>
    <w:rsid w:val="0095241E"/>
    <w:rsid w:val="00952461"/>
    <w:rsid w:val="00952593"/>
    <w:rsid w:val="009528C8"/>
    <w:rsid w:val="0095295E"/>
    <w:rsid w:val="009529CC"/>
    <w:rsid w:val="00952ABC"/>
    <w:rsid w:val="00952F1B"/>
    <w:rsid w:val="00952F90"/>
    <w:rsid w:val="00953BA2"/>
    <w:rsid w:val="00953C71"/>
    <w:rsid w:val="00953CFB"/>
    <w:rsid w:val="00953D03"/>
    <w:rsid w:val="00953D92"/>
    <w:rsid w:val="0095434C"/>
    <w:rsid w:val="00954391"/>
    <w:rsid w:val="009547DB"/>
    <w:rsid w:val="0095480A"/>
    <w:rsid w:val="00954823"/>
    <w:rsid w:val="009548CC"/>
    <w:rsid w:val="00954917"/>
    <w:rsid w:val="00954964"/>
    <w:rsid w:val="00954A1E"/>
    <w:rsid w:val="00954A45"/>
    <w:rsid w:val="00954A52"/>
    <w:rsid w:val="00954CB0"/>
    <w:rsid w:val="00954D14"/>
    <w:rsid w:val="00954DA2"/>
    <w:rsid w:val="00954DE7"/>
    <w:rsid w:val="009550AB"/>
    <w:rsid w:val="009550DB"/>
    <w:rsid w:val="00955180"/>
    <w:rsid w:val="00955313"/>
    <w:rsid w:val="00955363"/>
    <w:rsid w:val="0095545F"/>
    <w:rsid w:val="00955655"/>
    <w:rsid w:val="0095596B"/>
    <w:rsid w:val="00955A5D"/>
    <w:rsid w:val="00955C9B"/>
    <w:rsid w:val="00955CD6"/>
    <w:rsid w:val="00956116"/>
    <w:rsid w:val="00956226"/>
    <w:rsid w:val="0095626D"/>
    <w:rsid w:val="0095629F"/>
    <w:rsid w:val="0095656C"/>
    <w:rsid w:val="00956748"/>
    <w:rsid w:val="009568F6"/>
    <w:rsid w:val="0095691F"/>
    <w:rsid w:val="00956EA3"/>
    <w:rsid w:val="00957194"/>
    <w:rsid w:val="00957325"/>
    <w:rsid w:val="00957782"/>
    <w:rsid w:val="0095778B"/>
    <w:rsid w:val="0095778E"/>
    <w:rsid w:val="009577FE"/>
    <w:rsid w:val="009578F1"/>
    <w:rsid w:val="00957B2B"/>
    <w:rsid w:val="00957B6F"/>
    <w:rsid w:val="00957C17"/>
    <w:rsid w:val="00957F06"/>
    <w:rsid w:val="00960068"/>
    <w:rsid w:val="009600DC"/>
    <w:rsid w:val="009602E9"/>
    <w:rsid w:val="0096046D"/>
    <w:rsid w:val="0096049A"/>
    <w:rsid w:val="009608F7"/>
    <w:rsid w:val="00960A22"/>
    <w:rsid w:val="00960B3D"/>
    <w:rsid w:val="0096138B"/>
    <w:rsid w:val="009619E5"/>
    <w:rsid w:val="00961A24"/>
    <w:rsid w:val="00961B86"/>
    <w:rsid w:val="00961B96"/>
    <w:rsid w:val="00961C86"/>
    <w:rsid w:val="00961DDF"/>
    <w:rsid w:val="00961E71"/>
    <w:rsid w:val="009622F3"/>
    <w:rsid w:val="0096240D"/>
    <w:rsid w:val="009624B2"/>
    <w:rsid w:val="009627AB"/>
    <w:rsid w:val="009628FC"/>
    <w:rsid w:val="009629A4"/>
    <w:rsid w:val="00962AF8"/>
    <w:rsid w:val="00962B6B"/>
    <w:rsid w:val="00962FD5"/>
    <w:rsid w:val="0096308D"/>
    <w:rsid w:val="00963095"/>
    <w:rsid w:val="00963668"/>
    <w:rsid w:val="0096381A"/>
    <w:rsid w:val="009638EF"/>
    <w:rsid w:val="00963902"/>
    <w:rsid w:val="00963A91"/>
    <w:rsid w:val="00963AFB"/>
    <w:rsid w:val="00963B0D"/>
    <w:rsid w:val="00963BEE"/>
    <w:rsid w:val="00963C28"/>
    <w:rsid w:val="00963C52"/>
    <w:rsid w:val="00963DF9"/>
    <w:rsid w:val="00963E35"/>
    <w:rsid w:val="00963E57"/>
    <w:rsid w:val="00963EA6"/>
    <w:rsid w:val="00963EDB"/>
    <w:rsid w:val="00963F20"/>
    <w:rsid w:val="00964123"/>
    <w:rsid w:val="009641DD"/>
    <w:rsid w:val="0096455B"/>
    <w:rsid w:val="00964583"/>
    <w:rsid w:val="0096486C"/>
    <w:rsid w:val="009649BB"/>
    <w:rsid w:val="009649CF"/>
    <w:rsid w:val="00964AAB"/>
    <w:rsid w:val="00964AEB"/>
    <w:rsid w:val="00964B16"/>
    <w:rsid w:val="00964B6B"/>
    <w:rsid w:val="00964DDD"/>
    <w:rsid w:val="00964DF6"/>
    <w:rsid w:val="00964FE2"/>
    <w:rsid w:val="009650DC"/>
    <w:rsid w:val="00965514"/>
    <w:rsid w:val="00965767"/>
    <w:rsid w:val="009657A4"/>
    <w:rsid w:val="00965ABD"/>
    <w:rsid w:val="00965EAC"/>
    <w:rsid w:val="00966218"/>
    <w:rsid w:val="009662B1"/>
    <w:rsid w:val="009662F9"/>
    <w:rsid w:val="0096631A"/>
    <w:rsid w:val="0096639F"/>
    <w:rsid w:val="00966623"/>
    <w:rsid w:val="0096673D"/>
    <w:rsid w:val="00966832"/>
    <w:rsid w:val="0096694E"/>
    <w:rsid w:val="00966B9D"/>
    <w:rsid w:val="00966BFF"/>
    <w:rsid w:val="00967119"/>
    <w:rsid w:val="00967413"/>
    <w:rsid w:val="00967437"/>
    <w:rsid w:val="00967521"/>
    <w:rsid w:val="00967562"/>
    <w:rsid w:val="009676ED"/>
    <w:rsid w:val="009677BC"/>
    <w:rsid w:val="009678A4"/>
    <w:rsid w:val="009679BF"/>
    <w:rsid w:val="00967B9A"/>
    <w:rsid w:val="00967C3D"/>
    <w:rsid w:val="00967C74"/>
    <w:rsid w:val="00967CCC"/>
    <w:rsid w:val="00970177"/>
    <w:rsid w:val="00970222"/>
    <w:rsid w:val="00970456"/>
    <w:rsid w:val="00970645"/>
    <w:rsid w:val="009706D9"/>
    <w:rsid w:val="00970811"/>
    <w:rsid w:val="00970845"/>
    <w:rsid w:val="00970895"/>
    <w:rsid w:val="00970A34"/>
    <w:rsid w:val="00970BAB"/>
    <w:rsid w:val="00971078"/>
    <w:rsid w:val="009714D0"/>
    <w:rsid w:val="00971744"/>
    <w:rsid w:val="0097181A"/>
    <w:rsid w:val="009719C3"/>
    <w:rsid w:val="00971B26"/>
    <w:rsid w:val="00971BF5"/>
    <w:rsid w:val="00971C30"/>
    <w:rsid w:val="00971CF7"/>
    <w:rsid w:val="0097218D"/>
    <w:rsid w:val="00972339"/>
    <w:rsid w:val="00972343"/>
    <w:rsid w:val="0097250C"/>
    <w:rsid w:val="0097265D"/>
    <w:rsid w:val="009726F8"/>
    <w:rsid w:val="00972911"/>
    <w:rsid w:val="00972B6C"/>
    <w:rsid w:val="00972D91"/>
    <w:rsid w:val="00972DCD"/>
    <w:rsid w:val="00972F5A"/>
    <w:rsid w:val="0097313F"/>
    <w:rsid w:val="0097327D"/>
    <w:rsid w:val="0097375D"/>
    <w:rsid w:val="00973799"/>
    <w:rsid w:val="00973812"/>
    <w:rsid w:val="00973995"/>
    <w:rsid w:val="00973BC1"/>
    <w:rsid w:val="00973CC3"/>
    <w:rsid w:val="00973E4A"/>
    <w:rsid w:val="00973F81"/>
    <w:rsid w:val="009740DD"/>
    <w:rsid w:val="00974163"/>
    <w:rsid w:val="00974361"/>
    <w:rsid w:val="0097445F"/>
    <w:rsid w:val="0097446E"/>
    <w:rsid w:val="0097468F"/>
    <w:rsid w:val="009748A5"/>
    <w:rsid w:val="00974950"/>
    <w:rsid w:val="00974A7D"/>
    <w:rsid w:val="00974B9F"/>
    <w:rsid w:val="00974D9C"/>
    <w:rsid w:val="00974DA2"/>
    <w:rsid w:val="00975029"/>
    <w:rsid w:val="0097509C"/>
    <w:rsid w:val="009750E4"/>
    <w:rsid w:val="009751A1"/>
    <w:rsid w:val="009751CC"/>
    <w:rsid w:val="0097525B"/>
    <w:rsid w:val="009752F4"/>
    <w:rsid w:val="00975321"/>
    <w:rsid w:val="009753B5"/>
    <w:rsid w:val="009753DD"/>
    <w:rsid w:val="009754D4"/>
    <w:rsid w:val="009755E3"/>
    <w:rsid w:val="00975772"/>
    <w:rsid w:val="0097577B"/>
    <w:rsid w:val="0097583F"/>
    <w:rsid w:val="00975872"/>
    <w:rsid w:val="00975B9E"/>
    <w:rsid w:val="00975DA4"/>
    <w:rsid w:val="00975E19"/>
    <w:rsid w:val="0097606A"/>
    <w:rsid w:val="0097627F"/>
    <w:rsid w:val="00976C46"/>
    <w:rsid w:val="00976D7C"/>
    <w:rsid w:val="00976DDF"/>
    <w:rsid w:val="00977283"/>
    <w:rsid w:val="00977371"/>
    <w:rsid w:val="00977395"/>
    <w:rsid w:val="009775E4"/>
    <w:rsid w:val="00977687"/>
    <w:rsid w:val="00977A6C"/>
    <w:rsid w:val="00977C00"/>
    <w:rsid w:val="00977EE5"/>
    <w:rsid w:val="00977F0F"/>
    <w:rsid w:val="0098008F"/>
    <w:rsid w:val="0098021C"/>
    <w:rsid w:val="00980263"/>
    <w:rsid w:val="009802AF"/>
    <w:rsid w:val="009803AF"/>
    <w:rsid w:val="009803FE"/>
    <w:rsid w:val="009805BD"/>
    <w:rsid w:val="0098091C"/>
    <w:rsid w:val="00980AF4"/>
    <w:rsid w:val="00980C32"/>
    <w:rsid w:val="00980D68"/>
    <w:rsid w:val="00980F64"/>
    <w:rsid w:val="00981030"/>
    <w:rsid w:val="009810CA"/>
    <w:rsid w:val="009810DF"/>
    <w:rsid w:val="009811BC"/>
    <w:rsid w:val="00981431"/>
    <w:rsid w:val="009814B4"/>
    <w:rsid w:val="00981501"/>
    <w:rsid w:val="00981557"/>
    <w:rsid w:val="009817A9"/>
    <w:rsid w:val="009817DC"/>
    <w:rsid w:val="009819BA"/>
    <w:rsid w:val="00981AD4"/>
    <w:rsid w:val="00981D54"/>
    <w:rsid w:val="00982409"/>
    <w:rsid w:val="0098242B"/>
    <w:rsid w:val="009826BA"/>
    <w:rsid w:val="0098272F"/>
    <w:rsid w:val="00982981"/>
    <w:rsid w:val="00982A3B"/>
    <w:rsid w:val="00982B2D"/>
    <w:rsid w:val="00982BC2"/>
    <w:rsid w:val="00982CAD"/>
    <w:rsid w:val="00982DCB"/>
    <w:rsid w:val="009830B7"/>
    <w:rsid w:val="00983142"/>
    <w:rsid w:val="0098333D"/>
    <w:rsid w:val="009833E9"/>
    <w:rsid w:val="0098345B"/>
    <w:rsid w:val="009834AD"/>
    <w:rsid w:val="0098362C"/>
    <w:rsid w:val="00983644"/>
    <w:rsid w:val="00983961"/>
    <w:rsid w:val="00983AAE"/>
    <w:rsid w:val="00983AEC"/>
    <w:rsid w:val="00983DCF"/>
    <w:rsid w:val="00983FC6"/>
    <w:rsid w:val="00984057"/>
    <w:rsid w:val="009842C7"/>
    <w:rsid w:val="0098435A"/>
    <w:rsid w:val="009844BB"/>
    <w:rsid w:val="00984516"/>
    <w:rsid w:val="00984892"/>
    <w:rsid w:val="009849E2"/>
    <w:rsid w:val="00984A6F"/>
    <w:rsid w:val="00984DDB"/>
    <w:rsid w:val="00984E91"/>
    <w:rsid w:val="0098502B"/>
    <w:rsid w:val="0098509A"/>
    <w:rsid w:val="00985197"/>
    <w:rsid w:val="009853E5"/>
    <w:rsid w:val="0098554E"/>
    <w:rsid w:val="009855A6"/>
    <w:rsid w:val="00985616"/>
    <w:rsid w:val="009856FC"/>
    <w:rsid w:val="0098575B"/>
    <w:rsid w:val="00985915"/>
    <w:rsid w:val="00985A14"/>
    <w:rsid w:val="00985A47"/>
    <w:rsid w:val="00985AD8"/>
    <w:rsid w:val="00985C08"/>
    <w:rsid w:val="00985D18"/>
    <w:rsid w:val="00986213"/>
    <w:rsid w:val="00986324"/>
    <w:rsid w:val="009863D6"/>
    <w:rsid w:val="009864E4"/>
    <w:rsid w:val="0098651C"/>
    <w:rsid w:val="009865E5"/>
    <w:rsid w:val="009866FC"/>
    <w:rsid w:val="00986740"/>
    <w:rsid w:val="0098675A"/>
    <w:rsid w:val="00986C18"/>
    <w:rsid w:val="00986CFA"/>
    <w:rsid w:val="00986FB4"/>
    <w:rsid w:val="00986FCD"/>
    <w:rsid w:val="0098706A"/>
    <w:rsid w:val="00987445"/>
    <w:rsid w:val="009875AD"/>
    <w:rsid w:val="009875DF"/>
    <w:rsid w:val="00987633"/>
    <w:rsid w:val="0098767E"/>
    <w:rsid w:val="00987759"/>
    <w:rsid w:val="0098785E"/>
    <w:rsid w:val="00987B07"/>
    <w:rsid w:val="00987B37"/>
    <w:rsid w:val="00987C37"/>
    <w:rsid w:val="00987CBD"/>
    <w:rsid w:val="00987E7F"/>
    <w:rsid w:val="00987EBD"/>
    <w:rsid w:val="00987F07"/>
    <w:rsid w:val="00987F1F"/>
    <w:rsid w:val="00990058"/>
    <w:rsid w:val="00990180"/>
    <w:rsid w:val="009903F5"/>
    <w:rsid w:val="009904C0"/>
    <w:rsid w:val="0099059B"/>
    <w:rsid w:val="0099065C"/>
    <w:rsid w:val="009908F4"/>
    <w:rsid w:val="00990B18"/>
    <w:rsid w:val="00990F1D"/>
    <w:rsid w:val="00991291"/>
    <w:rsid w:val="009914E1"/>
    <w:rsid w:val="009915BE"/>
    <w:rsid w:val="009915C3"/>
    <w:rsid w:val="00991A3C"/>
    <w:rsid w:val="00991CBF"/>
    <w:rsid w:val="00991CD6"/>
    <w:rsid w:val="00991EE0"/>
    <w:rsid w:val="0099220B"/>
    <w:rsid w:val="00992232"/>
    <w:rsid w:val="0099285F"/>
    <w:rsid w:val="009928DA"/>
    <w:rsid w:val="00992A69"/>
    <w:rsid w:val="00992B18"/>
    <w:rsid w:val="00992B40"/>
    <w:rsid w:val="009930BD"/>
    <w:rsid w:val="009937D2"/>
    <w:rsid w:val="0099380C"/>
    <w:rsid w:val="00993848"/>
    <w:rsid w:val="00993933"/>
    <w:rsid w:val="00993993"/>
    <w:rsid w:val="00993C24"/>
    <w:rsid w:val="00993D42"/>
    <w:rsid w:val="00993E8D"/>
    <w:rsid w:val="009941D9"/>
    <w:rsid w:val="0099426C"/>
    <w:rsid w:val="009942F1"/>
    <w:rsid w:val="009943B9"/>
    <w:rsid w:val="009943BE"/>
    <w:rsid w:val="0099444C"/>
    <w:rsid w:val="0099454D"/>
    <w:rsid w:val="0099456D"/>
    <w:rsid w:val="009948AC"/>
    <w:rsid w:val="009948E0"/>
    <w:rsid w:val="0099498F"/>
    <w:rsid w:val="009949B4"/>
    <w:rsid w:val="00994C3F"/>
    <w:rsid w:val="00994C8E"/>
    <w:rsid w:val="00994D48"/>
    <w:rsid w:val="00994DB0"/>
    <w:rsid w:val="00994FC8"/>
    <w:rsid w:val="00994FE7"/>
    <w:rsid w:val="0099507F"/>
    <w:rsid w:val="009950F8"/>
    <w:rsid w:val="0099527D"/>
    <w:rsid w:val="009957CD"/>
    <w:rsid w:val="00995998"/>
    <w:rsid w:val="009959C1"/>
    <w:rsid w:val="00995AA2"/>
    <w:rsid w:val="00995AC3"/>
    <w:rsid w:val="00995AD5"/>
    <w:rsid w:val="00995D03"/>
    <w:rsid w:val="00995D80"/>
    <w:rsid w:val="009960F8"/>
    <w:rsid w:val="009961EC"/>
    <w:rsid w:val="00996293"/>
    <w:rsid w:val="0099631B"/>
    <w:rsid w:val="0099641E"/>
    <w:rsid w:val="00996815"/>
    <w:rsid w:val="009968E9"/>
    <w:rsid w:val="00996ACC"/>
    <w:rsid w:val="00996B84"/>
    <w:rsid w:val="00996ED2"/>
    <w:rsid w:val="0099722E"/>
    <w:rsid w:val="00997533"/>
    <w:rsid w:val="00997577"/>
    <w:rsid w:val="00997A67"/>
    <w:rsid w:val="00997B37"/>
    <w:rsid w:val="009A0190"/>
    <w:rsid w:val="009A01ED"/>
    <w:rsid w:val="009A031F"/>
    <w:rsid w:val="009A0442"/>
    <w:rsid w:val="009A07FC"/>
    <w:rsid w:val="009A0858"/>
    <w:rsid w:val="009A08F9"/>
    <w:rsid w:val="009A0AC7"/>
    <w:rsid w:val="009A0BCB"/>
    <w:rsid w:val="009A0BD0"/>
    <w:rsid w:val="009A0C03"/>
    <w:rsid w:val="009A0C17"/>
    <w:rsid w:val="009A0C19"/>
    <w:rsid w:val="009A0FE1"/>
    <w:rsid w:val="009A0FEF"/>
    <w:rsid w:val="009A111D"/>
    <w:rsid w:val="009A1374"/>
    <w:rsid w:val="009A1385"/>
    <w:rsid w:val="009A1386"/>
    <w:rsid w:val="009A1635"/>
    <w:rsid w:val="009A179F"/>
    <w:rsid w:val="009A1803"/>
    <w:rsid w:val="009A18E1"/>
    <w:rsid w:val="009A19D1"/>
    <w:rsid w:val="009A19D7"/>
    <w:rsid w:val="009A1A08"/>
    <w:rsid w:val="009A1C9F"/>
    <w:rsid w:val="009A1CC6"/>
    <w:rsid w:val="009A1D41"/>
    <w:rsid w:val="009A1EAE"/>
    <w:rsid w:val="009A2084"/>
    <w:rsid w:val="009A210E"/>
    <w:rsid w:val="009A2122"/>
    <w:rsid w:val="009A239F"/>
    <w:rsid w:val="009A2591"/>
    <w:rsid w:val="009A26FB"/>
    <w:rsid w:val="009A28BB"/>
    <w:rsid w:val="009A2DD9"/>
    <w:rsid w:val="009A2E73"/>
    <w:rsid w:val="009A2E79"/>
    <w:rsid w:val="009A2EDE"/>
    <w:rsid w:val="009A2FD4"/>
    <w:rsid w:val="009A3005"/>
    <w:rsid w:val="009A3010"/>
    <w:rsid w:val="009A3317"/>
    <w:rsid w:val="009A3487"/>
    <w:rsid w:val="009A3492"/>
    <w:rsid w:val="009A3732"/>
    <w:rsid w:val="009A37FE"/>
    <w:rsid w:val="009A3814"/>
    <w:rsid w:val="009A39AF"/>
    <w:rsid w:val="009A3A45"/>
    <w:rsid w:val="009A3CDB"/>
    <w:rsid w:val="009A3F2C"/>
    <w:rsid w:val="009A40ED"/>
    <w:rsid w:val="009A4161"/>
    <w:rsid w:val="009A437C"/>
    <w:rsid w:val="009A442A"/>
    <w:rsid w:val="009A46DC"/>
    <w:rsid w:val="009A48A7"/>
    <w:rsid w:val="009A4ABF"/>
    <w:rsid w:val="009A4CFA"/>
    <w:rsid w:val="009A4DA6"/>
    <w:rsid w:val="009A4E0F"/>
    <w:rsid w:val="009A4EBC"/>
    <w:rsid w:val="009A5105"/>
    <w:rsid w:val="009A53C1"/>
    <w:rsid w:val="009A5593"/>
    <w:rsid w:val="009A5970"/>
    <w:rsid w:val="009A5A93"/>
    <w:rsid w:val="009A5B36"/>
    <w:rsid w:val="009A5C8B"/>
    <w:rsid w:val="009A5CC9"/>
    <w:rsid w:val="009A5ECA"/>
    <w:rsid w:val="009A60A2"/>
    <w:rsid w:val="009A6141"/>
    <w:rsid w:val="009A6181"/>
    <w:rsid w:val="009A6738"/>
    <w:rsid w:val="009A67DC"/>
    <w:rsid w:val="009A68DA"/>
    <w:rsid w:val="009A68DC"/>
    <w:rsid w:val="009A69B1"/>
    <w:rsid w:val="009A6B52"/>
    <w:rsid w:val="009A6C55"/>
    <w:rsid w:val="009A6E24"/>
    <w:rsid w:val="009A6E7A"/>
    <w:rsid w:val="009A6E96"/>
    <w:rsid w:val="009A6F3F"/>
    <w:rsid w:val="009A726E"/>
    <w:rsid w:val="009A7429"/>
    <w:rsid w:val="009A762D"/>
    <w:rsid w:val="009A76C1"/>
    <w:rsid w:val="009A76CB"/>
    <w:rsid w:val="009A78DF"/>
    <w:rsid w:val="009A7A5C"/>
    <w:rsid w:val="009A7DD9"/>
    <w:rsid w:val="009A7F84"/>
    <w:rsid w:val="009B006F"/>
    <w:rsid w:val="009B018F"/>
    <w:rsid w:val="009B029F"/>
    <w:rsid w:val="009B03F2"/>
    <w:rsid w:val="009B0516"/>
    <w:rsid w:val="009B0530"/>
    <w:rsid w:val="009B05D1"/>
    <w:rsid w:val="009B0900"/>
    <w:rsid w:val="009B0A5B"/>
    <w:rsid w:val="009B0AA5"/>
    <w:rsid w:val="009B0B8C"/>
    <w:rsid w:val="009B0BF9"/>
    <w:rsid w:val="009B0E65"/>
    <w:rsid w:val="009B0E9A"/>
    <w:rsid w:val="009B0F37"/>
    <w:rsid w:val="009B1090"/>
    <w:rsid w:val="009B10CE"/>
    <w:rsid w:val="009B1162"/>
    <w:rsid w:val="009B12DE"/>
    <w:rsid w:val="009B138C"/>
    <w:rsid w:val="009B14E1"/>
    <w:rsid w:val="009B17A4"/>
    <w:rsid w:val="009B189B"/>
    <w:rsid w:val="009B18D1"/>
    <w:rsid w:val="009B1909"/>
    <w:rsid w:val="009B1932"/>
    <w:rsid w:val="009B19DB"/>
    <w:rsid w:val="009B1A3D"/>
    <w:rsid w:val="009B1C87"/>
    <w:rsid w:val="009B1EBE"/>
    <w:rsid w:val="009B1F38"/>
    <w:rsid w:val="009B2128"/>
    <w:rsid w:val="009B2195"/>
    <w:rsid w:val="009B2313"/>
    <w:rsid w:val="009B2613"/>
    <w:rsid w:val="009B2891"/>
    <w:rsid w:val="009B2B57"/>
    <w:rsid w:val="009B2BEE"/>
    <w:rsid w:val="009B2DBA"/>
    <w:rsid w:val="009B2E51"/>
    <w:rsid w:val="009B2E76"/>
    <w:rsid w:val="009B2ECD"/>
    <w:rsid w:val="009B2F96"/>
    <w:rsid w:val="009B30A2"/>
    <w:rsid w:val="009B3103"/>
    <w:rsid w:val="009B3157"/>
    <w:rsid w:val="009B34D1"/>
    <w:rsid w:val="009B35CB"/>
    <w:rsid w:val="009B3704"/>
    <w:rsid w:val="009B37AC"/>
    <w:rsid w:val="009B37BF"/>
    <w:rsid w:val="009B383A"/>
    <w:rsid w:val="009B38A7"/>
    <w:rsid w:val="009B3BA6"/>
    <w:rsid w:val="009B3D01"/>
    <w:rsid w:val="009B3DC4"/>
    <w:rsid w:val="009B3F2F"/>
    <w:rsid w:val="009B40F9"/>
    <w:rsid w:val="009B4118"/>
    <w:rsid w:val="009B44CB"/>
    <w:rsid w:val="009B4590"/>
    <w:rsid w:val="009B45F8"/>
    <w:rsid w:val="009B4621"/>
    <w:rsid w:val="009B464E"/>
    <w:rsid w:val="009B46D8"/>
    <w:rsid w:val="009B4AD4"/>
    <w:rsid w:val="009B4CA3"/>
    <w:rsid w:val="009B4CE1"/>
    <w:rsid w:val="009B4E98"/>
    <w:rsid w:val="009B4FA7"/>
    <w:rsid w:val="009B50B4"/>
    <w:rsid w:val="009B5155"/>
    <w:rsid w:val="009B552C"/>
    <w:rsid w:val="009B5A2F"/>
    <w:rsid w:val="009B5B2D"/>
    <w:rsid w:val="009B60A7"/>
    <w:rsid w:val="009B61C0"/>
    <w:rsid w:val="009B6356"/>
    <w:rsid w:val="009B63EF"/>
    <w:rsid w:val="009B6429"/>
    <w:rsid w:val="009B6612"/>
    <w:rsid w:val="009B66AD"/>
    <w:rsid w:val="009B68DC"/>
    <w:rsid w:val="009B6922"/>
    <w:rsid w:val="009B6AE5"/>
    <w:rsid w:val="009B6B7C"/>
    <w:rsid w:val="009B6C6B"/>
    <w:rsid w:val="009B6E1C"/>
    <w:rsid w:val="009B6FA7"/>
    <w:rsid w:val="009B6FA8"/>
    <w:rsid w:val="009B6FD5"/>
    <w:rsid w:val="009B74B7"/>
    <w:rsid w:val="009B751B"/>
    <w:rsid w:val="009B78BB"/>
    <w:rsid w:val="009B7998"/>
    <w:rsid w:val="009B799C"/>
    <w:rsid w:val="009B7A27"/>
    <w:rsid w:val="009B7ACD"/>
    <w:rsid w:val="009B7C3E"/>
    <w:rsid w:val="009B7D4A"/>
    <w:rsid w:val="009C0006"/>
    <w:rsid w:val="009C0336"/>
    <w:rsid w:val="009C05FC"/>
    <w:rsid w:val="009C0622"/>
    <w:rsid w:val="009C0778"/>
    <w:rsid w:val="009C0843"/>
    <w:rsid w:val="009C0B62"/>
    <w:rsid w:val="009C0EBE"/>
    <w:rsid w:val="009C0EFA"/>
    <w:rsid w:val="009C0F02"/>
    <w:rsid w:val="009C0FD3"/>
    <w:rsid w:val="009C0FFC"/>
    <w:rsid w:val="009C1206"/>
    <w:rsid w:val="009C128F"/>
    <w:rsid w:val="009C1380"/>
    <w:rsid w:val="009C146F"/>
    <w:rsid w:val="009C150C"/>
    <w:rsid w:val="009C1717"/>
    <w:rsid w:val="009C193E"/>
    <w:rsid w:val="009C1BB5"/>
    <w:rsid w:val="009C1C22"/>
    <w:rsid w:val="009C1C75"/>
    <w:rsid w:val="009C1CA4"/>
    <w:rsid w:val="009C1CCF"/>
    <w:rsid w:val="009C205A"/>
    <w:rsid w:val="009C2170"/>
    <w:rsid w:val="009C218B"/>
    <w:rsid w:val="009C2248"/>
    <w:rsid w:val="009C2345"/>
    <w:rsid w:val="009C2420"/>
    <w:rsid w:val="009C25D8"/>
    <w:rsid w:val="009C2797"/>
    <w:rsid w:val="009C27DF"/>
    <w:rsid w:val="009C2922"/>
    <w:rsid w:val="009C2A19"/>
    <w:rsid w:val="009C2ACC"/>
    <w:rsid w:val="009C2AFE"/>
    <w:rsid w:val="009C2B3F"/>
    <w:rsid w:val="009C2CA6"/>
    <w:rsid w:val="009C2E60"/>
    <w:rsid w:val="009C3048"/>
    <w:rsid w:val="009C305A"/>
    <w:rsid w:val="009C32DC"/>
    <w:rsid w:val="009C35A9"/>
    <w:rsid w:val="009C3640"/>
    <w:rsid w:val="009C3670"/>
    <w:rsid w:val="009C3AC1"/>
    <w:rsid w:val="009C3C2A"/>
    <w:rsid w:val="009C3CA1"/>
    <w:rsid w:val="009C3F46"/>
    <w:rsid w:val="009C434C"/>
    <w:rsid w:val="009C4405"/>
    <w:rsid w:val="009C459B"/>
    <w:rsid w:val="009C45F1"/>
    <w:rsid w:val="009C460C"/>
    <w:rsid w:val="009C48F1"/>
    <w:rsid w:val="009C4931"/>
    <w:rsid w:val="009C4A1B"/>
    <w:rsid w:val="009C4B74"/>
    <w:rsid w:val="009C5276"/>
    <w:rsid w:val="009C579B"/>
    <w:rsid w:val="009C57DA"/>
    <w:rsid w:val="009C5935"/>
    <w:rsid w:val="009C5B47"/>
    <w:rsid w:val="009C5BE3"/>
    <w:rsid w:val="009C6040"/>
    <w:rsid w:val="009C6121"/>
    <w:rsid w:val="009C6167"/>
    <w:rsid w:val="009C635E"/>
    <w:rsid w:val="009C663A"/>
    <w:rsid w:val="009C67C9"/>
    <w:rsid w:val="009C69F6"/>
    <w:rsid w:val="009C6A05"/>
    <w:rsid w:val="009C6A90"/>
    <w:rsid w:val="009C6E4C"/>
    <w:rsid w:val="009C7419"/>
    <w:rsid w:val="009C78B6"/>
    <w:rsid w:val="009C79CF"/>
    <w:rsid w:val="009C79EE"/>
    <w:rsid w:val="009C7A49"/>
    <w:rsid w:val="009C7AE2"/>
    <w:rsid w:val="009C7C23"/>
    <w:rsid w:val="009C7D11"/>
    <w:rsid w:val="009C7DF6"/>
    <w:rsid w:val="009C7EFC"/>
    <w:rsid w:val="009D0419"/>
    <w:rsid w:val="009D0499"/>
    <w:rsid w:val="009D04D1"/>
    <w:rsid w:val="009D076C"/>
    <w:rsid w:val="009D09F0"/>
    <w:rsid w:val="009D0AFC"/>
    <w:rsid w:val="009D0DEA"/>
    <w:rsid w:val="009D1084"/>
    <w:rsid w:val="009D119D"/>
    <w:rsid w:val="009D130A"/>
    <w:rsid w:val="009D145F"/>
    <w:rsid w:val="009D1572"/>
    <w:rsid w:val="009D1823"/>
    <w:rsid w:val="009D1B19"/>
    <w:rsid w:val="009D1DB4"/>
    <w:rsid w:val="009D1E07"/>
    <w:rsid w:val="009D1E1D"/>
    <w:rsid w:val="009D1EE1"/>
    <w:rsid w:val="009D21C5"/>
    <w:rsid w:val="009D22D7"/>
    <w:rsid w:val="009D2347"/>
    <w:rsid w:val="009D23DD"/>
    <w:rsid w:val="009D2420"/>
    <w:rsid w:val="009D2605"/>
    <w:rsid w:val="009D2639"/>
    <w:rsid w:val="009D270B"/>
    <w:rsid w:val="009D273D"/>
    <w:rsid w:val="009D273F"/>
    <w:rsid w:val="009D277F"/>
    <w:rsid w:val="009D28CA"/>
    <w:rsid w:val="009D2B32"/>
    <w:rsid w:val="009D2C38"/>
    <w:rsid w:val="009D2CE6"/>
    <w:rsid w:val="009D2D36"/>
    <w:rsid w:val="009D2D7C"/>
    <w:rsid w:val="009D2D90"/>
    <w:rsid w:val="009D2F28"/>
    <w:rsid w:val="009D2FBE"/>
    <w:rsid w:val="009D312C"/>
    <w:rsid w:val="009D3196"/>
    <w:rsid w:val="009D349C"/>
    <w:rsid w:val="009D35C9"/>
    <w:rsid w:val="009D365C"/>
    <w:rsid w:val="009D36AC"/>
    <w:rsid w:val="009D3983"/>
    <w:rsid w:val="009D3DA3"/>
    <w:rsid w:val="009D3E71"/>
    <w:rsid w:val="009D3EEF"/>
    <w:rsid w:val="009D4085"/>
    <w:rsid w:val="009D40C1"/>
    <w:rsid w:val="009D4125"/>
    <w:rsid w:val="009D4156"/>
    <w:rsid w:val="009D43D8"/>
    <w:rsid w:val="009D45AD"/>
    <w:rsid w:val="009D45B2"/>
    <w:rsid w:val="009D46DB"/>
    <w:rsid w:val="009D48D1"/>
    <w:rsid w:val="009D4B64"/>
    <w:rsid w:val="009D4D4C"/>
    <w:rsid w:val="009D538F"/>
    <w:rsid w:val="009D551C"/>
    <w:rsid w:val="009D55A4"/>
    <w:rsid w:val="009D561B"/>
    <w:rsid w:val="009D5707"/>
    <w:rsid w:val="009D5950"/>
    <w:rsid w:val="009D59A4"/>
    <w:rsid w:val="009D5A18"/>
    <w:rsid w:val="009D5A3D"/>
    <w:rsid w:val="009D5AB5"/>
    <w:rsid w:val="009D5CBF"/>
    <w:rsid w:val="009D5DCD"/>
    <w:rsid w:val="009D5FB7"/>
    <w:rsid w:val="009D5FE7"/>
    <w:rsid w:val="009D62D9"/>
    <w:rsid w:val="009D6376"/>
    <w:rsid w:val="009D63A2"/>
    <w:rsid w:val="009D6572"/>
    <w:rsid w:val="009D66C0"/>
    <w:rsid w:val="009D6BE1"/>
    <w:rsid w:val="009D6D42"/>
    <w:rsid w:val="009D6F15"/>
    <w:rsid w:val="009D7071"/>
    <w:rsid w:val="009D7112"/>
    <w:rsid w:val="009D7126"/>
    <w:rsid w:val="009D7131"/>
    <w:rsid w:val="009D71AB"/>
    <w:rsid w:val="009D73BA"/>
    <w:rsid w:val="009D7474"/>
    <w:rsid w:val="009D7666"/>
    <w:rsid w:val="009D76ED"/>
    <w:rsid w:val="009D7730"/>
    <w:rsid w:val="009D7825"/>
    <w:rsid w:val="009D7945"/>
    <w:rsid w:val="009D797E"/>
    <w:rsid w:val="009D7B57"/>
    <w:rsid w:val="009D7BC6"/>
    <w:rsid w:val="009D7C90"/>
    <w:rsid w:val="009D7CF7"/>
    <w:rsid w:val="009D7CFA"/>
    <w:rsid w:val="009D7EB3"/>
    <w:rsid w:val="009D7F15"/>
    <w:rsid w:val="009D7FB2"/>
    <w:rsid w:val="009E004B"/>
    <w:rsid w:val="009E03CA"/>
    <w:rsid w:val="009E06A4"/>
    <w:rsid w:val="009E07A4"/>
    <w:rsid w:val="009E082E"/>
    <w:rsid w:val="009E0896"/>
    <w:rsid w:val="009E0B28"/>
    <w:rsid w:val="009E0DE5"/>
    <w:rsid w:val="009E1495"/>
    <w:rsid w:val="009E167B"/>
    <w:rsid w:val="009E16AD"/>
    <w:rsid w:val="009E1C55"/>
    <w:rsid w:val="009E1C68"/>
    <w:rsid w:val="009E1CFB"/>
    <w:rsid w:val="009E1D14"/>
    <w:rsid w:val="009E2223"/>
    <w:rsid w:val="009E23D5"/>
    <w:rsid w:val="009E23FB"/>
    <w:rsid w:val="009E254F"/>
    <w:rsid w:val="009E259B"/>
    <w:rsid w:val="009E25C0"/>
    <w:rsid w:val="009E25F7"/>
    <w:rsid w:val="009E277C"/>
    <w:rsid w:val="009E29BA"/>
    <w:rsid w:val="009E2EB2"/>
    <w:rsid w:val="009E2F05"/>
    <w:rsid w:val="009E33E1"/>
    <w:rsid w:val="009E354F"/>
    <w:rsid w:val="009E3816"/>
    <w:rsid w:val="009E3861"/>
    <w:rsid w:val="009E38BF"/>
    <w:rsid w:val="009E39CF"/>
    <w:rsid w:val="009E3A3F"/>
    <w:rsid w:val="009E3AEC"/>
    <w:rsid w:val="009E3D4D"/>
    <w:rsid w:val="009E3DEE"/>
    <w:rsid w:val="009E407A"/>
    <w:rsid w:val="009E4283"/>
    <w:rsid w:val="009E42C4"/>
    <w:rsid w:val="009E437C"/>
    <w:rsid w:val="009E43F0"/>
    <w:rsid w:val="009E445D"/>
    <w:rsid w:val="009E4546"/>
    <w:rsid w:val="009E45B6"/>
    <w:rsid w:val="009E464D"/>
    <w:rsid w:val="009E488E"/>
    <w:rsid w:val="009E494D"/>
    <w:rsid w:val="009E4A96"/>
    <w:rsid w:val="009E4CB5"/>
    <w:rsid w:val="009E4CD7"/>
    <w:rsid w:val="009E4DC7"/>
    <w:rsid w:val="009E4E52"/>
    <w:rsid w:val="009E5060"/>
    <w:rsid w:val="009E5331"/>
    <w:rsid w:val="009E54B0"/>
    <w:rsid w:val="009E5529"/>
    <w:rsid w:val="009E56F8"/>
    <w:rsid w:val="009E5ED3"/>
    <w:rsid w:val="009E5FF4"/>
    <w:rsid w:val="009E61C0"/>
    <w:rsid w:val="009E620D"/>
    <w:rsid w:val="009E620E"/>
    <w:rsid w:val="009E6252"/>
    <w:rsid w:val="009E6316"/>
    <w:rsid w:val="009E64D4"/>
    <w:rsid w:val="009E6749"/>
    <w:rsid w:val="009E6A2E"/>
    <w:rsid w:val="009E6A53"/>
    <w:rsid w:val="009E6BE1"/>
    <w:rsid w:val="009E6E58"/>
    <w:rsid w:val="009E6FAE"/>
    <w:rsid w:val="009E7001"/>
    <w:rsid w:val="009E7073"/>
    <w:rsid w:val="009E70A5"/>
    <w:rsid w:val="009E7271"/>
    <w:rsid w:val="009E73EA"/>
    <w:rsid w:val="009E746B"/>
    <w:rsid w:val="009E754B"/>
    <w:rsid w:val="009E762B"/>
    <w:rsid w:val="009E77F8"/>
    <w:rsid w:val="009E787A"/>
    <w:rsid w:val="009E791D"/>
    <w:rsid w:val="009E7933"/>
    <w:rsid w:val="009E799B"/>
    <w:rsid w:val="009E7AF2"/>
    <w:rsid w:val="009E7AF9"/>
    <w:rsid w:val="009E7ED3"/>
    <w:rsid w:val="009E7F3E"/>
    <w:rsid w:val="009E7F5C"/>
    <w:rsid w:val="009F00B3"/>
    <w:rsid w:val="009F0279"/>
    <w:rsid w:val="009F037C"/>
    <w:rsid w:val="009F0396"/>
    <w:rsid w:val="009F05D1"/>
    <w:rsid w:val="009F08A1"/>
    <w:rsid w:val="009F09C6"/>
    <w:rsid w:val="009F0A11"/>
    <w:rsid w:val="009F0AF9"/>
    <w:rsid w:val="009F0B4A"/>
    <w:rsid w:val="009F0B94"/>
    <w:rsid w:val="009F0CA9"/>
    <w:rsid w:val="009F0E27"/>
    <w:rsid w:val="009F0EF5"/>
    <w:rsid w:val="009F0EFC"/>
    <w:rsid w:val="009F10C1"/>
    <w:rsid w:val="009F1110"/>
    <w:rsid w:val="009F1164"/>
    <w:rsid w:val="009F126B"/>
    <w:rsid w:val="009F12DF"/>
    <w:rsid w:val="009F1426"/>
    <w:rsid w:val="009F1487"/>
    <w:rsid w:val="009F14AB"/>
    <w:rsid w:val="009F2003"/>
    <w:rsid w:val="009F265A"/>
    <w:rsid w:val="009F278B"/>
    <w:rsid w:val="009F27F7"/>
    <w:rsid w:val="009F2A85"/>
    <w:rsid w:val="009F2C99"/>
    <w:rsid w:val="009F2CF3"/>
    <w:rsid w:val="009F2CFC"/>
    <w:rsid w:val="009F2D6C"/>
    <w:rsid w:val="009F2DF8"/>
    <w:rsid w:val="009F2F38"/>
    <w:rsid w:val="009F2FC2"/>
    <w:rsid w:val="009F3034"/>
    <w:rsid w:val="009F31E0"/>
    <w:rsid w:val="009F31FD"/>
    <w:rsid w:val="009F33D6"/>
    <w:rsid w:val="009F3462"/>
    <w:rsid w:val="009F3640"/>
    <w:rsid w:val="009F3702"/>
    <w:rsid w:val="009F37F6"/>
    <w:rsid w:val="009F3888"/>
    <w:rsid w:val="009F3958"/>
    <w:rsid w:val="009F3AC8"/>
    <w:rsid w:val="009F3BA4"/>
    <w:rsid w:val="009F3C59"/>
    <w:rsid w:val="009F3C63"/>
    <w:rsid w:val="009F3D60"/>
    <w:rsid w:val="009F3F29"/>
    <w:rsid w:val="009F3F64"/>
    <w:rsid w:val="009F416B"/>
    <w:rsid w:val="009F4362"/>
    <w:rsid w:val="009F44E9"/>
    <w:rsid w:val="009F4531"/>
    <w:rsid w:val="009F4624"/>
    <w:rsid w:val="009F4869"/>
    <w:rsid w:val="009F497B"/>
    <w:rsid w:val="009F4A7D"/>
    <w:rsid w:val="009F4BE5"/>
    <w:rsid w:val="009F4ED7"/>
    <w:rsid w:val="009F53D6"/>
    <w:rsid w:val="009F5560"/>
    <w:rsid w:val="009F5780"/>
    <w:rsid w:val="009F5785"/>
    <w:rsid w:val="009F59D1"/>
    <w:rsid w:val="009F5CEF"/>
    <w:rsid w:val="009F5F50"/>
    <w:rsid w:val="009F64A6"/>
    <w:rsid w:val="009F6773"/>
    <w:rsid w:val="009F69CC"/>
    <w:rsid w:val="009F6A25"/>
    <w:rsid w:val="009F6D3E"/>
    <w:rsid w:val="009F6EBC"/>
    <w:rsid w:val="009F6FDE"/>
    <w:rsid w:val="009F70D9"/>
    <w:rsid w:val="009F71D6"/>
    <w:rsid w:val="009F72D6"/>
    <w:rsid w:val="009F7415"/>
    <w:rsid w:val="009F768A"/>
    <w:rsid w:val="009F7A33"/>
    <w:rsid w:val="009F7DA9"/>
    <w:rsid w:val="009F7DD3"/>
    <w:rsid w:val="00A00022"/>
    <w:rsid w:val="00A001D0"/>
    <w:rsid w:val="00A002B8"/>
    <w:rsid w:val="00A00378"/>
    <w:rsid w:val="00A0079E"/>
    <w:rsid w:val="00A00849"/>
    <w:rsid w:val="00A0087C"/>
    <w:rsid w:val="00A00DA9"/>
    <w:rsid w:val="00A00E29"/>
    <w:rsid w:val="00A00E81"/>
    <w:rsid w:val="00A00ECA"/>
    <w:rsid w:val="00A01009"/>
    <w:rsid w:val="00A01145"/>
    <w:rsid w:val="00A01258"/>
    <w:rsid w:val="00A01310"/>
    <w:rsid w:val="00A013BF"/>
    <w:rsid w:val="00A0142E"/>
    <w:rsid w:val="00A0149B"/>
    <w:rsid w:val="00A01503"/>
    <w:rsid w:val="00A01758"/>
    <w:rsid w:val="00A01878"/>
    <w:rsid w:val="00A018C7"/>
    <w:rsid w:val="00A0194B"/>
    <w:rsid w:val="00A01BA2"/>
    <w:rsid w:val="00A01FA7"/>
    <w:rsid w:val="00A021FB"/>
    <w:rsid w:val="00A0225B"/>
    <w:rsid w:val="00A022BB"/>
    <w:rsid w:val="00A02444"/>
    <w:rsid w:val="00A024E2"/>
    <w:rsid w:val="00A0277A"/>
    <w:rsid w:val="00A0299C"/>
    <w:rsid w:val="00A029BA"/>
    <w:rsid w:val="00A02A8B"/>
    <w:rsid w:val="00A02C33"/>
    <w:rsid w:val="00A02D22"/>
    <w:rsid w:val="00A02D72"/>
    <w:rsid w:val="00A02FF4"/>
    <w:rsid w:val="00A03093"/>
    <w:rsid w:val="00A030BF"/>
    <w:rsid w:val="00A03132"/>
    <w:rsid w:val="00A03271"/>
    <w:rsid w:val="00A0335C"/>
    <w:rsid w:val="00A0344F"/>
    <w:rsid w:val="00A035DA"/>
    <w:rsid w:val="00A03608"/>
    <w:rsid w:val="00A03953"/>
    <w:rsid w:val="00A03A4A"/>
    <w:rsid w:val="00A03CD1"/>
    <w:rsid w:val="00A0404D"/>
    <w:rsid w:val="00A04263"/>
    <w:rsid w:val="00A043E3"/>
    <w:rsid w:val="00A044AB"/>
    <w:rsid w:val="00A045FF"/>
    <w:rsid w:val="00A04A7D"/>
    <w:rsid w:val="00A04AD9"/>
    <w:rsid w:val="00A04B07"/>
    <w:rsid w:val="00A04B32"/>
    <w:rsid w:val="00A04BAA"/>
    <w:rsid w:val="00A04C25"/>
    <w:rsid w:val="00A04CA4"/>
    <w:rsid w:val="00A0503F"/>
    <w:rsid w:val="00A051C7"/>
    <w:rsid w:val="00A051DE"/>
    <w:rsid w:val="00A05537"/>
    <w:rsid w:val="00A05BFA"/>
    <w:rsid w:val="00A05E6D"/>
    <w:rsid w:val="00A060C6"/>
    <w:rsid w:val="00A06268"/>
    <w:rsid w:val="00A062BA"/>
    <w:rsid w:val="00A06329"/>
    <w:rsid w:val="00A06359"/>
    <w:rsid w:val="00A064D0"/>
    <w:rsid w:val="00A0669D"/>
    <w:rsid w:val="00A067FD"/>
    <w:rsid w:val="00A06830"/>
    <w:rsid w:val="00A0685B"/>
    <w:rsid w:val="00A06889"/>
    <w:rsid w:val="00A06953"/>
    <w:rsid w:val="00A06B65"/>
    <w:rsid w:val="00A06CF1"/>
    <w:rsid w:val="00A06F13"/>
    <w:rsid w:val="00A07126"/>
    <w:rsid w:val="00A07274"/>
    <w:rsid w:val="00A0737F"/>
    <w:rsid w:val="00A07402"/>
    <w:rsid w:val="00A075C0"/>
    <w:rsid w:val="00A07788"/>
    <w:rsid w:val="00A079B9"/>
    <w:rsid w:val="00A079D6"/>
    <w:rsid w:val="00A07C5E"/>
    <w:rsid w:val="00A07D91"/>
    <w:rsid w:val="00A07DA2"/>
    <w:rsid w:val="00A07F2F"/>
    <w:rsid w:val="00A07FE3"/>
    <w:rsid w:val="00A100C4"/>
    <w:rsid w:val="00A100D4"/>
    <w:rsid w:val="00A1010C"/>
    <w:rsid w:val="00A101C0"/>
    <w:rsid w:val="00A102D0"/>
    <w:rsid w:val="00A1030D"/>
    <w:rsid w:val="00A104A3"/>
    <w:rsid w:val="00A104A7"/>
    <w:rsid w:val="00A10575"/>
    <w:rsid w:val="00A10602"/>
    <w:rsid w:val="00A10670"/>
    <w:rsid w:val="00A106AB"/>
    <w:rsid w:val="00A106C3"/>
    <w:rsid w:val="00A108CE"/>
    <w:rsid w:val="00A10954"/>
    <w:rsid w:val="00A10AC8"/>
    <w:rsid w:val="00A10CCD"/>
    <w:rsid w:val="00A10D15"/>
    <w:rsid w:val="00A10D93"/>
    <w:rsid w:val="00A10E2C"/>
    <w:rsid w:val="00A10E56"/>
    <w:rsid w:val="00A1132E"/>
    <w:rsid w:val="00A113D2"/>
    <w:rsid w:val="00A114A3"/>
    <w:rsid w:val="00A117C8"/>
    <w:rsid w:val="00A117FA"/>
    <w:rsid w:val="00A11838"/>
    <w:rsid w:val="00A11845"/>
    <w:rsid w:val="00A11A41"/>
    <w:rsid w:val="00A11BEC"/>
    <w:rsid w:val="00A11C48"/>
    <w:rsid w:val="00A12052"/>
    <w:rsid w:val="00A12274"/>
    <w:rsid w:val="00A12322"/>
    <w:rsid w:val="00A124D4"/>
    <w:rsid w:val="00A12CA5"/>
    <w:rsid w:val="00A12D15"/>
    <w:rsid w:val="00A12EDD"/>
    <w:rsid w:val="00A13052"/>
    <w:rsid w:val="00A1306F"/>
    <w:rsid w:val="00A130EE"/>
    <w:rsid w:val="00A132DE"/>
    <w:rsid w:val="00A13313"/>
    <w:rsid w:val="00A134A9"/>
    <w:rsid w:val="00A13596"/>
    <w:rsid w:val="00A136FD"/>
    <w:rsid w:val="00A137ED"/>
    <w:rsid w:val="00A1388E"/>
    <w:rsid w:val="00A13A5A"/>
    <w:rsid w:val="00A13A67"/>
    <w:rsid w:val="00A13FBB"/>
    <w:rsid w:val="00A1415B"/>
    <w:rsid w:val="00A142A7"/>
    <w:rsid w:val="00A1433C"/>
    <w:rsid w:val="00A144A0"/>
    <w:rsid w:val="00A1466C"/>
    <w:rsid w:val="00A1467F"/>
    <w:rsid w:val="00A14AE3"/>
    <w:rsid w:val="00A14F37"/>
    <w:rsid w:val="00A14FA3"/>
    <w:rsid w:val="00A1500B"/>
    <w:rsid w:val="00A151C0"/>
    <w:rsid w:val="00A152DE"/>
    <w:rsid w:val="00A15354"/>
    <w:rsid w:val="00A154A0"/>
    <w:rsid w:val="00A1554A"/>
    <w:rsid w:val="00A15566"/>
    <w:rsid w:val="00A155BE"/>
    <w:rsid w:val="00A15878"/>
    <w:rsid w:val="00A15B57"/>
    <w:rsid w:val="00A15E06"/>
    <w:rsid w:val="00A15E91"/>
    <w:rsid w:val="00A16052"/>
    <w:rsid w:val="00A1633B"/>
    <w:rsid w:val="00A16360"/>
    <w:rsid w:val="00A16427"/>
    <w:rsid w:val="00A164EB"/>
    <w:rsid w:val="00A165E4"/>
    <w:rsid w:val="00A166F3"/>
    <w:rsid w:val="00A1685E"/>
    <w:rsid w:val="00A1686F"/>
    <w:rsid w:val="00A16998"/>
    <w:rsid w:val="00A1699E"/>
    <w:rsid w:val="00A16B44"/>
    <w:rsid w:val="00A16BD4"/>
    <w:rsid w:val="00A16BF9"/>
    <w:rsid w:val="00A16C09"/>
    <w:rsid w:val="00A16C37"/>
    <w:rsid w:val="00A16CB2"/>
    <w:rsid w:val="00A16D3E"/>
    <w:rsid w:val="00A16FB0"/>
    <w:rsid w:val="00A16FF8"/>
    <w:rsid w:val="00A17129"/>
    <w:rsid w:val="00A1713F"/>
    <w:rsid w:val="00A1730E"/>
    <w:rsid w:val="00A1759A"/>
    <w:rsid w:val="00A17704"/>
    <w:rsid w:val="00A17776"/>
    <w:rsid w:val="00A177FE"/>
    <w:rsid w:val="00A179CE"/>
    <w:rsid w:val="00A17BDC"/>
    <w:rsid w:val="00A20589"/>
    <w:rsid w:val="00A206E4"/>
    <w:rsid w:val="00A20B17"/>
    <w:rsid w:val="00A20C9D"/>
    <w:rsid w:val="00A20D03"/>
    <w:rsid w:val="00A20EA5"/>
    <w:rsid w:val="00A20EA8"/>
    <w:rsid w:val="00A20F07"/>
    <w:rsid w:val="00A210EB"/>
    <w:rsid w:val="00A211A3"/>
    <w:rsid w:val="00A21234"/>
    <w:rsid w:val="00A21468"/>
    <w:rsid w:val="00A21769"/>
    <w:rsid w:val="00A21B48"/>
    <w:rsid w:val="00A21CDB"/>
    <w:rsid w:val="00A21D5F"/>
    <w:rsid w:val="00A21E7A"/>
    <w:rsid w:val="00A21E81"/>
    <w:rsid w:val="00A2208A"/>
    <w:rsid w:val="00A2226C"/>
    <w:rsid w:val="00A2229B"/>
    <w:rsid w:val="00A222AA"/>
    <w:rsid w:val="00A22586"/>
    <w:rsid w:val="00A2292F"/>
    <w:rsid w:val="00A22991"/>
    <w:rsid w:val="00A22A61"/>
    <w:rsid w:val="00A22A9B"/>
    <w:rsid w:val="00A22AA8"/>
    <w:rsid w:val="00A22C5A"/>
    <w:rsid w:val="00A22DEE"/>
    <w:rsid w:val="00A22FC1"/>
    <w:rsid w:val="00A23158"/>
    <w:rsid w:val="00A231DA"/>
    <w:rsid w:val="00A2329A"/>
    <w:rsid w:val="00A232E6"/>
    <w:rsid w:val="00A23446"/>
    <w:rsid w:val="00A23552"/>
    <w:rsid w:val="00A235EC"/>
    <w:rsid w:val="00A236A5"/>
    <w:rsid w:val="00A236E4"/>
    <w:rsid w:val="00A23718"/>
    <w:rsid w:val="00A23811"/>
    <w:rsid w:val="00A23896"/>
    <w:rsid w:val="00A239B0"/>
    <w:rsid w:val="00A23B8C"/>
    <w:rsid w:val="00A23C33"/>
    <w:rsid w:val="00A23D9C"/>
    <w:rsid w:val="00A23E1A"/>
    <w:rsid w:val="00A23E53"/>
    <w:rsid w:val="00A24029"/>
    <w:rsid w:val="00A2427A"/>
    <w:rsid w:val="00A24318"/>
    <w:rsid w:val="00A2445C"/>
    <w:rsid w:val="00A24701"/>
    <w:rsid w:val="00A247A4"/>
    <w:rsid w:val="00A2491D"/>
    <w:rsid w:val="00A24B10"/>
    <w:rsid w:val="00A24E09"/>
    <w:rsid w:val="00A25158"/>
    <w:rsid w:val="00A25219"/>
    <w:rsid w:val="00A255F8"/>
    <w:rsid w:val="00A25717"/>
    <w:rsid w:val="00A25780"/>
    <w:rsid w:val="00A25918"/>
    <w:rsid w:val="00A25B36"/>
    <w:rsid w:val="00A25BEF"/>
    <w:rsid w:val="00A25D04"/>
    <w:rsid w:val="00A25E79"/>
    <w:rsid w:val="00A2604F"/>
    <w:rsid w:val="00A260A9"/>
    <w:rsid w:val="00A260BC"/>
    <w:rsid w:val="00A26190"/>
    <w:rsid w:val="00A262A9"/>
    <w:rsid w:val="00A263B7"/>
    <w:rsid w:val="00A263C7"/>
    <w:rsid w:val="00A26720"/>
    <w:rsid w:val="00A26744"/>
    <w:rsid w:val="00A26774"/>
    <w:rsid w:val="00A2680B"/>
    <w:rsid w:val="00A26944"/>
    <w:rsid w:val="00A2694B"/>
    <w:rsid w:val="00A26952"/>
    <w:rsid w:val="00A2695D"/>
    <w:rsid w:val="00A26A6F"/>
    <w:rsid w:val="00A26B5F"/>
    <w:rsid w:val="00A26C6E"/>
    <w:rsid w:val="00A26F02"/>
    <w:rsid w:val="00A26F91"/>
    <w:rsid w:val="00A26FC0"/>
    <w:rsid w:val="00A273AD"/>
    <w:rsid w:val="00A2754C"/>
    <w:rsid w:val="00A27738"/>
    <w:rsid w:val="00A27859"/>
    <w:rsid w:val="00A27902"/>
    <w:rsid w:val="00A27A70"/>
    <w:rsid w:val="00A27B16"/>
    <w:rsid w:val="00A27C3E"/>
    <w:rsid w:val="00A27C8C"/>
    <w:rsid w:val="00A27CD0"/>
    <w:rsid w:val="00A27D0B"/>
    <w:rsid w:val="00A27F48"/>
    <w:rsid w:val="00A30121"/>
    <w:rsid w:val="00A3034A"/>
    <w:rsid w:val="00A30575"/>
    <w:rsid w:val="00A308D0"/>
    <w:rsid w:val="00A30B73"/>
    <w:rsid w:val="00A30E7F"/>
    <w:rsid w:val="00A30E8F"/>
    <w:rsid w:val="00A311DF"/>
    <w:rsid w:val="00A311F1"/>
    <w:rsid w:val="00A314E0"/>
    <w:rsid w:val="00A31680"/>
    <w:rsid w:val="00A317DC"/>
    <w:rsid w:val="00A31C25"/>
    <w:rsid w:val="00A31C4E"/>
    <w:rsid w:val="00A31E41"/>
    <w:rsid w:val="00A31E47"/>
    <w:rsid w:val="00A31F27"/>
    <w:rsid w:val="00A3205D"/>
    <w:rsid w:val="00A320FA"/>
    <w:rsid w:val="00A32223"/>
    <w:rsid w:val="00A3250C"/>
    <w:rsid w:val="00A326D7"/>
    <w:rsid w:val="00A3275C"/>
    <w:rsid w:val="00A328FD"/>
    <w:rsid w:val="00A32AD5"/>
    <w:rsid w:val="00A32D64"/>
    <w:rsid w:val="00A33072"/>
    <w:rsid w:val="00A330EC"/>
    <w:rsid w:val="00A3319B"/>
    <w:rsid w:val="00A332ED"/>
    <w:rsid w:val="00A332F9"/>
    <w:rsid w:val="00A33358"/>
    <w:rsid w:val="00A33431"/>
    <w:rsid w:val="00A334A9"/>
    <w:rsid w:val="00A3356E"/>
    <w:rsid w:val="00A339A1"/>
    <w:rsid w:val="00A33AE2"/>
    <w:rsid w:val="00A33CE3"/>
    <w:rsid w:val="00A33DAC"/>
    <w:rsid w:val="00A3429F"/>
    <w:rsid w:val="00A344BC"/>
    <w:rsid w:val="00A34546"/>
    <w:rsid w:val="00A347D1"/>
    <w:rsid w:val="00A34807"/>
    <w:rsid w:val="00A34EA6"/>
    <w:rsid w:val="00A351A9"/>
    <w:rsid w:val="00A351F5"/>
    <w:rsid w:val="00A352DE"/>
    <w:rsid w:val="00A352EE"/>
    <w:rsid w:val="00A356E6"/>
    <w:rsid w:val="00A35B43"/>
    <w:rsid w:val="00A35C2B"/>
    <w:rsid w:val="00A35D81"/>
    <w:rsid w:val="00A35E76"/>
    <w:rsid w:val="00A360CA"/>
    <w:rsid w:val="00A362FA"/>
    <w:rsid w:val="00A363C8"/>
    <w:rsid w:val="00A36694"/>
    <w:rsid w:val="00A367C3"/>
    <w:rsid w:val="00A368A5"/>
    <w:rsid w:val="00A36942"/>
    <w:rsid w:val="00A369BF"/>
    <w:rsid w:val="00A36B68"/>
    <w:rsid w:val="00A36C2A"/>
    <w:rsid w:val="00A3705D"/>
    <w:rsid w:val="00A371AC"/>
    <w:rsid w:val="00A371E5"/>
    <w:rsid w:val="00A37399"/>
    <w:rsid w:val="00A3741E"/>
    <w:rsid w:val="00A37463"/>
    <w:rsid w:val="00A374F9"/>
    <w:rsid w:val="00A375D3"/>
    <w:rsid w:val="00A37A14"/>
    <w:rsid w:val="00A37C6D"/>
    <w:rsid w:val="00A37D60"/>
    <w:rsid w:val="00A40162"/>
    <w:rsid w:val="00A40359"/>
    <w:rsid w:val="00A40373"/>
    <w:rsid w:val="00A40475"/>
    <w:rsid w:val="00A404CF"/>
    <w:rsid w:val="00A405F2"/>
    <w:rsid w:val="00A406CD"/>
    <w:rsid w:val="00A407B4"/>
    <w:rsid w:val="00A40825"/>
    <w:rsid w:val="00A4088E"/>
    <w:rsid w:val="00A40898"/>
    <w:rsid w:val="00A408B4"/>
    <w:rsid w:val="00A409F0"/>
    <w:rsid w:val="00A40BE7"/>
    <w:rsid w:val="00A40DDA"/>
    <w:rsid w:val="00A40E02"/>
    <w:rsid w:val="00A40F49"/>
    <w:rsid w:val="00A410E0"/>
    <w:rsid w:val="00A41314"/>
    <w:rsid w:val="00A413A4"/>
    <w:rsid w:val="00A41412"/>
    <w:rsid w:val="00A41570"/>
    <w:rsid w:val="00A41587"/>
    <w:rsid w:val="00A415BB"/>
    <w:rsid w:val="00A41603"/>
    <w:rsid w:val="00A4161A"/>
    <w:rsid w:val="00A416F9"/>
    <w:rsid w:val="00A41706"/>
    <w:rsid w:val="00A41864"/>
    <w:rsid w:val="00A41956"/>
    <w:rsid w:val="00A419C7"/>
    <w:rsid w:val="00A41C5A"/>
    <w:rsid w:val="00A41CE7"/>
    <w:rsid w:val="00A41D50"/>
    <w:rsid w:val="00A420E2"/>
    <w:rsid w:val="00A42148"/>
    <w:rsid w:val="00A423B7"/>
    <w:rsid w:val="00A4241B"/>
    <w:rsid w:val="00A426E7"/>
    <w:rsid w:val="00A4273B"/>
    <w:rsid w:val="00A4285B"/>
    <w:rsid w:val="00A42919"/>
    <w:rsid w:val="00A4291C"/>
    <w:rsid w:val="00A4299B"/>
    <w:rsid w:val="00A429D2"/>
    <w:rsid w:val="00A42BBB"/>
    <w:rsid w:val="00A42C35"/>
    <w:rsid w:val="00A42E2F"/>
    <w:rsid w:val="00A42EC3"/>
    <w:rsid w:val="00A42F94"/>
    <w:rsid w:val="00A43322"/>
    <w:rsid w:val="00A43378"/>
    <w:rsid w:val="00A433E6"/>
    <w:rsid w:val="00A434A7"/>
    <w:rsid w:val="00A4386E"/>
    <w:rsid w:val="00A43B53"/>
    <w:rsid w:val="00A43CAD"/>
    <w:rsid w:val="00A43D1E"/>
    <w:rsid w:val="00A43D2F"/>
    <w:rsid w:val="00A43DCB"/>
    <w:rsid w:val="00A440E0"/>
    <w:rsid w:val="00A442DA"/>
    <w:rsid w:val="00A443AF"/>
    <w:rsid w:val="00A443E6"/>
    <w:rsid w:val="00A4443A"/>
    <w:rsid w:val="00A44598"/>
    <w:rsid w:val="00A447AD"/>
    <w:rsid w:val="00A448FD"/>
    <w:rsid w:val="00A44A1E"/>
    <w:rsid w:val="00A44AC1"/>
    <w:rsid w:val="00A44D8B"/>
    <w:rsid w:val="00A44E2C"/>
    <w:rsid w:val="00A44E82"/>
    <w:rsid w:val="00A44EA7"/>
    <w:rsid w:val="00A44EE9"/>
    <w:rsid w:val="00A450C9"/>
    <w:rsid w:val="00A453BC"/>
    <w:rsid w:val="00A455F1"/>
    <w:rsid w:val="00A45820"/>
    <w:rsid w:val="00A45A95"/>
    <w:rsid w:val="00A45DA2"/>
    <w:rsid w:val="00A460E3"/>
    <w:rsid w:val="00A460FB"/>
    <w:rsid w:val="00A461BD"/>
    <w:rsid w:val="00A46423"/>
    <w:rsid w:val="00A4647C"/>
    <w:rsid w:val="00A4662E"/>
    <w:rsid w:val="00A46725"/>
    <w:rsid w:val="00A46928"/>
    <w:rsid w:val="00A46960"/>
    <w:rsid w:val="00A46BA2"/>
    <w:rsid w:val="00A46C53"/>
    <w:rsid w:val="00A46D3B"/>
    <w:rsid w:val="00A46EBE"/>
    <w:rsid w:val="00A4702E"/>
    <w:rsid w:val="00A470B2"/>
    <w:rsid w:val="00A470C6"/>
    <w:rsid w:val="00A4712E"/>
    <w:rsid w:val="00A47199"/>
    <w:rsid w:val="00A4729D"/>
    <w:rsid w:val="00A47312"/>
    <w:rsid w:val="00A474DE"/>
    <w:rsid w:val="00A4768F"/>
    <w:rsid w:val="00A47833"/>
    <w:rsid w:val="00A47C97"/>
    <w:rsid w:val="00A5014B"/>
    <w:rsid w:val="00A502F5"/>
    <w:rsid w:val="00A50317"/>
    <w:rsid w:val="00A50329"/>
    <w:rsid w:val="00A50519"/>
    <w:rsid w:val="00A50731"/>
    <w:rsid w:val="00A507C5"/>
    <w:rsid w:val="00A50813"/>
    <w:rsid w:val="00A50A6A"/>
    <w:rsid w:val="00A50E46"/>
    <w:rsid w:val="00A50FF4"/>
    <w:rsid w:val="00A51227"/>
    <w:rsid w:val="00A512FF"/>
    <w:rsid w:val="00A51470"/>
    <w:rsid w:val="00A5148D"/>
    <w:rsid w:val="00A514D0"/>
    <w:rsid w:val="00A51544"/>
    <w:rsid w:val="00A5199E"/>
    <w:rsid w:val="00A519ED"/>
    <w:rsid w:val="00A51D68"/>
    <w:rsid w:val="00A5226F"/>
    <w:rsid w:val="00A522CD"/>
    <w:rsid w:val="00A525E8"/>
    <w:rsid w:val="00A525EB"/>
    <w:rsid w:val="00A5261D"/>
    <w:rsid w:val="00A528EB"/>
    <w:rsid w:val="00A5292D"/>
    <w:rsid w:val="00A52A0E"/>
    <w:rsid w:val="00A52ACF"/>
    <w:rsid w:val="00A52B86"/>
    <w:rsid w:val="00A52C77"/>
    <w:rsid w:val="00A52C7D"/>
    <w:rsid w:val="00A52C89"/>
    <w:rsid w:val="00A52CC8"/>
    <w:rsid w:val="00A52D0F"/>
    <w:rsid w:val="00A52F71"/>
    <w:rsid w:val="00A532AA"/>
    <w:rsid w:val="00A5334D"/>
    <w:rsid w:val="00A53399"/>
    <w:rsid w:val="00A533E6"/>
    <w:rsid w:val="00A5347B"/>
    <w:rsid w:val="00A5364E"/>
    <w:rsid w:val="00A53680"/>
    <w:rsid w:val="00A53708"/>
    <w:rsid w:val="00A537AA"/>
    <w:rsid w:val="00A537B7"/>
    <w:rsid w:val="00A5392C"/>
    <w:rsid w:val="00A5396E"/>
    <w:rsid w:val="00A53A38"/>
    <w:rsid w:val="00A542C2"/>
    <w:rsid w:val="00A543B1"/>
    <w:rsid w:val="00A54535"/>
    <w:rsid w:val="00A54790"/>
    <w:rsid w:val="00A5485C"/>
    <w:rsid w:val="00A548FD"/>
    <w:rsid w:val="00A54931"/>
    <w:rsid w:val="00A54A05"/>
    <w:rsid w:val="00A54D91"/>
    <w:rsid w:val="00A54FB2"/>
    <w:rsid w:val="00A552FE"/>
    <w:rsid w:val="00A55393"/>
    <w:rsid w:val="00A553E1"/>
    <w:rsid w:val="00A55476"/>
    <w:rsid w:val="00A5557B"/>
    <w:rsid w:val="00A55723"/>
    <w:rsid w:val="00A559AB"/>
    <w:rsid w:val="00A559DA"/>
    <w:rsid w:val="00A55CEB"/>
    <w:rsid w:val="00A55F6E"/>
    <w:rsid w:val="00A560DC"/>
    <w:rsid w:val="00A561ED"/>
    <w:rsid w:val="00A56245"/>
    <w:rsid w:val="00A562B5"/>
    <w:rsid w:val="00A56333"/>
    <w:rsid w:val="00A56547"/>
    <w:rsid w:val="00A5677B"/>
    <w:rsid w:val="00A5679B"/>
    <w:rsid w:val="00A56980"/>
    <w:rsid w:val="00A56A47"/>
    <w:rsid w:val="00A56ACB"/>
    <w:rsid w:val="00A56C26"/>
    <w:rsid w:val="00A57036"/>
    <w:rsid w:val="00A57051"/>
    <w:rsid w:val="00A5719E"/>
    <w:rsid w:val="00A5720A"/>
    <w:rsid w:val="00A57339"/>
    <w:rsid w:val="00A57457"/>
    <w:rsid w:val="00A576D9"/>
    <w:rsid w:val="00A576E0"/>
    <w:rsid w:val="00A57794"/>
    <w:rsid w:val="00A578A8"/>
    <w:rsid w:val="00A57A53"/>
    <w:rsid w:val="00A57DAF"/>
    <w:rsid w:val="00A57E7D"/>
    <w:rsid w:val="00A600E3"/>
    <w:rsid w:val="00A600F6"/>
    <w:rsid w:val="00A601CC"/>
    <w:rsid w:val="00A60230"/>
    <w:rsid w:val="00A6023F"/>
    <w:rsid w:val="00A60383"/>
    <w:rsid w:val="00A60754"/>
    <w:rsid w:val="00A60B12"/>
    <w:rsid w:val="00A60B87"/>
    <w:rsid w:val="00A60EA1"/>
    <w:rsid w:val="00A60FD3"/>
    <w:rsid w:val="00A6105B"/>
    <w:rsid w:val="00A6105F"/>
    <w:rsid w:val="00A61392"/>
    <w:rsid w:val="00A61627"/>
    <w:rsid w:val="00A61668"/>
    <w:rsid w:val="00A618F2"/>
    <w:rsid w:val="00A619DA"/>
    <w:rsid w:val="00A61BED"/>
    <w:rsid w:val="00A61EC3"/>
    <w:rsid w:val="00A61ECB"/>
    <w:rsid w:val="00A61FBC"/>
    <w:rsid w:val="00A620BF"/>
    <w:rsid w:val="00A62227"/>
    <w:rsid w:val="00A6240D"/>
    <w:rsid w:val="00A62498"/>
    <w:rsid w:val="00A6252C"/>
    <w:rsid w:val="00A6253C"/>
    <w:rsid w:val="00A625CC"/>
    <w:rsid w:val="00A62708"/>
    <w:rsid w:val="00A6279F"/>
    <w:rsid w:val="00A627BC"/>
    <w:rsid w:val="00A62845"/>
    <w:rsid w:val="00A62A35"/>
    <w:rsid w:val="00A62BFD"/>
    <w:rsid w:val="00A62C0A"/>
    <w:rsid w:val="00A62E2C"/>
    <w:rsid w:val="00A62F36"/>
    <w:rsid w:val="00A6308D"/>
    <w:rsid w:val="00A633CB"/>
    <w:rsid w:val="00A633FE"/>
    <w:rsid w:val="00A636EF"/>
    <w:rsid w:val="00A63818"/>
    <w:rsid w:val="00A6392E"/>
    <w:rsid w:val="00A63A3E"/>
    <w:rsid w:val="00A63A82"/>
    <w:rsid w:val="00A63BA3"/>
    <w:rsid w:val="00A63C2F"/>
    <w:rsid w:val="00A63F7D"/>
    <w:rsid w:val="00A63F7E"/>
    <w:rsid w:val="00A63F9B"/>
    <w:rsid w:val="00A64102"/>
    <w:rsid w:val="00A6410B"/>
    <w:rsid w:val="00A6436F"/>
    <w:rsid w:val="00A64674"/>
    <w:rsid w:val="00A64676"/>
    <w:rsid w:val="00A646BE"/>
    <w:rsid w:val="00A64709"/>
    <w:rsid w:val="00A64762"/>
    <w:rsid w:val="00A64A42"/>
    <w:rsid w:val="00A64BAE"/>
    <w:rsid w:val="00A64C19"/>
    <w:rsid w:val="00A64C63"/>
    <w:rsid w:val="00A6503C"/>
    <w:rsid w:val="00A651F3"/>
    <w:rsid w:val="00A6549E"/>
    <w:rsid w:val="00A65555"/>
    <w:rsid w:val="00A6583F"/>
    <w:rsid w:val="00A658B7"/>
    <w:rsid w:val="00A65CB3"/>
    <w:rsid w:val="00A65CF9"/>
    <w:rsid w:val="00A65D5D"/>
    <w:rsid w:val="00A65E4A"/>
    <w:rsid w:val="00A65E8B"/>
    <w:rsid w:val="00A66127"/>
    <w:rsid w:val="00A66300"/>
    <w:rsid w:val="00A66326"/>
    <w:rsid w:val="00A6642C"/>
    <w:rsid w:val="00A665A9"/>
    <w:rsid w:val="00A665C8"/>
    <w:rsid w:val="00A667C5"/>
    <w:rsid w:val="00A6683C"/>
    <w:rsid w:val="00A66977"/>
    <w:rsid w:val="00A66A95"/>
    <w:rsid w:val="00A66B7C"/>
    <w:rsid w:val="00A66D21"/>
    <w:rsid w:val="00A66D6B"/>
    <w:rsid w:val="00A66E26"/>
    <w:rsid w:val="00A66E49"/>
    <w:rsid w:val="00A66FDC"/>
    <w:rsid w:val="00A670B1"/>
    <w:rsid w:val="00A67345"/>
    <w:rsid w:val="00A673CD"/>
    <w:rsid w:val="00A673DB"/>
    <w:rsid w:val="00A6743F"/>
    <w:rsid w:val="00A67545"/>
    <w:rsid w:val="00A67C87"/>
    <w:rsid w:val="00A67DA0"/>
    <w:rsid w:val="00A67ED9"/>
    <w:rsid w:val="00A67F8E"/>
    <w:rsid w:val="00A701D4"/>
    <w:rsid w:val="00A70292"/>
    <w:rsid w:val="00A7033C"/>
    <w:rsid w:val="00A7038C"/>
    <w:rsid w:val="00A70469"/>
    <w:rsid w:val="00A704ED"/>
    <w:rsid w:val="00A70752"/>
    <w:rsid w:val="00A70788"/>
    <w:rsid w:val="00A708C1"/>
    <w:rsid w:val="00A70931"/>
    <w:rsid w:val="00A7096F"/>
    <w:rsid w:val="00A70BD9"/>
    <w:rsid w:val="00A70CBB"/>
    <w:rsid w:val="00A71258"/>
    <w:rsid w:val="00A7146F"/>
    <w:rsid w:val="00A714FB"/>
    <w:rsid w:val="00A71712"/>
    <w:rsid w:val="00A71739"/>
    <w:rsid w:val="00A719B9"/>
    <w:rsid w:val="00A71D92"/>
    <w:rsid w:val="00A71F4C"/>
    <w:rsid w:val="00A72049"/>
    <w:rsid w:val="00A721EC"/>
    <w:rsid w:val="00A72331"/>
    <w:rsid w:val="00A72485"/>
    <w:rsid w:val="00A724EC"/>
    <w:rsid w:val="00A725EC"/>
    <w:rsid w:val="00A72920"/>
    <w:rsid w:val="00A72961"/>
    <w:rsid w:val="00A72A38"/>
    <w:rsid w:val="00A72A63"/>
    <w:rsid w:val="00A72A90"/>
    <w:rsid w:val="00A72BEE"/>
    <w:rsid w:val="00A72E87"/>
    <w:rsid w:val="00A730A8"/>
    <w:rsid w:val="00A7330E"/>
    <w:rsid w:val="00A73766"/>
    <w:rsid w:val="00A738CB"/>
    <w:rsid w:val="00A739EE"/>
    <w:rsid w:val="00A73A8E"/>
    <w:rsid w:val="00A73AD3"/>
    <w:rsid w:val="00A73E40"/>
    <w:rsid w:val="00A73ED0"/>
    <w:rsid w:val="00A74135"/>
    <w:rsid w:val="00A74415"/>
    <w:rsid w:val="00A7452E"/>
    <w:rsid w:val="00A746C0"/>
    <w:rsid w:val="00A747D4"/>
    <w:rsid w:val="00A7484E"/>
    <w:rsid w:val="00A748FE"/>
    <w:rsid w:val="00A74962"/>
    <w:rsid w:val="00A74ADA"/>
    <w:rsid w:val="00A74E66"/>
    <w:rsid w:val="00A74F8E"/>
    <w:rsid w:val="00A7501B"/>
    <w:rsid w:val="00A75124"/>
    <w:rsid w:val="00A75281"/>
    <w:rsid w:val="00A7528C"/>
    <w:rsid w:val="00A754A3"/>
    <w:rsid w:val="00A7558F"/>
    <w:rsid w:val="00A755D7"/>
    <w:rsid w:val="00A75A75"/>
    <w:rsid w:val="00A75E30"/>
    <w:rsid w:val="00A75F77"/>
    <w:rsid w:val="00A75F78"/>
    <w:rsid w:val="00A76139"/>
    <w:rsid w:val="00A76403"/>
    <w:rsid w:val="00A76502"/>
    <w:rsid w:val="00A76512"/>
    <w:rsid w:val="00A76BE3"/>
    <w:rsid w:val="00A76BFC"/>
    <w:rsid w:val="00A76E8A"/>
    <w:rsid w:val="00A77021"/>
    <w:rsid w:val="00A77191"/>
    <w:rsid w:val="00A772EE"/>
    <w:rsid w:val="00A773BE"/>
    <w:rsid w:val="00A775A0"/>
    <w:rsid w:val="00A77702"/>
    <w:rsid w:val="00A77837"/>
    <w:rsid w:val="00A778B0"/>
    <w:rsid w:val="00A77AB3"/>
    <w:rsid w:val="00A77B47"/>
    <w:rsid w:val="00A77CF9"/>
    <w:rsid w:val="00A77E28"/>
    <w:rsid w:val="00A77F80"/>
    <w:rsid w:val="00A800F7"/>
    <w:rsid w:val="00A80208"/>
    <w:rsid w:val="00A802BE"/>
    <w:rsid w:val="00A80365"/>
    <w:rsid w:val="00A80540"/>
    <w:rsid w:val="00A8055F"/>
    <w:rsid w:val="00A805A2"/>
    <w:rsid w:val="00A80834"/>
    <w:rsid w:val="00A809D6"/>
    <w:rsid w:val="00A80D17"/>
    <w:rsid w:val="00A80DDC"/>
    <w:rsid w:val="00A81002"/>
    <w:rsid w:val="00A8103B"/>
    <w:rsid w:val="00A81121"/>
    <w:rsid w:val="00A81137"/>
    <w:rsid w:val="00A81168"/>
    <w:rsid w:val="00A8170F"/>
    <w:rsid w:val="00A8188C"/>
    <w:rsid w:val="00A81930"/>
    <w:rsid w:val="00A819E3"/>
    <w:rsid w:val="00A819F1"/>
    <w:rsid w:val="00A81B06"/>
    <w:rsid w:val="00A81CE2"/>
    <w:rsid w:val="00A81D14"/>
    <w:rsid w:val="00A81DEB"/>
    <w:rsid w:val="00A81EC0"/>
    <w:rsid w:val="00A81EF4"/>
    <w:rsid w:val="00A81F1E"/>
    <w:rsid w:val="00A8205F"/>
    <w:rsid w:val="00A82557"/>
    <w:rsid w:val="00A8278B"/>
    <w:rsid w:val="00A829BF"/>
    <w:rsid w:val="00A82A56"/>
    <w:rsid w:val="00A82A65"/>
    <w:rsid w:val="00A82BB0"/>
    <w:rsid w:val="00A82D94"/>
    <w:rsid w:val="00A82DDA"/>
    <w:rsid w:val="00A82F36"/>
    <w:rsid w:val="00A8301B"/>
    <w:rsid w:val="00A831EF"/>
    <w:rsid w:val="00A83203"/>
    <w:rsid w:val="00A832F7"/>
    <w:rsid w:val="00A8330D"/>
    <w:rsid w:val="00A83692"/>
    <w:rsid w:val="00A83859"/>
    <w:rsid w:val="00A8391E"/>
    <w:rsid w:val="00A83AD1"/>
    <w:rsid w:val="00A83BD3"/>
    <w:rsid w:val="00A83C28"/>
    <w:rsid w:val="00A83C42"/>
    <w:rsid w:val="00A83D28"/>
    <w:rsid w:val="00A83F28"/>
    <w:rsid w:val="00A83F4D"/>
    <w:rsid w:val="00A84011"/>
    <w:rsid w:val="00A84134"/>
    <w:rsid w:val="00A84193"/>
    <w:rsid w:val="00A841F1"/>
    <w:rsid w:val="00A84320"/>
    <w:rsid w:val="00A84623"/>
    <w:rsid w:val="00A846CC"/>
    <w:rsid w:val="00A8476B"/>
    <w:rsid w:val="00A8488C"/>
    <w:rsid w:val="00A848EA"/>
    <w:rsid w:val="00A84A37"/>
    <w:rsid w:val="00A84DCB"/>
    <w:rsid w:val="00A84FD7"/>
    <w:rsid w:val="00A850D6"/>
    <w:rsid w:val="00A8514A"/>
    <w:rsid w:val="00A85216"/>
    <w:rsid w:val="00A85406"/>
    <w:rsid w:val="00A854DF"/>
    <w:rsid w:val="00A854E6"/>
    <w:rsid w:val="00A8566E"/>
    <w:rsid w:val="00A857EB"/>
    <w:rsid w:val="00A85A7F"/>
    <w:rsid w:val="00A85ABB"/>
    <w:rsid w:val="00A85C27"/>
    <w:rsid w:val="00A85D4B"/>
    <w:rsid w:val="00A85D4C"/>
    <w:rsid w:val="00A85D53"/>
    <w:rsid w:val="00A85E13"/>
    <w:rsid w:val="00A85F5D"/>
    <w:rsid w:val="00A86224"/>
    <w:rsid w:val="00A862FD"/>
    <w:rsid w:val="00A8645D"/>
    <w:rsid w:val="00A86472"/>
    <w:rsid w:val="00A865FD"/>
    <w:rsid w:val="00A86799"/>
    <w:rsid w:val="00A8686B"/>
    <w:rsid w:val="00A868AF"/>
    <w:rsid w:val="00A868E5"/>
    <w:rsid w:val="00A86AEE"/>
    <w:rsid w:val="00A86DAE"/>
    <w:rsid w:val="00A86E66"/>
    <w:rsid w:val="00A86F02"/>
    <w:rsid w:val="00A8759F"/>
    <w:rsid w:val="00A87864"/>
    <w:rsid w:val="00A87DA1"/>
    <w:rsid w:val="00A87E90"/>
    <w:rsid w:val="00A901DA"/>
    <w:rsid w:val="00A903D5"/>
    <w:rsid w:val="00A905DC"/>
    <w:rsid w:val="00A90758"/>
    <w:rsid w:val="00A907B1"/>
    <w:rsid w:val="00A90DD1"/>
    <w:rsid w:val="00A90E80"/>
    <w:rsid w:val="00A90F2D"/>
    <w:rsid w:val="00A910DF"/>
    <w:rsid w:val="00A911B2"/>
    <w:rsid w:val="00A9127C"/>
    <w:rsid w:val="00A9145A"/>
    <w:rsid w:val="00A91598"/>
    <w:rsid w:val="00A91694"/>
    <w:rsid w:val="00A916A0"/>
    <w:rsid w:val="00A91788"/>
    <w:rsid w:val="00A919E2"/>
    <w:rsid w:val="00A919E3"/>
    <w:rsid w:val="00A91A49"/>
    <w:rsid w:val="00A91C05"/>
    <w:rsid w:val="00A91D39"/>
    <w:rsid w:val="00A91DAA"/>
    <w:rsid w:val="00A91DD3"/>
    <w:rsid w:val="00A91E27"/>
    <w:rsid w:val="00A91FD1"/>
    <w:rsid w:val="00A921B1"/>
    <w:rsid w:val="00A922AB"/>
    <w:rsid w:val="00A92315"/>
    <w:rsid w:val="00A925C3"/>
    <w:rsid w:val="00A926B0"/>
    <w:rsid w:val="00A9281D"/>
    <w:rsid w:val="00A9294C"/>
    <w:rsid w:val="00A92A45"/>
    <w:rsid w:val="00A92B32"/>
    <w:rsid w:val="00A92CB0"/>
    <w:rsid w:val="00A92CC7"/>
    <w:rsid w:val="00A92D50"/>
    <w:rsid w:val="00A92D9D"/>
    <w:rsid w:val="00A92F43"/>
    <w:rsid w:val="00A931AE"/>
    <w:rsid w:val="00A93399"/>
    <w:rsid w:val="00A933BE"/>
    <w:rsid w:val="00A933C3"/>
    <w:rsid w:val="00A93406"/>
    <w:rsid w:val="00A934EB"/>
    <w:rsid w:val="00A93566"/>
    <w:rsid w:val="00A93636"/>
    <w:rsid w:val="00A9373B"/>
    <w:rsid w:val="00A937B8"/>
    <w:rsid w:val="00A93844"/>
    <w:rsid w:val="00A93A64"/>
    <w:rsid w:val="00A93DFF"/>
    <w:rsid w:val="00A940DC"/>
    <w:rsid w:val="00A94248"/>
    <w:rsid w:val="00A942B5"/>
    <w:rsid w:val="00A943A8"/>
    <w:rsid w:val="00A943E5"/>
    <w:rsid w:val="00A94513"/>
    <w:rsid w:val="00A9454F"/>
    <w:rsid w:val="00A945B8"/>
    <w:rsid w:val="00A94602"/>
    <w:rsid w:val="00A94640"/>
    <w:rsid w:val="00A946BC"/>
    <w:rsid w:val="00A946F0"/>
    <w:rsid w:val="00A9476B"/>
    <w:rsid w:val="00A94794"/>
    <w:rsid w:val="00A947A5"/>
    <w:rsid w:val="00A949E4"/>
    <w:rsid w:val="00A94A25"/>
    <w:rsid w:val="00A951A8"/>
    <w:rsid w:val="00A9523D"/>
    <w:rsid w:val="00A9527B"/>
    <w:rsid w:val="00A953F9"/>
    <w:rsid w:val="00A9541C"/>
    <w:rsid w:val="00A95467"/>
    <w:rsid w:val="00A9555D"/>
    <w:rsid w:val="00A957BC"/>
    <w:rsid w:val="00A957CA"/>
    <w:rsid w:val="00A959C1"/>
    <w:rsid w:val="00A95CDA"/>
    <w:rsid w:val="00A95D82"/>
    <w:rsid w:val="00A95E6B"/>
    <w:rsid w:val="00A95F9F"/>
    <w:rsid w:val="00A961D5"/>
    <w:rsid w:val="00A961E9"/>
    <w:rsid w:val="00A96241"/>
    <w:rsid w:val="00A964FB"/>
    <w:rsid w:val="00A9692C"/>
    <w:rsid w:val="00A96AAD"/>
    <w:rsid w:val="00A96B0A"/>
    <w:rsid w:val="00A96B4E"/>
    <w:rsid w:val="00A96DFE"/>
    <w:rsid w:val="00A96F06"/>
    <w:rsid w:val="00A97077"/>
    <w:rsid w:val="00A972D5"/>
    <w:rsid w:val="00A9738E"/>
    <w:rsid w:val="00A973F7"/>
    <w:rsid w:val="00A97408"/>
    <w:rsid w:val="00A9757F"/>
    <w:rsid w:val="00A97603"/>
    <w:rsid w:val="00A978E6"/>
    <w:rsid w:val="00A97AD3"/>
    <w:rsid w:val="00A97BA3"/>
    <w:rsid w:val="00A97BF5"/>
    <w:rsid w:val="00A97D23"/>
    <w:rsid w:val="00A97ED0"/>
    <w:rsid w:val="00AA0003"/>
    <w:rsid w:val="00AA0032"/>
    <w:rsid w:val="00AA0280"/>
    <w:rsid w:val="00AA03D7"/>
    <w:rsid w:val="00AA0410"/>
    <w:rsid w:val="00AA0419"/>
    <w:rsid w:val="00AA0503"/>
    <w:rsid w:val="00AA0AE3"/>
    <w:rsid w:val="00AA0BA5"/>
    <w:rsid w:val="00AA0BEE"/>
    <w:rsid w:val="00AA0D76"/>
    <w:rsid w:val="00AA0DD4"/>
    <w:rsid w:val="00AA104F"/>
    <w:rsid w:val="00AA10FB"/>
    <w:rsid w:val="00AA13B7"/>
    <w:rsid w:val="00AA14E2"/>
    <w:rsid w:val="00AA1505"/>
    <w:rsid w:val="00AA16EC"/>
    <w:rsid w:val="00AA1798"/>
    <w:rsid w:val="00AA18F7"/>
    <w:rsid w:val="00AA1A5A"/>
    <w:rsid w:val="00AA1B52"/>
    <w:rsid w:val="00AA1C49"/>
    <w:rsid w:val="00AA1D08"/>
    <w:rsid w:val="00AA1D90"/>
    <w:rsid w:val="00AA1EC9"/>
    <w:rsid w:val="00AA207C"/>
    <w:rsid w:val="00AA22BF"/>
    <w:rsid w:val="00AA2307"/>
    <w:rsid w:val="00AA2326"/>
    <w:rsid w:val="00AA235D"/>
    <w:rsid w:val="00AA2489"/>
    <w:rsid w:val="00AA259D"/>
    <w:rsid w:val="00AA2705"/>
    <w:rsid w:val="00AA2A2F"/>
    <w:rsid w:val="00AA2A44"/>
    <w:rsid w:val="00AA2B07"/>
    <w:rsid w:val="00AA2C0D"/>
    <w:rsid w:val="00AA2ECC"/>
    <w:rsid w:val="00AA3049"/>
    <w:rsid w:val="00AA30D1"/>
    <w:rsid w:val="00AA31CB"/>
    <w:rsid w:val="00AA3287"/>
    <w:rsid w:val="00AA3414"/>
    <w:rsid w:val="00AA34C6"/>
    <w:rsid w:val="00AA3691"/>
    <w:rsid w:val="00AA385A"/>
    <w:rsid w:val="00AA3A6F"/>
    <w:rsid w:val="00AA3D66"/>
    <w:rsid w:val="00AA3EC6"/>
    <w:rsid w:val="00AA3F5E"/>
    <w:rsid w:val="00AA3FDB"/>
    <w:rsid w:val="00AA4126"/>
    <w:rsid w:val="00AA41B5"/>
    <w:rsid w:val="00AA4334"/>
    <w:rsid w:val="00AA4410"/>
    <w:rsid w:val="00AA4457"/>
    <w:rsid w:val="00AA472A"/>
    <w:rsid w:val="00AA47D5"/>
    <w:rsid w:val="00AA4875"/>
    <w:rsid w:val="00AA4979"/>
    <w:rsid w:val="00AA4A94"/>
    <w:rsid w:val="00AA4D7C"/>
    <w:rsid w:val="00AA4E79"/>
    <w:rsid w:val="00AA4F3F"/>
    <w:rsid w:val="00AA50E4"/>
    <w:rsid w:val="00AA5191"/>
    <w:rsid w:val="00AA52A4"/>
    <w:rsid w:val="00AA5952"/>
    <w:rsid w:val="00AA59D3"/>
    <w:rsid w:val="00AA5A27"/>
    <w:rsid w:val="00AA5AD3"/>
    <w:rsid w:val="00AA62B2"/>
    <w:rsid w:val="00AA62E7"/>
    <w:rsid w:val="00AA635C"/>
    <w:rsid w:val="00AA63F0"/>
    <w:rsid w:val="00AA6461"/>
    <w:rsid w:val="00AA6492"/>
    <w:rsid w:val="00AA6553"/>
    <w:rsid w:val="00AA6823"/>
    <w:rsid w:val="00AA695C"/>
    <w:rsid w:val="00AA6A22"/>
    <w:rsid w:val="00AA6AE7"/>
    <w:rsid w:val="00AA6C44"/>
    <w:rsid w:val="00AA7236"/>
    <w:rsid w:val="00AA7356"/>
    <w:rsid w:val="00AA73ED"/>
    <w:rsid w:val="00AA740C"/>
    <w:rsid w:val="00AA764F"/>
    <w:rsid w:val="00AA7656"/>
    <w:rsid w:val="00AA7715"/>
    <w:rsid w:val="00AA77EA"/>
    <w:rsid w:val="00AA78E5"/>
    <w:rsid w:val="00AA7927"/>
    <w:rsid w:val="00AA7987"/>
    <w:rsid w:val="00AA7C80"/>
    <w:rsid w:val="00AA7E76"/>
    <w:rsid w:val="00AA7FA1"/>
    <w:rsid w:val="00AB0309"/>
    <w:rsid w:val="00AB071A"/>
    <w:rsid w:val="00AB0A61"/>
    <w:rsid w:val="00AB0AED"/>
    <w:rsid w:val="00AB0B18"/>
    <w:rsid w:val="00AB0FA3"/>
    <w:rsid w:val="00AB113B"/>
    <w:rsid w:val="00AB1532"/>
    <w:rsid w:val="00AB169C"/>
    <w:rsid w:val="00AB172F"/>
    <w:rsid w:val="00AB1914"/>
    <w:rsid w:val="00AB19F7"/>
    <w:rsid w:val="00AB1B54"/>
    <w:rsid w:val="00AB1B65"/>
    <w:rsid w:val="00AB1BFE"/>
    <w:rsid w:val="00AB1CE2"/>
    <w:rsid w:val="00AB1DD1"/>
    <w:rsid w:val="00AB1E1F"/>
    <w:rsid w:val="00AB1E4E"/>
    <w:rsid w:val="00AB1F30"/>
    <w:rsid w:val="00AB1F39"/>
    <w:rsid w:val="00AB24AB"/>
    <w:rsid w:val="00AB2556"/>
    <w:rsid w:val="00AB259C"/>
    <w:rsid w:val="00AB2632"/>
    <w:rsid w:val="00AB2720"/>
    <w:rsid w:val="00AB2748"/>
    <w:rsid w:val="00AB2945"/>
    <w:rsid w:val="00AB2A6E"/>
    <w:rsid w:val="00AB2A95"/>
    <w:rsid w:val="00AB2B95"/>
    <w:rsid w:val="00AB2EC9"/>
    <w:rsid w:val="00AB30A2"/>
    <w:rsid w:val="00AB31AD"/>
    <w:rsid w:val="00AB32DE"/>
    <w:rsid w:val="00AB36B1"/>
    <w:rsid w:val="00AB3B8D"/>
    <w:rsid w:val="00AB3C0F"/>
    <w:rsid w:val="00AB3C53"/>
    <w:rsid w:val="00AB3CDC"/>
    <w:rsid w:val="00AB3D76"/>
    <w:rsid w:val="00AB3E6C"/>
    <w:rsid w:val="00AB3F62"/>
    <w:rsid w:val="00AB4058"/>
    <w:rsid w:val="00AB4138"/>
    <w:rsid w:val="00AB4143"/>
    <w:rsid w:val="00AB422D"/>
    <w:rsid w:val="00AB4233"/>
    <w:rsid w:val="00AB44A5"/>
    <w:rsid w:val="00AB450E"/>
    <w:rsid w:val="00AB4543"/>
    <w:rsid w:val="00AB48D7"/>
    <w:rsid w:val="00AB494F"/>
    <w:rsid w:val="00AB4ABB"/>
    <w:rsid w:val="00AB4B14"/>
    <w:rsid w:val="00AB4B54"/>
    <w:rsid w:val="00AB4C03"/>
    <w:rsid w:val="00AB4F4D"/>
    <w:rsid w:val="00AB5084"/>
    <w:rsid w:val="00AB5369"/>
    <w:rsid w:val="00AB543E"/>
    <w:rsid w:val="00AB5709"/>
    <w:rsid w:val="00AB57C8"/>
    <w:rsid w:val="00AB582A"/>
    <w:rsid w:val="00AB5906"/>
    <w:rsid w:val="00AB5ABD"/>
    <w:rsid w:val="00AB5D1A"/>
    <w:rsid w:val="00AB5E41"/>
    <w:rsid w:val="00AB5FBE"/>
    <w:rsid w:val="00AB60A6"/>
    <w:rsid w:val="00AB60BD"/>
    <w:rsid w:val="00AB616D"/>
    <w:rsid w:val="00AB6240"/>
    <w:rsid w:val="00AB62B0"/>
    <w:rsid w:val="00AB64FE"/>
    <w:rsid w:val="00AB6602"/>
    <w:rsid w:val="00AB6610"/>
    <w:rsid w:val="00AB6A3C"/>
    <w:rsid w:val="00AB6ACD"/>
    <w:rsid w:val="00AB6BA5"/>
    <w:rsid w:val="00AB6ED6"/>
    <w:rsid w:val="00AB6F9C"/>
    <w:rsid w:val="00AB7007"/>
    <w:rsid w:val="00AB7075"/>
    <w:rsid w:val="00AB7168"/>
    <w:rsid w:val="00AB739E"/>
    <w:rsid w:val="00AB7420"/>
    <w:rsid w:val="00AB74C0"/>
    <w:rsid w:val="00AB74C6"/>
    <w:rsid w:val="00AB74E7"/>
    <w:rsid w:val="00AB7536"/>
    <w:rsid w:val="00AB7628"/>
    <w:rsid w:val="00AB77D0"/>
    <w:rsid w:val="00AB7C84"/>
    <w:rsid w:val="00AB7DEA"/>
    <w:rsid w:val="00AB7E5E"/>
    <w:rsid w:val="00AB7EE6"/>
    <w:rsid w:val="00AB7FBD"/>
    <w:rsid w:val="00AC0015"/>
    <w:rsid w:val="00AC0082"/>
    <w:rsid w:val="00AC0086"/>
    <w:rsid w:val="00AC00DA"/>
    <w:rsid w:val="00AC0109"/>
    <w:rsid w:val="00AC015F"/>
    <w:rsid w:val="00AC047D"/>
    <w:rsid w:val="00AC0489"/>
    <w:rsid w:val="00AC059B"/>
    <w:rsid w:val="00AC06F6"/>
    <w:rsid w:val="00AC072A"/>
    <w:rsid w:val="00AC07D8"/>
    <w:rsid w:val="00AC08D9"/>
    <w:rsid w:val="00AC09FB"/>
    <w:rsid w:val="00AC0A5B"/>
    <w:rsid w:val="00AC0CB3"/>
    <w:rsid w:val="00AC0D69"/>
    <w:rsid w:val="00AC104E"/>
    <w:rsid w:val="00AC10C8"/>
    <w:rsid w:val="00AC11C7"/>
    <w:rsid w:val="00AC11F6"/>
    <w:rsid w:val="00AC1244"/>
    <w:rsid w:val="00AC129B"/>
    <w:rsid w:val="00AC1351"/>
    <w:rsid w:val="00AC13F0"/>
    <w:rsid w:val="00AC17B2"/>
    <w:rsid w:val="00AC1800"/>
    <w:rsid w:val="00AC19C8"/>
    <w:rsid w:val="00AC1C0B"/>
    <w:rsid w:val="00AC1CBC"/>
    <w:rsid w:val="00AC1FBF"/>
    <w:rsid w:val="00AC20AC"/>
    <w:rsid w:val="00AC215A"/>
    <w:rsid w:val="00AC23C7"/>
    <w:rsid w:val="00AC2479"/>
    <w:rsid w:val="00AC264A"/>
    <w:rsid w:val="00AC2669"/>
    <w:rsid w:val="00AC2686"/>
    <w:rsid w:val="00AC26B1"/>
    <w:rsid w:val="00AC2896"/>
    <w:rsid w:val="00AC28F6"/>
    <w:rsid w:val="00AC29A6"/>
    <w:rsid w:val="00AC2A17"/>
    <w:rsid w:val="00AC3012"/>
    <w:rsid w:val="00AC318D"/>
    <w:rsid w:val="00AC31D0"/>
    <w:rsid w:val="00AC31F6"/>
    <w:rsid w:val="00AC359E"/>
    <w:rsid w:val="00AC3683"/>
    <w:rsid w:val="00AC37D0"/>
    <w:rsid w:val="00AC38B9"/>
    <w:rsid w:val="00AC3CD5"/>
    <w:rsid w:val="00AC3CF2"/>
    <w:rsid w:val="00AC3D90"/>
    <w:rsid w:val="00AC3DA9"/>
    <w:rsid w:val="00AC3DF9"/>
    <w:rsid w:val="00AC3F11"/>
    <w:rsid w:val="00AC3FB5"/>
    <w:rsid w:val="00AC4079"/>
    <w:rsid w:val="00AC44E3"/>
    <w:rsid w:val="00AC44FF"/>
    <w:rsid w:val="00AC4609"/>
    <w:rsid w:val="00AC4698"/>
    <w:rsid w:val="00AC49F4"/>
    <w:rsid w:val="00AC4B64"/>
    <w:rsid w:val="00AC4B98"/>
    <w:rsid w:val="00AC4D10"/>
    <w:rsid w:val="00AC4DCA"/>
    <w:rsid w:val="00AC4E90"/>
    <w:rsid w:val="00AC4F3A"/>
    <w:rsid w:val="00AC4FA9"/>
    <w:rsid w:val="00AC5544"/>
    <w:rsid w:val="00AC55E2"/>
    <w:rsid w:val="00AC584C"/>
    <w:rsid w:val="00AC5858"/>
    <w:rsid w:val="00AC587A"/>
    <w:rsid w:val="00AC58B9"/>
    <w:rsid w:val="00AC5A90"/>
    <w:rsid w:val="00AC5C92"/>
    <w:rsid w:val="00AC5D24"/>
    <w:rsid w:val="00AC5F2F"/>
    <w:rsid w:val="00AC5FC6"/>
    <w:rsid w:val="00AC6066"/>
    <w:rsid w:val="00AC6202"/>
    <w:rsid w:val="00AC62D2"/>
    <w:rsid w:val="00AC6309"/>
    <w:rsid w:val="00AC6368"/>
    <w:rsid w:val="00AC6379"/>
    <w:rsid w:val="00AC6623"/>
    <w:rsid w:val="00AC66F3"/>
    <w:rsid w:val="00AC6730"/>
    <w:rsid w:val="00AC6871"/>
    <w:rsid w:val="00AC6959"/>
    <w:rsid w:val="00AC6B26"/>
    <w:rsid w:val="00AC6C1E"/>
    <w:rsid w:val="00AC6C69"/>
    <w:rsid w:val="00AC6CF8"/>
    <w:rsid w:val="00AC6D3F"/>
    <w:rsid w:val="00AC6D6B"/>
    <w:rsid w:val="00AC6DA2"/>
    <w:rsid w:val="00AC6DE8"/>
    <w:rsid w:val="00AC6EF4"/>
    <w:rsid w:val="00AC7268"/>
    <w:rsid w:val="00AC74B0"/>
    <w:rsid w:val="00AC75B9"/>
    <w:rsid w:val="00AC7849"/>
    <w:rsid w:val="00AC79E3"/>
    <w:rsid w:val="00AC7A39"/>
    <w:rsid w:val="00AC7B61"/>
    <w:rsid w:val="00AC7E68"/>
    <w:rsid w:val="00AC7E8B"/>
    <w:rsid w:val="00AC7EA2"/>
    <w:rsid w:val="00AC7F9C"/>
    <w:rsid w:val="00AC7FF8"/>
    <w:rsid w:val="00AD0120"/>
    <w:rsid w:val="00AD03DA"/>
    <w:rsid w:val="00AD0405"/>
    <w:rsid w:val="00AD0441"/>
    <w:rsid w:val="00AD0460"/>
    <w:rsid w:val="00AD0519"/>
    <w:rsid w:val="00AD082F"/>
    <w:rsid w:val="00AD0D59"/>
    <w:rsid w:val="00AD0E08"/>
    <w:rsid w:val="00AD0E77"/>
    <w:rsid w:val="00AD14EA"/>
    <w:rsid w:val="00AD1560"/>
    <w:rsid w:val="00AD1572"/>
    <w:rsid w:val="00AD17BE"/>
    <w:rsid w:val="00AD181E"/>
    <w:rsid w:val="00AD197D"/>
    <w:rsid w:val="00AD19D8"/>
    <w:rsid w:val="00AD1AC7"/>
    <w:rsid w:val="00AD1B89"/>
    <w:rsid w:val="00AD1D03"/>
    <w:rsid w:val="00AD1DB9"/>
    <w:rsid w:val="00AD1DE3"/>
    <w:rsid w:val="00AD1E20"/>
    <w:rsid w:val="00AD221D"/>
    <w:rsid w:val="00AD2313"/>
    <w:rsid w:val="00AD232C"/>
    <w:rsid w:val="00AD2469"/>
    <w:rsid w:val="00AD26C0"/>
    <w:rsid w:val="00AD26E7"/>
    <w:rsid w:val="00AD273A"/>
    <w:rsid w:val="00AD281B"/>
    <w:rsid w:val="00AD2C41"/>
    <w:rsid w:val="00AD2D59"/>
    <w:rsid w:val="00AD2D6B"/>
    <w:rsid w:val="00AD2D6F"/>
    <w:rsid w:val="00AD2F32"/>
    <w:rsid w:val="00AD2FC7"/>
    <w:rsid w:val="00AD310C"/>
    <w:rsid w:val="00AD32C2"/>
    <w:rsid w:val="00AD347B"/>
    <w:rsid w:val="00AD3492"/>
    <w:rsid w:val="00AD35E7"/>
    <w:rsid w:val="00AD37AE"/>
    <w:rsid w:val="00AD3F51"/>
    <w:rsid w:val="00AD3FFF"/>
    <w:rsid w:val="00AD417A"/>
    <w:rsid w:val="00AD41B8"/>
    <w:rsid w:val="00AD4588"/>
    <w:rsid w:val="00AD45B4"/>
    <w:rsid w:val="00AD488C"/>
    <w:rsid w:val="00AD4A85"/>
    <w:rsid w:val="00AD4C5F"/>
    <w:rsid w:val="00AD4F31"/>
    <w:rsid w:val="00AD4FFC"/>
    <w:rsid w:val="00AD5099"/>
    <w:rsid w:val="00AD5166"/>
    <w:rsid w:val="00AD53D3"/>
    <w:rsid w:val="00AD53F9"/>
    <w:rsid w:val="00AD565A"/>
    <w:rsid w:val="00AD5675"/>
    <w:rsid w:val="00AD57C3"/>
    <w:rsid w:val="00AD57F3"/>
    <w:rsid w:val="00AD5836"/>
    <w:rsid w:val="00AD59DB"/>
    <w:rsid w:val="00AD5AF1"/>
    <w:rsid w:val="00AD5B50"/>
    <w:rsid w:val="00AD5DA5"/>
    <w:rsid w:val="00AD5DC6"/>
    <w:rsid w:val="00AD5E9C"/>
    <w:rsid w:val="00AD5EB0"/>
    <w:rsid w:val="00AD5ECD"/>
    <w:rsid w:val="00AD6151"/>
    <w:rsid w:val="00AD624D"/>
    <w:rsid w:val="00AD6257"/>
    <w:rsid w:val="00AD6426"/>
    <w:rsid w:val="00AD6751"/>
    <w:rsid w:val="00AD6803"/>
    <w:rsid w:val="00AD6C13"/>
    <w:rsid w:val="00AD6C41"/>
    <w:rsid w:val="00AD6C5F"/>
    <w:rsid w:val="00AD6EE5"/>
    <w:rsid w:val="00AD6F47"/>
    <w:rsid w:val="00AD6F71"/>
    <w:rsid w:val="00AD716E"/>
    <w:rsid w:val="00AD7173"/>
    <w:rsid w:val="00AD73F6"/>
    <w:rsid w:val="00AD7591"/>
    <w:rsid w:val="00AD75B9"/>
    <w:rsid w:val="00AD76A4"/>
    <w:rsid w:val="00AD7856"/>
    <w:rsid w:val="00AD7905"/>
    <w:rsid w:val="00AD7CE2"/>
    <w:rsid w:val="00AD7E69"/>
    <w:rsid w:val="00AD7E7D"/>
    <w:rsid w:val="00AE01BF"/>
    <w:rsid w:val="00AE0307"/>
    <w:rsid w:val="00AE0355"/>
    <w:rsid w:val="00AE0363"/>
    <w:rsid w:val="00AE04FB"/>
    <w:rsid w:val="00AE0606"/>
    <w:rsid w:val="00AE0991"/>
    <w:rsid w:val="00AE0BB2"/>
    <w:rsid w:val="00AE0BCB"/>
    <w:rsid w:val="00AE0C1E"/>
    <w:rsid w:val="00AE0DCD"/>
    <w:rsid w:val="00AE0EA0"/>
    <w:rsid w:val="00AE0EEE"/>
    <w:rsid w:val="00AE0F68"/>
    <w:rsid w:val="00AE10BE"/>
    <w:rsid w:val="00AE1307"/>
    <w:rsid w:val="00AE13D0"/>
    <w:rsid w:val="00AE16B3"/>
    <w:rsid w:val="00AE1747"/>
    <w:rsid w:val="00AE1CB9"/>
    <w:rsid w:val="00AE1F53"/>
    <w:rsid w:val="00AE1F87"/>
    <w:rsid w:val="00AE205C"/>
    <w:rsid w:val="00AE2250"/>
    <w:rsid w:val="00AE2273"/>
    <w:rsid w:val="00AE22A9"/>
    <w:rsid w:val="00AE22DC"/>
    <w:rsid w:val="00AE2496"/>
    <w:rsid w:val="00AE25B4"/>
    <w:rsid w:val="00AE2976"/>
    <w:rsid w:val="00AE2B38"/>
    <w:rsid w:val="00AE2BA6"/>
    <w:rsid w:val="00AE2BE4"/>
    <w:rsid w:val="00AE2CB9"/>
    <w:rsid w:val="00AE2D20"/>
    <w:rsid w:val="00AE3001"/>
    <w:rsid w:val="00AE31DB"/>
    <w:rsid w:val="00AE3308"/>
    <w:rsid w:val="00AE3413"/>
    <w:rsid w:val="00AE34F3"/>
    <w:rsid w:val="00AE35A0"/>
    <w:rsid w:val="00AE35B4"/>
    <w:rsid w:val="00AE3BE6"/>
    <w:rsid w:val="00AE3C13"/>
    <w:rsid w:val="00AE3D04"/>
    <w:rsid w:val="00AE3D64"/>
    <w:rsid w:val="00AE4039"/>
    <w:rsid w:val="00AE4077"/>
    <w:rsid w:val="00AE42C5"/>
    <w:rsid w:val="00AE45A8"/>
    <w:rsid w:val="00AE4685"/>
    <w:rsid w:val="00AE4793"/>
    <w:rsid w:val="00AE491C"/>
    <w:rsid w:val="00AE4959"/>
    <w:rsid w:val="00AE496B"/>
    <w:rsid w:val="00AE4988"/>
    <w:rsid w:val="00AE4B0D"/>
    <w:rsid w:val="00AE4B2E"/>
    <w:rsid w:val="00AE4BA2"/>
    <w:rsid w:val="00AE4D6F"/>
    <w:rsid w:val="00AE4DD3"/>
    <w:rsid w:val="00AE4ED5"/>
    <w:rsid w:val="00AE5089"/>
    <w:rsid w:val="00AE5244"/>
    <w:rsid w:val="00AE5330"/>
    <w:rsid w:val="00AE5653"/>
    <w:rsid w:val="00AE56E3"/>
    <w:rsid w:val="00AE5753"/>
    <w:rsid w:val="00AE57EB"/>
    <w:rsid w:val="00AE5DC0"/>
    <w:rsid w:val="00AE5F62"/>
    <w:rsid w:val="00AE5FE8"/>
    <w:rsid w:val="00AE623B"/>
    <w:rsid w:val="00AE631D"/>
    <w:rsid w:val="00AE647A"/>
    <w:rsid w:val="00AE6575"/>
    <w:rsid w:val="00AE663D"/>
    <w:rsid w:val="00AE666F"/>
    <w:rsid w:val="00AE676C"/>
    <w:rsid w:val="00AE6830"/>
    <w:rsid w:val="00AE68EA"/>
    <w:rsid w:val="00AE6A3E"/>
    <w:rsid w:val="00AE6AEF"/>
    <w:rsid w:val="00AE6C56"/>
    <w:rsid w:val="00AE6CF1"/>
    <w:rsid w:val="00AE6D32"/>
    <w:rsid w:val="00AE6FE2"/>
    <w:rsid w:val="00AE7069"/>
    <w:rsid w:val="00AE711A"/>
    <w:rsid w:val="00AE743E"/>
    <w:rsid w:val="00AE747A"/>
    <w:rsid w:val="00AE7767"/>
    <w:rsid w:val="00AE7A12"/>
    <w:rsid w:val="00AE7A52"/>
    <w:rsid w:val="00AE7A58"/>
    <w:rsid w:val="00AE7AD1"/>
    <w:rsid w:val="00AE7C85"/>
    <w:rsid w:val="00AE7CD0"/>
    <w:rsid w:val="00AE7EC7"/>
    <w:rsid w:val="00AE7FFD"/>
    <w:rsid w:val="00AF008D"/>
    <w:rsid w:val="00AF0190"/>
    <w:rsid w:val="00AF027F"/>
    <w:rsid w:val="00AF02A7"/>
    <w:rsid w:val="00AF044A"/>
    <w:rsid w:val="00AF05C8"/>
    <w:rsid w:val="00AF0753"/>
    <w:rsid w:val="00AF0995"/>
    <w:rsid w:val="00AF0A94"/>
    <w:rsid w:val="00AF0B45"/>
    <w:rsid w:val="00AF0CD7"/>
    <w:rsid w:val="00AF0DD5"/>
    <w:rsid w:val="00AF0FA7"/>
    <w:rsid w:val="00AF104C"/>
    <w:rsid w:val="00AF1220"/>
    <w:rsid w:val="00AF159B"/>
    <w:rsid w:val="00AF171E"/>
    <w:rsid w:val="00AF1732"/>
    <w:rsid w:val="00AF1809"/>
    <w:rsid w:val="00AF1970"/>
    <w:rsid w:val="00AF19F9"/>
    <w:rsid w:val="00AF1A92"/>
    <w:rsid w:val="00AF1C30"/>
    <w:rsid w:val="00AF1C46"/>
    <w:rsid w:val="00AF1E4C"/>
    <w:rsid w:val="00AF1F04"/>
    <w:rsid w:val="00AF2035"/>
    <w:rsid w:val="00AF2151"/>
    <w:rsid w:val="00AF2361"/>
    <w:rsid w:val="00AF23A9"/>
    <w:rsid w:val="00AF2627"/>
    <w:rsid w:val="00AF2786"/>
    <w:rsid w:val="00AF282C"/>
    <w:rsid w:val="00AF2A59"/>
    <w:rsid w:val="00AF2B8E"/>
    <w:rsid w:val="00AF2E7F"/>
    <w:rsid w:val="00AF2E9B"/>
    <w:rsid w:val="00AF3000"/>
    <w:rsid w:val="00AF309D"/>
    <w:rsid w:val="00AF30CA"/>
    <w:rsid w:val="00AF314E"/>
    <w:rsid w:val="00AF31BB"/>
    <w:rsid w:val="00AF33AF"/>
    <w:rsid w:val="00AF3421"/>
    <w:rsid w:val="00AF34DD"/>
    <w:rsid w:val="00AF36C0"/>
    <w:rsid w:val="00AF38AC"/>
    <w:rsid w:val="00AF39A9"/>
    <w:rsid w:val="00AF39ED"/>
    <w:rsid w:val="00AF3AF4"/>
    <w:rsid w:val="00AF3E8A"/>
    <w:rsid w:val="00AF4095"/>
    <w:rsid w:val="00AF40C7"/>
    <w:rsid w:val="00AF41CF"/>
    <w:rsid w:val="00AF43AF"/>
    <w:rsid w:val="00AF45BB"/>
    <w:rsid w:val="00AF4861"/>
    <w:rsid w:val="00AF496A"/>
    <w:rsid w:val="00AF4977"/>
    <w:rsid w:val="00AF4B4E"/>
    <w:rsid w:val="00AF4BC7"/>
    <w:rsid w:val="00AF4C85"/>
    <w:rsid w:val="00AF4C95"/>
    <w:rsid w:val="00AF4DC0"/>
    <w:rsid w:val="00AF501E"/>
    <w:rsid w:val="00AF5116"/>
    <w:rsid w:val="00AF51E8"/>
    <w:rsid w:val="00AF53D5"/>
    <w:rsid w:val="00AF546E"/>
    <w:rsid w:val="00AF5487"/>
    <w:rsid w:val="00AF569B"/>
    <w:rsid w:val="00AF5990"/>
    <w:rsid w:val="00AF59C4"/>
    <w:rsid w:val="00AF5A4F"/>
    <w:rsid w:val="00AF5A94"/>
    <w:rsid w:val="00AF5B96"/>
    <w:rsid w:val="00AF5C65"/>
    <w:rsid w:val="00AF5D7D"/>
    <w:rsid w:val="00AF5EBB"/>
    <w:rsid w:val="00AF5F61"/>
    <w:rsid w:val="00AF5F6F"/>
    <w:rsid w:val="00AF5FA8"/>
    <w:rsid w:val="00AF5FD4"/>
    <w:rsid w:val="00AF5FE2"/>
    <w:rsid w:val="00AF6253"/>
    <w:rsid w:val="00AF62FE"/>
    <w:rsid w:val="00AF63B2"/>
    <w:rsid w:val="00AF6679"/>
    <w:rsid w:val="00AF67A3"/>
    <w:rsid w:val="00AF6957"/>
    <w:rsid w:val="00AF69B8"/>
    <w:rsid w:val="00AF6A2B"/>
    <w:rsid w:val="00AF6A8A"/>
    <w:rsid w:val="00AF6BA2"/>
    <w:rsid w:val="00AF6E29"/>
    <w:rsid w:val="00AF6E8C"/>
    <w:rsid w:val="00AF7095"/>
    <w:rsid w:val="00AF72C6"/>
    <w:rsid w:val="00AF7797"/>
    <w:rsid w:val="00AF7947"/>
    <w:rsid w:val="00AF7A10"/>
    <w:rsid w:val="00AF7B7E"/>
    <w:rsid w:val="00AF7B82"/>
    <w:rsid w:val="00AF7BAA"/>
    <w:rsid w:val="00B0005F"/>
    <w:rsid w:val="00B001D1"/>
    <w:rsid w:val="00B003EB"/>
    <w:rsid w:val="00B004A7"/>
    <w:rsid w:val="00B004D6"/>
    <w:rsid w:val="00B0054E"/>
    <w:rsid w:val="00B005E0"/>
    <w:rsid w:val="00B0087E"/>
    <w:rsid w:val="00B00A16"/>
    <w:rsid w:val="00B00EA1"/>
    <w:rsid w:val="00B01215"/>
    <w:rsid w:val="00B012DF"/>
    <w:rsid w:val="00B01339"/>
    <w:rsid w:val="00B013C2"/>
    <w:rsid w:val="00B01622"/>
    <w:rsid w:val="00B01637"/>
    <w:rsid w:val="00B016AB"/>
    <w:rsid w:val="00B016FB"/>
    <w:rsid w:val="00B01B95"/>
    <w:rsid w:val="00B01CA8"/>
    <w:rsid w:val="00B01D34"/>
    <w:rsid w:val="00B01D4B"/>
    <w:rsid w:val="00B021BF"/>
    <w:rsid w:val="00B021CA"/>
    <w:rsid w:val="00B024BF"/>
    <w:rsid w:val="00B02556"/>
    <w:rsid w:val="00B0271B"/>
    <w:rsid w:val="00B02BF3"/>
    <w:rsid w:val="00B02C43"/>
    <w:rsid w:val="00B02CB9"/>
    <w:rsid w:val="00B02DE5"/>
    <w:rsid w:val="00B02F3D"/>
    <w:rsid w:val="00B02FBD"/>
    <w:rsid w:val="00B03021"/>
    <w:rsid w:val="00B03335"/>
    <w:rsid w:val="00B03344"/>
    <w:rsid w:val="00B034C9"/>
    <w:rsid w:val="00B035DD"/>
    <w:rsid w:val="00B03655"/>
    <w:rsid w:val="00B03799"/>
    <w:rsid w:val="00B03834"/>
    <w:rsid w:val="00B0384B"/>
    <w:rsid w:val="00B0396A"/>
    <w:rsid w:val="00B03999"/>
    <w:rsid w:val="00B039BA"/>
    <w:rsid w:val="00B03B9B"/>
    <w:rsid w:val="00B03C01"/>
    <w:rsid w:val="00B03DEA"/>
    <w:rsid w:val="00B04024"/>
    <w:rsid w:val="00B0405A"/>
    <w:rsid w:val="00B040DE"/>
    <w:rsid w:val="00B041B8"/>
    <w:rsid w:val="00B041CC"/>
    <w:rsid w:val="00B0432D"/>
    <w:rsid w:val="00B04389"/>
    <w:rsid w:val="00B043B2"/>
    <w:rsid w:val="00B044EF"/>
    <w:rsid w:val="00B046FB"/>
    <w:rsid w:val="00B047C2"/>
    <w:rsid w:val="00B04D3E"/>
    <w:rsid w:val="00B04DDF"/>
    <w:rsid w:val="00B04F24"/>
    <w:rsid w:val="00B04F56"/>
    <w:rsid w:val="00B04FB5"/>
    <w:rsid w:val="00B0512D"/>
    <w:rsid w:val="00B05150"/>
    <w:rsid w:val="00B0516C"/>
    <w:rsid w:val="00B052C1"/>
    <w:rsid w:val="00B0536B"/>
    <w:rsid w:val="00B05442"/>
    <w:rsid w:val="00B0557A"/>
    <w:rsid w:val="00B0557B"/>
    <w:rsid w:val="00B055D4"/>
    <w:rsid w:val="00B05621"/>
    <w:rsid w:val="00B0574D"/>
    <w:rsid w:val="00B05931"/>
    <w:rsid w:val="00B05E6A"/>
    <w:rsid w:val="00B05F93"/>
    <w:rsid w:val="00B05F95"/>
    <w:rsid w:val="00B060CC"/>
    <w:rsid w:val="00B062CF"/>
    <w:rsid w:val="00B064CD"/>
    <w:rsid w:val="00B064FE"/>
    <w:rsid w:val="00B065C6"/>
    <w:rsid w:val="00B066BB"/>
    <w:rsid w:val="00B06A58"/>
    <w:rsid w:val="00B06AD4"/>
    <w:rsid w:val="00B06E65"/>
    <w:rsid w:val="00B06E85"/>
    <w:rsid w:val="00B071EB"/>
    <w:rsid w:val="00B07A75"/>
    <w:rsid w:val="00B07B82"/>
    <w:rsid w:val="00B07CC8"/>
    <w:rsid w:val="00B07ECA"/>
    <w:rsid w:val="00B07F6B"/>
    <w:rsid w:val="00B07F84"/>
    <w:rsid w:val="00B10002"/>
    <w:rsid w:val="00B102EA"/>
    <w:rsid w:val="00B105C3"/>
    <w:rsid w:val="00B105F0"/>
    <w:rsid w:val="00B1069F"/>
    <w:rsid w:val="00B10775"/>
    <w:rsid w:val="00B10854"/>
    <w:rsid w:val="00B10887"/>
    <w:rsid w:val="00B1092D"/>
    <w:rsid w:val="00B10C72"/>
    <w:rsid w:val="00B10D3F"/>
    <w:rsid w:val="00B111A5"/>
    <w:rsid w:val="00B111AE"/>
    <w:rsid w:val="00B11312"/>
    <w:rsid w:val="00B114A8"/>
    <w:rsid w:val="00B116B4"/>
    <w:rsid w:val="00B1175E"/>
    <w:rsid w:val="00B11921"/>
    <w:rsid w:val="00B119C8"/>
    <w:rsid w:val="00B11ACD"/>
    <w:rsid w:val="00B11ADA"/>
    <w:rsid w:val="00B11C46"/>
    <w:rsid w:val="00B11E0E"/>
    <w:rsid w:val="00B11F57"/>
    <w:rsid w:val="00B1201F"/>
    <w:rsid w:val="00B12039"/>
    <w:rsid w:val="00B1217B"/>
    <w:rsid w:val="00B12310"/>
    <w:rsid w:val="00B12832"/>
    <w:rsid w:val="00B12961"/>
    <w:rsid w:val="00B12B7B"/>
    <w:rsid w:val="00B12BC3"/>
    <w:rsid w:val="00B12CC8"/>
    <w:rsid w:val="00B12D40"/>
    <w:rsid w:val="00B12F37"/>
    <w:rsid w:val="00B12F64"/>
    <w:rsid w:val="00B13117"/>
    <w:rsid w:val="00B131EE"/>
    <w:rsid w:val="00B1325C"/>
    <w:rsid w:val="00B132FB"/>
    <w:rsid w:val="00B1342E"/>
    <w:rsid w:val="00B13505"/>
    <w:rsid w:val="00B1351E"/>
    <w:rsid w:val="00B135E6"/>
    <w:rsid w:val="00B13B0D"/>
    <w:rsid w:val="00B13C97"/>
    <w:rsid w:val="00B13C9B"/>
    <w:rsid w:val="00B13CBB"/>
    <w:rsid w:val="00B13E16"/>
    <w:rsid w:val="00B13F03"/>
    <w:rsid w:val="00B13F69"/>
    <w:rsid w:val="00B14118"/>
    <w:rsid w:val="00B14180"/>
    <w:rsid w:val="00B142DA"/>
    <w:rsid w:val="00B14307"/>
    <w:rsid w:val="00B1434F"/>
    <w:rsid w:val="00B143F4"/>
    <w:rsid w:val="00B144C8"/>
    <w:rsid w:val="00B14726"/>
    <w:rsid w:val="00B148F0"/>
    <w:rsid w:val="00B14B38"/>
    <w:rsid w:val="00B14C37"/>
    <w:rsid w:val="00B14C4D"/>
    <w:rsid w:val="00B14E78"/>
    <w:rsid w:val="00B14FED"/>
    <w:rsid w:val="00B1500D"/>
    <w:rsid w:val="00B15199"/>
    <w:rsid w:val="00B151CD"/>
    <w:rsid w:val="00B15246"/>
    <w:rsid w:val="00B15459"/>
    <w:rsid w:val="00B15695"/>
    <w:rsid w:val="00B156A6"/>
    <w:rsid w:val="00B15829"/>
    <w:rsid w:val="00B15B24"/>
    <w:rsid w:val="00B15C16"/>
    <w:rsid w:val="00B15CCB"/>
    <w:rsid w:val="00B15DA7"/>
    <w:rsid w:val="00B15DCE"/>
    <w:rsid w:val="00B163BC"/>
    <w:rsid w:val="00B163F1"/>
    <w:rsid w:val="00B167CE"/>
    <w:rsid w:val="00B167D7"/>
    <w:rsid w:val="00B168DD"/>
    <w:rsid w:val="00B169D2"/>
    <w:rsid w:val="00B16AF6"/>
    <w:rsid w:val="00B16F2F"/>
    <w:rsid w:val="00B17103"/>
    <w:rsid w:val="00B17147"/>
    <w:rsid w:val="00B171D6"/>
    <w:rsid w:val="00B1728C"/>
    <w:rsid w:val="00B172FF"/>
    <w:rsid w:val="00B17434"/>
    <w:rsid w:val="00B1750C"/>
    <w:rsid w:val="00B176E5"/>
    <w:rsid w:val="00B1772E"/>
    <w:rsid w:val="00B178A7"/>
    <w:rsid w:val="00B17BAC"/>
    <w:rsid w:val="00B17BF7"/>
    <w:rsid w:val="00B17D1C"/>
    <w:rsid w:val="00B17E48"/>
    <w:rsid w:val="00B17EE3"/>
    <w:rsid w:val="00B17FD0"/>
    <w:rsid w:val="00B20195"/>
    <w:rsid w:val="00B20552"/>
    <w:rsid w:val="00B20582"/>
    <w:rsid w:val="00B2076C"/>
    <w:rsid w:val="00B207F6"/>
    <w:rsid w:val="00B209CC"/>
    <w:rsid w:val="00B209E4"/>
    <w:rsid w:val="00B20C8F"/>
    <w:rsid w:val="00B20CBF"/>
    <w:rsid w:val="00B20D08"/>
    <w:rsid w:val="00B20D2C"/>
    <w:rsid w:val="00B2101A"/>
    <w:rsid w:val="00B21065"/>
    <w:rsid w:val="00B210E3"/>
    <w:rsid w:val="00B21333"/>
    <w:rsid w:val="00B21431"/>
    <w:rsid w:val="00B2190E"/>
    <w:rsid w:val="00B219BD"/>
    <w:rsid w:val="00B21CA9"/>
    <w:rsid w:val="00B21D1E"/>
    <w:rsid w:val="00B21D98"/>
    <w:rsid w:val="00B21EB6"/>
    <w:rsid w:val="00B21F3B"/>
    <w:rsid w:val="00B21FE3"/>
    <w:rsid w:val="00B22092"/>
    <w:rsid w:val="00B2213D"/>
    <w:rsid w:val="00B223F6"/>
    <w:rsid w:val="00B22578"/>
    <w:rsid w:val="00B225F2"/>
    <w:rsid w:val="00B22971"/>
    <w:rsid w:val="00B229AC"/>
    <w:rsid w:val="00B22A74"/>
    <w:rsid w:val="00B22AE5"/>
    <w:rsid w:val="00B22CB3"/>
    <w:rsid w:val="00B22E13"/>
    <w:rsid w:val="00B230C1"/>
    <w:rsid w:val="00B231A6"/>
    <w:rsid w:val="00B231B1"/>
    <w:rsid w:val="00B2321B"/>
    <w:rsid w:val="00B2339A"/>
    <w:rsid w:val="00B2370D"/>
    <w:rsid w:val="00B23807"/>
    <w:rsid w:val="00B23888"/>
    <w:rsid w:val="00B2393B"/>
    <w:rsid w:val="00B23AB0"/>
    <w:rsid w:val="00B23AB6"/>
    <w:rsid w:val="00B23B39"/>
    <w:rsid w:val="00B23BC9"/>
    <w:rsid w:val="00B23D07"/>
    <w:rsid w:val="00B240CC"/>
    <w:rsid w:val="00B241CF"/>
    <w:rsid w:val="00B2424B"/>
    <w:rsid w:val="00B24250"/>
    <w:rsid w:val="00B243FC"/>
    <w:rsid w:val="00B2459E"/>
    <w:rsid w:val="00B24658"/>
    <w:rsid w:val="00B249C7"/>
    <w:rsid w:val="00B24A92"/>
    <w:rsid w:val="00B24CBA"/>
    <w:rsid w:val="00B24CF4"/>
    <w:rsid w:val="00B24D37"/>
    <w:rsid w:val="00B25106"/>
    <w:rsid w:val="00B25136"/>
    <w:rsid w:val="00B251D2"/>
    <w:rsid w:val="00B25429"/>
    <w:rsid w:val="00B25533"/>
    <w:rsid w:val="00B25536"/>
    <w:rsid w:val="00B2582A"/>
    <w:rsid w:val="00B2584E"/>
    <w:rsid w:val="00B25940"/>
    <w:rsid w:val="00B259AD"/>
    <w:rsid w:val="00B25A19"/>
    <w:rsid w:val="00B25D48"/>
    <w:rsid w:val="00B260A4"/>
    <w:rsid w:val="00B26191"/>
    <w:rsid w:val="00B26224"/>
    <w:rsid w:val="00B2648C"/>
    <w:rsid w:val="00B264F0"/>
    <w:rsid w:val="00B266B5"/>
    <w:rsid w:val="00B2675B"/>
    <w:rsid w:val="00B26968"/>
    <w:rsid w:val="00B26A2F"/>
    <w:rsid w:val="00B26A35"/>
    <w:rsid w:val="00B26BD4"/>
    <w:rsid w:val="00B26E8D"/>
    <w:rsid w:val="00B26F75"/>
    <w:rsid w:val="00B26FCE"/>
    <w:rsid w:val="00B26FCF"/>
    <w:rsid w:val="00B2739B"/>
    <w:rsid w:val="00B27417"/>
    <w:rsid w:val="00B27565"/>
    <w:rsid w:val="00B27639"/>
    <w:rsid w:val="00B27749"/>
    <w:rsid w:val="00B27887"/>
    <w:rsid w:val="00B2791A"/>
    <w:rsid w:val="00B279DB"/>
    <w:rsid w:val="00B27A45"/>
    <w:rsid w:val="00B27CBB"/>
    <w:rsid w:val="00B27D24"/>
    <w:rsid w:val="00B27D2D"/>
    <w:rsid w:val="00B27ED2"/>
    <w:rsid w:val="00B27F04"/>
    <w:rsid w:val="00B3009B"/>
    <w:rsid w:val="00B300E6"/>
    <w:rsid w:val="00B30108"/>
    <w:rsid w:val="00B3028F"/>
    <w:rsid w:val="00B3086B"/>
    <w:rsid w:val="00B308FC"/>
    <w:rsid w:val="00B3097F"/>
    <w:rsid w:val="00B30A92"/>
    <w:rsid w:val="00B30AAC"/>
    <w:rsid w:val="00B30B50"/>
    <w:rsid w:val="00B30C20"/>
    <w:rsid w:val="00B30CB5"/>
    <w:rsid w:val="00B30E86"/>
    <w:rsid w:val="00B30F45"/>
    <w:rsid w:val="00B30FC1"/>
    <w:rsid w:val="00B3111E"/>
    <w:rsid w:val="00B313AE"/>
    <w:rsid w:val="00B3150E"/>
    <w:rsid w:val="00B31739"/>
    <w:rsid w:val="00B31973"/>
    <w:rsid w:val="00B31BCB"/>
    <w:rsid w:val="00B32079"/>
    <w:rsid w:val="00B320FC"/>
    <w:rsid w:val="00B3214A"/>
    <w:rsid w:val="00B32350"/>
    <w:rsid w:val="00B324C3"/>
    <w:rsid w:val="00B32587"/>
    <w:rsid w:val="00B3259F"/>
    <w:rsid w:val="00B32741"/>
    <w:rsid w:val="00B32EAD"/>
    <w:rsid w:val="00B3323F"/>
    <w:rsid w:val="00B33344"/>
    <w:rsid w:val="00B333C3"/>
    <w:rsid w:val="00B3344C"/>
    <w:rsid w:val="00B334DF"/>
    <w:rsid w:val="00B334E3"/>
    <w:rsid w:val="00B33568"/>
    <w:rsid w:val="00B3364A"/>
    <w:rsid w:val="00B3373E"/>
    <w:rsid w:val="00B33772"/>
    <w:rsid w:val="00B3380D"/>
    <w:rsid w:val="00B33991"/>
    <w:rsid w:val="00B339DD"/>
    <w:rsid w:val="00B33A2E"/>
    <w:rsid w:val="00B33DAF"/>
    <w:rsid w:val="00B33E51"/>
    <w:rsid w:val="00B33E60"/>
    <w:rsid w:val="00B33F08"/>
    <w:rsid w:val="00B33F85"/>
    <w:rsid w:val="00B3404A"/>
    <w:rsid w:val="00B340E7"/>
    <w:rsid w:val="00B34309"/>
    <w:rsid w:val="00B344E0"/>
    <w:rsid w:val="00B3457F"/>
    <w:rsid w:val="00B34581"/>
    <w:rsid w:val="00B345E9"/>
    <w:rsid w:val="00B345FD"/>
    <w:rsid w:val="00B34703"/>
    <w:rsid w:val="00B34A01"/>
    <w:rsid w:val="00B34B61"/>
    <w:rsid w:val="00B34D79"/>
    <w:rsid w:val="00B34EA2"/>
    <w:rsid w:val="00B35023"/>
    <w:rsid w:val="00B352D1"/>
    <w:rsid w:val="00B3541F"/>
    <w:rsid w:val="00B354F0"/>
    <w:rsid w:val="00B3566C"/>
    <w:rsid w:val="00B356B7"/>
    <w:rsid w:val="00B35733"/>
    <w:rsid w:val="00B359A3"/>
    <w:rsid w:val="00B35C3D"/>
    <w:rsid w:val="00B35E9B"/>
    <w:rsid w:val="00B35EA1"/>
    <w:rsid w:val="00B36032"/>
    <w:rsid w:val="00B36046"/>
    <w:rsid w:val="00B360ED"/>
    <w:rsid w:val="00B360FD"/>
    <w:rsid w:val="00B36129"/>
    <w:rsid w:val="00B363BA"/>
    <w:rsid w:val="00B3684B"/>
    <w:rsid w:val="00B36860"/>
    <w:rsid w:val="00B36A07"/>
    <w:rsid w:val="00B36C71"/>
    <w:rsid w:val="00B36CE3"/>
    <w:rsid w:val="00B36D27"/>
    <w:rsid w:val="00B370A8"/>
    <w:rsid w:val="00B370D9"/>
    <w:rsid w:val="00B371EC"/>
    <w:rsid w:val="00B371F3"/>
    <w:rsid w:val="00B37246"/>
    <w:rsid w:val="00B3727D"/>
    <w:rsid w:val="00B37AD7"/>
    <w:rsid w:val="00B37C10"/>
    <w:rsid w:val="00B37F1B"/>
    <w:rsid w:val="00B4011A"/>
    <w:rsid w:val="00B4027A"/>
    <w:rsid w:val="00B40299"/>
    <w:rsid w:val="00B4045E"/>
    <w:rsid w:val="00B40648"/>
    <w:rsid w:val="00B40D39"/>
    <w:rsid w:val="00B40E20"/>
    <w:rsid w:val="00B411B1"/>
    <w:rsid w:val="00B4151D"/>
    <w:rsid w:val="00B41809"/>
    <w:rsid w:val="00B418A6"/>
    <w:rsid w:val="00B41967"/>
    <w:rsid w:val="00B41AD4"/>
    <w:rsid w:val="00B41B27"/>
    <w:rsid w:val="00B41B5F"/>
    <w:rsid w:val="00B41BD0"/>
    <w:rsid w:val="00B41C80"/>
    <w:rsid w:val="00B42040"/>
    <w:rsid w:val="00B421FE"/>
    <w:rsid w:val="00B42479"/>
    <w:rsid w:val="00B4249C"/>
    <w:rsid w:val="00B42514"/>
    <w:rsid w:val="00B425F2"/>
    <w:rsid w:val="00B4278C"/>
    <w:rsid w:val="00B428D6"/>
    <w:rsid w:val="00B42A0A"/>
    <w:rsid w:val="00B42A71"/>
    <w:rsid w:val="00B42B6D"/>
    <w:rsid w:val="00B42E7E"/>
    <w:rsid w:val="00B42E83"/>
    <w:rsid w:val="00B42F01"/>
    <w:rsid w:val="00B42FD5"/>
    <w:rsid w:val="00B42FF4"/>
    <w:rsid w:val="00B433D0"/>
    <w:rsid w:val="00B4366F"/>
    <w:rsid w:val="00B4372C"/>
    <w:rsid w:val="00B43A26"/>
    <w:rsid w:val="00B43B14"/>
    <w:rsid w:val="00B43B39"/>
    <w:rsid w:val="00B43C55"/>
    <w:rsid w:val="00B43F0C"/>
    <w:rsid w:val="00B4412C"/>
    <w:rsid w:val="00B4442B"/>
    <w:rsid w:val="00B44558"/>
    <w:rsid w:val="00B44761"/>
    <w:rsid w:val="00B44978"/>
    <w:rsid w:val="00B44BE8"/>
    <w:rsid w:val="00B44CA6"/>
    <w:rsid w:val="00B45017"/>
    <w:rsid w:val="00B450D9"/>
    <w:rsid w:val="00B451B4"/>
    <w:rsid w:val="00B45361"/>
    <w:rsid w:val="00B4594D"/>
    <w:rsid w:val="00B45A3B"/>
    <w:rsid w:val="00B45BC8"/>
    <w:rsid w:val="00B45BF0"/>
    <w:rsid w:val="00B45CEC"/>
    <w:rsid w:val="00B45DCF"/>
    <w:rsid w:val="00B46037"/>
    <w:rsid w:val="00B46097"/>
    <w:rsid w:val="00B46214"/>
    <w:rsid w:val="00B463F3"/>
    <w:rsid w:val="00B464E5"/>
    <w:rsid w:val="00B46B36"/>
    <w:rsid w:val="00B46BB6"/>
    <w:rsid w:val="00B46C05"/>
    <w:rsid w:val="00B46C9D"/>
    <w:rsid w:val="00B46EA8"/>
    <w:rsid w:val="00B46FA6"/>
    <w:rsid w:val="00B47339"/>
    <w:rsid w:val="00B47442"/>
    <w:rsid w:val="00B47601"/>
    <w:rsid w:val="00B4760C"/>
    <w:rsid w:val="00B4764C"/>
    <w:rsid w:val="00B4766B"/>
    <w:rsid w:val="00B476DD"/>
    <w:rsid w:val="00B479AB"/>
    <w:rsid w:val="00B479F4"/>
    <w:rsid w:val="00B47B3B"/>
    <w:rsid w:val="00B47B42"/>
    <w:rsid w:val="00B500C7"/>
    <w:rsid w:val="00B50114"/>
    <w:rsid w:val="00B50187"/>
    <w:rsid w:val="00B50198"/>
    <w:rsid w:val="00B501F0"/>
    <w:rsid w:val="00B50226"/>
    <w:rsid w:val="00B50238"/>
    <w:rsid w:val="00B5024D"/>
    <w:rsid w:val="00B50955"/>
    <w:rsid w:val="00B50B75"/>
    <w:rsid w:val="00B50CB4"/>
    <w:rsid w:val="00B50E65"/>
    <w:rsid w:val="00B50ECA"/>
    <w:rsid w:val="00B50F55"/>
    <w:rsid w:val="00B5108E"/>
    <w:rsid w:val="00B511B6"/>
    <w:rsid w:val="00B514AB"/>
    <w:rsid w:val="00B514BD"/>
    <w:rsid w:val="00B51616"/>
    <w:rsid w:val="00B516E1"/>
    <w:rsid w:val="00B51BC7"/>
    <w:rsid w:val="00B51C6B"/>
    <w:rsid w:val="00B51CCC"/>
    <w:rsid w:val="00B51D96"/>
    <w:rsid w:val="00B51D9E"/>
    <w:rsid w:val="00B51E5D"/>
    <w:rsid w:val="00B51F57"/>
    <w:rsid w:val="00B521A6"/>
    <w:rsid w:val="00B522B9"/>
    <w:rsid w:val="00B52303"/>
    <w:rsid w:val="00B5238D"/>
    <w:rsid w:val="00B525CB"/>
    <w:rsid w:val="00B52621"/>
    <w:rsid w:val="00B5280A"/>
    <w:rsid w:val="00B52A1D"/>
    <w:rsid w:val="00B52BC4"/>
    <w:rsid w:val="00B52C65"/>
    <w:rsid w:val="00B52CEC"/>
    <w:rsid w:val="00B52E79"/>
    <w:rsid w:val="00B52FEF"/>
    <w:rsid w:val="00B5306E"/>
    <w:rsid w:val="00B53191"/>
    <w:rsid w:val="00B5345D"/>
    <w:rsid w:val="00B535ED"/>
    <w:rsid w:val="00B53787"/>
    <w:rsid w:val="00B53813"/>
    <w:rsid w:val="00B5389B"/>
    <w:rsid w:val="00B53929"/>
    <w:rsid w:val="00B53A0A"/>
    <w:rsid w:val="00B53A15"/>
    <w:rsid w:val="00B53CFA"/>
    <w:rsid w:val="00B53E09"/>
    <w:rsid w:val="00B53FB2"/>
    <w:rsid w:val="00B5403F"/>
    <w:rsid w:val="00B54045"/>
    <w:rsid w:val="00B5424F"/>
    <w:rsid w:val="00B5439A"/>
    <w:rsid w:val="00B544CB"/>
    <w:rsid w:val="00B545F8"/>
    <w:rsid w:val="00B5464E"/>
    <w:rsid w:val="00B547BA"/>
    <w:rsid w:val="00B54867"/>
    <w:rsid w:val="00B5497A"/>
    <w:rsid w:val="00B54A73"/>
    <w:rsid w:val="00B54BF0"/>
    <w:rsid w:val="00B54D1F"/>
    <w:rsid w:val="00B54E70"/>
    <w:rsid w:val="00B54FE7"/>
    <w:rsid w:val="00B54FFD"/>
    <w:rsid w:val="00B5528D"/>
    <w:rsid w:val="00B555DB"/>
    <w:rsid w:val="00B558DB"/>
    <w:rsid w:val="00B55A62"/>
    <w:rsid w:val="00B55A7F"/>
    <w:rsid w:val="00B55AEA"/>
    <w:rsid w:val="00B55C21"/>
    <w:rsid w:val="00B55CB4"/>
    <w:rsid w:val="00B55E07"/>
    <w:rsid w:val="00B55E53"/>
    <w:rsid w:val="00B55E77"/>
    <w:rsid w:val="00B55EA1"/>
    <w:rsid w:val="00B56015"/>
    <w:rsid w:val="00B5614E"/>
    <w:rsid w:val="00B561AA"/>
    <w:rsid w:val="00B565AE"/>
    <w:rsid w:val="00B565D5"/>
    <w:rsid w:val="00B56662"/>
    <w:rsid w:val="00B566C4"/>
    <w:rsid w:val="00B56871"/>
    <w:rsid w:val="00B56AD2"/>
    <w:rsid w:val="00B56C7E"/>
    <w:rsid w:val="00B56EB1"/>
    <w:rsid w:val="00B57141"/>
    <w:rsid w:val="00B572D1"/>
    <w:rsid w:val="00B5732E"/>
    <w:rsid w:val="00B57739"/>
    <w:rsid w:val="00B57885"/>
    <w:rsid w:val="00B5792E"/>
    <w:rsid w:val="00B57A5E"/>
    <w:rsid w:val="00B57B4C"/>
    <w:rsid w:val="00B57F15"/>
    <w:rsid w:val="00B602D2"/>
    <w:rsid w:val="00B60495"/>
    <w:rsid w:val="00B60516"/>
    <w:rsid w:val="00B607BA"/>
    <w:rsid w:val="00B60879"/>
    <w:rsid w:val="00B6089B"/>
    <w:rsid w:val="00B60AEF"/>
    <w:rsid w:val="00B60B9D"/>
    <w:rsid w:val="00B60C49"/>
    <w:rsid w:val="00B60E6C"/>
    <w:rsid w:val="00B60F39"/>
    <w:rsid w:val="00B61179"/>
    <w:rsid w:val="00B612A9"/>
    <w:rsid w:val="00B6141F"/>
    <w:rsid w:val="00B61727"/>
    <w:rsid w:val="00B61A36"/>
    <w:rsid w:val="00B61B6F"/>
    <w:rsid w:val="00B62240"/>
    <w:rsid w:val="00B622D1"/>
    <w:rsid w:val="00B623E6"/>
    <w:rsid w:val="00B6251B"/>
    <w:rsid w:val="00B626B9"/>
    <w:rsid w:val="00B62782"/>
    <w:rsid w:val="00B627C8"/>
    <w:rsid w:val="00B628AF"/>
    <w:rsid w:val="00B62A12"/>
    <w:rsid w:val="00B62B0F"/>
    <w:rsid w:val="00B62B9A"/>
    <w:rsid w:val="00B62C48"/>
    <w:rsid w:val="00B62DE8"/>
    <w:rsid w:val="00B62EBF"/>
    <w:rsid w:val="00B62F1F"/>
    <w:rsid w:val="00B62FCA"/>
    <w:rsid w:val="00B62FD1"/>
    <w:rsid w:val="00B632A8"/>
    <w:rsid w:val="00B63455"/>
    <w:rsid w:val="00B634A9"/>
    <w:rsid w:val="00B6358F"/>
    <w:rsid w:val="00B6394F"/>
    <w:rsid w:val="00B63CDB"/>
    <w:rsid w:val="00B6407F"/>
    <w:rsid w:val="00B64329"/>
    <w:rsid w:val="00B6437D"/>
    <w:rsid w:val="00B643D6"/>
    <w:rsid w:val="00B644B0"/>
    <w:rsid w:val="00B644DE"/>
    <w:rsid w:val="00B6454F"/>
    <w:rsid w:val="00B648A9"/>
    <w:rsid w:val="00B64989"/>
    <w:rsid w:val="00B6498B"/>
    <w:rsid w:val="00B654BC"/>
    <w:rsid w:val="00B654C3"/>
    <w:rsid w:val="00B65524"/>
    <w:rsid w:val="00B655EA"/>
    <w:rsid w:val="00B65642"/>
    <w:rsid w:val="00B65982"/>
    <w:rsid w:val="00B65C55"/>
    <w:rsid w:val="00B65C5C"/>
    <w:rsid w:val="00B65DCC"/>
    <w:rsid w:val="00B65E74"/>
    <w:rsid w:val="00B660B6"/>
    <w:rsid w:val="00B66100"/>
    <w:rsid w:val="00B661A4"/>
    <w:rsid w:val="00B663C3"/>
    <w:rsid w:val="00B66761"/>
    <w:rsid w:val="00B66776"/>
    <w:rsid w:val="00B667EE"/>
    <w:rsid w:val="00B66851"/>
    <w:rsid w:val="00B66878"/>
    <w:rsid w:val="00B668F6"/>
    <w:rsid w:val="00B66969"/>
    <w:rsid w:val="00B66AD4"/>
    <w:rsid w:val="00B66E18"/>
    <w:rsid w:val="00B66F6F"/>
    <w:rsid w:val="00B6715F"/>
    <w:rsid w:val="00B67219"/>
    <w:rsid w:val="00B67221"/>
    <w:rsid w:val="00B6728F"/>
    <w:rsid w:val="00B67304"/>
    <w:rsid w:val="00B67668"/>
    <w:rsid w:val="00B67724"/>
    <w:rsid w:val="00B67C01"/>
    <w:rsid w:val="00B67C84"/>
    <w:rsid w:val="00B7000C"/>
    <w:rsid w:val="00B703BF"/>
    <w:rsid w:val="00B70803"/>
    <w:rsid w:val="00B70A88"/>
    <w:rsid w:val="00B70BD4"/>
    <w:rsid w:val="00B70F5F"/>
    <w:rsid w:val="00B7107F"/>
    <w:rsid w:val="00B710CC"/>
    <w:rsid w:val="00B71108"/>
    <w:rsid w:val="00B712FD"/>
    <w:rsid w:val="00B715AC"/>
    <w:rsid w:val="00B71600"/>
    <w:rsid w:val="00B7173C"/>
    <w:rsid w:val="00B71890"/>
    <w:rsid w:val="00B71ABD"/>
    <w:rsid w:val="00B71B33"/>
    <w:rsid w:val="00B71C8E"/>
    <w:rsid w:val="00B71E63"/>
    <w:rsid w:val="00B71F44"/>
    <w:rsid w:val="00B721C9"/>
    <w:rsid w:val="00B72222"/>
    <w:rsid w:val="00B723FB"/>
    <w:rsid w:val="00B7245D"/>
    <w:rsid w:val="00B724A9"/>
    <w:rsid w:val="00B7258D"/>
    <w:rsid w:val="00B7263D"/>
    <w:rsid w:val="00B7276F"/>
    <w:rsid w:val="00B728FA"/>
    <w:rsid w:val="00B72915"/>
    <w:rsid w:val="00B72B8C"/>
    <w:rsid w:val="00B72D2C"/>
    <w:rsid w:val="00B72E25"/>
    <w:rsid w:val="00B73068"/>
    <w:rsid w:val="00B73134"/>
    <w:rsid w:val="00B73149"/>
    <w:rsid w:val="00B731A1"/>
    <w:rsid w:val="00B73264"/>
    <w:rsid w:val="00B73547"/>
    <w:rsid w:val="00B737AC"/>
    <w:rsid w:val="00B738C9"/>
    <w:rsid w:val="00B738CB"/>
    <w:rsid w:val="00B738D3"/>
    <w:rsid w:val="00B73949"/>
    <w:rsid w:val="00B73A4C"/>
    <w:rsid w:val="00B73A59"/>
    <w:rsid w:val="00B73B0C"/>
    <w:rsid w:val="00B73C7A"/>
    <w:rsid w:val="00B73E6C"/>
    <w:rsid w:val="00B73EEE"/>
    <w:rsid w:val="00B73F6D"/>
    <w:rsid w:val="00B7403C"/>
    <w:rsid w:val="00B74098"/>
    <w:rsid w:val="00B7414F"/>
    <w:rsid w:val="00B7441E"/>
    <w:rsid w:val="00B7457B"/>
    <w:rsid w:val="00B7460C"/>
    <w:rsid w:val="00B7478A"/>
    <w:rsid w:val="00B74898"/>
    <w:rsid w:val="00B74F0A"/>
    <w:rsid w:val="00B74F62"/>
    <w:rsid w:val="00B74FAC"/>
    <w:rsid w:val="00B75185"/>
    <w:rsid w:val="00B7521B"/>
    <w:rsid w:val="00B75335"/>
    <w:rsid w:val="00B75560"/>
    <w:rsid w:val="00B7566D"/>
    <w:rsid w:val="00B757E6"/>
    <w:rsid w:val="00B759D0"/>
    <w:rsid w:val="00B759EE"/>
    <w:rsid w:val="00B75DC1"/>
    <w:rsid w:val="00B75F64"/>
    <w:rsid w:val="00B75FA7"/>
    <w:rsid w:val="00B76007"/>
    <w:rsid w:val="00B76088"/>
    <w:rsid w:val="00B7618B"/>
    <w:rsid w:val="00B766C1"/>
    <w:rsid w:val="00B769A6"/>
    <w:rsid w:val="00B76E0B"/>
    <w:rsid w:val="00B76E8F"/>
    <w:rsid w:val="00B76F1E"/>
    <w:rsid w:val="00B76F36"/>
    <w:rsid w:val="00B76F7C"/>
    <w:rsid w:val="00B77022"/>
    <w:rsid w:val="00B770A3"/>
    <w:rsid w:val="00B77435"/>
    <w:rsid w:val="00B779CD"/>
    <w:rsid w:val="00B77B66"/>
    <w:rsid w:val="00B77E87"/>
    <w:rsid w:val="00B77F1F"/>
    <w:rsid w:val="00B80092"/>
    <w:rsid w:val="00B8009F"/>
    <w:rsid w:val="00B8024C"/>
    <w:rsid w:val="00B80340"/>
    <w:rsid w:val="00B80456"/>
    <w:rsid w:val="00B80521"/>
    <w:rsid w:val="00B8082F"/>
    <w:rsid w:val="00B80934"/>
    <w:rsid w:val="00B80952"/>
    <w:rsid w:val="00B8095B"/>
    <w:rsid w:val="00B80DF9"/>
    <w:rsid w:val="00B80F3C"/>
    <w:rsid w:val="00B810B4"/>
    <w:rsid w:val="00B8130D"/>
    <w:rsid w:val="00B81383"/>
    <w:rsid w:val="00B81444"/>
    <w:rsid w:val="00B81571"/>
    <w:rsid w:val="00B8160A"/>
    <w:rsid w:val="00B818D2"/>
    <w:rsid w:val="00B8195D"/>
    <w:rsid w:val="00B8195F"/>
    <w:rsid w:val="00B81AC8"/>
    <w:rsid w:val="00B81E03"/>
    <w:rsid w:val="00B82032"/>
    <w:rsid w:val="00B82424"/>
    <w:rsid w:val="00B8262D"/>
    <w:rsid w:val="00B82982"/>
    <w:rsid w:val="00B82A17"/>
    <w:rsid w:val="00B82C24"/>
    <w:rsid w:val="00B82D7F"/>
    <w:rsid w:val="00B82F89"/>
    <w:rsid w:val="00B831BE"/>
    <w:rsid w:val="00B8320C"/>
    <w:rsid w:val="00B832C2"/>
    <w:rsid w:val="00B83448"/>
    <w:rsid w:val="00B834B6"/>
    <w:rsid w:val="00B837DE"/>
    <w:rsid w:val="00B83828"/>
    <w:rsid w:val="00B83A21"/>
    <w:rsid w:val="00B83ACA"/>
    <w:rsid w:val="00B83D0C"/>
    <w:rsid w:val="00B83E6C"/>
    <w:rsid w:val="00B843AA"/>
    <w:rsid w:val="00B84419"/>
    <w:rsid w:val="00B84508"/>
    <w:rsid w:val="00B84603"/>
    <w:rsid w:val="00B84953"/>
    <w:rsid w:val="00B84984"/>
    <w:rsid w:val="00B84CA1"/>
    <w:rsid w:val="00B84CD4"/>
    <w:rsid w:val="00B850F2"/>
    <w:rsid w:val="00B85247"/>
    <w:rsid w:val="00B852B0"/>
    <w:rsid w:val="00B85484"/>
    <w:rsid w:val="00B855D5"/>
    <w:rsid w:val="00B856BC"/>
    <w:rsid w:val="00B85776"/>
    <w:rsid w:val="00B858C6"/>
    <w:rsid w:val="00B8595F"/>
    <w:rsid w:val="00B859D0"/>
    <w:rsid w:val="00B85AC6"/>
    <w:rsid w:val="00B85B0B"/>
    <w:rsid w:val="00B85C08"/>
    <w:rsid w:val="00B85C61"/>
    <w:rsid w:val="00B85CCC"/>
    <w:rsid w:val="00B85CF6"/>
    <w:rsid w:val="00B85D97"/>
    <w:rsid w:val="00B85DF0"/>
    <w:rsid w:val="00B85E9F"/>
    <w:rsid w:val="00B85EA4"/>
    <w:rsid w:val="00B85FE6"/>
    <w:rsid w:val="00B860BC"/>
    <w:rsid w:val="00B8643A"/>
    <w:rsid w:val="00B8648A"/>
    <w:rsid w:val="00B867A7"/>
    <w:rsid w:val="00B86F0F"/>
    <w:rsid w:val="00B86F45"/>
    <w:rsid w:val="00B86F93"/>
    <w:rsid w:val="00B87475"/>
    <w:rsid w:val="00B874D8"/>
    <w:rsid w:val="00B87719"/>
    <w:rsid w:val="00B87742"/>
    <w:rsid w:val="00B87757"/>
    <w:rsid w:val="00B877E3"/>
    <w:rsid w:val="00B87A82"/>
    <w:rsid w:val="00B87BB4"/>
    <w:rsid w:val="00B87C23"/>
    <w:rsid w:val="00B87DB7"/>
    <w:rsid w:val="00B87DD1"/>
    <w:rsid w:val="00B87DE3"/>
    <w:rsid w:val="00B87F1B"/>
    <w:rsid w:val="00B87F36"/>
    <w:rsid w:val="00B87F44"/>
    <w:rsid w:val="00B9009D"/>
    <w:rsid w:val="00B90294"/>
    <w:rsid w:val="00B9032D"/>
    <w:rsid w:val="00B90361"/>
    <w:rsid w:val="00B903EC"/>
    <w:rsid w:val="00B90459"/>
    <w:rsid w:val="00B904AD"/>
    <w:rsid w:val="00B904C5"/>
    <w:rsid w:val="00B904E6"/>
    <w:rsid w:val="00B9052D"/>
    <w:rsid w:val="00B9064E"/>
    <w:rsid w:val="00B9075E"/>
    <w:rsid w:val="00B908DE"/>
    <w:rsid w:val="00B90A82"/>
    <w:rsid w:val="00B90B5B"/>
    <w:rsid w:val="00B90C99"/>
    <w:rsid w:val="00B90D42"/>
    <w:rsid w:val="00B91119"/>
    <w:rsid w:val="00B91144"/>
    <w:rsid w:val="00B911ED"/>
    <w:rsid w:val="00B9134A"/>
    <w:rsid w:val="00B9140F"/>
    <w:rsid w:val="00B9143E"/>
    <w:rsid w:val="00B91440"/>
    <w:rsid w:val="00B91477"/>
    <w:rsid w:val="00B91524"/>
    <w:rsid w:val="00B91C32"/>
    <w:rsid w:val="00B9210D"/>
    <w:rsid w:val="00B92120"/>
    <w:rsid w:val="00B92310"/>
    <w:rsid w:val="00B924C5"/>
    <w:rsid w:val="00B92757"/>
    <w:rsid w:val="00B929A6"/>
    <w:rsid w:val="00B92CE3"/>
    <w:rsid w:val="00B92D08"/>
    <w:rsid w:val="00B92E61"/>
    <w:rsid w:val="00B9303D"/>
    <w:rsid w:val="00B93101"/>
    <w:rsid w:val="00B93321"/>
    <w:rsid w:val="00B9347F"/>
    <w:rsid w:val="00B9366A"/>
    <w:rsid w:val="00B936ED"/>
    <w:rsid w:val="00B93802"/>
    <w:rsid w:val="00B93913"/>
    <w:rsid w:val="00B93B32"/>
    <w:rsid w:val="00B93B72"/>
    <w:rsid w:val="00B93CEB"/>
    <w:rsid w:val="00B93ECE"/>
    <w:rsid w:val="00B94341"/>
    <w:rsid w:val="00B94440"/>
    <w:rsid w:val="00B9460F"/>
    <w:rsid w:val="00B94734"/>
    <w:rsid w:val="00B94770"/>
    <w:rsid w:val="00B94811"/>
    <w:rsid w:val="00B94B2D"/>
    <w:rsid w:val="00B94C09"/>
    <w:rsid w:val="00B94D82"/>
    <w:rsid w:val="00B9522B"/>
    <w:rsid w:val="00B9523C"/>
    <w:rsid w:val="00B95699"/>
    <w:rsid w:val="00B956B7"/>
    <w:rsid w:val="00B959C0"/>
    <w:rsid w:val="00B95C39"/>
    <w:rsid w:val="00B95E63"/>
    <w:rsid w:val="00B96010"/>
    <w:rsid w:val="00B9610F"/>
    <w:rsid w:val="00B963B3"/>
    <w:rsid w:val="00B96567"/>
    <w:rsid w:val="00B9680D"/>
    <w:rsid w:val="00B96B3C"/>
    <w:rsid w:val="00B96E0F"/>
    <w:rsid w:val="00B96FD0"/>
    <w:rsid w:val="00B97010"/>
    <w:rsid w:val="00B9716A"/>
    <w:rsid w:val="00B974BF"/>
    <w:rsid w:val="00B97580"/>
    <w:rsid w:val="00B9787A"/>
    <w:rsid w:val="00B978D4"/>
    <w:rsid w:val="00B97A8A"/>
    <w:rsid w:val="00B97BA5"/>
    <w:rsid w:val="00B97FAA"/>
    <w:rsid w:val="00BA00B2"/>
    <w:rsid w:val="00BA0511"/>
    <w:rsid w:val="00BA057E"/>
    <w:rsid w:val="00BA07F7"/>
    <w:rsid w:val="00BA0AE7"/>
    <w:rsid w:val="00BA0C54"/>
    <w:rsid w:val="00BA0D25"/>
    <w:rsid w:val="00BA0EAE"/>
    <w:rsid w:val="00BA0EB1"/>
    <w:rsid w:val="00BA11D6"/>
    <w:rsid w:val="00BA11F9"/>
    <w:rsid w:val="00BA131B"/>
    <w:rsid w:val="00BA14B2"/>
    <w:rsid w:val="00BA1732"/>
    <w:rsid w:val="00BA1B9E"/>
    <w:rsid w:val="00BA1BF0"/>
    <w:rsid w:val="00BA1E09"/>
    <w:rsid w:val="00BA20DB"/>
    <w:rsid w:val="00BA216A"/>
    <w:rsid w:val="00BA2344"/>
    <w:rsid w:val="00BA2412"/>
    <w:rsid w:val="00BA2541"/>
    <w:rsid w:val="00BA26C7"/>
    <w:rsid w:val="00BA2A8B"/>
    <w:rsid w:val="00BA2F6B"/>
    <w:rsid w:val="00BA32F3"/>
    <w:rsid w:val="00BA35F6"/>
    <w:rsid w:val="00BA36D9"/>
    <w:rsid w:val="00BA3755"/>
    <w:rsid w:val="00BA3788"/>
    <w:rsid w:val="00BA3A16"/>
    <w:rsid w:val="00BA3A79"/>
    <w:rsid w:val="00BA3AF1"/>
    <w:rsid w:val="00BA3C03"/>
    <w:rsid w:val="00BA3D3A"/>
    <w:rsid w:val="00BA3E09"/>
    <w:rsid w:val="00BA3E85"/>
    <w:rsid w:val="00BA402B"/>
    <w:rsid w:val="00BA4459"/>
    <w:rsid w:val="00BA482D"/>
    <w:rsid w:val="00BA48CB"/>
    <w:rsid w:val="00BA49B9"/>
    <w:rsid w:val="00BA4B4C"/>
    <w:rsid w:val="00BA4BE4"/>
    <w:rsid w:val="00BA4FC6"/>
    <w:rsid w:val="00BA4FF1"/>
    <w:rsid w:val="00BA51B9"/>
    <w:rsid w:val="00BA5230"/>
    <w:rsid w:val="00BA523D"/>
    <w:rsid w:val="00BA5704"/>
    <w:rsid w:val="00BA577B"/>
    <w:rsid w:val="00BA5895"/>
    <w:rsid w:val="00BA58EC"/>
    <w:rsid w:val="00BA5919"/>
    <w:rsid w:val="00BA5BC3"/>
    <w:rsid w:val="00BA5BF7"/>
    <w:rsid w:val="00BA5C6C"/>
    <w:rsid w:val="00BA5D64"/>
    <w:rsid w:val="00BA5E26"/>
    <w:rsid w:val="00BA6258"/>
    <w:rsid w:val="00BA6394"/>
    <w:rsid w:val="00BA6533"/>
    <w:rsid w:val="00BA6548"/>
    <w:rsid w:val="00BA664C"/>
    <w:rsid w:val="00BA692D"/>
    <w:rsid w:val="00BA6B9A"/>
    <w:rsid w:val="00BA6BDE"/>
    <w:rsid w:val="00BA6D20"/>
    <w:rsid w:val="00BA6E01"/>
    <w:rsid w:val="00BA6E85"/>
    <w:rsid w:val="00BA6F2F"/>
    <w:rsid w:val="00BA6FC4"/>
    <w:rsid w:val="00BA703C"/>
    <w:rsid w:val="00BA7205"/>
    <w:rsid w:val="00BA724F"/>
    <w:rsid w:val="00BA73F3"/>
    <w:rsid w:val="00BA767F"/>
    <w:rsid w:val="00BA7AA5"/>
    <w:rsid w:val="00BA7CED"/>
    <w:rsid w:val="00BB0193"/>
    <w:rsid w:val="00BB0362"/>
    <w:rsid w:val="00BB0646"/>
    <w:rsid w:val="00BB068B"/>
    <w:rsid w:val="00BB07D3"/>
    <w:rsid w:val="00BB0A29"/>
    <w:rsid w:val="00BB0B0A"/>
    <w:rsid w:val="00BB0B95"/>
    <w:rsid w:val="00BB0B9C"/>
    <w:rsid w:val="00BB0BDA"/>
    <w:rsid w:val="00BB0D2A"/>
    <w:rsid w:val="00BB0E01"/>
    <w:rsid w:val="00BB0E86"/>
    <w:rsid w:val="00BB0F2E"/>
    <w:rsid w:val="00BB1001"/>
    <w:rsid w:val="00BB10B3"/>
    <w:rsid w:val="00BB1161"/>
    <w:rsid w:val="00BB1191"/>
    <w:rsid w:val="00BB12BD"/>
    <w:rsid w:val="00BB12CB"/>
    <w:rsid w:val="00BB1472"/>
    <w:rsid w:val="00BB1596"/>
    <w:rsid w:val="00BB1604"/>
    <w:rsid w:val="00BB1688"/>
    <w:rsid w:val="00BB1735"/>
    <w:rsid w:val="00BB1788"/>
    <w:rsid w:val="00BB1BA1"/>
    <w:rsid w:val="00BB1C74"/>
    <w:rsid w:val="00BB1FD0"/>
    <w:rsid w:val="00BB21B3"/>
    <w:rsid w:val="00BB2542"/>
    <w:rsid w:val="00BB2658"/>
    <w:rsid w:val="00BB273A"/>
    <w:rsid w:val="00BB288A"/>
    <w:rsid w:val="00BB2907"/>
    <w:rsid w:val="00BB29A6"/>
    <w:rsid w:val="00BB2AB6"/>
    <w:rsid w:val="00BB2B7A"/>
    <w:rsid w:val="00BB2CA8"/>
    <w:rsid w:val="00BB2CC3"/>
    <w:rsid w:val="00BB2D5F"/>
    <w:rsid w:val="00BB2DAC"/>
    <w:rsid w:val="00BB2F27"/>
    <w:rsid w:val="00BB2F3A"/>
    <w:rsid w:val="00BB2F80"/>
    <w:rsid w:val="00BB3221"/>
    <w:rsid w:val="00BB33CF"/>
    <w:rsid w:val="00BB35C5"/>
    <w:rsid w:val="00BB3623"/>
    <w:rsid w:val="00BB36B9"/>
    <w:rsid w:val="00BB3744"/>
    <w:rsid w:val="00BB376A"/>
    <w:rsid w:val="00BB3882"/>
    <w:rsid w:val="00BB3887"/>
    <w:rsid w:val="00BB38C4"/>
    <w:rsid w:val="00BB3A8F"/>
    <w:rsid w:val="00BB3A9A"/>
    <w:rsid w:val="00BB3AC0"/>
    <w:rsid w:val="00BB3BEA"/>
    <w:rsid w:val="00BB3D01"/>
    <w:rsid w:val="00BB3E1A"/>
    <w:rsid w:val="00BB4064"/>
    <w:rsid w:val="00BB44B9"/>
    <w:rsid w:val="00BB45A9"/>
    <w:rsid w:val="00BB484F"/>
    <w:rsid w:val="00BB489E"/>
    <w:rsid w:val="00BB48DA"/>
    <w:rsid w:val="00BB49A6"/>
    <w:rsid w:val="00BB4A8B"/>
    <w:rsid w:val="00BB4FA4"/>
    <w:rsid w:val="00BB4FD6"/>
    <w:rsid w:val="00BB5005"/>
    <w:rsid w:val="00BB505A"/>
    <w:rsid w:val="00BB50F5"/>
    <w:rsid w:val="00BB5247"/>
    <w:rsid w:val="00BB5593"/>
    <w:rsid w:val="00BB56BE"/>
    <w:rsid w:val="00BB577B"/>
    <w:rsid w:val="00BB59F6"/>
    <w:rsid w:val="00BB5B40"/>
    <w:rsid w:val="00BB61F7"/>
    <w:rsid w:val="00BB6632"/>
    <w:rsid w:val="00BB663D"/>
    <w:rsid w:val="00BB67F2"/>
    <w:rsid w:val="00BB689E"/>
    <w:rsid w:val="00BB6C44"/>
    <w:rsid w:val="00BB6C90"/>
    <w:rsid w:val="00BB6D8A"/>
    <w:rsid w:val="00BB6FEB"/>
    <w:rsid w:val="00BB70F2"/>
    <w:rsid w:val="00BB7112"/>
    <w:rsid w:val="00BB76D5"/>
    <w:rsid w:val="00BB78B4"/>
    <w:rsid w:val="00BB796F"/>
    <w:rsid w:val="00BB7AFD"/>
    <w:rsid w:val="00BB7B11"/>
    <w:rsid w:val="00BB7D3B"/>
    <w:rsid w:val="00BB7F3E"/>
    <w:rsid w:val="00BB7F6E"/>
    <w:rsid w:val="00BC0128"/>
    <w:rsid w:val="00BC0423"/>
    <w:rsid w:val="00BC050D"/>
    <w:rsid w:val="00BC065B"/>
    <w:rsid w:val="00BC078C"/>
    <w:rsid w:val="00BC07A7"/>
    <w:rsid w:val="00BC08B5"/>
    <w:rsid w:val="00BC08E6"/>
    <w:rsid w:val="00BC0A05"/>
    <w:rsid w:val="00BC0C08"/>
    <w:rsid w:val="00BC0E50"/>
    <w:rsid w:val="00BC0FFA"/>
    <w:rsid w:val="00BC1210"/>
    <w:rsid w:val="00BC130D"/>
    <w:rsid w:val="00BC1313"/>
    <w:rsid w:val="00BC1492"/>
    <w:rsid w:val="00BC1630"/>
    <w:rsid w:val="00BC18A6"/>
    <w:rsid w:val="00BC1A18"/>
    <w:rsid w:val="00BC1A43"/>
    <w:rsid w:val="00BC1AE2"/>
    <w:rsid w:val="00BC1AFA"/>
    <w:rsid w:val="00BC1B26"/>
    <w:rsid w:val="00BC1B7A"/>
    <w:rsid w:val="00BC1CFF"/>
    <w:rsid w:val="00BC1D97"/>
    <w:rsid w:val="00BC1DB4"/>
    <w:rsid w:val="00BC2051"/>
    <w:rsid w:val="00BC21FF"/>
    <w:rsid w:val="00BC231E"/>
    <w:rsid w:val="00BC2489"/>
    <w:rsid w:val="00BC28D7"/>
    <w:rsid w:val="00BC2932"/>
    <w:rsid w:val="00BC2ED3"/>
    <w:rsid w:val="00BC2F21"/>
    <w:rsid w:val="00BC3513"/>
    <w:rsid w:val="00BC37D4"/>
    <w:rsid w:val="00BC3963"/>
    <w:rsid w:val="00BC3B74"/>
    <w:rsid w:val="00BC3C06"/>
    <w:rsid w:val="00BC3CD1"/>
    <w:rsid w:val="00BC3D5C"/>
    <w:rsid w:val="00BC401C"/>
    <w:rsid w:val="00BC405D"/>
    <w:rsid w:val="00BC40D8"/>
    <w:rsid w:val="00BC4275"/>
    <w:rsid w:val="00BC4297"/>
    <w:rsid w:val="00BC46AB"/>
    <w:rsid w:val="00BC46B9"/>
    <w:rsid w:val="00BC475C"/>
    <w:rsid w:val="00BC4860"/>
    <w:rsid w:val="00BC495A"/>
    <w:rsid w:val="00BC4A01"/>
    <w:rsid w:val="00BC4C3A"/>
    <w:rsid w:val="00BC4F2C"/>
    <w:rsid w:val="00BC5011"/>
    <w:rsid w:val="00BC51C2"/>
    <w:rsid w:val="00BC51DC"/>
    <w:rsid w:val="00BC552D"/>
    <w:rsid w:val="00BC55DE"/>
    <w:rsid w:val="00BC5625"/>
    <w:rsid w:val="00BC58AC"/>
    <w:rsid w:val="00BC5920"/>
    <w:rsid w:val="00BC5936"/>
    <w:rsid w:val="00BC595B"/>
    <w:rsid w:val="00BC59D7"/>
    <w:rsid w:val="00BC5DB3"/>
    <w:rsid w:val="00BC5FF2"/>
    <w:rsid w:val="00BC612D"/>
    <w:rsid w:val="00BC62BA"/>
    <w:rsid w:val="00BC6645"/>
    <w:rsid w:val="00BC6863"/>
    <w:rsid w:val="00BC68C8"/>
    <w:rsid w:val="00BC6BA7"/>
    <w:rsid w:val="00BC6CD2"/>
    <w:rsid w:val="00BC6D95"/>
    <w:rsid w:val="00BC6EBE"/>
    <w:rsid w:val="00BC7066"/>
    <w:rsid w:val="00BC70FC"/>
    <w:rsid w:val="00BC71DA"/>
    <w:rsid w:val="00BC74FD"/>
    <w:rsid w:val="00BC78BA"/>
    <w:rsid w:val="00BC7A46"/>
    <w:rsid w:val="00BC7E30"/>
    <w:rsid w:val="00BD008F"/>
    <w:rsid w:val="00BD063C"/>
    <w:rsid w:val="00BD0A5C"/>
    <w:rsid w:val="00BD0A9D"/>
    <w:rsid w:val="00BD0AEB"/>
    <w:rsid w:val="00BD0B17"/>
    <w:rsid w:val="00BD0D29"/>
    <w:rsid w:val="00BD1016"/>
    <w:rsid w:val="00BD1255"/>
    <w:rsid w:val="00BD1266"/>
    <w:rsid w:val="00BD132D"/>
    <w:rsid w:val="00BD139A"/>
    <w:rsid w:val="00BD1444"/>
    <w:rsid w:val="00BD15C6"/>
    <w:rsid w:val="00BD1774"/>
    <w:rsid w:val="00BD187A"/>
    <w:rsid w:val="00BD187B"/>
    <w:rsid w:val="00BD1A43"/>
    <w:rsid w:val="00BD1B1B"/>
    <w:rsid w:val="00BD1C0D"/>
    <w:rsid w:val="00BD1C0E"/>
    <w:rsid w:val="00BD1C15"/>
    <w:rsid w:val="00BD1CC3"/>
    <w:rsid w:val="00BD1D78"/>
    <w:rsid w:val="00BD231F"/>
    <w:rsid w:val="00BD23C8"/>
    <w:rsid w:val="00BD2458"/>
    <w:rsid w:val="00BD24F0"/>
    <w:rsid w:val="00BD24F5"/>
    <w:rsid w:val="00BD25C9"/>
    <w:rsid w:val="00BD262F"/>
    <w:rsid w:val="00BD273D"/>
    <w:rsid w:val="00BD27C7"/>
    <w:rsid w:val="00BD294E"/>
    <w:rsid w:val="00BD2975"/>
    <w:rsid w:val="00BD2ABE"/>
    <w:rsid w:val="00BD2CB1"/>
    <w:rsid w:val="00BD2FF5"/>
    <w:rsid w:val="00BD31CD"/>
    <w:rsid w:val="00BD3492"/>
    <w:rsid w:val="00BD35B4"/>
    <w:rsid w:val="00BD3641"/>
    <w:rsid w:val="00BD3644"/>
    <w:rsid w:val="00BD36E4"/>
    <w:rsid w:val="00BD37C1"/>
    <w:rsid w:val="00BD39F9"/>
    <w:rsid w:val="00BD3A33"/>
    <w:rsid w:val="00BD3F9E"/>
    <w:rsid w:val="00BD3FB0"/>
    <w:rsid w:val="00BD4025"/>
    <w:rsid w:val="00BD41F0"/>
    <w:rsid w:val="00BD469B"/>
    <w:rsid w:val="00BD4751"/>
    <w:rsid w:val="00BD4891"/>
    <w:rsid w:val="00BD4A66"/>
    <w:rsid w:val="00BD4C51"/>
    <w:rsid w:val="00BD4FBF"/>
    <w:rsid w:val="00BD52B3"/>
    <w:rsid w:val="00BD55F4"/>
    <w:rsid w:val="00BD56AE"/>
    <w:rsid w:val="00BD5734"/>
    <w:rsid w:val="00BD57E4"/>
    <w:rsid w:val="00BD58C4"/>
    <w:rsid w:val="00BD593B"/>
    <w:rsid w:val="00BD5C7A"/>
    <w:rsid w:val="00BD5F58"/>
    <w:rsid w:val="00BD606F"/>
    <w:rsid w:val="00BD6082"/>
    <w:rsid w:val="00BD61B6"/>
    <w:rsid w:val="00BD6262"/>
    <w:rsid w:val="00BD65CE"/>
    <w:rsid w:val="00BD65DD"/>
    <w:rsid w:val="00BD6951"/>
    <w:rsid w:val="00BD6BC2"/>
    <w:rsid w:val="00BD6C62"/>
    <w:rsid w:val="00BD6C79"/>
    <w:rsid w:val="00BD6CE7"/>
    <w:rsid w:val="00BD6E87"/>
    <w:rsid w:val="00BD6ED2"/>
    <w:rsid w:val="00BD6FC7"/>
    <w:rsid w:val="00BD7055"/>
    <w:rsid w:val="00BD71EA"/>
    <w:rsid w:val="00BD7472"/>
    <w:rsid w:val="00BD752E"/>
    <w:rsid w:val="00BD7595"/>
    <w:rsid w:val="00BD7692"/>
    <w:rsid w:val="00BD7731"/>
    <w:rsid w:val="00BD7741"/>
    <w:rsid w:val="00BD7775"/>
    <w:rsid w:val="00BE034A"/>
    <w:rsid w:val="00BE0362"/>
    <w:rsid w:val="00BE04F7"/>
    <w:rsid w:val="00BE056B"/>
    <w:rsid w:val="00BE057E"/>
    <w:rsid w:val="00BE0609"/>
    <w:rsid w:val="00BE06BC"/>
    <w:rsid w:val="00BE087A"/>
    <w:rsid w:val="00BE0C6A"/>
    <w:rsid w:val="00BE0D01"/>
    <w:rsid w:val="00BE0FD4"/>
    <w:rsid w:val="00BE1246"/>
    <w:rsid w:val="00BE134D"/>
    <w:rsid w:val="00BE147B"/>
    <w:rsid w:val="00BE169E"/>
    <w:rsid w:val="00BE1749"/>
    <w:rsid w:val="00BE17B1"/>
    <w:rsid w:val="00BE18C3"/>
    <w:rsid w:val="00BE19A2"/>
    <w:rsid w:val="00BE1C77"/>
    <w:rsid w:val="00BE1DD2"/>
    <w:rsid w:val="00BE1E27"/>
    <w:rsid w:val="00BE23B4"/>
    <w:rsid w:val="00BE26EC"/>
    <w:rsid w:val="00BE2809"/>
    <w:rsid w:val="00BE2855"/>
    <w:rsid w:val="00BE2BAE"/>
    <w:rsid w:val="00BE2BF2"/>
    <w:rsid w:val="00BE2D47"/>
    <w:rsid w:val="00BE30AE"/>
    <w:rsid w:val="00BE3155"/>
    <w:rsid w:val="00BE3238"/>
    <w:rsid w:val="00BE3529"/>
    <w:rsid w:val="00BE352D"/>
    <w:rsid w:val="00BE353A"/>
    <w:rsid w:val="00BE3595"/>
    <w:rsid w:val="00BE35CB"/>
    <w:rsid w:val="00BE362D"/>
    <w:rsid w:val="00BE363C"/>
    <w:rsid w:val="00BE3652"/>
    <w:rsid w:val="00BE3D0E"/>
    <w:rsid w:val="00BE3D29"/>
    <w:rsid w:val="00BE3DA3"/>
    <w:rsid w:val="00BE3DB3"/>
    <w:rsid w:val="00BE4053"/>
    <w:rsid w:val="00BE42F5"/>
    <w:rsid w:val="00BE43B1"/>
    <w:rsid w:val="00BE440E"/>
    <w:rsid w:val="00BE480A"/>
    <w:rsid w:val="00BE489B"/>
    <w:rsid w:val="00BE49F9"/>
    <w:rsid w:val="00BE4E7F"/>
    <w:rsid w:val="00BE4F82"/>
    <w:rsid w:val="00BE531D"/>
    <w:rsid w:val="00BE5501"/>
    <w:rsid w:val="00BE5538"/>
    <w:rsid w:val="00BE574B"/>
    <w:rsid w:val="00BE5786"/>
    <w:rsid w:val="00BE5AA5"/>
    <w:rsid w:val="00BE5BEB"/>
    <w:rsid w:val="00BE5BEE"/>
    <w:rsid w:val="00BE5C8D"/>
    <w:rsid w:val="00BE5CAA"/>
    <w:rsid w:val="00BE5CC2"/>
    <w:rsid w:val="00BE5D2F"/>
    <w:rsid w:val="00BE5E4A"/>
    <w:rsid w:val="00BE5E9A"/>
    <w:rsid w:val="00BE5F0C"/>
    <w:rsid w:val="00BE5FF8"/>
    <w:rsid w:val="00BE6156"/>
    <w:rsid w:val="00BE6158"/>
    <w:rsid w:val="00BE6263"/>
    <w:rsid w:val="00BE6350"/>
    <w:rsid w:val="00BE63B3"/>
    <w:rsid w:val="00BE64F7"/>
    <w:rsid w:val="00BE65AB"/>
    <w:rsid w:val="00BE68E8"/>
    <w:rsid w:val="00BE69C3"/>
    <w:rsid w:val="00BE6A26"/>
    <w:rsid w:val="00BE6A62"/>
    <w:rsid w:val="00BE6B1D"/>
    <w:rsid w:val="00BE6BAD"/>
    <w:rsid w:val="00BE6D2B"/>
    <w:rsid w:val="00BE6D4A"/>
    <w:rsid w:val="00BE6DBC"/>
    <w:rsid w:val="00BE7014"/>
    <w:rsid w:val="00BE71E7"/>
    <w:rsid w:val="00BE7307"/>
    <w:rsid w:val="00BE74B6"/>
    <w:rsid w:val="00BE74E2"/>
    <w:rsid w:val="00BE74FB"/>
    <w:rsid w:val="00BE752A"/>
    <w:rsid w:val="00BE75AB"/>
    <w:rsid w:val="00BE76A2"/>
    <w:rsid w:val="00BE77A7"/>
    <w:rsid w:val="00BE781B"/>
    <w:rsid w:val="00BE7820"/>
    <w:rsid w:val="00BE7848"/>
    <w:rsid w:val="00BE7915"/>
    <w:rsid w:val="00BE7929"/>
    <w:rsid w:val="00BE7A25"/>
    <w:rsid w:val="00BE7AC7"/>
    <w:rsid w:val="00BE7BA5"/>
    <w:rsid w:val="00BE7C1A"/>
    <w:rsid w:val="00BF052B"/>
    <w:rsid w:val="00BF0541"/>
    <w:rsid w:val="00BF0638"/>
    <w:rsid w:val="00BF06E5"/>
    <w:rsid w:val="00BF0E68"/>
    <w:rsid w:val="00BF0EA3"/>
    <w:rsid w:val="00BF0EE5"/>
    <w:rsid w:val="00BF1031"/>
    <w:rsid w:val="00BF1559"/>
    <w:rsid w:val="00BF15EB"/>
    <w:rsid w:val="00BF16D1"/>
    <w:rsid w:val="00BF16E5"/>
    <w:rsid w:val="00BF1816"/>
    <w:rsid w:val="00BF1847"/>
    <w:rsid w:val="00BF1A87"/>
    <w:rsid w:val="00BF1AE5"/>
    <w:rsid w:val="00BF1BCC"/>
    <w:rsid w:val="00BF1CA0"/>
    <w:rsid w:val="00BF1D08"/>
    <w:rsid w:val="00BF1D41"/>
    <w:rsid w:val="00BF1E9F"/>
    <w:rsid w:val="00BF1F85"/>
    <w:rsid w:val="00BF218D"/>
    <w:rsid w:val="00BF22A6"/>
    <w:rsid w:val="00BF244F"/>
    <w:rsid w:val="00BF24DD"/>
    <w:rsid w:val="00BF258E"/>
    <w:rsid w:val="00BF2729"/>
    <w:rsid w:val="00BF272E"/>
    <w:rsid w:val="00BF28AA"/>
    <w:rsid w:val="00BF29E7"/>
    <w:rsid w:val="00BF2A49"/>
    <w:rsid w:val="00BF2B40"/>
    <w:rsid w:val="00BF2E08"/>
    <w:rsid w:val="00BF2EA7"/>
    <w:rsid w:val="00BF3060"/>
    <w:rsid w:val="00BF3196"/>
    <w:rsid w:val="00BF321C"/>
    <w:rsid w:val="00BF3307"/>
    <w:rsid w:val="00BF34FC"/>
    <w:rsid w:val="00BF3597"/>
    <w:rsid w:val="00BF376D"/>
    <w:rsid w:val="00BF379B"/>
    <w:rsid w:val="00BF3AD1"/>
    <w:rsid w:val="00BF3AFB"/>
    <w:rsid w:val="00BF3E10"/>
    <w:rsid w:val="00BF3F83"/>
    <w:rsid w:val="00BF425E"/>
    <w:rsid w:val="00BF42F6"/>
    <w:rsid w:val="00BF4442"/>
    <w:rsid w:val="00BF4531"/>
    <w:rsid w:val="00BF4AB2"/>
    <w:rsid w:val="00BF4C75"/>
    <w:rsid w:val="00BF4CC6"/>
    <w:rsid w:val="00BF4DF3"/>
    <w:rsid w:val="00BF4E64"/>
    <w:rsid w:val="00BF5331"/>
    <w:rsid w:val="00BF5333"/>
    <w:rsid w:val="00BF5388"/>
    <w:rsid w:val="00BF53BB"/>
    <w:rsid w:val="00BF5433"/>
    <w:rsid w:val="00BF54D3"/>
    <w:rsid w:val="00BF5742"/>
    <w:rsid w:val="00BF590B"/>
    <w:rsid w:val="00BF5A0A"/>
    <w:rsid w:val="00BF5B52"/>
    <w:rsid w:val="00BF5B6E"/>
    <w:rsid w:val="00BF5CEE"/>
    <w:rsid w:val="00BF5EAF"/>
    <w:rsid w:val="00BF60B3"/>
    <w:rsid w:val="00BF61FC"/>
    <w:rsid w:val="00BF62C7"/>
    <w:rsid w:val="00BF64C8"/>
    <w:rsid w:val="00BF6B1A"/>
    <w:rsid w:val="00BF6B4C"/>
    <w:rsid w:val="00BF6C96"/>
    <w:rsid w:val="00BF6CC3"/>
    <w:rsid w:val="00BF6CEA"/>
    <w:rsid w:val="00BF6D11"/>
    <w:rsid w:val="00BF6D55"/>
    <w:rsid w:val="00BF6F2B"/>
    <w:rsid w:val="00BF6F54"/>
    <w:rsid w:val="00BF7044"/>
    <w:rsid w:val="00BF73A9"/>
    <w:rsid w:val="00BF73D2"/>
    <w:rsid w:val="00BF75C9"/>
    <w:rsid w:val="00BF7609"/>
    <w:rsid w:val="00BF7B5A"/>
    <w:rsid w:val="00BF7D3F"/>
    <w:rsid w:val="00BF7E76"/>
    <w:rsid w:val="00BF7FF9"/>
    <w:rsid w:val="00C0010F"/>
    <w:rsid w:val="00C00209"/>
    <w:rsid w:val="00C00499"/>
    <w:rsid w:val="00C0051F"/>
    <w:rsid w:val="00C00655"/>
    <w:rsid w:val="00C006B5"/>
    <w:rsid w:val="00C00B48"/>
    <w:rsid w:val="00C00C19"/>
    <w:rsid w:val="00C00E0D"/>
    <w:rsid w:val="00C00F95"/>
    <w:rsid w:val="00C00FB8"/>
    <w:rsid w:val="00C0116C"/>
    <w:rsid w:val="00C0124F"/>
    <w:rsid w:val="00C0127F"/>
    <w:rsid w:val="00C01397"/>
    <w:rsid w:val="00C01689"/>
    <w:rsid w:val="00C018CD"/>
    <w:rsid w:val="00C0198C"/>
    <w:rsid w:val="00C01C4B"/>
    <w:rsid w:val="00C01D78"/>
    <w:rsid w:val="00C01D91"/>
    <w:rsid w:val="00C021FA"/>
    <w:rsid w:val="00C02775"/>
    <w:rsid w:val="00C027D6"/>
    <w:rsid w:val="00C029A1"/>
    <w:rsid w:val="00C02A39"/>
    <w:rsid w:val="00C02DB0"/>
    <w:rsid w:val="00C02ED6"/>
    <w:rsid w:val="00C032A7"/>
    <w:rsid w:val="00C0336E"/>
    <w:rsid w:val="00C033FF"/>
    <w:rsid w:val="00C035C8"/>
    <w:rsid w:val="00C03620"/>
    <w:rsid w:val="00C036D1"/>
    <w:rsid w:val="00C0370E"/>
    <w:rsid w:val="00C03830"/>
    <w:rsid w:val="00C039C3"/>
    <w:rsid w:val="00C03AA5"/>
    <w:rsid w:val="00C03CA5"/>
    <w:rsid w:val="00C03D10"/>
    <w:rsid w:val="00C04144"/>
    <w:rsid w:val="00C0421B"/>
    <w:rsid w:val="00C04425"/>
    <w:rsid w:val="00C0489D"/>
    <w:rsid w:val="00C049F2"/>
    <w:rsid w:val="00C04A36"/>
    <w:rsid w:val="00C04CBA"/>
    <w:rsid w:val="00C04DA7"/>
    <w:rsid w:val="00C04E25"/>
    <w:rsid w:val="00C0514E"/>
    <w:rsid w:val="00C0518C"/>
    <w:rsid w:val="00C05238"/>
    <w:rsid w:val="00C052D2"/>
    <w:rsid w:val="00C05461"/>
    <w:rsid w:val="00C05531"/>
    <w:rsid w:val="00C05596"/>
    <w:rsid w:val="00C0572C"/>
    <w:rsid w:val="00C057CB"/>
    <w:rsid w:val="00C058AD"/>
    <w:rsid w:val="00C059D4"/>
    <w:rsid w:val="00C05CC7"/>
    <w:rsid w:val="00C05F83"/>
    <w:rsid w:val="00C05FC6"/>
    <w:rsid w:val="00C0631E"/>
    <w:rsid w:val="00C0644B"/>
    <w:rsid w:val="00C06502"/>
    <w:rsid w:val="00C06652"/>
    <w:rsid w:val="00C066F1"/>
    <w:rsid w:val="00C06A10"/>
    <w:rsid w:val="00C06AC8"/>
    <w:rsid w:val="00C06E15"/>
    <w:rsid w:val="00C06E89"/>
    <w:rsid w:val="00C06F18"/>
    <w:rsid w:val="00C07245"/>
    <w:rsid w:val="00C07285"/>
    <w:rsid w:val="00C072FC"/>
    <w:rsid w:val="00C0746D"/>
    <w:rsid w:val="00C0747A"/>
    <w:rsid w:val="00C074EA"/>
    <w:rsid w:val="00C075D8"/>
    <w:rsid w:val="00C076D1"/>
    <w:rsid w:val="00C077D3"/>
    <w:rsid w:val="00C07861"/>
    <w:rsid w:val="00C078BB"/>
    <w:rsid w:val="00C07AE3"/>
    <w:rsid w:val="00C07E5B"/>
    <w:rsid w:val="00C100D7"/>
    <w:rsid w:val="00C100D9"/>
    <w:rsid w:val="00C10186"/>
    <w:rsid w:val="00C1020F"/>
    <w:rsid w:val="00C10215"/>
    <w:rsid w:val="00C1034E"/>
    <w:rsid w:val="00C10402"/>
    <w:rsid w:val="00C10446"/>
    <w:rsid w:val="00C10729"/>
    <w:rsid w:val="00C1091D"/>
    <w:rsid w:val="00C10A00"/>
    <w:rsid w:val="00C10C84"/>
    <w:rsid w:val="00C1110B"/>
    <w:rsid w:val="00C11157"/>
    <w:rsid w:val="00C1127A"/>
    <w:rsid w:val="00C11400"/>
    <w:rsid w:val="00C11466"/>
    <w:rsid w:val="00C114F5"/>
    <w:rsid w:val="00C1155A"/>
    <w:rsid w:val="00C1194C"/>
    <w:rsid w:val="00C11954"/>
    <w:rsid w:val="00C119A8"/>
    <w:rsid w:val="00C11A95"/>
    <w:rsid w:val="00C11CAC"/>
    <w:rsid w:val="00C11D20"/>
    <w:rsid w:val="00C11DC8"/>
    <w:rsid w:val="00C11F47"/>
    <w:rsid w:val="00C121DF"/>
    <w:rsid w:val="00C12666"/>
    <w:rsid w:val="00C129BF"/>
    <w:rsid w:val="00C12F5A"/>
    <w:rsid w:val="00C12F6E"/>
    <w:rsid w:val="00C13256"/>
    <w:rsid w:val="00C135B8"/>
    <w:rsid w:val="00C13629"/>
    <w:rsid w:val="00C13822"/>
    <w:rsid w:val="00C13B2B"/>
    <w:rsid w:val="00C13E55"/>
    <w:rsid w:val="00C13F24"/>
    <w:rsid w:val="00C13F2A"/>
    <w:rsid w:val="00C13FA3"/>
    <w:rsid w:val="00C14262"/>
    <w:rsid w:val="00C1430E"/>
    <w:rsid w:val="00C143F0"/>
    <w:rsid w:val="00C14430"/>
    <w:rsid w:val="00C146C0"/>
    <w:rsid w:val="00C14865"/>
    <w:rsid w:val="00C148FA"/>
    <w:rsid w:val="00C14954"/>
    <w:rsid w:val="00C14D76"/>
    <w:rsid w:val="00C14F4F"/>
    <w:rsid w:val="00C15057"/>
    <w:rsid w:val="00C15268"/>
    <w:rsid w:val="00C152C3"/>
    <w:rsid w:val="00C1548B"/>
    <w:rsid w:val="00C155CF"/>
    <w:rsid w:val="00C157BD"/>
    <w:rsid w:val="00C158CF"/>
    <w:rsid w:val="00C15BEA"/>
    <w:rsid w:val="00C15C08"/>
    <w:rsid w:val="00C15FAD"/>
    <w:rsid w:val="00C1617E"/>
    <w:rsid w:val="00C161AC"/>
    <w:rsid w:val="00C163A2"/>
    <w:rsid w:val="00C165A5"/>
    <w:rsid w:val="00C16617"/>
    <w:rsid w:val="00C16876"/>
    <w:rsid w:val="00C16AF7"/>
    <w:rsid w:val="00C17346"/>
    <w:rsid w:val="00C17386"/>
    <w:rsid w:val="00C176EC"/>
    <w:rsid w:val="00C17789"/>
    <w:rsid w:val="00C17A17"/>
    <w:rsid w:val="00C17B7B"/>
    <w:rsid w:val="00C17C85"/>
    <w:rsid w:val="00C17C92"/>
    <w:rsid w:val="00C17DB4"/>
    <w:rsid w:val="00C17DFD"/>
    <w:rsid w:val="00C20102"/>
    <w:rsid w:val="00C201F1"/>
    <w:rsid w:val="00C2028E"/>
    <w:rsid w:val="00C20376"/>
    <w:rsid w:val="00C2048A"/>
    <w:rsid w:val="00C2054D"/>
    <w:rsid w:val="00C205E1"/>
    <w:rsid w:val="00C20784"/>
    <w:rsid w:val="00C20A97"/>
    <w:rsid w:val="00C20C3A"/>
    <w:rsid w:val="00C20C96"/>
    <w:rsid w:val="00C20F7B"/>
    <w:rsid w:val="00C21019"/>
    <w:rsid w:val="00C210D5"/>
    <w:rsid w:val="00C2126E"/>
    <w:rsid w:val="00C21597"/>
    <w:rsid w:val="00C2163F"/>
    <w:rsid w:val="00C2189C"/>
    <w:rsid w:val="00C21AE6"/>
    <w:rsid w:val="00C22186"/>
    <w:rsid w:val="00C22249"/>
    <w:rsid w:val="00C22303"/>
    <w:rsid w:val="00C223F7"/>
    <w:rsid w:val="00C2251F"/>
    <w:rsid w:val="00C22522"/>
    <w:rsid w:val="00C226F0"/>
    <w:rsid w:val="00C227DB"/>
    <w:rsid w:val="00C228D9"/>
    <w:rsid w:val="00C22927"/>
    <w:rsid w:val="00C22933"/>
    <w:rsid w:val="00C22A89"/>
    <w:rsid w:val="00C22A95"/>
    <w:rsid w:val="00C22AB2"/>
    <w:rsid w:val="00C22B50"/>
    <w:rsid w:val="00C22DD6"/>
    <w:rsid w:val="00C22E7D"/>
    <w:rsid w:val="00C22F62"/>
    <w:rsid w:val="00C23080"/>
    <w:rsid w:val="00C230B1"/>
    <w:rsid w:val="00C2339C"/>
    <w:rsid w:val="00C234BD"/>
    <w:rsid w:val="00C23639"/>
    <w:rsid w:val="00C2384E"/>
    <w:rsid w:val="00C23960"/>
    <w:rsid w:val="00C2396C"/>
    <w:rsid w:val="00C239AA"/>
    <w:rsid w:val="00C23BE2"/>
    <w:rsid w:val="00C23C8C"/>
    <w:rsid w:val="00C23E57"/>
    <w:rsid w:val="00C23E7D"/>
    <w:rsid w:val="00C23E7F"/>
    <w:rsid w:val="00C23F74"/>
    <w:rsid w:val="00C240BB"/>
    <w:rsid w:val="00C240F3"/>
    <w:rsid w:val="00C2413E"/>
    <w:rsid w:val="00C24243"/>
    <w:rsid w:val="00C2447A"/>
    <w:rsid w:val="00C2463A"/>
    <w:rsid w:val="00C2464A"/>
    <w:rsid w:val="00C247E4"/>
    <w:rsid w:val="00C24853"/>
    <w:rsid w:val="00C248F9"/>
    <w:rsid w:val="00C2499F"/>
    <w:rsid w:val="00C249EA"/>
    <w:rsid w:val="00C24BFB"/>
    <w:rsid w:val="00C24CFA"/>
    <w:rsid w:val="00C24E07"/>
    <w:rsid w:val="00C24E6A"/>
    <w:rsid w:val="00C24EA2"/>
    <w:rsid w:val="00C24EAE"/>
    <w:rsid w:val="00C24F64"/>
    <w:rsid w:val="00C250FA"/>
    <w:rsid w:val="00C252BC"/>
    <w:rsid w:val="00C25357"/>
    <w:rsid w:val="00C25607"/>
    <w:rsid w:val="00C25738"/>
    <w:rsid w:val="00C25819"/>
    <w:rsid w:val="00C258C2"/>
    <w:rsid w:val="00C258E2"/>
    <w:rsid w:val="00C2592C"/>
    <w:rsid w:val="00C25C05"/>
    <w:rsid w:val="00C25E53"/>
    <w:rsid w:val="00C25E8F"/>
    <w:rsid w:val="00C25F46"/>
    <w:rsid w:val="00C2602A"/>
    <w:rsid w:val="00C260E2"/>
    <w:rsid w:val="00C2626F"/>
    <w:rsid w:val="00C26336"/>
    <w:rsid w:val="00C263C8"/>
    <w:rsid w:val="00C26494"/>
    <w:rsid w:val="00C26517"/>
    <w:rsid w:val="00C2651F"/>
    <w:rsid w:val="00C26562"/>
    <w:rsid w:val="00C266CD"/>
    <w:rsid w:val="00C26769"/>
    <w:rsid w:val="00C268C5"/>
    <w:rsid w:val="00C26905"/>
    <w:rsid w:val="00C26985"/>
    <w:rsid w:val="00C269E2"/>
    <w:rsid w:val="00C26B15"/>
    <w:rsid w:val="00C26B98"/>
    <w:rsid w:val="00C26CA0"/>
    <w:rsid w:val="00C26FF7"/>
    <w:rsid w:val="00C272C6"/>
    <w:rsid w:val="00C2748D"/>
    <w:rsid w:val="00C276A7"/>
    <w:rsid w:val="00C279EC"/>
    <w:rsid w:val="00C27C33"/>
    <w:rsid w:val="00C27D2B"/>
    <w:rsid w:val="00C30121"/>
    <w:rsid w:val="00C30174"/>
    <w:rsid w:val="00C30544"/>
    <w:rsid w:val="00C308E6"/>
    <w:rsid w:val="00C30927"/>
    <w:rsid w:val="00C309BC"/>
    <w:rsid w:val="00C30AF8"/>
    <w:rsid w:val="00C30BDD"/>
    <w:rsid w:val="00C30C28"/>
    <w:rsid w:val="00C30C6C"/>
    <w:rsid w:val="00C30E21"/>
    <w:rsid w:val="00C30F3D"/>
    <w:rsid w:val="00C31076"/>
    <w:rsid w:val="00C310CE"/>
    <w:rsid w:val="00C3129A"/>
    <w:rsid w:val="00C31519"/>
    <w:rsid w:val="00C315BC"/>
    <w:rsid w:val="00C31675"/>
    <w:rsid w:val="00C31771"/>
    <w:rsid w:val="00C31AAB"/>
    <w:rsid w:val="00C31D2E"/>
    <w:rsid w:val="00C31D82"/>
    <w:rsid w:val="00C31E38"/>
    <w:rsid w:val="00C32079"/>
    <w:rsid w:val="00C32101"/>
    <w:rsid w:val="00C3223F"/>
    <w:rsid w:val="00C32386"/>
    <w:rsid w:val="00C3248B"/>
    <w:rsid w:val="00C326A9"/>
    <w:rsid w:val="00C3276B"/>
    <w:rsid w:val="00C32797"/>
    <w:rsid w:val="00C3291C"/>
    <w:rsid w:val="00C32955"/>
    <w:rsid w:val="00C3296C"/>
    <w:rsid w:val="00C32B58"/>
    <w:rsid w:val="00C32B90"/>
    <w:rsid w:val="00C32CE7"/>
    <w:rsid w:val="00C32DB1"/>
    <w:rsid w:val="00C32E31"/>
    <w:rsid w:val="00C32F84"/>
    <w:rsid w:val="00C33256"/>
    <w:rsid w:val="00C3346B"/>
    <w:rsid w:val="00C334FD"/>
    <w:rsid w:val="00C33677"/>
    <w:rsid w:val="00C337ED"/>
    <w:rsid w:val="00C3395A"/>
    <w:rsid w:val="00C33AAB"/>
    <w:rsid w:val="00C33C4D"/>
    <w:rsid w:val="00C33C66"/>
    <w:rsid w:val="00C33EAE"/>
    <w:rsid w:val="00C33F6D"/>
    <w:rsid w:val="00C33F8F"/>
    <w:rsid w:val="00C345E3"/>
    <w:rsid w:val="00C34903"/>
    <w:rsid w:val="00C349A3"/>
    <w:rsid w:val="00C34A4F"/>
    <w:rsid w:val="00C34B77"/>
    <w:rsid w:val="00C34D18"/>
    <w:rsid w:val="00C34D98"/>
    <w:rsid w:val="00C34F63"/>
    <w:rsid w:val="00C3512B"/>
    <w:rsid w:val="00C352B6"/>
    <w:rsid w:val="00C35332"/>
    <w:rsid w:val="00C353E2"/>
    <w:rsid w:val="00C35462"/>
    <w:rsid w:val="00C354B2"/>
    <w:rsid w:val="00C3559B"/>
    <w:rsid w:val="00C356F2"/>
    <w:rsid w:val="00C35982"/>
    <w:rsid w:val="00C359FF"/>
    <w:rsid w:val="00C35A6F"/>
    <w:rsid w:val="00C35B3C"/>
    <w:rsid w:val="00C35CA3"/>
    <w:rsid w:val="00C35CBE"/>
    <w:rsid w:val="00C35E6D"/>
    <w:rsid w:val="00C35FF9"/>
    <w:rsid w:val="00C3648D"/>
    <w:rsid w:val="00C36570"/>
    <w:rsid w:val="00C3690D"/>
    <w:rsid w:val="00C36A6D"/>
    <w:rsid w:val="00C36C12"/>
    <w:rsid w:val="00C36CE4"/>
    <w:rsid w:val="00C36D6A"/>
    <w:rsid w:val="00C36F18"/>
    <w:rsid w:val="00C36FB5"/>
    <w:rsid w:val="00C3701D"/>
    <w:rsid w:val="00C370C1"/>
    <w:rsid w:val="00C37131"/>
    <w:rsid w:val="00C372FD"/>
    <w:rsid w:val="00C37439"/>
    <w:rsid w:val="00C37697"/>
    <w:rsid w:val="00C37AC8"/>
    <w:rsid w:val="00C37B78"/>
    <w:rsid w:val="00C37E99"/>
    <w:rsid w:val="00C37EF6"/>
    <w:rsid w:val="00C37F34"/>
    <w:rsid w:val="00C404B6"/>
    <w:rsid w:val="00C40B57"/>
    <w:rsid w:val="00C40C87"/>
    <w:rsid w:val="00C40D88"/>
    <w:rsid w:val="00C40DE9"/>
    <w:rsid w:val="00C40F1C"/>
    <w:rsid w:val="00C411DF"/>
    <w:rsid w:val="00C41215"/>
    <w:rsid w:val="00C414AF"/>
    <w:rsid w:val="00C4157E"/>
    <w:rsid w:val="00C41651"/>
    <w:rsid w:val="00C417DC"/>
    <w:rsid w:val="00C418E4"/>
    <w:rsid w:val="00C41AA7"/>
    <w:rsid w:val="00C41AEF"/>
    <w:rsid w:val="00C41EE0"/>
    <w:rsid w:val="00C41FE7"/>
    <w:rsid w:val="00C41FF9"/>
    <w:rsid w:val="00C426AE"/>
    <w:rsid w:val="00C42BE8"/>
    <w:rsid w:val="00C42DD3"/>
    <w:rsid w:val="00C42E7E"/>
    <w:rsid w:val="00C42FB8"/>
    <w:rsid w:val="00C43318"/>
    <w:rsid w:val="00C43394"/>
    <w:rsid w:val="00C43432"/>
    <w:rsid w:val="00C436D6"/>
    <w:rsid w:val="00C43869"/>
    <w:rsid w:val="00C439A4"/>
    <w:rsid w:val="00C439F2"/>
    <w:rsid w:val="00C439F4"/>
    <w:rsid w:val="00C43B00"/>
    <w:rsid w:val="00C43BD0"/>
    <w:rsid w:val="00C43C56"/>
    <w:rsid w:val="00C43FDA"/>
    <w:rsid w:val="00C4406F"/>
    <w:rsid w:val="00C443AD"/>
    <w:rsid w:val="00C44749"/>
    <w:rsid w:val="00C44935"/>
    <w:rsid w:val="00C44C08"/>
    <w:rsid w:val="00C44CE7"/>
    <w:rsid w:val="00C44D15"/>
    <w:rsid w:val="00C44D78"/>
    <w:rsid w:val="00C44E8E"/>
    <w:rsid w:val="00C44F0B"/>
    <w:rsid w:val="00C45239"/>
    <w:rsid w:val="00C455DD"/>
    <w:rsid w:val="00C4565B"/>
    <w:rsid w:val="00C4565F"/>
    <w:rsid w:val="00C45712"/>
    <w:rsid w:val="00C45718"/>
    <w:rsid w:val="00C45737"/>
    <w:rsid w:val="00C45755"/>
    <w:rsid w:val="00C457F5"/>
    <w:rsid w:val="00C458CE"/>
    <w:rsid w:val="00C45959"/>
    <w:rsid w:val="00C45B90"/>
    <w:rsid w:val="00C45CAC"/>
    <w:rsid w:val="00C45DD0"/>
    <w:rsid w:val="00C45E9C"/>
    <w:rsid w:val="00C46053"/>
    <w:rsid w:val="00C4652E"/>
    <w:rsid w:val="00C465A3"/>
    <w:rsid w:val="00C46ABC"/>
    <w:rsid w:val="00C46BF6"/>
    <w:rsid w:val="00C46CE8"/>
    <w:rsid w:val="00C46D5E"/>
    <w:rsid w:val="00C46DCC"/>
    <w:rsid w:val="00C46F86"/>
    <w:rsid w:val="00C46F8F"/>
    <w:rsid w:val="00C470B7"/>
    <w:rsid w:val="00C470F0"/>
    <w:rsid w:val="00C470FF"/>
    <w:rsid w:val="00C47138"/>
    <w:rsid w:val="00C4716A"/>
    <w:rsid w:val="00C47261"/>
    <w:rsid w:val="00C472B4"/>
    <w:rsid w:val="00C4772E"/>
    <w:rsid w:val="00C4782C"/>
    <w:rsid w:val="00C4786C"/>
    <w:rsid w:val="00C47A17"/>
    <w:rsid w:val="00C47A54"/>
    <w:rsid w:val="00C47AE8"/>
    <w:rsid w:val="00C47CE3"/>
    <w:rsid w:val="00C50158"/>
    <w:rsid w:val="00C5038A"/>
    <w:rsid w:val="00C5089C"/>
    <w:rsid w:val="00C509C0"/>
    <w:rsid w:val="00C50A74"/>
    <w:rsid w:val="00C50AC6"/>
    <w:rsid w:val="00C50C2E"/>
    <w:rsid w:val="00C50E4F"/>
    <w:rsid w:val="00C5107C"/>
    <w:rsid w:val="00C510AB"/>
    <w:rsid w:val="00C51110"/>
    <w:rsid w:val="00C51174"/>
    <w:rsid w:val="00C5135B"/>
    <w:rsid w:val="00C5138A"/>
    <w:rsid w:val="00C5156C"/>
    <w:rsid w:val="00C51599"/>
    <w:rsid w:val="00C515BF"/>
    <w:rsid w:val="00C51684"/>
    <w:rsid w:val="00C516DD"/>
    <w:rsid w:val="00C51722"/>
    <w:rsid w:val="00C5177D"/>
    <w:rsid w:val="00C518F9"/>
    <w:rsid w:val="00C51938"/>
    <w:rsid w:val="00C51BDC"/>
    <w:rsid w:val="00C51D72"/>
    <w:rsid w:val="00C51E22"/>
    <w:rsid w:val="00C51E77"/>
    <w:rsid w:val="00C52337"/>
    <w:rsid w:val="00C523AA"/>
    <w:rsid w:val="00C523E2"/>
    <w:rsid w:val="00C525CD"/>
    <w:rsid w:val="00C5268B"/>
    <w:rsid w:val="00C52698"/>
    <w:rsid w:val="00C526AA"/>
    <w:rsid w:val="00C526C3"/>
    <w:rsid w:val="00C526D1"/>
    <w:rsid w:val="00C527FC"/>
    <w:rsid w:val="00C52851"/>
    <w:rsid w:val="00C52978"/>
    <w:rsid w:val="00C52A69"/>
    <w:rsid w:val="00C52B75"/>
    <w:rsid w:val="00C52C43"/>
    <w:rsid w:val="00C531C3"/>
    <w:rsid w:val="00C53405"/>
    <w:rsid w:val="00C53681"/>
    <w:rsid w:val="00C5378E"/>
    <w:rsid w:val="00C538DE"/>
    <w:rsid w:val="00C53F42"/>
    <w:rsid w:val="00C53FBE"/>
    <w:rsid w:val="00C54278"/>
    <w:rsid w:val="00C54514"/>
    <w:rsid w:val="00C54768"/>
    <w:rsid w:val="00C54A32"/>
    <w:rsid w:val="00C54E6A"/>
    <w:rsid w:val="00C54F34"/>
    <w:rsid w:val="00C54F67"/>
    <w:rsid w:val="00C54FEF"/>
    <w:rsid w:val="00C5533D"/>
    <w:rsid w:val="00C55355"/>
    <w:rsid w:val="00C55362"/>
    <w:rsid w:val="00C5544D"/>
    <w:rsid w:val="00C5590E"/>
    <w:rsid w:val="00C55917"/>
    <w:rsid w:val="00C55967"/>
    <w:rsid w:val="00C55B96"/>
    <w:rsid w:val="00C55B97"/>
    <w:rsid w:val="00C561FF"/>
    <w:rsid w:val="00C56263"/>
    <w:rsid w:val="00C56457"/>
    <w:rsid w:val="00C564AE"/>
    <w:rsid w:val="00C564E1"/>
    <w:rsid w:val="00C5654C"/>
    <w:rsid w:val="00C565EF"/>
    <w:rsid w:val="00C56749"/>
    <w:rsid w:val="00C56975"/>
    <w:rsid w:val="00C56BBD"/>
    <w:rsid w:val="00C56DEC"/>
    <w:rsid w:val="00C5709B"/>
    <w:rsid w:val="00C5726A"/>
    <w:rsid w:val="00C57295"/>
    <w:rsid w:val="00C57501"/>
    <w:rsid w:val="00C575CE"/>
    <w:rsid w:val="00C57726"/>
    <w:rsid w:val="00C57767"/>
    <w:rsid w:val="00C5783E"/>
    <w:rsid w:val="00C578D7"/>
    <w:rsid w:val="00C5793F"/>
    <w:rsid w:val="00C579E7"/>
    <w:rsid w:val="00C57A05"/>
    <w:rsid w:val="00C57AF3"/>
    <w:rsid w:val="00C57FAA"/>
    <w:rsid w:val="00C57FBB"/>
    <w:rsid w:val="00C600FE"/>
    <w:rsid w:val="00C60176"/>
    <w:rsid w:val="00C601AD"/>
    <w:rsid w:val="00C601CE"/>
    <w:rsid w:val="00C603B7"/>
    <w:rsid w:val="00C606F1"/>
    <w:rsid w:val="00C607D3"/>
    <w:rsid w:val="00C60872"/>
    <w:rsid w:val="00C608D4"/>
    <w:rsid w:val="00C60C57"/>
    <w:rsid w:val="00C61024"/>
    <w:rsid w:val="00C6115F"/>
    <w:rsid w:val="00C6119D"/>
    <w:rsid w:val="00C611E4"/>
    <w:rsid w:val="00C611F8"/>
    <w:rsid w:val="00C612AC"/>
    <w:rsid w:val="00C61358"/>
    <w:rsid w:val="00C613D9"/>
    <w:rsid w:val="00C6152F"/>
    <w:rsid w:val="00C6160B"/>
    <w:rsid w:val="00C617E4"/>
    <w:rsid w:val="00C6195F"/>
    <w:rsid w:val="00C619C9"/>
    <w:rsid w:val="00C61AC6"/>
    <w:rsid w:val="00C61B67"/>
    <w:rsid w:val="00C61BA4"/>
    <w:rsid w:val="00C61D41"/>
    <w:rsid w:val="00C61E35"/>
    <w:rsid w:val="00C61F06"/>
    <w:rsid w:val="00C620DC"/>
    <w:rsid w:val="00C623A5"/>
    <w:rsid w:val="00C62989"/>
    <w:rsid w:val="00C62B0D"/>
    <w:rsid w:val="00C62C59"/>
    <w:rsid w:val="00C62CAD"/>
    <w:rsid w:val="00C62EF2"/>
    <w:rsid w:val="00C63073"/>
    <w:rsid w:val="00C63308"/>
    <w:rsid w:val="00C6340E"/>
    <w:rsid w:val="00C6341B"/>
    <w:rsid w:val="00C63487"/>
    <w:rsid w:val="00C634CA"/>
    <w:rsid w:val="00C63534"/>
    <w:rsid w:val="00C635B3"/>
    <w:rsid w:val="00C635BB"/>
    <w:rsid w:val="00C6360D"/>
    <w:rsid w:val="00C636CD"/>
    <w:rsid w:val="00C638EE"/>
    <w:rsid w:val="00C63A01"/>
    <w:rsid w:val="00C63AD6"/>
    <w:rsid w:val="00C63BAE"/>
    <w:rsid w:val="00C63C71"/>
    <w:rsid w:val="00C63DA8"/>
    <w:rsid w:val="00C63DBF"/>
    <w:rsid w:val="00C63E13"/>
    <w:rsid w:val="00C63F0F"/>
    <w:rsid w:val="00C641A5"/>
    <w:rsid w:val="00C6435A"/>
    <w:rsid w:val="00C647A6"/>
    <w:rsid w:val="00C6480A"/>
    <w:rsid w:val="00C64D47"/>
    <w:rsid w:val="00C64DA2"/>
    <w:rsid w:val="00C64DBE"/>
    <w:rsid w:val="00C64DDE"/>
    <w:rsid w:val="00C64DF2"/>
    <w:rsid w:val="00C64F72"/>
    <w:rsid w:val="00C6527B"/>
    <w:rsid w:val="00C6538A"/>
    <w:rsid w:val="00C65707"/>
    <w:rsid w:val="00C657D3"/>
    <w:rsid w:val="00C6581E"/>
    <w:rsid w:val="00C65910"/>
    <w:rsid w:val="00C65919"/>
    <w:rsid w:val="00C65951"/>
    <w:rsid w:val="00C65975"/>
    <w:rsid w:val="00C659A8"/>
    <w:rsid w:val="00C659EF"/>
    <w:rsid w:val="00C65BB5"/>
    <w:rsid w:val="00C65ED8"/>
    <w:rsid w:val="00C6606D"/>
    <w:rsid w:val="00C66075"/>
    <w:rsid w:val="00C660DA"/>
    <w:rsid w:val="00C6629F"/>
    <w:rsid w:val="00C66332"/>
    <w:rsid w:val="00C66359"/>
    <w:rsid w:val="00C66647"/>
    <w:rsid w:val="00C66658"/>
    <w:rsid w:val="00C66676"/>
    <w:rsid w:val="00C66826"/>
    <w:rsid w:val="00C668F8"/>
    <w:rsid w:val="00C66BBF"/>
    <w:rsid w:val="00C66D27"/>
    <w:rsid w:val="00C66E52"/>
    <w:rsid w:val="00C66F11"/>
    <w:rsid w:val="00C67151"/>
    <w:rsid w:val="00C67217"/>
    <w:rsid w:val="00C6721D"/>
    <w:rsid w:val="00C67351"/>
    <w:rsid w:val="00C6742C"/>
    <w:rsid w:val="00C67719"/>
    <w:rsid w:val="00C67743"/>
    <w:rsid w:val="00C67A73"/>
    <w:rsid w:val="00C67DB1"/>
    <w:rsid w:val="00C67E4C"/>
    <w:rsid w:val="00C700B2"/>
    <w:rsid w:val="00C70398"/>
    <w:rsid w:val="00C70883"/>
    <w:rsid w:val="00C708BB"/>
    <w:rsid w:val="00C70980"/>
    <w:rsid w:val="00C70A7A"/>
    <w:rsid w:val="00C70AC2"/>
    <w:rsid w:val="00C70D06"/>
    <w:rsid w:val="00C70D8A"/>
    <w:rsid w:val="00C70ECB"/>
    <w:rsid w:val="00C70F1F"/>
    <w:rsid w:val="00C70FC0"/>
    <w:rsid w:val="00C71083"/>
    <w:rsid w:val="00C71223"/>
    <w:rsid w:val="00C71354"/>
    <w:rsid w:val="00C7135D"/>
    <w:rsid w:val="00C714D2"/>
    <w:rsid w:val="00C7159D"/>
    <w:rsid w:val="00C7180A"/>
    <w:rsid w:val="00C7180D"/>
    <w:rsid w:val="00C71AE3"/>
    <w:rsid w:val="00C71AFE"/>
    <w:rsid w:val="00C71BA4"/>
    <w:rsid w:val="00C71DE7"/>
    <w:rsid w:val="00C71FDF"/>
    <w:rsid w:val="00C7207B"/>
    <w:rsid w:val="00C720E6"/>
    <w:rsid w:val="00C721FC"/>
    <w:rsid w:val="00C7228E"/>
    <w:rsid w:val="00C723D8"/>
    <w:rsid w:val="00C72671"/>
    <w:rsid w:val="00C728A7"/>
    <w:rsid w:val="00C728F5"/>
    <w:rsid w:val="00C72969"/>
    <w:rsid w:val="00C73639"/>
    <w:rsid w:val="00C73800"/>
    <w:rsid w:val="00C73834"/>
    <w:rsid w:val="00C73865"/>
    <w:rsid w:val="00C739A1"/>
    <w:rsid w:val="00C73B44"/>
    <w:rsid w:val="00C73C82"/>
    <w:rsid w:val="00C73D36"/>
    <w:rsid w:val="00C73DCA"/>
    <w:rsid w:val="00C73DE3"/>
    <w:rsid w:val="00C73ED1"/>
    <w:rsid w:val="00C73F99"/>
    <w:rsid w:val="00C740AF"/>
    <w:rsid w:val="00C74374"/>
    <w:rsid w:val="00C743D4"/>
    <w:rsid w:val="00C74423"/>
    <w:rsid w:val="00C7455E"/>
    <w:rsid w:val="00C74895"/>
    <w:rsid w:val="00C749BF"/>
    <w:rsid w:val="00C74A01"/>
    <w:rsid w:val="00C74A11"/>
    <w:rsid w:val="00C74A79"/>
    <w:rsid w:val="00C74CB4"/>
    <w:rsid w:val="00C74CC4"/>
    <w:rsid w:val="00C74E1B"/>
    <w:rsid w:val="00C74E24"/>
    <w:rsid w:val="00C74E82"/>
    <w:rsid w:val="00C75274"/>
    <w:rsid w:val="00C752BA"/>
    <w:rsid w:val="00C75401"/>
    <w:rsid w:val="00C75520"/>
    <w:rsid w:val="00C75561"/>
    <w:rsid w:val="00C7570B"/>
    <w:rsid w:val="00C75968"/>
    <w:rsid w:val="00C759B0"/>
    <w:rsid w:val="00C75CD2"/>
    <w:rsid w:val="00C75F32"/>
    <w:rsid w:val="00C75FF2"/>
    <w:rsid w:val="00C7613F"/>
    <w:rsid w:val="00C7621D"/>
    <w:rsid w:val="00C7660D"/>
    <w:rsid w:val="00C76618"/>
    <w:rsid w:val="00C76872"/>
    <w:rsid w:val="00C76E06"/>
    <w:rsid w:val="00C771BD"/>
    <w:rsid w:val="00C7724D"/>
    <w:rsid w:val="00C77340"/>
    <w:rsid w:val="00C77567"/>
    <w:rsid w:val="00C77836"/>
    <w:rsid w:val="00C77920"/>
    <w:rsid w:val="00C77998"/>
    <w:rsid w:val="00C779A4"/>
    <w:rsid w:val="00C77B3C"/>
    <w:rsid w:val="00C77BCF"/>
    <w:rsid w:val="00C77D9F"/>
    <w:rsid w:val="00C77DB4"/>
    <w:rsid w:val="00C77DB6"/>
    <w:rsid w:val="00C77FE2"/>
    <w:rsid w:val="00C77FF0"/>
    <w:rsid w:val="00C8000F"/>
    <w:rsid w:val="00C80153"/>
    <w:rsid w:val="00C8016E"/>
    <w:rsid w:val="00C80194"/>
    <w:rsid w:val="00C80207"/>
    <w:rsid w:val="00C8048C"/>
    <w:rsid w:val="00C8050E"/>
    <w:rsid w:val="00C8086F"/>
    <w:rsid w:val="00C80A1C"/>
    <w:rsid w:val="00C80A70"/>
    <w:rsid w:val="00C80B24"/>
    <w:rsid w:val="00C80CAA"/>
    <w:rsid w:val="00C80D73"/>
    <w:rsid w:val="00C80F87"/>
    <w:rsid w:val="00C8129B"/>
    <w:rsid w:val="00C813BA"/>
    <w:rsid w:val="00C81482"/>
    <w:rsid w:val="00C814EE"/>
    <w:rsid w:val="00C81527"/>
    <w:rsid w:val="00C81597"/>
    <w:rsid w:val="00C815DD"/>
    <w:rsid w:val="00C81712"/>
    <w:rsid w:val="00C819CA"/>
    <w:rsid w:val="00C819ED"/>
    <w:rsid w:val="00C81C01"/>
    <w:rsid w:val="00C81C0E"/>
    <w:rsid w:val="00C81D1B"/>
    <w:rsid w:val="00C81D2C"/>
    <w:rsid w:val="00C81D9B"/>
    <w:rsid w:val="00C820B4"/>
    <w:rsid w:val="00C82134"/>
    <w:rsid w:val="00C8226A"/>
    <w:rsid w:val="00C8257D"/>
    <w:rsid w:val="00C82632"/>
    <w:rsid w:val="00C82726"/>
    <w:rsid w:val="00C827DB"/>
    <w:rsid w:val="00C82AA6"/>
    <w:rsid w:val="00C82ACD"/>
    <w:rsid w:val="00C82C0B"/>
    <w:rsid w:val="00C82CC1"/>
    <w:rsid w:val="00C82D41"/>
    <w:rsid w:val="00C82D43"/>
    <w:rsid w:val="00C82DBD"/>
    <w:rsid w:val="00C82DCD"/>
    <w:rsid w:val="00C82E94"/>
    <w:rsid w:val="00C8315D"/>
    <w:rsid w:val="00C83211"/>
    <w:rsid w:val="00C8336D"/>
    <w:rsid w:val="00C83467"/>
    <w:rsid w:val="00C8356E"/>
    <w:rsid w:val="00C83669"/>
    <w:rsid w:val="00C837FE"/>
    <w:rsid w:val="00C838C8"/>
    <w:rsid w:val="00C84111"/>
    <w:rsid w:val="00C84185"/>
    <w:rsid w:val="00C842EB"/>
    <w:rsid w:val="00C8436E"/>
    <w:rsid w:val="00C84536"/>
    <w:rsid w:val="00C84539"/>
    <w:rsid w:val="00C84618"/>
    <w:rsid w:val="00C84989"/>
    <w:rsid w:val="00C84B0F"/>
    <w:rsid w:val="00C84CA0"/>
    <w:rsid w:val="00C84DBE"/>
    <w:rsid w:val="00C84E62"/>
    <w:rsid w:val="00C84EC3"/>
    <w:rsid w:val="00C84F83"/>
    <w:rsid w:val="00C85022"/>
    <w:rsid w:val="00C851BA"/>
    <w:rsid w:val="00C8544D"/>
    <w:rsid w:val="00C8546A"/>
    <w:rsid w:val="00C85628"/>
    <w:rsid w:val="00C8562B"/>
    <w:rsid w:val="00C85794"/>
    <w:rsid w:val="00C857D0"/>
    <w:rsid w:val="00C858D0"/>
    <w:rsid w:val="00C85A98"/>
    <w:rsid w:val="00C85C35"/>
    <w:rsid w:val="00C85EE8"/>
    <w:rsid w:val="00C85F72"/>
    <w:rsid w:val="00C86253"/>
    <w:rsid w:val="00C862D3"/>
    <w:rsid w:val="00C86392"/>
    <w:rsid w:val="00C8639C"/>
    <w:rsid w:val="00C864F0"/>
    <w:rsid w:val="00C86597"/>
    <w:rsid w:val="00C86808"/>
    <w:rsid w:val="00C86944"/>
    <w:rsid w:val="00C86966"/>
    <w:rsid w:val="00C86CFE"/>
    <w:rsid w:val="00C86DA2"/>
    <w:rsid w:val="00C86EF9"/>
    <w:rsid w:val="00C86F14"/>
    <w:rsid w:val="00C8708D"/>
    <w:rsid w:val="00C871A7"/>
    <w:rsid w:val="00C87443"/>
    <w:rsid w:val="00C875FC"/>
    <w:rsid w:val="00C87AC5"/>
    <w:rsid w:val="00C87B2A"/>
    <w:rsid w:val="00C87C1C"/>
    <w:rsid w:val="00C87CB9"/>
    <w:rsid w:val="00C87D7F"/>
    <w:rsid w:val="00C87E5F"/>
    <w:rsid w:val="00C87EB6"/>
    <w:rsid w:val="00C90120"/>
    <w:rsid w:val="00C901BE"/>
    <w:rsid w:val="00C9048F"/>
    <w:rsid w:val="00C9057D"/>
    <w:rsid w:val="00C9070A"/>
    <w:rsid w:val="00C90801"/>
    <w:rsid w:val="00C90976"/>
    <w:rsid w:val="00C90AA4"/>
    <w:rsid w:val="00C90B59"/>
    <w:rsid w:val="00C90C63"/>
    <w:rsid w:val="00C90CEB"/>
    <w:rsid w:val="00C90D03"/>
    <w:rsid w:val="00C90F94"/>
    <w:rsid w:val="00C90FCD"/>
    <w:rsid w:val="00C9111D"/>
    <w:rsid w:val="00C9111F"/>
    <w:rsid w:val="00C9135D"/>
    <w:rsid w:val="00C915FF"/>
    <w:rsid w:val="00C91630"/>
    <w:rsid w:val="00C91AC4"/>
    <w:rsid w:val="00C91CB9"/>
    <w:rsid w:val="00C91DEE"/>
    <w:rsid w:val="00C9209E"/>
    <w:rsid w:val="00C921EC"/>
    <w:rsid w:val="00C9222B"/>
    <w:rsid w:val="00C922FF"/>
    <w:rsid w:val="00C924C8"/>
    <w:rsid w:val="00C926C8"/>
    <w:rsid w:val="00C9271C"/>
    <w:rsid w:val="00C92727"/>
    <w:rsid w:val="00C92A3D"/>
    <w:rsid w:val="00C92C8F"/>
    <w:rsid w:val="00C92E14"/>
    <w:rsid w:val="00C92F26"/>
    <w:rsid w:val="00C934A3"/>
    <w:rsid w:val="00C93934"/>
    <w:rsid w:val="00C93950"/>
    <w:rsid w:val="00C93A38"/>
    <w:rsid w:val="00C93B39"/>
    <w:rsid w:val="00C93C08"/>
    <w:rsid w:val="00C93D56"/>
    <w:rsid w:val="00C93F6C"/>
    <w:rsid w:val="00C93F8A"/>
    <w:rsid w:val="00C942E9"/>
    <w:rsid w:val="00C943CE"/>
    <w:rsid w:val="00C94496"/>
    <w:rsid w:val="00C9450E"/>
    <w:rsid w:val="00C9458C"/>
    <w:rsid w:val="00C94963"/>
    <w:rsid w:val="00C94A2D"/>
    <w:rsid w:val="00C94B2F"/>
    <w:rsid w:val="00C94BDF"/>
    <w:rsid w:val="00C94E6E"/>
    <w:rsid w:val="00C94F63"/>
    <w:rsid w:val="00C94FF1"/>
    <w:rsid w:val="00C95004"/>
    <w:rsid w:val="00C950AC"/>
    <w:rsid w:val="00C950C4"/>
    <w:rsid w:val="00C950DC"/>
    <w:rsid w:val="00C951A4"/>
    <w:rsid w:val="00C951DB"/>
    <w:rsid w:val="00C954C1"/>
    <w:rsid w:val="00C95619"/>
    <w:rsid w:val="00C95952"/>
    <w:rsid w:val="00C95970"/>
    <w:rsid w:val="00C95A63"/>
    <w:rsid w:val="00C95BE9"/>
    <w:rsid w:val="00C95EBD"/>
    <w:rsid w:val="00C95F93"/>
    <w:rsid w:val="00C9600C"/>
    <w:rsid w:val="00C96049"/>
    <w:rsid w:val="00C960AF"/>
    <w:rsid w:val="00C961FD"/>
    <w:rsid w:val="00C96331"/>
    <w:rsid w:val="00C963B0"/>
    <w:rsid w:val="00C96660"/>
    <w:rsid w:val="00C9673A"/>
    <w:rsid w:val="00C96B53"/>
    <w:rsid w:val="00C96D4C"/>
    <w:rsid w:val="00C971B9"/>
    <w:rsid w:val="00C971F9"/>
    <w:rsid w:val="00C97606"/>
    <w:rsid w:val="00C97642"/>
    <w:rsid w:val="00C9782F"/>
    <w:rsid w:val="00C9785A"/>
    <w:rsid w:val="00C979D4"/>
    <w:rsid w:val="00C97A83"/>
    <w:rsid w:val="00C97B6A"/>
    <w:rsid w:val="00C97D39"/>
    <w:rsid w:val="00CA0082"/>
    <w:rsid w:val="00CA022D"/>
    <w:rsid w:val="00CA0264"/>
    <w:rsid w:val="00CA0359"/>
    <w:rsid w:val="00CA03EA"/>
    <w:rsid w:val="00CA0579"/>
    <w:rsid w:val="00CA0596"/>
    <w:rsid w:val="00CA06AF"/>
    <w:rsid w:val="00CA08E9"/>
    <w:rsid w:val="00CA08EF"/>
    <w:rsid w:val="00CA0D91"/>
    <w:rsid w:val="00CA0E60"/>
    <w:rsid w:val="00CA1139"/>
    <w:rsid w:val="00CA12D2"/>
    <w:rsid w:val="00CA12F2"/>
    <w:rsid w:val="00CA1397"/>
    <w:rsid w:val="00CA142A"/>
    <w:rsid w:val="00CA16E4"/>
    <w:rsid w:val="00CA1A16"/>
    <w:rsid w:val="00CA1A9A"/>
    <w:rsid w:val="00CA20F0"/>
    <w:rsid w:val="00CA228C"/>
    <w:rsid w:val="00CA2470"/>
    <w:rsid w:val="00CA2472"/>
    <w:rsid w:val="00CA25BC"/>
    <w:rsid w:val="00CA263D"/>
    <w:rsid w:val="00CA28D8"/>
    <w:rsid w:val="00CA293C"/>
    <w:rsid w:val="00CA2C1F"/>
    <w:rsid w:val="00CA30C7"/>
    <w:rsid w:val="00CA328C"/>
    <w:rsid w:val="00CA33F7"/>
    <w:rsid w:val="00CA346C"/>
    <w:rsid w:val="00CA3476"/>
    <w:rsid w:val="00CA35EC"/>
    <w:rsid w:val="00CA39D7"/>
    <w:rsid w:val="00CA3A8A"/>
    <w:rsid w:val="00CA3AE6"/>
    <w:rsid w:val="00CA3B2D"/>
    <w:rsid w:val="00CA3DEF"/>
    <w:rsid w:val="00CA3E0C"/>
    <w:rsid w:val="00CA3F2F"/>
    <w:rsid w:val="00CA3F97"/>
    <w:rsid w:val="00CA408C"/>
    <w:rsid w:val="00CA419A"/>
    <w:rsid w:val="00CA4211"/>
    <w:rsid w:val="00CA42AC"/>
    <w:rsid w:val="00CA44BB"/>
    <w:rsid w:val="00CA46EE"/>
    <w:rsid w:val="00CA49DF"/>
    <w:rsid w:val="00CA49E2"/>
    <w:rsid w:val="00CA4A41"/>
    <w:rsid w:val="00CA4C0F"/>
    <w:rsid w:val="00CA4FB1"/>
    <w:rsid w:val="00CA5556"/>
    <w:rsid w:val="00CA571C"/>
    <w:rsid w:val="00CA574B"/>
    <w:rsid w:val="00CA579F"/>
    <w:rsid w:val="00CA57AC"/>
    <w:rsid w:val="00CA57E5"/>
    <w:rsid w:val="00CA5880"/>
    <w:rsid w:val="00CA5CC0"/>
    <w:rsid w:val="00CA5CC9"/>
    <w:rsid w:val="00CA5F34"/>
    <w:rsid w:val="00CA5FC9"/>
    <w:rsid w:val="00CA5FCC"/>
    <w:rsid w:val="00CA6322"/>
    <w:rsid w:val="00CA6338"/>
    <w:rsid w:val="00CA667B"/>
    <w:rsid w:val="00CA6731"/>
    <w:rsid w:val="00CA686A"/>
    <w:rsid w:val="00CA6A5A"/>
    <w:rsid w:val="00CA6B01"/>
    <w:rsid w:val="00CA6BC3"/>
    <w:rsid w:val="00CA6C4D"/>
    <w:rsid w:val="00CA6D26"/>
    <w:rsid w:val="00CA6D58"/>
    <w:rsid w:val="00CA6E1D"/>
    <w:rsid w:val="00CA7054"/>
    <w:rsid w:val="00CA7157"/>
    <w:rsid w:val="00CA71BA"/>
    <w:rsid w:val="00CA7278"/>
    <w:rsid w:val="00CA742E"/>
    <w:rsid w:val="00CA763D"/>
    <w:rsid w:val="00CA77C3"/>
    <w:rsid w:val="00CA78FD"/>
    <w:rsid w:val="00CA7908"/>
    <w:rsid w:val="00CA7AD0"/>
    <w:rsid w:val="00CA7AFA"/>
    <w:rsid w:val="00CA7B70"/>
    <w:rsid w:val="00CA7C6D"/>
    <w:rsid w:val="00CA7EA6"/>
    <w:rsid w:val="00CA7F10"/>
    <w:rsid w:val="00CB0040"/>
    <w:rsid w:val="00CB0076"/>
    <w:rsid w:val="00CB0124"/>
    <w:rsid w:val="00CB01A6"/>
    <w:rsid w:val="00CB02E9"/>
    <w:rsid w:val="00CB036C"/>
    <w:rsid w:val="00CB04CB"/>
    <w:rsid w:val="00CB05F6"/>
    <w:rsid w:val="00CB0785"/>
    <w:rsid w:val="00CB086D"/>
    <w:rsid w:val="00CB0B50"/>
    <w:rsid w:val="00CB0FAE"/>
    <w:rsid w:val="00CB1066"/>
    <w:rsid w:val="00CB137C"/>
    <w:rsid w:val="00CB13F9"/>
    <w:rsid w:val="00CB1724"/>
    <w:rsid w:val="00CB174B"/>
    <w:rsid w:val="00CB19E1"/>
    <w:rsid w:val="00CB1B00"/>
    <w:rsid w:val="00CB1D51"/>
    <w:rsid w:val="00CB2307"/>
    <w:rsid w:val="00CB2506"/>
    <w:rsid w:val="00CB292A"/>
    <w:rsid w:val="00CB296A"/>
    <w:rsid w:val="00CB2B06"/>
    <w:rsid w:val="00CB2B73"/>
    <w:rsid w:val="00CB2DBC"/>
    <w:rsid w:val="00CB2DF6"/>
    <w:rsid w:val="00CB2E04"/>
    <w:rsid w:val="00CB2E8E"/>
    <w:rsid w:val="00CB3065"/>
    <w:rsid w:val="00CB314A"/>
    <w:rsid w:val="00CB321B"/>
    <w:rsid w:val="00CB3478"/>
    <w:rsid w:val="00CB3486"/>
    <w:rsid w:val="00CB3758"/>
    <w:rsid w:val="00CB3781"/>
    <w:rsid w:val="00CB390E"/>
    <w:rsid w:val="00CB3942"/>
    <w:rsid w:val="00CB397E"/>
    <w:rsid w:val="00CB39C5"/>
    <w:rsid w:val="00CB3B28"/>
    <w:rsid w:val="00CB3B52"/>
    <w:rsid w:val="00CB3EF3"/>
    <w:rsid w:val="00CB40EF"/>
    <w:rsid w:val="00CB4136"/>
    <w:rsid w:val="00CB41CB"/>
    <w:rsid w:val="00CB431C"/>
    <w:rsid w:val="00CB43C5"/>
    <w:rsid w:val="00CB443D"/>
    <w:rsid w:val="00CB4452"/>
    <w:rsid w:val="00CB47ED"/>
    <w:rsid w:val="00CB485D"/>
    <w:rsid w:val="00CB48D5"/>
    <w:rsid w:val="00CB4AC7"/>
    <w:rsid w:val="00CB4B77"/>
    <w:rsid w:val="00CB4C70"/>
    <w:rsid w:val="00CB4D04"/>
    <w:rsid w:val="00CB4E22"/>
    <w:rsid w:val="00CB4FC6"/>
    <w:rsid w:val="00CB507F"/>
    <w:rsid w:val="00CB50A3"/>
    <w:rsid w:val="00CB55C6"/>
    <w:rsid w:val="00CB575A"/>
    <w:rsid w:val="00CB590D"/>
    <w:rsid w:val="00CB592E"/>
    <w:rsid w:val="00CB5ADC"/>
    <w:rsid w:val="00CB5B54"/>
    <w:rsid w:val="00CB6419"/>
    <w:rsid w:val="00CB6580"/>
    <w:rsid w:val="00CB673D"/>
    <w:rsid w:val="00CB692F"/>
    <w:rsid w:val="00CB695E"/>
    <w:rsid w:val="00CB6BA5"/>
    <w:rsid w:val="00CB6CB1"/>
    <w:rsid w:val="00CB6DD4"/>
    <w:rsid w:val="00CB6F7D"/>
    <w:rsid w:val="00CB7033"/>
    <w:rsid w:val="00CB71E0"/>
    <w:rsid w:val="00CB75B2"/>
    <w:rsid w:val="00CB7685"/>
    <w:rsid w:val="00CB76E0"/>
    <w:rsid w:val="00CB7753"/>
    <w:rsid w:val="00CB777A"/>
    <w:rsid w:val="00CB77FF"/>
    <w:rsid w:val="00CB782A"/>
    <w:rsid w:val="00CB797E"/>
    <w:rsid w:val="00CB7A3C"/>
    <w:rsid w:val="00CB7BC9"/>
    <w:rsid w:val="00CB7C8A"/>
    <w:rsid w:val="00CC03FD"/>
    <w:rsid w:val="00CC0420"/>
    <w:rsid w:val="00CC0564"/>
    <w:rsid w:val="00CC0688"/>
    <w:rsid w:val="00CC0698"/>
    <w:rsid w:val="00CC0862"/>
    <w:rsid w:val="00CC0928"/>
    <w:rsid w:val="00CC0BE2"/>
    <w:rsid w:val="00CC0BF0"/>
    <w:rsid w:val="00CC0CCD"/>
    <w:rsid w:val="00CC0CD6"/>
    <w:rsid w:val="00CC1148"/>
    <w:rsid w:val="00CC11C2"/>
    <w:rsid w:val="00CC13B9"/>
    <w:rsid w:val="00CC1476"/>
    <w:rsid w:val="00CC1911"/>
    <w:rsid w:val="00CC1AAD"/>
    <w:rsid w:val="00CC1B6B"/>
    <w:rsid w:val="00CC1CF3"/>
    <w:rsid w:val="00CC20CD"/>
    <w:rsid w:val="00CC21A3"/>
    <w:rsid w:val="00CC21A6"/>
    <w:rsid w:val="00CC21A9"/>
    <w:rsid w:val="00CC21EB"/>
    <w:rsid w:val="00CC2716"/>
    <w:rsid w:val="00CC2777"/>
    <w:rsid w:val="00CC2828"/>
    <w:rsid w:val="00CC28B1"/>
    <w:rsid w:val="00CC29D3"/>
    <w:rsid w:val="00CC2B50"/>
    <w:rsid w:val="00CC2B51"/>
    <w:rsid w:val="00CC2CE2"/>
    <w:rsid w:val="00CC2FB6"/>
    <w:rsid w:val="00CC3028"/>
    <w:rsid w:val="00CC321C"/>
    <w:rsid w:val="00CC3590"/>
    <w:rsid w:val="00CC35F7"/>
    <w:rsid w:val="00CC37C5"/>
    <w:rsid w:val="00CC3829"/>
    <w:rsid w:val="00CC3A8D"/>
    <w:rsid w:val="00CC3B9D"/>
    <w:rsid w:val="00CC3C00"/>
    <w:rsid w:val="00CC3EC2"/>
    <w:rsid w:val="00CC3F63"/>
    <w:rsid w:val="00CC3F80"/>
    <w:rsid w:val="00CC405C"/>
    <w:rsid w:val="00CC4178"/>
    <w:rsid w:val="00CC41C3"/>
    <w:rsid w:val="00CC426A"/>
    <w:rsid w:val="00CC42A6"/>
    <w:rsid w:val="00CC43EA"/>
    <w:rsid w:val="00CC43FB"/>
    <w:rsid w:val="00CC44DB"/>
    <w:rsid w:val="00CC4C52"/>
    <w:rsid w:val="00CC4D9C"/>
    <w:rsid w:val="00CC4E46"/>
    <w:rsid w:val="00CC51C8"/>
    <w:rsid w:val="00CC524E"/>
    <w:rsid w:val="00CC530C"/>
    <w:rsid w:val="00CC5343"/>
    <w:rsid w:val="00CC537C"/>
    <w:rsid w:val="00CC54D2"/>
    <w:rsid w:val="00CC554F"/>
    <w:rsid w:val="00CC576B"/>
    <w:rsid w:val="00CC57B7"/>
    <w:rsid w:val="00CC5A38"/>
    <w:rsid w:val="00CC5A4E"/>
    <w:rsid w:val="00CC5AB7"/>
    <w:rsid w:val="00CC5BF3"/>
    <w:rsid w:val="00CC5CAE"/>
    <w:rsid w:val="00CC5D25"/>
    <w:rsid w:val="00CC5D2C"/>
    <w:rsid w:val="00CC5F48"/>
    <w:rsid w:val="00CC60CB"/>
    <w:rsid w:val="00CC6118"/>
    <w:rsid w:val="00CC6290"/>
    <w:rsid w:val="00CC634C"/>
    <w:rsid w:val="00CC6681"/>
    <w:rsid w:val="00CC66D4"/>
    <w:rsid w:val="00CC68BD"/>
    <w:rsid w:val="00CC6C66"/>
    <w:rsid w:val="00CC6DE8"/>
    <w:rsid w:val="00CC710E"/>
    <w:rsid w:val="00CC712B"/>
    <w:rsid w:val="00CC72AC"/>
    <w:rsid w:val="00CC72F6"/>
    <w:rsid w:val="00CC753A"/>
    <w:rsid w:val="00CC7593"/>
    <w:rsid w:val="00CC7691"/>
    <w:rsid w:val="00CC79AE"/>
    <w:rsid w:val="00CC7B8B"/>
    <w:rsid w:val="00CC7FB2"/>
    <w:rsid w:val="00CD007B"/>
    <w:rsid w:val="00CD02F9"/>
    <w:rsid w:val="00CD0360"/>
    <w:rsid w:val="00CD0479"/>
    <w:rsid w:val="00CD052C"/>
    <w:rsid w:val="00CD08DB"/>
    <w:rsid w:val="00CD0CFF"/>
    <w:rsid w:val="00CD0D61"/>
    <w:rsid w:val="00CD0EB3"/>
    <w:rsid w:val="00CD103A"/>
    <w:rsid w:val="00CD10A4"/>
    <w:rsid w:val="00CD1750"/>
    <w:rsid w:val="00CD1A58"/>
    <w:rsid w:val="00CD1E77"/>
    <w:rsid w:val="00CD1F08"/>
    <w:rsid w:val="00CD1F74"/>
    <w:rsid w:val="00CD20C3"/>
    <w:rsid w:val="00CD23E1"/>
    <w:rsid w:val="00CD241F"/>
    <w:rsid w:val="00CD24A0"/>
    <w:rsid w:val="00CD27B4"/>
    <w:rsid w:val="00CD298C"/>
    <w:rsid w:val="00CD29B6"/>
    <w:rsid w:val="00CD2DDC"/>
    <w:rsid w:val="00CD2EF8"/>
    <w:rsid w:val="00CD2F5E"/>
    <w:rsid w:val="00CD2FAB"/>
    <w:rsid w:val="00CD30B4"/>
    <w:rsid w:val="00CD30C4"/>
    <w:rsid w:val="00CD3227"/>
    <w:rsid w:val="00CD3298"/>
    <w:rsid w:val="00CD32D0"/>
    <w:rsid w:val="00CD332F"/>
    <w:rsid w:val="00CD3501"/>
    <w:rsid w:val="00CD36CF"/>
    <w:rsid w:val="00CD36DF"/>
    <w:rsid w:val="00CD393D"/>
    <w:rsid w:val="00CD396E"/>
    <w:rsid w:val="00CD3993"/>
    <w:rsid w:val="00CD39DD"/>
    <w:rsid w:val="00CD3A78"/>
    <w:rsid w:val="00CD3DD8"/>
    <w:rsid w:val="00CD3DDF"/>
    <w:rsid w:val="00CD3E35"/>
    <w:rsid w:val="00CD3EF6"/>
    <w:rsid w:val="00CD3F24"/>
    <w:rsid w:val="00CD418B"/>
    <w:rsid w:val="00CD4248"/>
    <w:rsid w:val="00CD43AF"/>
    <w:rsid w:val="00CD4523"/>
    <w:rsid w:val="00CD468A"/>
    <w:rsid w:val="00CD471E"/>
    <w:rsid w:val="00CD48FE"/>
    <w:rsid w:val="00CD491B"/>
    <w:rsid w:val="00CD4930"/>
    <w:rsid w:val="00CD4998"/>
    <w:rsid w:val="00CD49E1"/>
    <w:rsid w:val="00CD4A97"/>
    <w:rsid w:val="00CD4B4B"/>
    <w:rsid w:val="00CD4C84"/>
    <w:rsid w:val="00CD4DC0"/>
    <w:rsid w:val="00CD4FBA"/>
    <w:rsid w:val="00CD533A"/>
    <w:rsid w:val="00CD53C8"/>
    <w:rsid w:val="00CD542C"/>
    <w:rsid w:val="00CD5556"/>
    <w:rsid w:val="00CD55BB"/>
    <w:rsid w:val="00CD56AE"/>
    <w:rsid w:val="00CD5866"/>
    <w:rsid w:val="00CD5AC8"/>
    <w:rsid w:val="00CD5B6B"/>
    <w:rsid w:val="00CD5C26"/>
    <w:rsid w:val="00CD5E8C"/>
    <w:rsid w:val="00CD5EFA"/>
    <w:rsid w:val="00CD5FBA"/>
    <w:rsid w:val="00CD660D"/>
    <w:rsid w:val="00CD6752"/>
    <w:rsid w:val="00CD689C"/>
    <w:rsid w:val="00CD693B"/>
    <w:rsid w:val="00CD69E5"/>
    <w:rsid w:val="00CD6D61"/>
    <w:rsid w:val="00CD6E9A"/>
    <w:rsid w:val="00CD6F67"/>
    <w:rsid w:val="00CD7018"/>
    <w:rsid w:val="00CD722C"/>
    <w:rsid w:val="00CD72BD"/>
    <w:rsid w:val="00CD7593"/>
    <w:rsid w:val="00CD76AA"/>
    <w:rsid w:val="00CD7800"/>
    <w:rsid w:val="00CD7A91"/>
    <w:rsid w:val="00CD7B7A"/>
    <w:rsid w:val="00CD7C1D"/>
    <w:rsid w:val="00CD7DF9"/>
    <w:rsid w:val="00CD7F22"/>
    <w:rsid w:val="00CD7FDB"/>
    <w:rsid w:val="00CE0060"/>
    <w:rsid w:val="00CE0108"/>
    <w:rsid w:val="00CE01DB"/>
    <w:rsid w:val="00CE0273"/>
    <w:rsid w:val="00CE0278"/>
    <w:rsid w:val="00CE047A"/>
    <w:rsid w:val="00CE066F"/>
    <w:rsid w:val="00CE0AEE"/>
    <w:rsid w:val="00CE0C82"/>
    <w:rsid w:val="00CE0D20"/>
    <w:rsid w:val="00CE0D48"/>
    <w:rsid w:val="00CE0D99"/>
    <w:rsid w:val="00CE0DF6"/>
    <w:rsid w:val="00CE139D"/>
    <w:rsid w:val="00CE1468"/>
    <w:rsid w:val="00CE14ED"/>
    <w:rsid w:val="00CE1893"/>
    <w:rsid w:val="00CE1973"/>
    <w:rsid w:val="00CE1B22"/>
    <w:rsid w:val="00CE1E05"/>
    <w:rsid w:val="00CE1E09"/>
    <w:rsid w:val="00CE1E7F"/>
    <w:rsid w:val="00CE1EA3"/>
    <w:rsid w:val="00CE1FB9"/>
    <w:rsid w:val="00CE2079"/>
    <w:rsid w:val="00CE22C0"/>
    <w:rsid w:val="00CE244B"/>
    <w:rsid w:val="00CE255C"/>
    <w:rsid w:val="00CE25FD"/>
    <w:rsid w:val="00CE2725"/>
    <w:rsid w:val="00CE28EC"/>
    <w:rsid w:val="00CE29B4"/>
    <w:rsid w:val="00CE2A1C"/>
    <w:rsid w:val="00CE2A26"/>
    <w:rsid w:val="00CE2B14"/>
    <w:rsid w:val="00CE2BBD"/>
    <w:rsid w:val="00CE2C77"/>
    <w:rsid w:val="00CE323D"/>
    <w:rsid w:val="00CE372A"/>
    <w:rsid w:val="00CE388A"/>
    <w:rsid w:val="00CE3899"/>
    <w:rsid w:val="00CE3B22"/>
    <w:rsid w:val="00CE3C70"/>
    <w:rsid w:val="00CE3CC9"/>
    <w:rsid w:val="00CE3D7B"/>
    <w:rsid w:val="00CE3EB0"/>
    <w:rsid w:val="00CE4348"/>
    <w:rsid w:val="00CE438F"/>
    <w:rsid w:val="00CE447E"/>
    <w:rsid w:val="00CE4804"/>
    <w:rsid w:val="00CE481F"/>
    <w:rsid w:val="00CE4902"/>
    <w:rsid w:val="00CE4A01"/>
    <w:rsid w:val="00CE4BB0"/>
    <w:rsid w:val="00CE4BC2"/>
    <w:rsid w:val="00CE4BD3"/>
    <w:rsid w:val="00CE4C57"/>
    <w:rsid w:val="00CE4C63"/>
    <w:rsid w:val="00CE4D4E"/>
    <w:rsid w:val="00CE4D6D"/>
    <w:rsid w:val="00CE4DA7"/>
    <w:rsid w:val="00CE4E05"/>
    <w:rsid w:val="00CE4E56"/>
    <w:rsid w:val="00CE5018"/>
    <w:rsid w:val="00CE50F1"/>
    <w:rsid w:val="00CE5287"/>
    <w:rsid w:val="00CE532D"/>
    <w:rsid w:val="00CE54A6"/>
    <w:rsid w:val="00CE5932"/>
    <w:rsid w:val="00CE5A90"/>
    <w:rsid w:val="00CE5AD1"/>
    <w:rsid w:val="00CE5C20"/>
    <w:rsid w:val="00CE5C4E"/>
    <w:rsid w:val="00CE5CB1"/>
    <w:rsid w:val="00CE5D16"/>
    <w:rsid w:val="00CE5D46"/>
    <w:rsid w:val="00CE5D73"/>
    <w:rsid w:val="00CE5E8E"/>
    <w:rsid w:val="00CE626F"/>
    <w:rsid w:val="00CE64EE"/>
    <w:rsid w:val="00CE67B8"/>
    <w:rsid w:val="00CE6F3E"/>
    <w:rsid w:val="00CE6F52"/>
    <w:rsid w:val="00CE6FAE"/>
    <w:rsid w:val="00CE71C5"/>
    <w:rsid w:val="00CE71CB"/>
    <w:rsid w:val="00CE7332"/>
    <w:rsid w:val="00CE7422"/>
    <w:rsid w:val="00CE7574"/>
    <w:rsid w:val="00CE758C"/>
    <w:rsid w:val="00CE763B"/>
    <w:rsid w:val="00CE76E9"/>
    <w:rsid w:val="00CE773B"/>
    <w:rsid w:val="00CE77BC"/>
    <w:rsid w:val="00CE78B5"/>
    <w:rsid w:val="00CE7A6E"/>
    <w:rsid w:val="00CE7AF3"/>
    <w:rsid w:val="00CE7C13"/>
    <w:rsid w:val="00CE7CF2"/>
    <w:rsid w:val="00CE7D12"/>
    <w:rsid w:val="00CE7E6E"/>
    <w:rsid w:val="00CE7EA9"/>
    <w:rsid w:val="00CE7F1A"/>
    <w:rsid w:val="00CE7F9F"/>
    <w:rsid w:val="00CF010C"/>
    <w:rsid w:val="00CF0113"/>
    <w:rsid w:val="00CF0230"/>
    <w:rsid w:val="00CF0533"/>
    <w:rsid w:val="00CF07E2"/>
    <w:rsid w:val="00CF0850"/>
    <w:rsid w:val="00CF090B"/>
    <w:rsid w:val="00CF0965"/>
    <w:rsid w:val="00CF0A61"/>
    <w:rsid w:val="00CF0AF9"/>
    <w:rsid w:val="00CF0D17"/>
    <w:rsid w:val="00CF0D4D"/>
    <w:rsid w:val="00CF0DD8"/>
    <w:rsid w:val="00CF0F39"/>
    <w:rsid w:val="00CF11BA"/>
    <w:rsid w:val="00CF12A7"/>
    <w:rsid w:val="00CF15CC"/>
    <w:rsid w:val="00CF1666"/>
    <w:rsid w:val="00CF193B"/>
    <w:rsid w:val="00CF1AF6"/>
    <w:rsid w:val="00CF1DFC"/>
    <w:rsid w:val="00CF1DFD"/>
    <w:rsid w:val="00CF1E44"/>
    <w:rsid w:val="00CF1FB8"/>
    <w:rsid w:val="00CF214D"/>
    <w:rsid w:val="00CF2181"/>
    <w:rsid w:val="00CF2389"/>
    <w:rsid w:val="00CF25B8"/>
    <w:rsid w:val="00CF2792"/>
    <w:rsid w:val="00CF2972"/>
    <w:rsid w:val="00CF2BA6"/>
    <w:rsid w:val="00CF2CFE"/>
    <w:rsid w:val="00CF30BB"/>
    <w:rsid w:val="00CF32A2"/>
    <w:rsid w:val="00CF32F1"/>
    <w:rsid w:val="00CF34BD"/>
    <w:rsid w:val="00CF3587"/>
    <w:rsid w:val="00CF3C3A"/>
    <w:rsid w:val="00CF3C91"/>
    <w:rsid w:val="00CF3DA3"/>
    <w:rsid w:val="00CF3E62"/>
    <w:rsid w:val="00CF3F6B"/>
    <w:rsid w:val="00CF4054"/>
    <w:rsid w:val="00CF412C"/>
    <w:rsid w:val="00CF4272"/>
    <w:rsid w:val="00CF42F0"/>
    <w:rsid w:val="00CF44BE"/>
    <w:rsid w:val="00CF4581"/>
    <w:rsid w:val="00CF45D6"/>
    <w:rsid w:val="00CF466E"/>
    <w:rsid w:val="00CF48F5"/>
    <w:rsid w:val="00CF4A87"/>
    <w:rsid w:val="00CF4B14"/>
    <w:rsid w:val="00CF4D80"/>
    <w:rsid w:val="00CF4E7F"/>
    <w:rsid w:val="00CF4FCC"/>
    <w:rsid w:val="00CF4FCF"/>
    <w:rsid w:val="00CF5074"/>
    <w:rsid w:val="00CF50AE"/>
    <w:rsid w:val="00CF5389"/>
    <w:rsid w:val="00CF573C"/>
    <w:rsid w:val="00CF5959"/>
    <w:rsid w:val="00CF596E"/>
    <w:rsid w:val="00CF5A22"/>
    <w:rsid w:val="00CF5B34"/>
    <w:rsid w:val="00CF5CA3"/>
    <w:rsid w:val="00CF5E13"/>
    <w:rsid w:val="00CF5E62"/>
    <w:rsid w:val="00CF5F75"/>
    <w:rsid w:val="00CF61D1"/>
    <w:rsid w:val="00CF648A"/>
    <w:rsid w:val="00CF678C"/>
    <w:rsid w:val="00CF6875"/>
    <w:rsid w:val="00CF6881"/>
    <w:rsid w:val="00CF68FD"/>
    <w:rsid w:val="00CF6A03"/>
    <w:rsid w:val="00CF6D72"/>
    <w:rsid w:val="00CF6E42"/>
    <w:rsid w:val="00CF70D9"/>
    <w:rsid w:val="00CF7322"/>
    <w:rsid w:val="00CF737E"/>
    <w:rsid w:val="00CF73C3"/>
    <w:rsid w:val="00CF7709"/>
    <w:rsid w:val="00CF779E"/>
    <w:rsid w:val="00CF77DD"/>
    <w:rsid w:val="00CF7879"/>
    <w:rsid w:val="00CF7A71"/>
    <w:rsid w:val="00CF7B3C"/>
    <w:rsid w:val="00CF7B89"/>
    <w:rsid w:val="00CF7C42"/>
    <w:rsid w:val="00CF7C6E"/>
    <w:rsid w:val="00CF7D12"/>
    <w:rsid w:val="00CF7FE1"/>
    <w:rsid w:val="00D000A5"/>
    <w:rsid w:val="00D00182"/>
    <w:rsid w:val="00D005A7"/>
    <w:rsid w:val="00D005D2"/>
    <w:rsid w:val="00D006CC"/>
    <w:rsid w:val="00D006E6"/>
    <w:rsid w:val="00D00823"/>
    <w:rsid w:val="00D0083D"/>
    <w:rsid w:val="00D00A1C"/>
    <w:rsid w:val="00D00C63"/>
    <w:rsid w:val="00D01066"/>
    <w:rsid w:val="00D012CE"/>
    <w:rsid w:val="00D018F4"/>
    <w:rsid w:val="00D01949"/>
    <w:rsid w:val="00D01A31"/>
    <w:rsid w:val="00D01B3B"/>
    <w:rsid w:val="00D01BDF"/>
    <w:rsid w:val="00D01C32"/>
    <w:rsid w:val="00D01DDD"/>
    <w:rsid w:val="00D01E2D"/>
    <w:rsid w:val="00D021C6"/>
    <w:rsid w:val="00D021D7"/>
    <w:rsid w:val="00D021F9"/>
    <w:rsid w:val="00D023C8"/>
    <w:rsid w:val="00D028F0"/>
    <w:rsid w:val="00D02958"/>
    <w:rsid w:val="00D02D74"/>
    <w:rsid w:val="00D02DA4"/>
    <w:rsid w:val="00D02DB1"/>
    <w:rsid w:val="00D030F6"/>
    <w:rsid w:val="00D031BA"/>
    <w:rsid w:val="00D03285"/>
    <w:rsid w:val="00D03345"/>
    <w:rsid w:val="00D034C2"/>
    <w:rsid w:val="00D038D9"/>
    <w:rsid w:val="00D03957"/>
    <w:rsid w:val="00D03A55"/>
    <w:rsid w:val="00D03BC8"/>
    <w:rsid w:val="00D03D0C"/>
    <w:rsid w:val="00D03FC3"/>
    <w:rsid w:val="00D03FD8"/>
    <w:rsid w:val="00D0425B"/>
    <w:rsid w:val="00D04293"/>
    <w:rsid w:val="00D04295"/>
    <w:rsid w:val="00D042E8"/>
    <w:rsid w:val="00D04325"/>
    <w:rsid w:val="00D04329"/>
    <w:rsid w:val="00D04542"/>
    <w:rsid w:val="00D045D9"/>
    <w:rsid w:val="00D04A9D"/>
    <w:rsid w:val="00D04C38"/>
    <w:rsid w:val="00D04D42"/>
    <w:rsid w:val="00D04D44"/>
    <w:rsid w:val="00D04DCD"/>
    <w:rsid w:val="00D04E72"/>
    <w:rsid w:val="00D04FD6"/>
    <w:rsid w:val="00D05194"/>
    <w:rsid w:val="00D05208"/>
    <w:rsid w:val="00D05528"/>
    <w:rsid w:val="00D05671"/>
    <w:rsid w:val="00D057CE"/>
    <w:rsid w:val="00D05830"/>
    <w:rsid w:val="00D0587E"/>
    <w:rsid w:val="00D058EB"/>
    <w:rsid w:val="00D05AF0"/>
    <w:rsid w:val="00D05C28"/>
    <w:rsid w:val="00D05CD9"/>
    <w:rsid w:val="00D05DC6"/>
    <w:rsid w:val="00D05EFB"/>
    <w:rsid w:val="00D05FF9"/>
    <w:rsid w:val="00D06139"/>
    <w:rsid w:val="00D061B1"/>
    <w:rsid w:val="00D063E0"/>
    <w:rsid w:val="00D064AB"/>
    <w:rsid w:val="00D06866"/>
    <w:rsid w:val="00D06987"/>
    <w:rsid w:val="00D06CDE"/>
    <w:rsid w:val="00D06F64"/>
    <w:rsid w:val="00D0707E"/>
    <w:rsid w:val="00D07111"/>
    <w:rsid w:val="00D07236"/>
    <w:rsid w:val="00D07298"/>
    <w:rsid w:val="00D073CA"/>
    <w:rsid w:val="00D074B0"/>
    <w:rsid w:val="00D075F8"/>
    <w:rsid w:val="00D07761"/>
    <w:rsid w:val="00D079FC"/>
    <w:rsid w:val="00D07AE2"/>
    <w:rsid w:val="00D07B96"/>
    <w:rsid w:val="00D07BFE"/>
    <w:rsid w:val="00D07C6A"/>
    <w:rsid w:val="00D07DB5"/>
    <w:rsid w:val="00D07DFF"/>
    <w:rsid w:val="00D07EA3"/>
    <w:rsid w:val="00D07EC4"/>
    <w:rsid w:val="00D07F4B"/>
    <w:rsid w:val="00D10042"/>
    <w:rsid w:val="00D10245"/>
    <w:rsid w:val="00D10315"/>
    <w:rsid w:val="00D105B7"/>
    <w:rsid w:val="00D10844"/>
    <w:rsid w:val="00D10A1B"/>
    <w:rsid w:val="00D10D70"/>
    <w:rsid w:val="00D10E47"/>
    <w:rsid w:val="00D10F3D"/>
    <w:rsid w:val="00D11012"/>
    <w:rsid w:val="00D111A1"/>
    <w:rsid w:val="00D111C3"/>
    <w:rsid w:val="00D112E3"/>
    <w:rsid w:val="00D11539"/>
    <w:rsid w:val="00D115EB"/>
    <w:rsid w:val="00D1172C"/>
    <w:rsid w:val="00D11773"/>
    <w:rsid w:val="00D11A45"/>
    <w:rsid w:val="00D11AA3"/>
    <w:rsid w:val="00D11B62"/>
    <w:rsid w:val="00D11C09"/>
    <w:rsid w:val="00D11C9F"/>
    <w:rsid w:val="00D11CD0"/>
    <w:rsid w:val="00D12051"/>
    <w:rsid w:val="00D120E8"/>
    <w:rsid w:val="00D1255E"/>
    <w:rsid w:val="00D128D5"/>
    <w:rsid w:val="00D12973"/>
    <w:rsid w:val="00D12A97"/>
    <w:rsid w:val="00D12D8F"/>
    <w:rsid w:val="00D12E84"/>
    <w:rsid w:val="00D12FE7"/>
    <w:rsid w:val="00D1314F"/>
    <w:rsid w:val="00D133FD"/>
    <w:rsid w:val="00D13722"/>
    <w:rsid w:val="00D13840"/>
    <w:rsid w:val="00D13A68"/>
    <w:rsid w:val="00D13C39"/>
    <w:rsid w:val="00D13DE6"/>
    <w:rsid w:val="00D141C5"/>
    <w:rsid w:val="00D14350"/>
    <w:rsid w:val="00D1447B"/>
    <w:rsid w:val="00D1464C"/>
    <w:rsid w:val="00D14AB9"/>
    <w:rsid w:val="00D14B64"/>
    <w:rsid w:val="00D14BBA"/>
    <w:rsid w:val="00D14C32"/>
    <w:rsid w:val="00D14FB9"/>
    <w:rsid w:val="00D15050"/>
    <w:rsid w:val="00D150BE"/>
    <w:rsid w:val="00D1516D"/>
    <w:rsid w:val="00D1522B"/>
    <w:rsid w:val="00D15247"/>
    <w:rsid w:val="00D152D1"/>
    <w:rsid w:val="00D1544F"/>
    <w:rsid w:val="00D15456"/>
    <w:rsid w:val="00D157EC"/>
    <w:rsid w:val="00D159AD"/>
    <w:rsid w:val="00D15A22"/>
    <w:rsid w:val="00D15A7D"/>
    <w:rsid w:val="00D15BE0"/>
    <w:rsid w:val="00D15F07"/>
    <w:rsid w:val="00D16021"/>
    <w:rsid w:val="00D161E3"/>
    <w:rsid w:val="00D161F4"/>
    <w:rsid w:val="00D162CB"/>
    <w:rsid w:val="00D163BC"/>
    <w:rsid w:val="00D164F5"/>
    <w:rsid w:val="00D16558"/>
    <w:rsid w:val="00D16763"/>
    <w:rsid w:val="00D16A86"/>
    <w:rsid w:val="00D16CBE"/>
    <w:rsid w:val="00D16D79"/>
    <w:rsid w:val="00D16E81"/>
    <w:rsid w:val="00D16EDE"/>
    <w:rsid w:val="00D16F24"/>
    <w:rsid w:val="00D16F96"/>
    <w:rsid w:val="00D17016"/>
    <w:rsid w:val="00D1701B"/>
    <w:rsid w:val="00D1766B"/>
    <w:rsid w:val="00D1766C"/>
    <w:rsid w:val="00D177EC"/>
    <w:rsid w:val="00D17881"/>
    <w:rsid w:val="00D178DC"/>
    <w:rsid w:val="00D179A3"/>
    <w:rsid w:val="00D17AB8"/>
    <w:rsid w:val="00D17B23"/>
    <w:rsid w:val="00D17BE6"/>
    <w:rsid w:val="00D2013E"/>
    <w:rsid w:val="00D202C9"/>
    <w:rsid w:val="00D20402"/>
    <w:rsid w:val="00D204CD"/>
    <w:rsid w:val="00D20820"/>
    <w:rsid w:val="00D20881"/>
    <w:rsid w:val="00D2088E"/>
    <w:rsid w:val="00D209B1"/>
    <w:rsid w:val="00D20A55"/>
    <w:rsid w:val="00D20B41"/>
    <w:rsid w:val="00D20B7B"/>
    <w:rsid w:val="00D20C2A"/>
    <w:rsid w:val="00D20DA1"/>
    <w:rsid w:val="00D20DC8"/>
    <w:rsid w:val="00D20E0B"/>
    <w:rsid w:val="00D20E19"/>
    <w:rsid w:val="00D20E65"/>
    <w:rsid w:val="00D20F24"/>
    <w:rsid w:val="00D20FE3"/>
    <w:rsid w:val="00D2103F"/>
    <w:rsid w:val="00D2129C"/>
    <w:rsid w:val="00D21498"/>
    <w:rsid w:val="00D21499"/>
    <w:rsid w:val="00D214BC"/>
    <w:rsid w:val="00D21599"/>
    <w:rsid w:val="00D216B1"/>
    <w:rsid w:val="00D2192D"/>
    <w:rsid w:val="00D21C9F"/>
    <w:rsid w:val="00D21CAB"/>
    <w:rsid w:val="00D21E1F"/>
    <w:rsid w:val="00D21F8A"/>
    <w:rsid w:val="00D22067"/>
    <w:rsid w:val="00D2207F"/>
    <w:rsid w:val="00D220D6"/>
    <w:rsid w:val="00D220ED"/>
    <w:rsid w:val="00D221B6"/>
    <w:rsid w:val="00D22268"/>
    <w:rsid w:val="00D222F5"/>
    <w:rsid w:val="00D223E8"/>
    <w:rsid w:val="00D223FF"/>
    <w:rsid w:val="00D22577"/>
    <w:rsid w:val="00D2266B"/>
    <w:rsid w:val="00D226B3"/>
    <w:rsid w:val="00D2278D"/>
    <w:rsid w:val="00D22923"/>
    <w:rsid w:val="00D229B7"/>
    <w:rsid w:val="00D22AA5"/>
    <w:rsid w:val="00D22ABA"/>
    <w:rsid w:val="00D22C2D"/>
    <w:rsid w:val="00D22EBC"/>
    <w:rsid w:val="00D23244"/>
    <w:rsid w:val="00D2328F"/>
    <w:rsid w:val="00D233E3"/>
    <w:rsid w:val="00D2347E"/>
    <w:rsid w:val="00D2349E"/>
    <w:rsid w:val="00D234AE"/>
    <w:rsid w:val="00D2350A"/>
    <w:rsid w:val="00D23550"/>
    <w:rsid w:val="00D235EB"/>
    <w:rsid w:val="00D23621"/>
    <w:rsid w:val="00D236D2"/>
    <w:rsid w:val="00D2380A"/>
    <w:rsid w:val="00D23832"/>
    <w:rsid w:val="00D239C7"/>
    <w:rsid w:val="00D23CAF"/>
    <w:rsid w:val="00D23F1C"/>
    <w:rsid w:val="00D23F61"/>
    <w:rsid w:val="00D23FE7"/>
    <w:rsid w:val="00D24281"/>
    <w:rsid w:val="00D24372"/>
    <w:rsid w:val="00D2449A"/>
    <w:rsid w:val="00D246CC"/>
    <w:rsid w:val="00D248F4"/>
    <w:rsid w:val="00D2494B"/>
    <w:rsid w:val="00D24ADB"/>
    <w:rsid w:val="00D24B35"/>
    <w:rsid w:val="00D24CF1"/>
    <w:rsid w:val="00D24D87"/>
    <w:rsid w:val="00D24DEB"/>
    <w:rsid w:val="00D24FB2"/>
    <w:rsid w:val="00D251A7"/>
    <w:rsid w:val="00D252EA"/>
    <w:rsid w:val="00D25303"/>
    <w:rsid w:val="00D2535C"/>
    <w:rsid w:val="00D25767"/>
    <w:rsid w:val="00D259CC"/>
    <w:rsid w:val="00D25A6E"/>
    <w:rsid w:val="00D25C91"/>
    <w:rsid w:val="00D25D4D"/>
    <w:rsid w:val="00D25E70"/>
    <w:rsid w:val="00D26091"/>
    <w:rsid w:val="00D26238"/>
    <w:rsid w:val="00D262EB"/>
    <w:rsid w:val="00D2630E"/>
    <w:rsid w:val="00D26348"/>
    <w:rsid w:val="00D263FA"/>
    <w:rsid w:val="00D264E6"/>
    <w:rsid w:val="00D264FB"/>
    <w:rsid w:val="00D26527"/>
    <w:rsid w:val="00D2654A"/>
    <w:rsid w:val="00D2665A"/>
    <w:rsid w:val="00D2665C"/>
    <w:rsid w:val="00D266C4"/>
    <w:rsid w:val="00D26739"/>
    <w:rsid w:val="00D2675A"/>
    <w:rsid w:val="00D2689F"/>
    <w:rsid w:val="00D268A8"/>
    <w:rsid w:val="00D268FE"/>
    <w:rsid w:val="00D26936"/>
    <w:rsid w:val="00D26E20"/>
    <w:rsid w:val="00D26F2C"/>
    <w:rsid w:val="00D27015"/>
    <w:rsid w:val="00D2704A"/>
    <w:rsid w:val="00D27117"/>
    <w:rsid w:val="00D27299"/>
    <w:rsid w:val="00D274AC"/>
    <w:rsid w:val="00D274F1"/>
    <w:rsid w:val="00D27760"/>
    <w:rsid w:val="00D2792E"/>
    <w:rsid w:val="00D27D39"/>
    <w:rsid w:val="00D27DAA"/>
    <w:rsid w:val="00D27F13"/>
    <w:rsid w:val="00D30075"/>
    <w:rsid w:val="00D30104"/>
    <w:rsid w:val="00D30160"/>
    <w:rsid w:val="00D3017A"/>
    <w:rsid w:val="00D30529"/>
    <w:rsid w:val="00D30614"/>
    <w:rsid w:val="00D3069C"/>
    <w:rsid w:val="00D3079F"/>
    <w:rsid w:val="00D308C0"/>
    <w:rsid w:val="00D308CC"/>
    <w:rsid w:val="00D30903"/>
    <w:rsid w:val="00D30A3F"/>
    <w:rsid w:val="00D30C5C"/>
    <w:rsid w:val="00D31029"/>
    <w:rsid w:val="00D3112F"/>
    <w:rsid w:val="00D31313"/>
    <w:rsid w:val="00D31334"/>
    <w:rsid w:val="00D314B0"/>
    <w:rsid w:val="00D314B1"/>
    <w:rsid w:val="00D3150D"/>
    <w:rsid w:val="00D31544"/>
    <w:rsid w:val="00D3160D"/>
    <w:rsid w:val="00D3165E"/>
    <w:rsid w:val="00D31668"/>
    <w:rsid w:val="00D316A7"/>
    <w:rsid w:val="00D316B0"/>
    <w:rsid w:val="00D316F1"/>
    <w:rsid w:val="00D3192B"/>
    <w:rsid w:val="00D319D3"/>
    <w:rsid w:val="00D31A9B"/>
    <w:rsid w:val="00D31DE3"/>
    <w:rsid w:val="00D322A8"/>
    <w:rsid w:val="00D32898"/>
    <w:rsid w:val="00D328BA"/>
    <w:rsid w:val="00D328FC"/>
    <w:rsid w:val="00D32B54"/>
    <w:rsid w:val="00D32BE1"/>
    <w:rsid w:val="00D32CFC"/>
    <w:rsid w:val="00D32E1C"/>
    <w:rsid w:val="00D32E61"/>
    <w:rsid w:val="00D32F52"/>
    <w:rsid w:val="00D3300F"/>
    <w:rsid w:val="00D33451"/>
    <w:rsid w:val="00D334E5"/>
    <w:rsid w:val="00D33648"/>
    <w:rsid w:val="00D3381D"/>
    <w:rsid w:val="00D3384A"/>
    <w:rsid w:val="00D339A7"/>
    <w:rsid w:val="00D33AEF"/>
    <w:rsid w:val="00D33B6A"/>
    <w:rsid w:val="00D33C0A"/>
    <w:rsid w:val="00D33EC4"/>
    <w:rsid w:val="00D33F9F"/>
    <w:rsid w:val="00D340E1"/>
    <w:rsid w:val="00D34127"/>
    <w:rsid w:val="00D341EE"/>
    <w:rsid w:val="00D34515"/>
    <w:rsid w:val="00D345DF"/>
    <w:rsid w:val="00D34B07"/>
    <w:rsid w:val="00D34C92"/>
    <w:rsid w:val="00D351B2"/>
    <w:rsid w:val="00D35236"/>
    <w:rsid w:val="00D35449"/>
    <w:rsid w:val="00D35482"/>
    <w:rsid w:val="00D356AA"/>
    <w:rsid w:val="00D35907"/>
    <w:rsid w:val="00D3599D"/>
    <w:rsid w:val="00D35A3F"/>
    <w:rsid w:val="00D35BAD"/>
    <w:rsid w:val="00D35FF4"/>
    <w:rsid w:val="00D3601E"/>
    <w:rsid w:val="00D36058"/>
    <w:rsid w:val="00D3624E"/>
    <w:rsid w:val="00D36342"/>
    <w:rsid w:val="00D3647B"/>
    <w:rsid w:val="00D3650A"/>
    <w:rsid w:val="00D366B5"/>
    <w:rsid w:val="00D36962"/>
    <w:rsid w:val="00D36A4D"/>
    <w:rsid w:val="00D36ACC"/>
    <w:rsid w:val="00D36B30"/>
    <w:rsid w:val="00D36B5C"/>
    <w:rsid w:val="00D36BD3"/>
    <w:rsid w:val="00D36C66"/>
    <w:rsid w:val="00D36D2C"/>
    <w:rsid w:val="00D36F06"/>
    <w:rsid w:val="00D36F4E"/>
    <w:rsid w:val="00D36FB2"/>
    <w:rsid w:val="00D37010"/>
    <w:rsid w:val="00D37067"/>
    <w:rsid w:val="00D3727A"/>
    <w:rsid w:val="00D3730C"/>
    <w:rsid w:val="00D37559"/>
    <w:rsid w:val="00D37744"/>
    <w:rsid w:val="00D377E7"/>
    <w:rsid w:val="00D378B7"/>
    <w:rsid w:val="00D37EF6"/>
    <w:rsid w:val="00D401B8"/>
    <w:rsid w:val="00D4023A"/>
    <w:rsid w:val="00D40521"/>
    <w:rsid w:val="00D40531"/>
    <w:rsid w:val="00D40553"/>
    <w:rsid w:val="00D4064E"/>
    <w:rsid w:val="00D40651"/>
    <w:rsid w:val="00D4067A"/>
    <w:rsid w:val="00D406D8"/>
    <w:rsid w:val="00D4078D"/>
    <w:rsid w:val="00D407D5"/>
    <w:rsid w:val="00D408E9"/>
    <w:rsid w:val="00D408EE"/>
    <w:rsid w:val="00D40A54"/>
    <w:rsid w:val="00D40BDD"/>
    <w:rsid w:val="00D40D93"/>
    <w:rsid w:val="00D40E50"/>
    <w:rsid w:val="00D40FD9"/>
    <w:rsid w:val="00D412B2"/>
    <w:rsid w:val="00D41348"/>
    <w:rsid w:val="00D4137D"/>
    <w:rsid w:val="00D4138C"/>
    <w:rsid w:val="00D414D5"/>
    <w:rsid w:val="00D4154B"/>
    <w:rsid w:val="00D41842"/>
    <w:rsid w:val="00D41907"/>
    <w:rsid w:val="00D41B49"/>
    <w:rsid w:val="00D41E44"/>
    <w:rsid w:val="00D41E91"/>
    <w:rsid w:val="00D41FF3"/>
    <w:rsid w:val="00D4232E"/>
    <w:rsid w:val="00D42750"/>
    <w:rsid w:val="00D428EB"/>
    <w:rsid w:val="00D429BA"/>
    <w:rsid w:val="00D42AAD"/>
    <w:rsid w:val="00D42AD5"/>
    <w:rsid w:val="00D42D2C"/>
    <w:rsid w:val="00D42DAF"/>
    <w:rsid w:val="00D42E23"/>
    <w:rsid w:val="00D42EB9"/>
    <w:rsid w:val="00D42F92"/>
    <w:rsid w:val="00D43069"/>
    <w:rsid w:val="00D434A0"/>
    <w:rsid w:val="00D434C1"/>
    <w:rsid w:val="00D4354C"/>
    <w:rsid w:val="00D436C0"/>
    <w:rsid w:val="00D43779"/>
    <w:rsid w:val="00D43B3B"/>
    <w:rsid w:val="00D43D61"/>
    <w:rsid w:val="00D44268"/>
    <w:rsid w:val="00D44340"/>
    <w:rsid w:val="00D44512"/>
    <w:rsid w:val="00D44553"/>
    <w:rsid w:val="00D4464C"/>
    <w:rsid w:val="00D44720"/>
    <w:rsid w:val="00D44B4D"/>
    <w:rsid w:val="00D44B89"/>
    <w:rsid w:val="00D44BFD"/>
    <w:rsid w:val="00D44C7E"/>
    <w:rsid w:val="00D44DE8"/>
    <w:rsid w:val="00D44FE6"/>
    <w:rsid w:val="00D45074"/>
    <w:rsid w:val="00D450D0"/>
    <w:rsid w:val="00D4510A"/>
    <w:rsid w:val="00D4536F"/>
    <w:rsid w:val="00D453FE"/>
    <w:rsid w:val="00D45494"/>
    <w:rsid w:val="00D455B2"/>
    <w:rsid w:val="00D4569B"/>
    <w:rsid w:val="00D457D5"/>
    <w:rsid w:val="00D45802"/>
    <w:rsid w:val="00D45866"/>
    <w:rsid w:val="00D458AF"/>
    <w:rsid w:val="00D45906"/>
    <w:rsid w:val="00D459D1"/>
    <w:rsid w:val="00D459EF"/>
    <w:rsid w:val="00D45A61"/>
    <w:rsid w:val="00D45B61"/>
    <w:rsid w:val="00D45C79"/>
    <w:rsid w:val="00D45D7A"/>
    <w:rsid w:val="00D45E27"/>
    <w:rsid w:val="00D45E2B"/>
    <w:rsid w:val="00D45F81"/>
    <w:rsid w:val="00D46449"/>
    <w:rsid w:val="00D468E8"/>
    <w:rsid w:val="00D469E1"/>
    <w:rsid w:val="00D46A3E"/>
    <w:rsid w:val="00D46C2F"/>
    <w:rsid w:val="00D46C41"/>
    <w:rsid w:val="00D46CB7"/>
    <w:rsid w:val="00D46FC5"/>
    <w:rsid w:val="00D46FFC"/>
    <w:rsid w:val="00D47136"/>
    <w:rsid w:val="00D47392"/>
    <w:rsid w:val="00D475EB"/>
    <w:rsid w:val="00D477AA"/>
    <w:rsid w:val="00D47848"/>
    <w:rsid w:val="00D47940"/>
    <w:rsid w:val="00D47AB4"/>
    <w:rsid w:val="00D47B51"/>
    <w:rsid w:val="00D47BAC"/>
    <w:rsid w:val="00D47DC6"/>
    <w:rsid w:val="00D5005D"/>
    <w:rsid w:val="00D50123"/>
    <w:rsid w:val="00D501B7"/>
    <w:rsid w:val="00D50362"/>
    <w:rsid w:val="00D50454"/>
    <w:rsid w:val="00D50768"/>
    <w:rsid w:val="00D50ABE"/>
    <w:rsid w:val="00D50ACD"/>
    <w:rsid w:val="00D50B6F"/>
    <w:rsid w:val="00D50C08"/>
    <w:rsid w:val="00D50C4E"/>
    <w:rsid w:val="00D50CD8"/>
    <w:rsid w:val="00D50CE2"/>
    <w:rsid w:val="00D50DF9"/>
    <w:rsid w:val="00D50E9C"/>
    <w:rsid w:val="00D51235"/>
    <w:rsid w:val="00D5126E"/>
    <w:rsid w:val="00D51410"/>
    <w:rsid w:val="00D518EF"/>
    <w:rsid w:val="00D5195F"/>
    <w:rsid w:val="00D519F2"/>
    <w:rsid w:val="00D51B96"/>
    <w:rsid w:val="00D51EFD"/>
    <w:rsid w:val="00D5211C"/>
    <w:rsid w:val="00D521BD"/>
    <w:rsid w:val="00D522E0"/>
    <w:rsid w:val="00D524CE"/>
    <w:rsid w:val="00D524E3"/>
    <w:rsid w:val="00D524ED"/>
    <w:rsid w:val="00D5259B"/>
    <w:rsid w:val="00D5265B"/>
    <w:rsid w:val="00D526C0"/>
    <w:rsid w:val="00D527C2"/>
    <w:rsid w:val="00D527CD"/>
    <w:rsid w:val="00D52875"/>
    <w:rsid w:val="00D52892"/>
    <w:rsid w:val="00D52904"/>
    <w:rsid w:val="00D52D3C"/>
    <w:rsid w:val="00D532AB"/>
    <w:rsid w:val="00D5344A"/>
    <w:rsid w:val="00D534AD"/>
    <w:rsid w:val="00D537E7"/>
    <w:rsid w:val="00D53A74"/>
    <w:rsid w:val="00D53AED"/>
    <w:rsid w:val="00D53B0B"/>
    <w:rsid w:val="00D53D40"/>
    <w:rsid w:val="00D542B1"/>
    <w:rsid w:val="00D543AA"/>
    <w:rsid w:val="00D543D8"/>
    <w:rsid w:val="00D54572"/>
    <w:rsid w:val="00D54583"/>
    <w:rsid w:val="00D54624"/>
    <w:rsid w:val="00D5499D"/>
    <w:rsid w:val="00D54A16"/>
    <w:rsid w:val="00D54A81"/>
    <w:rsid w:val="00D54D80"/>
    <w:rsid w:val="00D54E3E"/>
    <w:rsid w:val="00D55033"/>
    <w:rsid w:val="00D55094"/>
    <w:rsid w:val="00D552C8"/>
    <w:rsid w:val="00D552F4"/>
    <w:rsid w:val="00D553AA"/>
    <w:rsid w:val="00D554F0"/>
    <w:rsid w:val="00D55691"/>
    <w:rsid w:val="00D5584B"/>
    <w:rsid w:val="00D55956"/>
    <w:rsid w:val="00D559F1"/>
    <w:rsid w:val="00D55A79"/>
    <w:rsid w:val="00D55B24"/>
    <w:rsid w:val="00D55BBA"/>
    <w:rsid w:val="00D55F26"/>
    <w:rsid w:val="00D55FA7"/>
    <w:rsid w:val="00D561F0"/>
    <w:rsid w:val="00D561F7"/>
    <w:rsid w:val="00D562B8"/>
    <w:rsid w:val="00D56757"/>
    <w:rsid w:val="00D56976"/>
    <w:rsid w:val="00D56B18"/>
    <w:rsid w:val="00D56E9D"/>
    <w:rsid w:val="00D57073"/>
    <w:rsid w:val="00D570C8"/>
    <w:rsid w:val="00D57226"/>
    <w:rsid w:val="00D572A2"/>
    <w:rsid w:val="00D574D6"/>
    <w:rsid w:val="00D5751E"/>
    <w:rsid w:val="00D5759D"/>
    <w:rsid w:val="00D575D9"/>
    <w:rsid w:val="00D57678"/>
    <w:rsid w:val="00D57744"/>
    <w:rsid w:val="00D577FC"/>
    <w:rsid w:val="00D57895"/>
    <w:rsid w:val="00D578E4"/>
    <w:rsid w:val="00D57902"/>
    <w:rsid w:val="00D5793F"/>
    <w:rsid w:val="00D5798F"/>
    <w:rsid w:val="00D57A04"/>
    <w:rsid w:val="00D57CD4"/>
    <w:rsid w:val="00D57EF2"/>
    <w:rsid w:val="00D57F30"/>
    <w:rsid w:val="00D60240"/>
    <w:rsid w:val="00D60253"/>
    <w:rsid w:val="00D60279"/>
    <w:rsid w:val="00D6046B"/>
    <w:rsid w:val="00D60584"/>
    <w:rsid w:val="00D607FE"/>
    <w:rsid w:val="00D6089C"/>
    <w:rsid w:val="00D60B2A"/>
    <w:rsid w:val="00D60C09"/>
    <w:rsid w:val="00D60D0C"/>
    <w:rsid w:val="00D60E9A"/>
    <w:rsid w:val="00D60ED1"/>
    <w:rsid w:val="00D60EFD"/>
    <w:rsid w:val="00D6104F"/>
    <w:rsid w:val="00D6134D"/>
    <w:rsid w:val="00D61457"/>
    <w:rsid w:val="00D61588"/>
    <w:rsid w:val="00D616B8"/>
    <w:rsid w:val="00D61701"/>
    <w:rsid w:val="00D61790"/>
    <w:rsid w:val="00D618E4"/>
    <w:rsid w:val="00D61EC4"/>
    <w:rsid w:val="00D6209D"/>
    <w:rsid w:val="00D6209F"/>
    <w:rsid w:val="00D620E1"/>
    <w:rsid w:val="00D621F1"/>
    <w:rsid w:val="00D6224B"/>
    <w:rsid w:val="00D623D7"/>
    <w:rsid w:val="00D62416"/>
    <w:rsid w:val="00D6249C"/>
    <w:rsid w:val="00D62577"/>
    <w:rsid w:val="00D62761"/>
    <w:rsid w:val="00D62821"/>
    <w:rsid w:val="00D628E7"/>
    <w:rsid w:val="00D62AFA"/>
    <w:rsid w:val="00D62B8B"/>
    <w:rsid w:val="00D62D95"/>
    <w:rsid w:val="00D62E48"/>
    <w:rsid w:val="00D62F5C"/>
    <w:rsid w:val="00D6321D"/>
    <w:rsid w:val="00D6327D"/>
    <w:rsid w:val="00D6378A"/>
    <w:rsid w:val="00D638B3"/>
    <w:rsid w:val="00D63A5B"/>
    <w:rsid w:val="00D63E57"/>
    <w:rsid w:val="00D63ED2"/>
    <w:rsid w:val="00D64227"/>
    <w:rsid w:val="00D644B9"/>
    <w:rsid w:val="00D646F0"/>
    <w:rsid w:val="00D646F5"/>
    <w:rsid w:val="00D649F2"/>
    <w:rsid w:val="00D64D13"/>
    <w:rsid w:val="00D64E35"/>
    <w:rsid w:val="00D64F46"/>
    <w:rsid w:val="00D64FF0"/>
    <w:rsid w:val="00D6595A"/>
    <w:rsid w:val="00D65985"/>
    <w:rsid w:val="00D65B0D"/>
    <w:rsid w:val="00D65D2D"/>
    <w:rsid w:val="00D65D67"/>
    <w:rsid w:val="00D65DAE"/>
    <w:rsid w:val="00D65F79"/>
    <w:rsid w:val="00D66054"/>
    <w:rsid w:val="00D660DF"/>
    <w:rsid w:val="00D661E2"/>
    <w:rsid w:val="00D6678B"/>
    <w:rsid w:val="00D66907"/>
    <w:rsid w:val="00D6694B"/>
    <w:rsid w:val="00D66A16"/>
    <w:rsid w:val="00D66A5B"/>
    <w:rsid w:val="00D66A9F"/>
    <w:rsid w:val="00D66BF3"/>
    <w:rsid w:val="00D66D65"/>
    <w:rsid w:val="00D66DC8"/>
    <w:rsid w:val="00D67044"/>
    <w:rsid w:val="00D670D8"/>
    <w:rsid w:val="00D671A4"/>
    <w:rsid w:val="00D67228"/>
    <w:rsid w:val="00D672A6"/>
    <w:rsid w:val="00D672AF"/>
    <w:rsid w:val="00D67356"/>
    <w:rsid w:val="00D673F6"/>
    <w:rsid w:val="00D67744"/>
    <w:rsid w:val="00D67888"/>
    <w:rsid w:val="00D67963"/>
    <w:rsid w:val="00D67B78"/>
    <w:rsid w:val="00D67BEA"/>
    <w:rsid w:val="00D67C39"/>
    <w:rsid w:val="00D67E43"/>
    <w:rsid w:val="00D67EC1"/>
    <w:rsid w:val="00D700D4"/>
    <w:rsid w:val="00D70171"/>
    <w:rsid w:val="00D703ED"/>
    <w:rsid w:val="00D703FC"/>
    <w:rsid w:val="00D70502"/>
    <w:rsid w:val="00D70525"/>
    <w:rsid w:val="00D705CA"/>
    <w:rsid w:val="00D705DA"/>
    <w:rsid w:val="00D706F7"/>
    <w:rsid w:val="00D7079E"/>
    <w:rsid w:val="00D709E4"/>
    <w:rsid w:val="00D70B2D"/>
    <w:rsid w:val="00D70C3E"/>
    <w:rsid w:val="00D70CFA"/>
    <w:rsid w:val="00D70D00"/>
    <w:rsid w:val="00D70DA3"/>
    <w:rsid w:val="00D70F26"/>
    <w:rsid w:val="00D70F37"/>
    <w:rsid w:val="00D7118B"/>
    <w:rsid w:val="00D712FF"/>
    <w:rsid w:val="00D71554"/>
    <w:rsid w:val="00D71572"/>
    <w:rsid w:val="00D71652"/>
    <w:rsid w:val="00D716EA"/>
    <w:rsid w:val="00D71701"/>
    <w:rsid w:val="00D717B7"/>
    <w:rsid w:val="00D7185B"/>
    <w:rsid w:val="00D718AC"/>
    <w:rsid w:val="00D7199A"/>
    <w:rsid w:val="00D719C3"/>
    <w:rsid w:val="00D71AAC"/>
    <w:rsid w:val="00D71BAE"/>
    <w:rsid w:val="00D71D73"/>
    <w:rsid w:val="00D71E50"/>
    <w:rsid w:val="00D72160"/>
    <w:rsid w:val="00D72204"/>
    <w:rsid w:val="00D7226B"/>
    <w:rsid w:val="00D72533"/>
    <w:rsid w:val="00D7261B"/>
    <w:rsid w:val="00D726C5"/>
    <w:rsid w:val="00D72A7A"/>
    <w:rsid w:val="00D72C33"/>
    <w:rsid w:val="00D72F34"/>
    <w:rsid w:val="00D7318A"/>
    <w:rsid w:val="00D7321A"/>
    <w:rsid w:val="00D73366"/>
    <w:rsid w:val="00D73550"/>
    <w:rsid w:val="00D73553"/>
    <w:rsid w:val="00D7371E"/>
    <w:rsid w:val="00D7396A"/>
    <w:rsid w:val="00D73DEC"/>
    <w:rsid w:val="00D741BD"/>
    <w:rsid w:val="00D74229"/>
    <w:rsid w:val="00D74361"/>
    <w:rsid w:val="00D74478"/>
    <w:rsid w:val="00D74530"/>
    <w:rsid w:val="00D745B0"/>
    <w:rsid w:val="00D746FD"/>
    <w:rsid w:val="00D7482A"/>
    <w:rsid w:val="00D74AE3"/>
    <w:rsid w:val="00D74B19"/>
    <w:rsid w:val="00D74B8E"/>
    <w:rsid w:val="00D74CBF"/>
    <w:rsid w:val="00D74ECB"/>
    <w:rsid w:val="00D74F10"/>
    <w:rsid w:val="00D7506C"/>
    <w:rsid w:val="00D75857"/>
    <w:rsid w:val="00D759E9"/>
    <w:rsid w:val="00D75B1A"/>
    <w:rsid w:val="00D75B82"/>
    <w:rsid w:val="00D75B95"/>
    <w:rsid w:val="00D75BFD"/>
    <w:rsid w:val="00D75FA5"/>
    <w:rsid w:val="00D760D6"/>
    <w:rsid w:val="00D7628B"/>
    <w:rsid w:val="00D76364"/>
    <w:rsid w:val="00D76423"/>
    <w:rsid w:val="00D764D7"/>
    <w:rsid w:val="00D7655D"/>
    <w:rsid w:val="00D765E7"/>
    <w:rsid w:val="00D7660F"/>
    <w:rsid w:val="00D7694E"/>
    <w:rsid w:val="00D76D2E"/>
    <w:rsid w:val="00D7703E"/>
    <w:rsid w:val="00D770A0"/>
    <w:rsid w:val="00D77586"/>
    <w:rsid w:val="00D777F7"/>
    <w:rsid w:val="00D77830"/>
    <w:rsid w:val="00D77892"/>
    <w:rsid w:val="00D778A3"/>
    <w:rsid w:val="00D778BF"/>
    <w:rsid w:val="00D778EF"/>
    <w:rsid w:val="00D7799A"/>
    <w:rsid w:val="00D77A6B"/>
    <w:rsid w:val="00D77CB1"/>
    <w:rsid w:val="00D77D6A"/>
    <w:rsid w:val="00D77F57"/>
    <w:rsid w:val="00D77F8E"/>
    <w:rsid w:val="00D77F9A"/>
    <w:rsid w:val="00D77FDB"/>
    <w:rsid w:val="00D8006C"/>
    <w:rsid w:val="00D80280"/>
    <w:rsid w:val="00D803CC"/>
    <w:rsid w:val="00D8046B"/>
    <w:rsid w:val="00D8052E"/>
    <w:rsid w:val="00D807B2"/>
    <w:rsid w:val="00D807F1"/>
    <w:rsid w:val="00D80B3A"/>
    <w:rsid w:val="00D80D3E"/>
    <w:rsid w:val="00D80D40"/>
    <w:rsid w:val="00D80F4B"/>
    <w:rsid w:val="00D80F6F"/>
    <w:rsid w:val="00D810AE"/>
    <w:rsid w:val="00D81195"/>
    <w:rsid w:val="00D811E0"/>
    <w:rsid w:val="00D813C9"/>
    <w:rsid w:val="00D8167C"/>
    <w:rsid w:val="00D8172B"/>
    <w:rsid w:val="00D81796"/>
    <w:rsid w:val="00D81966"/>
    <w:rsid w:val="00D81C01"/>
    <w:rsid w:val="00D81C5E"/>
    <w:rsid w:val="00D81CA3"/>
    <w:rsid w:val="00D81CF3"/>
    <w:rsid w:val="00D81E28"/>
    <w:rsid w:val="00D81E72"/>
    <w:rsid w:val="00D81F5E"/>
    <w:rsid w:val="00D81F60"/>
    <w:rsid w:val="00D81FCD"/>
    <w:rsid w:val="00D82132"/>
    <w:rsid w:val="00D821E1"/>
    <w:rsid w:val="00D82286"/>
    <w:rsid w:val="00D82571"/>
    <w:rsid w:val="00D829EA"/>
    <w:rsid w:val="00D82A57"/>
    <w:rsid w:val="00D82A5A"/>
    <w:rsid w:val="00D82B00"/>
    <w:rsid w:val="00D82CEE"/>
    <w:rsid w:val="00D82D01"/>
    <w:rsid w:val="00D82E37"/>
    <w:rsid w:val="00D82E39"/>
    <w:rsid w:val="00D82EFC"/>
    <w:rsid w:val="00D831C1"/>
    <w:rsid w:val="00D83265"/>
    <w:rsid w:val="00D833C1"/>
    <w:rsid w:val="00D833DF"/>
    <w:rsid w:val="00D8383F"/>
    <w:rsid w:val="00D83B9B"/>
    <w:rsid w:val="00D83EAA"/>
    <w:rsid w:val="00D840FF"/>
    <w:rsid w:val="00D84260"/>
    <w:rsid w:val="00D844C7"/>
    <w:rsid w:val="00D845AB"/>
    <w:rsid w:val="00D845B1"/>
    <w:rsid w:val="00D8469F"/>
    <w:rsid w:val="00D847C5"/>
    <w:rsid w:val="00D84865"/>
    <w:rsid w:val="00D84879"/>
    <w:rsid w:val="00D84935"/>
    <w:rsid w:val="00D84A15"/>
    <w:rsid w:val="00D84A26"/>
    <w:rsid w:val="00D84B32"/>
    <w:rsid w:val="00D84B9A"/>
    <w:rsid w:val="00D84CEE"/>
    <w:rsid w:val="00D850B5"/>
    <w:rsid w:val="00D85171"/>
    <w:rsid w:val="00D85525"/>
    <w:rsid w:val="00D855E8"/>
    <w:rsid w:val="00D859FB"/>
    <w:rsid w:val="00D85DC5"/>
    <w:rsid w:val="00D85F15"/>
    <w:rsid w:val="00D85F4A"/>
    <w:rsid w:val="00D86131"/>
    <w:rsid w:val="00D862B9"/>
    <w:rsid w:val="00D8639D"/>
    <w:rsid w:val="00D8646F"/>
    <w:rsid w:val="00D86498"/>
    <w:rsid w:val="00D865A6"/>
    <w:rsid w:val="00D865D0"/>
    <w:rsid w:val="00D867F9"/>
    <w:rsid w:val="00D86878"/>
    <w:rsid w:val="00D86B09"/>
    <w:rsid w:val="00D86FA9"/>
    <w:rsid w:val="00D8702B"/>
    <w:rsid w:val="00D870ED"/>
    <w:rsid w:val="00D871B2"/>
    <w:rsid w:val="00D8738D"/>
    <w:rsid w:val="00D873E6"/>
    <w:rsid w:val="00D87408"/>
    <w:rsid w:val="00D87466"/>
    <w:rsid w:val="00D8762A"/>
    <w:rsid w:val="00D87630"/>
    <w:rsid w:val="00D878DD"/>
    <w:rsid w:val="00D87B1E"/>
    <w:rsid w:val="00D87CDC"/>
    <w:rsid w:val="00D87D93"/>
    <w:rsid w:val="00D87E6A"/>
    <w:rsid w:val="00D9002D"/>
    <w:rsid w:val="00D900E9"/>
    <w:rsid w:val="00D900F4"/>
    <w:rsid w:val="00D90187"/>
    <w:rsid w:val="00D9040F"/>
    <w:rsid w:val="00D90835"/>
    <w:rsid w:val="00D90842"/>
    <w:rsid w:val="00D908F3"/>
    <w:rsid w:val="00D909B1"/>
    <w:rsid w:val="00D90A37"/>
    <w:rsid w:val="00D90AAE"/>
    <w:rsid w:val="00D90B70"/>
    <w:rsid w:val="00D90B88"/>
    <w:rsid w:val="00D90C8A"/>
    <w:rsid w:val="00D90CA2"/>
    <w:rsid w:val="00D90D11"/>
    <w:rsid w:val="00D90E25"/>
    <w:rsid w:val="00D90E9A"/>
    <w:rsid w:val="00D90F7C"/>
    <w:rsid w:val="00D9102F"/>
    <w:rsid w:val="00D91241"/>
    <w:rsid w:val="00D91588"/>
    <w:rsid w:val="00D9159E"/>
    <w:rsid w:val="00D91A14"/>
    <w:rsid w:val="00D91B22"/>
    <w:rsid w:val="00D91B4E"/>
    <w:rsid w:val="00D91C02"/>
    <w:rsid w:val="00D91D75"/>
    <w:rsid w:val="00D91D9E"/>
    <w:rsid w:val="00D91F16"/>
    <w:rsid w:val="00D9207B"/>
    <w:rsid w:val="00D9216F"/>
    <w:rsid w:val="00D924E0"/>
    <w:rsid w:val="00D924FF"/>
    <w:rsid w:val="00D92577"/>
    <w:rsid w:val="00D9262F"/>
    <w:rsid w:val="00D926EE"/>
    <w:rsid w:val="00D9293D"/>
    <w:rsid w:val="00D9295B"/>
    <w:rsid w:val="00D92993"/>
    <w:rsid w:val="00D929DF"/>
    <w:rsid w:val="00D92B2A"/>
    <w:rsid w:val="00D9305E"/>
    <w:rsid w:val="00D930DF"/>
    <w:rsid w:val="00D93162"/>
    <w:rsid w:val="00D93187"/>
    <w:rsid w:val="00D93210"/>
    <w:rsid w:val="00D93271"/>
    <w:rsid w:val="00D93378"/>
    <w:rsid w:val="00D9357B"/>
    <w:rsid w:val="00D93BF1"/>
    <w:rsid w:val="00D93CA7"/>
    <w:rsid w:val="00D93D6A"/>
    <w:rsid w:val="00D93F2E"/>
    <w:rsid w:val="00D93F86"/>
    <w:rsid w:val="00D94000"/>
    <w:rsid w:val="00D94135"/>
    <w:rsid w:val="00D94210"/>
    <w:rsid w:val="00D945C5"/>
    <w:rsid w:val="00D9466F"/>
    <w:rsid w:val="00D946AC"/>
    <w:rsid w:val="00D9488A"/>
    <w:rsid w:val="00D948BA"/>
    <w:rsid w:val="00D948E2"/>
    <w:rsid w:val="00D9490D"/>
    <w:rsid w:val="00D94936"/>
    <w:rsid w:val="00D94CEE"/>
    <w:rsid w:val="00D95218"/>
    <w:rsid w:val="00D95373"/>
    <w:rsid w:val="00D9570F"/>
    <w:rsid w:val="00D95A5A"/>
    <w:rsid w:val="00D95CB2"/>
    <w:rsid w:val="00D95D06"/>
    <w:rsid w:val="00D960AA"/>
    <w:rsid w:val="00D9630C"/>
    <w:rsid w:val="00D96336"/>
    <w:rsid w:val="00D963CF"/>
    <w:rsid w:val="00D9662D"/>
    <w:rsid w:val="00D96AA3"/>
    <w:rsid w:val="00D96C96"/>
    <w:rsid w:val="00D96CE6"/>
    <w:rsid w:val="00D96E22"/>
    <w:rsid w:val="00D96E4D"/>
    <w:rsid w:val="00D96EB1"/>
    <w:rsid w:val="00D97130"/>
    <w:rsid w:val="00D971FF"/>
    <w:rsid w:val="00D97313"/>
    <w:rsid w:val="00D97751"/>
    <w:rsid w:val="00D977AA"/>
    <w:rsid w:val="00D9784F"/>
    <w:rsid w:val="00D97AA7"/>
    <w:rsid w:val="00D97B20"/>
    <w:rsid w:val="00D97B88"/>
    <w:rsid w:val="00D97D86"/>
    <w:rsid w:val="00D97E2C"/>
    <w:rsid w:val="00DA01A3"/>
    <w:rsid w:val="00DA0222"/>
    <w:rsid w:val="00DA04F0"/>
    <w:rsid w:val="00DA0884"/>
    <w:rsid w:val="00DA0AAD"/>
    <w:rsid w:val="00DA0B98"/>
    <w:rsid w:val="00DA0CBB"/>
    <w:rsid w:val="00DA0D82"/>
    <w:rsid w:val="00DA1191"/>
    <w:rsid w:val="00DA137A"/>
    <w:rsid w:val="00DA180C"/>
    <w:rsid w:val="00DA180E"/>
    <w:rsid w:val="00DA19D1"/>
    <w:rsid w:val="00DA1AB1"/>
    <w:rsid w:val="00DA1B40"/>
    <w:rsid w:val="00DA1BC2"/>
    <w:rsid w:val="00DA2019"/>
    <w:rsid w:val="00DA2180"/>
    <w:rsid w:val="00DA21AF"/>
    <w:rsid w:val="00DA2206"/>
    <w:rsid w:val="00DA2331"/>
    <w:rsid w:val="00DA2498"/>
    <w:rsid w:val="00DA250A"/>
    <w:rsid w:val="00DA25AA"/>
    <w:rsid w:val="00DA25D0"/>
    <w:rsid w:val="00DA2706"/>
    <w:rsid w:val="00DA2857"/>
    <w:rsid w:val="00DA28B6"/>
    <w:rsid w:val="00DA297D"/>
    <w:rsid w:val="00DA2BFD"/>
    <w:rsid w:val="00DA2D53"/>
    <w:rsid w:val="00DA2EC9"/>
    <w:rsid w:val="00DA30AD"/>
    <w:rsid w:val="00DA328B"/>
    <w:rsid w:val="00DA32AF"/>
    <w:rsid w:val="00DA32C3"/>
    <w:rsid w:val="00DA3385"/>
    <w:rsid w:val="00DA33F3"/>
    <w:rsid w:val="00DA359A"/>
    <w:rsid w:val="00DA36A0"/>
    <w:rsid w:val="00DA36FD"/>
    <w:rsid w:val="00DA3716"/>
    <w:rsid w:val="00DA3756"/>
    <w:rsid w:val="00DA3777"/>
    <w:rsid w:val="00DA3846"/>
    <w:rsid w:val="00DA389B"/>
    <w:rsid w:val="00DA38D7"/>
    <w:rsid w:val="00DA38FC"/>
    <w:rsid w:val="00DA39F6"/>
    <w:rsid w:val="00DA3B4F"/>
    <w:rsid w:val="00DA3B89"/>
    <w:rsid w:val="00DA3CF9"/>
    <w:rsid w:val="00DA3D75"/>
    <w:rsid w:val="00DA3D95"/>
    <w:rsid w:val="00DA3EBE"/>
    <w:rsid w:val="00DA42A1"/>
    <w:rsid w:val="00DA4473"/>
    <w:rsid w:val="00DA453B"/>
    <w:rsid w:val="00DA4952"/>
    <w:rsid w:val="00DA4993"/>
    <w:rsid w:val="00DA4B55"/>
    <w:rsid w:val="00DA4B6A"/>
    <w:rsid w:val="00DA4B6B"/>
    <w:rsid w:val="00DA4C63"/>
    <w:rsid w:val="00DA4CFA"/>
    <w:rsid w:val="00DA4DE5"/>
    <w:rsid w:val="00DA4ED8"/>
    <w:rsid w:val="00DA557E"/>
    <w:rsid w:val="00DA564C"/>
    <w:rsid w:val="00DA564F"/>
    <w:rsid w:val="00DA56A4"/>
    <w:rsid w:val="00DA56E3"/>
    <w:rsid w:val="00DA5758"/>
    <w:rsid w:val="00DA582E"/>
    <w:rsid w:val="00DA5AEC"/>
    <w:rsid w:val="00DA5E5C"/>
    <w:rsid w:val="00DA5EAB"/>
    <w:rsid w:val="00DA5FC9"/>
    <w:rsid w:val="00DA5FD9"/>
    <w:rsid w:val="00DA600F"/>
    <w:rsid w:val="00DA62D0"/>
    <w:rsid w:val="00DA65AA"/>
    <w:rsid w:val="00DA674F"/>
    <w:rsid w:val="00DA6794"/>
    <w:rsid w:val="00DA6795"/>
    <w:rsid w:val="00DA67AB"/>
    <w:rsid w:val="00DA6929"/>
    <w:rsid w:val="00DA6CBA"/>
    <w:rsid w:val="00DA6EE7"/>
    <w:rsid w:val="00DA70E1"/>
    <w:rsid w:val="00DA7255"/>
    <w:rsid w:val="00DA7358"/>
    <w:rsid w:val="00DA7ABE"/>
    <w:rsid w:val="00DA7B19"/>
    <w:rsid w:val="00DA7DEE"/>
    <w:rsid w:val="00DA7DF8"/>
    <w:rsid w:val="00DA7EAB"/>
    <w:rsid w:val="00DB0274"/>
    <w:rsid w:val="00DB02A2"/>
    <w:rsid w:val="00DB02A5"/>
    <w:rsid w:val="00DB02B4"/>
    <w:rsid w:val="00DB0375"/>
    <w:rsid w:val="00DB03F5"/>
    <w:rsid w:val="00DB0535"/>
    <w:rsid w:val="00DB09DE"/>
    <w:rsid w:val="00DB0A4C"/>
    <w:rsid w:val="00DB0BCD"/>
    <w:rsid w:val="00DB0E9E"/>
    <w:rsid w:val="00DB117F"/>
    <w:rsid w:val="00DB12F8"/>
    <w:rsid w:val="00DB14CA"/>
    <w:rsid w:val="00DB1841"/>
    <w:rsid w:val="00DB1862"/>
    <w:rsid w:val="00DB1972"/>
    <w:rsid w:val="00DB1C6A"/>
    <w:rsid w:val="00DB1CAD"/>
    <w:rsid w:val="00DB1E24"/>
    <w:rsid w:val="00DB1FBA"/>
    <w:rsid w:val="00DB21DD"/>
    <w:rsid w:val="00DB227F"/>
    <w:rsid w:val="00DB22DE"/>
    <w:rsid w:val="00DB233C"/>
    <w:rsid w:val="00DB2646"/>
    <w:rsid w:val="00DB2A43"/>
    <w:rsid w:val="00DB2A77"/>
    <w:rsid w:val="00DB2A87"/>
    <w:rsid w:val="00DB2AC3"/>
    <w:rsid w:val="00DB2B4D"/>
    <w:rsid w:val="00DB2B58"/>
    <w:rsid w:val="00DB2DE3"/>
    <w:rsid w:val="00DB2F80"/>
    <w:rsid w:val="00DB2F9E"/>
    <w:rsid w:val="00DB3056"/>
    <w:rsid w:val="00DB3080"/>
    <w:rsid w:val="00DB330C"/>
    <w:rsid w:val="00DB3506"/>
    <w:rsid w:val="00DB35DC"/>
    <w:rsid w:val="00DB3615"/>
    <w:rsid w:val="00DB368D"/>
    <w:rsid w:val="00DB3690"/>
    <w:rsid w:val="00DB3A22"/>
    <w:rsid w:val="00DB3B94"/>
    <w:rsid w:val="00DB3BFA"/>
    <w:rsid w:val="00DB3D40"/>
    <w:rsid w:val="00DB3D8C"/>
    <w:rsid w:val="00DB4260"/>
    <w:rsid w:val="00DB43D6"/>
    <w:rsid w:val="00DB446F"/>
    <w:rsid w:val="00DB447E"/>
    <w:rsid w:val="00DB468B"/>
    <w:rsid w:val="00DB49CE"/>
    <w:rsid w:val="00DB4C13"/>
    <w:rsid w:val="00DB4C1E"/>
    <w:rsid w:val="00DB4E77"/>
    <w:rsid w:val="00DB4EE2"/>
    <w:rsid w:val="00DB501C"/>
    <w:rsid w:val="00DB510A"/>
    <w:rsid w:val="00DB5284"/>
    <w:rsid w:val="00DB52C5"/>
    <w:rsid w:val="00DB537F"/>
    <w:rsid w:val="00DB5420"/>
    <w:rsid w:val="00DB5917"/>
    <w:rsid w:val="00DB5921"/>
    <w:rsid w:val="00DB59F5"/>
    <w:rsid w:val="00DB5A08"/>
    <w:rsid w:val="00DB5AD6"/>
    <w:rsid w:val="00DB5BEB"/>
    <w:rsid w:val="00DB5C19"/>
    <w:rsid w:val="00DB5CFB"/>
    <w:rsid w:val="00DB5EA5"/>
    <w:rsid w:val="00DB60D6"/>
    <w:rsid w:val="00DB61CC"/>
    <w:rsid w:val="00DB62AA"/>
    <w:rsid w:val="00DB62BC"/>
    <w:rsid w:val="00DB6499"/>
    <w:rsid w:val="00DB653C"/>
    <w:rsid w:val="00DB65A8"/>
    <w:rsid w:val="00DB65B4"/>
    <w:rsid w:val="00DB65EB"/>
    <w:rsid w:val="00DB662C"/>
    <w:rsid w:val="00DB68FC"/>
    <w:rsid w:val="00DB6BF7"/>
    <w:rsid w:val="00DB6CFF"/>
    <w:rsid w:val="00DB6D6E"/>
    <w:rsid w:val="00DB6E08"/>
    <w:rsid w:val="00DB708E"/>
    <w:rsid w:val="00DB70D9"/>
    <w:rsid w:val="00DB70E6"/>
    <w:rsid w:val="00DB711C"/>
    <w:rsid w:val="00DB71F3"/>
    <w:rsid w:val="00DB741F"/>
    <w:rsid w:val="00DB7489"/>
    <w:rsid w:val="00DB7B0D"/>
    <w:rsid w:val="00DB7E8F"/>
    <w:rsid w:val="00DB7EE0"/>
    <w:rsid w:val="00DB7F44"/>
    <w:rsid w:val="00DB7FA6"/>
    <w:rsid w:val="00DC01B0"/>
    <w:rsid w:val="00DC02F4"/>
    <w:rsid w:val="00DC0404"/>
    <w:rsid w:val="00DC0824"/>
    <w:rsid w:val="00DC0901"/>
    <w:rsid w:val="00DC0A34"/>
    <w:rsid w:val="00DC0D50"/>
    <w:rsid w:val="00DC0DAE"/>
    <w:rsid w:val="00DC0F3F"/>
    <w:rsid w:val="00DC0FAB"/>
    <w:rsid w:val="00DC10AA"/>
    <w:rsid w:val="00DC110D"/>
    <w:rsid w:val="00DC12AD"/>
    <w:rsid w:val="00DC1350"/>
    <w:rsid w:val="00DC1398"/>
    <w:rsid w:val="00DC13CF"/>
    <w:rsid w:val="00DC1545"/>
    <w:rsid w:val="00DC15FF"/>
    <w:rsid w:val="00DC16A2"/>
    <w:rsid w:val="00DC1884"/>
    <w:rsid w:val="00DC1A74"/>
    <w:rsid w:val="00DC1A96"/>
    <w:rsid w:val="00DC1BE3"/>
    <w:rsid w:val="00DC1CF9"/>
    <w:rsid w:val="00DC1D3A"/>
    <w:rsid w:val="00DC221E"/>
    <w:rsid w:val="00DC2531"/>
    <w:rsid w:val="00DC255C"/>
    <w:rsid w:val="00DC2739"/>
    <w:rsid w:val="00DC277D"/>
    <w:rsid w:val="00DC27AB"/>
    <w:rsid w:val="00DC2806"/>
    <w:rsid w:val="00DC2B00"/>
    <w:rsid w:val="00DC2E0D"/>
    <w:rsid w:val="00DC2F1E"/>
    <w:rsid w:val="00DC2F3F"/>
    <w:rsid w:val="00DC2FC7"/>
    <w:rsid w:val="00DC2FEF"/>
    <w:rsid w:val="00DC31E6"/>
    <w:rsid w:val="00DC3207"/>
    <w:rsid w:val="00DC3373"/>
    <w:rsid w:val="00DC3397"/>
    <w:rsid w:val="00DC36B6"/>
    <w:rsid w:val="00DC3759"/>
    <w:rsid w:val="00DC3BDC"/>
    <w:rsid w:val="00DC3D4C"/>
    <w:rsid w:val="00DC3EC9"/>
    <w:rsid w:val="00DC40B1"/>
    <w:rsid w:val="00DC4127"/>
    <w:rsid w:val="00DC463A"/>
    <w:rsid w:val="00DC469E"/>
    <w:rsid w:val="00DC477D"/>
    <w:rsid w:val="00DC493A"/>
    <w:rsid w:val="00DC4970"/>
    <w:rsid w:val="00DC4B54"/>
    <w:rsid w:val="00DC4C25"/>
    <w:rsid w:val="00DC4CF2"/>
    <w:rsid w:val="00DC4F16"/>
    <w:rsid w:val="00DC559D"/>
    <w:rsid w:val="00DC59DB"/>
    <w:rsid w:val="00DC5C90"/>
    <w:rsid w:val="00DC5EA7"/>
    <w:rsid w:val="00DC5F62"/>
    <w:rsid w:val="00DC5FF2"/>
    <w:rsid w:val="00DC6099"/>
    <w:rsid w:val="00DC60DC"/>
    <w:rsid w:val="00DC6112"/>
    <w:rsid w:val="00DC631F"/>
    <w:rsid w:val="00DC63C4"/>
    <w:rsid w:val="00DC6529"/>
    <w:rsid w:val="00DC665B"/>
    <w:rsid w:val="00DC6688"/>
    <w:rsid w:val="00DC669D"/>
    <w:rsid w:val="00DC67A9"/>
    <w:rsid w:val="00DC67BB"/>
    <w:rsid w:val="00DC686D"/>
    <w:rsid w:val="00DC6941"/>
    <w:rsid w:val="00DC6994"/>
    <w:rsid w:val="00DC6BB5"/>
    <w:rsid w:val="00DC6C19"/>
    <w:rsid w:val="00DC6D38"/>
    <w:rsid w:val="00DC6E03"/>
    <w:rsid w:val="00DC6EFB"/>
    <w:rsid w:val="00DC7006"/>
    <w:rsid w:val="00DC72DD"/>
    <w:rsid w:val="00DC72FB"/>
    <w:rsid w:val="00DC73B6"/>
    <w:rsid w:val="00DC746B"/>
    <w:rsid w:val="00DC75E7"/>
    <w:rsid w:val="00DC765F"/>
    <w:rsid w:val="00DC7704"/>
    <w:rsid w:val="00DC79A2"/>
    <w:rsid w:val="00DC7E02"/>
    <w:rsid w:val="00DC7F5B"/>
    <w:rsid w:val="00DC7FF5"/>
    <w:rsid w:val="00DC7FFB"/>
    <w:rsid w:val="00DD003B"/>
    <w:rsid w:val="00DD0188"/>
    <w:rsid w:val="00DD03E5"/>
    <w:rsid w:val="00DD044C"/>
    <w:rsid w:val="00DD0754"/>
    <w:rsid w:val="00DD0928"/>
    <w:rsid w:val="00DD0F63"/>
    <w:rsid w:val="00DD1080"/>
    <w:rsid w:val="00DD1107"/>
    <w:rsid w:val="00DD1449"/>
    <w:rsid w:val="00DD144A"/>
    <w:rsid w:val="00DD1711"/>
    <w:rsid w:val="00DD17B1"/>
    <w:rsid w:val="00DD1830"/>
    <w:rsid w:val="00DD18AE"/>
    <w:rsid w:val="00DD197E"/>
    <w:rsid w:val="00DD1A60"/>
    <w:rsid w:val="00DD1D90"/>
    <w:rsid w:val="00DD1DCC"/>
    <w:rsid w:val="00DD1EE2"/>
    <w:rsid w:val="00DD23AC"/>
    <w:rsid w:val="00DD25B1"/>
    <w:rsid w:val="00DD25C0"/>
    <w:rsid w:val="00DD2A15"/>
    <w:rsid w:val="00DD2A76"/>
    <w:rsid w:val="00DD2C7D"/>
    <w:rsid w:val="00DD2E12"/>
    <w:rsid w:val="00DD2F2C"/>
    <w:rsid w:val="00DD2F76"/>
    <w:rsid w:val="00DD314F"/>
    <w:rsid w:val="00DD33F8"/>
    <w:rsid w:val="00DD34B5"/>
    <w:rsid w:val="00DD3767"/>
    <w:rsid w:val="00DD38CB"/>
    <w:rsid w:val="00DD39DC"/>
    <w:rsid w:val="00DD3AEB"/>
    <w:rsid w:val="00DD3BC4"/>
    <w:rsid w:val="00DD3BC7"/>
    <w:rsid w:val="00DD3C40"/>
    <w:rsid w:val="00DD4086"/>
    <w:rsid w:val="00DD4162"/>
    <w:rsid w:val="00DD42F5"/>
    <w:rsid w:val="00DD4318"/>
    <w:rsid w:val="00DD4378"/>
    <w:rsid w:val="00DD4387"/>
    <w:rsid w:val="00DD4400"/>
    <w:rsid w:val="00DD448D"/>
    <w:rsid w:val="00DD45A7"/>
    <w:rsid w:val="00DD4628"/>
    <w:rsid w:val="00DD4645"/>
    <w:rsid w:val="00DD487C"/>
    <w:rsid w:val="00DD49A4"/>
    <w:rsid w:val="00DD4A5F"/>
    <w:rsid w:val="00DD4B83"/>
    <w:rsid w:val="00DD4C6C"/>
    <w:rsid w:val="00DD4E57"/>
    <w:rsid w:val="00DD5303"/>
    <w:rsid w:val="00DD53A0"/>
    <w:rsid w:val="00DD53D1"/>
    <w:rsid w:val="00DD55DF"/>
    <w:rsid w:val="00DD5704"/>
    <w:rsid w:val="00DD5A97"/>
    <w:rsid w:val="00DD5B4A"/>
    <w:rsid w:val="00DD5C5A"/>
    <w:rsid w:val="00DD5E3B"/>
    <w:rsid w:val="00DD5E4B"/>
    <w:rsid w:val="00DD5EA0"/>
    <w:rsid w:val="00DD603C"/>
    <w:rsid w:val="00DD6097"/>
    <w:rsid w:val="00DD6386"/>
    <w:rsid w:val="00DD64A6"/>
    <w:rsid w:val="00DD665C"/>
    <w:rsid w:val="00DD6866"/>
    <w:rsid w:val="00DD6887"/>
    <w:rsid w:val="00DD698D"/>
    <w:rsid w:val="00DD6ADF"/>
    <w:rsid w:val="00DD6B21"/>
    <w:rsid w:val="00DD6B36"/>
    <w:rsid w:val="00DD6C1F"/>
    <w:rsid w:val="00DD6D24"/>
    <w:rsid w:val="00DD6EE5"/>
    <w:rsid w:val="00DD6F53"/>
    <w:rsid w:val="00DD712F"/>
    <w:rsid w:val="00DD7353"/>
    <w:rsid w:val="00DD7492"/>
    <w:rsid w:val="00DD74B5"/>
    <w:rsid w:val="00DD7771"/>
    <w:rsid w:val="00DD778B"/>
    <w:rsid w:val="00DD79C7"/>
    <w:rsid w:val="00DD7A5F"/>
    <w:rsid w:val="00DD7B92"/>
    <w:rsid w:val="00DD7FF5"/>
    <w:rsid w:val="00DE00AC"/>
    <w:rsid w:val="00DE0112"/>
    <w:rsid w:val="00DE0305"/>
    <w:rsid w:val="00DE044D"/>
    <w:rsid w:val="00DE0519"/>
    <w:rsid w:val="00DE0557"/>
    <w:rsid w:val="00DE06A2"/>
    <w:rsid w:val="00DE06B7"/>
    <w:rsid w:val="00DE07A2"/>
    <w:rsid w:val="00DE0C44"/>
    <w:rsid w:val="00DE0CDD"/>
    <w:rsid w:val="00DE0D69"/>
    <w:rsid w:val="00DE0E76"/>
    <w:rsid w:val="00DE110A"/>
    <w:rsid w:val="00DE1114"/>
    <w:rsid w:val="00DE11CB"/>
    <w:rsid w:val="00DE14E7"/>
    <w:rsid w:val="00DE1573"/>
    <w:rsid w:val="00DE17F6"/>
    <w:rsid w:val="00DE19B1"/>
    <w:rsid w:val="00DE1C78"/>
    <w:rsid w:val="00DE1D13"/>
    <w:rsid w:val="00DE1D9D"/>
    <w:rsid w:val="00DE1F33"/>
    <w:rsid w:val="00DE1FFE"/>
    <w:rsid w:val="00DE20C8"/>
    <w:rsid w:val="00DE215B"/>
    <w:rsid w:val="00DE233B"/>
    <w:rsid w:val="00DE2849"/>
    <w:rsid w:val="00DE2885"/>
    <w:rsid w:val="00DE289C"/>
    <w:rsid w:val="00DE28C3"/>
    <w:rsid w:val="00DE2DB3"/>
    <w:rsid w:val="00DE2E08"/>
    <w:rsid w:val="00DE2E68"/>
    <w:rsid w:val="00DE2EB7"/>
    <w:rsid w:val="00DE2F7E"/>
    <w:rsid w:val="00DE3064"/>
    <w:rsid w:val="00DE3168"/>
    <w:rsid w:val="00DE346C"/>
    <w:rsid w:val="00DE3548"/>
    <w:rsid w:val="00DE35C7"/>
    <w:rsid w:val="00DE3664"/>
    <w:rsid w:val="00DE36B9"/>
    <w:rsid w:val="00DE374D"/>
    <w:rsid w:val="00DE3F17"/>
    <w:rsid w:val="00DE41B3"/>
    <w:rsid w:val="00DE41B7"/>
    <w:rsid w:val="00DE4337"/>
    <w:rsid w:val="00DE43C5"/>
    <w:rsid w:val="00DE45D7"/>
    <w:rsid w:val="00DE45FC"/>
    <w:rsid w:val="00DE475E"/>
    <w:rsid w:val="00DE4D7C"/>
    <w:rsid w:val="00DE4EE9"/>
    <w:rsid w:val="00DE4FDD"/>
    <w:rsid w:val="00DE50CA"/>
    <w:rsid w:val="00DE5299"/>
    <w:rsid w:val="00DE52C1"/>
    <w:rsid w:val="00DE5406"/>
    <w:rsid w:val="00DE5448"/>
    <w:rsid w:val="00DE556B"/>
    <w:rsid w:val="00DE55C9"/>
    <w:rsid w:val="00DE5604"/>
    <w:rsid w:val="00DE5DD7"/>
    <w:rsid w:val="00DE61B8"/>
    <w:rsid w:val="00DE648E"/>
    <w:rsid w:val="00DE6594"/>
    <w:rsid w:val="00DE6665"/>
    <w:rsid w:val="00DE6667"/>
    <w:rsid w:val="00DE66B4"/>
    <w:rsid w:val="00DE696A"/>
    <w:rsid w:val="00DE6981"/>
    <w:rsid w:val="00DE6A32"/>
    <w:rsid w:val="00DE6ACB"/>
    <w:rsid w:val="00DE6C9B"/>
    <w:rsid w:val="00DE6DB1"/>
    <w:rsid w:val="00DE6E6D"/>
    <w:rsid w:val="00DE6EA9"/>
    <w:rsid w:val="00DE7330"/>
    <w:rsid w:val="00DE769D"/>
    <w:rsid w:val="00DE7789"/>
    <w:rsid w:val="00DE7BB7"/>
    <w:rsid w:val="00DE7C38"/>
    <w:rsid w:val="00DE7D4F"/>
    <w:rsid w:val="00DE7DD4"/>
    <w:rsid w:val="00DE7FDE"/>
    <w:rsid w:val="00DF01B0"/>
    <w:rsid w:val="00DF01E0"/>
    <w:rsid w:val="00DF0544"/>
    <w:rsid w:val="00DF05CE"/>
    <w:rsid w:val="00DF06C8"/>
    <w:rsid w:val="00DF0779"/>
    <w:rsid w:val="00DF07CC"/>
    <w:rsid w:val="00DF08F7"/>
    <w:rsid w:val="00DF097D"/>
    <w:rsid w:val="00DF09E4"/>
    <w:rsid w:val="00DF1398"/>
    <w:rsid w:val="00DF13B1"/>
    <w:rsid w:val="00DF13C2"/>
    <w:rsid w:val="00DF13C8"/>
    <w:rsid w:val="00DF14D2"/>
    <w:rsid w:val="00DF15B3"/>
    <w:rsid w:val="00DF1851"/>
    <w:rsid w:val="00DF192F"/>
    <w:rsid w:val="00DF1A0E"/>
    <w:rsid w:val="00DF1AD8"/>
    <w:rsid w:val="00DF1B6B"/>
    <w:rsid w:val="00DF1F9D"/>
    <w:rsid w:val="00DF212B"/>
    <w:rsid w:val="00DF215C"/>
    <w:rsid w:val="00DF2255"/>
    <w:rsid w:val="00DF23ED"/>
    <w:rsid w:val="00DF2462"/>
    <w:rsid w:val="00DF2866"/>
    <w:rsid w:val="00DF2926"/>
    <w:rsid w:val="00DF2A57"/>
    <w:rsid w:val="00DF2A72"/>
    <w:rsid w:val="00DF2AC3"/>
    <w:rsid w:val="00DF2B84"/>
    <w:rsid w:val="00DF2DAC"/>
    <w:rsid w:val="00DF2DEA"/>
    <w:rsid w:val="00DF2E0A"/>
    <w:rsid w:val="00DF2F54"/>
    <w:rsid w:val="00DF2FB6"/>
    <w:rsid w:val="00DF2FEE"/>
    <w:rsid w:val="00DF3055"/>
    <w:rsid w:val="00DF3516"/>
    <w:rsid w:val="00DF3800"/>
    <w:rsid w:val="00DF39E5"/>
    <w:rsid w:val="00DF3C7D"/>
    <w:rsid w:val="00DF3E95"/>
    <w:rsid w:val="00DF3F49"/>
    <w:rsid w:val="00DF3F80"/>
    <w:rsid w:val="00DF4689"/>
    <w:rsid w:val="00DF46E0"/>
    <w:rsid w:val="00DF46F3"/>
    <w:rsid w:val="00DF4850"/>
    <w:rsid w:val="00DF48FC"/>
    <w:rsid w:val="00DF49B3"/>
    <w:rsid w:val="00DF49DF"/>
    <w:rsid w:val="00DF4A62"/>
    <w:rsid w:val="00DF4BA9"/>
    <w:rsid w:val="00DF4D04"/>
    <w:rsid w:val="00DF4D2E"/>
    <w:rsid w:val="00DF4F87"/>
    <w:rsid w:val="00DF505F"/>
    <w:rsid w:val="00DF5294"/>
    <w:rsid w:val="00DF534E"/>
    <w:rsid w:val="00DF53C0"/>
    <w:rsid w:val="00DF542D"/>
    <w:rsid w:val="00DF58AC"/>
    <w:rsid w:val="00DF5A9D"/>
    <w:rsid w:val="00DF5E22"/>
    <w:rsid w:val="00DF5EC1"/>
    <w:rsid w:val="00DF5FC7"/>
    <w:rsid w:val="00DF6083"/>
    <w:rsid w:val="00DF60E2"/>
    <w:rsid w:val="00DF6192"/>
    <w:rsid w:val="00DF6225"/>
    <w:rsid w:val="00DF6763"/>
    <w:rsid w:val="00DF6926"/>
    <w:rsid w:val="00DF6D80"/>
    <w:rsid w:val="00DF708A"/>
    <w:rsid w:val="00DF7824"/>
    <w:rsid w:val="00DF7860"/>
    <w:rsid w:val="00DF7D00"/>
    <w:rsid w:val="00E00173"/>
    <w:rsid w:val="00E00576"/>
    <w:rsid w:val="00E00880"/>
    <w:rsid w:val="00E00A16"/>
    <w:rsid w:val="00E00AB7"/>
    <w:rsid w:val="00E00AED"/>
    <w:rsid w:val="00E00CB9"/>
    <w:rsid w:val="00E00EEF"/>
    <w:rsid w:val="00E00EF8"/>
    <w:rsid w:val="00E00FCD"/>
    <w:rsid w:val="00E012C0"/>
    <w:rsid w:val="00E015AD"/>
    <w:rsid w:val="00E0160D"/>
    <w:rsid w:val="00E01636"/>
    <w:rsid w:val="00E01902"/>
    <w:rsid w:val="00E01A59"/>
    <w:rsid w:val="00E01B6E"/>
    <w:rsid w:val="00E01BCD"/>
    <w:rsid w:val="00E01F0C"/>
    <w:rsid w:val="00E02124"/>
    <w:rsid w:val="00E0217E"/>
    <w:rsid w:val="00E0232B"/>
    <w:rsid w:val="00E02337"/>
    <w:rsid w:val="00E0235E"/>
    <w:rsid w:val="00E024B2"/>
    <w:rsid w:val="00E026A3"/>
    <w:rsid w:val="00E02834"/>
    <w:rsid w:val="00E02AE4"/>
    <w:rsid w:val="00E02BBB"/>
    <w:rsid w:val="00E02C91"/>
    <w:rsid w:val="00E02C9E"/>
    <w:rsid w:val="00E02E2D"/>
    <w:rsid w:val="00E02E84"/>
    <w:rsid w:val="00E0318B"/>
    <w:rsid w:val="00E031B4"/>
    <w:rsid w:val="00E031C5"/>
    <w:rsid w:val="00E0328E"/>
    <w:rsid w:val="00E03321"/>
    <w:rsid w:val="00E03671"/>
    <w:rsid w:val="00E03941"/>
    <w:rsid w:val="00E039BC"/>
    <w:rsid w:val="00E03A0F"/>
    <w:rsid w:val="00E03A2E"/>
    <w:rsid w:val="00E03B9B"/>
    <w:rsid w:val="00E03C6D"/>
    <w:rsid w:val="00E04022"/>
    <w:rsid w:val="00E04112"/>
    <w:rsid w:val="00E04165"/>
    <w:rsid w:val="00E041AC"/>
    <w:rsid w:val="00E042D7"/>
    <w:rsid w:val="00E043E5"/>
    <w:rsid w:val="00E0441C"/>
    <w:rsid w:val="00E04491"/>
    <w:rsid w:val="00E0450A"/>
    <w:rsid w:val="00E045FA"/>
    <w:rsid w:val="00E0468D"/>
    <w:rsid w:val="00E04804"/>
    <w:rsid w:val="00E04901"/>
    <w:rsid w:val="00E0492B"/>
    <w:rsid w:val="00E049A8"/>
    <w:rsid w:val="00E049D0"/>
    <w:rsid w:val="00E04A6C"/>
    <w:rsid w:val="00E04BA8"/>
    <w:rsid w:val="00E04D23"/>
    <w:rsid w:val="00E04EFC"/>
    <w:rsid w:val="00E04F37"/>
    <w:rsid w:val="00E04F70"/>
    <w:rsid w:val="00E04FB2"/>
    <w:rsid w:val="00E04FE8"/>
    <w:rsid w:val="00E05035"/>
    <w:rsid w:val="00E0530F"/>
    <w:rsid w:val="00E05311"/>
    <w:rsid w:val="00E05412"/>
    <w:rsid w:val="00E05525"/>
    <w:rsid w:val="00E0556C"/>
    <w:rsid w:val="00E05A8F"/>
    <w:rsid w:val="00E05AA8"/>
    <w:rsid w:val="00E05E2A"/>
    <w:rsid w:val="00E05E58"/>
    <w:rsid w:val="00E05EF0"/>
    <w:rsid w:val="00E05EF4"/>
    <w:rsid w:val="00E060CA"/>
    <w:rsid w:val="00E062BA"/>
    <w:rsid w:val="00E065D6"/>
    <w:rsid w:val="00E067B6"/>
    <w:rsid w:val="00E06A09"/>
    <w:rsid w:val="00E06BF3"/>
    <w:rsid w:val="00E06E4B"/>
    <w:rsid w:val="00E06E74"/>
    <w:rsid w:val="00E06F22"/>
    <w:rsid w:val="00E070E5"/>
    <w:rsid w:val="00E07185"/>
    <w:rsid w:val="00E0745F"/>
    <w:rsid w:val="00E0749E"/>
    <w:rsid w:val="00E075E3"/>
    <w:rsid w:val="00E07739"/>
    <w:rsid w:val="00E07844"/>
    <w:rsid w:val="00E0786E"/>
    <w:rsid w:val="00E078AF"/>
    <w:rsid w:val="00E07B15"/>
    <w:rsid w:val="00E07B7E"/>
    <w:rsid w:val="00E07BE3"/>
    <w:rsid w:val="00E07DE9"/>
    <w:rsid w:val="00E07F28"/>
    <w:rsid w:val="00E10005"/>
    <w:rsid w:val="00E10051"/>
    <w:rsid w:val="00E100B9"/>
    <w:rsid w:val="00E101B0"/>
    <w:rsid w:val="00E10313"/>
    <w:rsid w:val="00E103B1"/>
    <w:rsid w:val="00E10472"/>
    <w:rsid w:val="00E104EE"/>
    <w:rsid w:val="00E106AB"/>
    <w:rsid w:val="00E106BD"/>
    <w:rsid w:val="00E107C9"/>
    <w:rsid w:val="00E10B7A"/>
    <w:rsid w:val="00E10C7C"/>
    <w:rsid w:val="00E10E33"/>
    <w:rsid w:val="00E10E6C"/>
    <w:rsid w:val="00E10EC8"/>
    <w:rsid w:val="00E1124A"/>
    <w:rsid w:val="00E115AA"/>
    <w:rsid w:val="00E11858"/>
    <w:rsid w:val="00E11A6D"/>
    <w:rsid w:val="00E11D95"/>
    <w:rsid w:val="00E11F58"/>
    <w:rsid w:val="00E1203F"/>
    <w:rsid w:val="00E1208C"/>
    <w:rsid w:val="00E120E5"/>
    <w:rsid w:val="00E123B6"/>
    <w:rsid w:val="00E12598"/>
    <w:rsid w:val="00E1259A"/>
    <w:rsid w:val="00E126CB"/>
    <w:rsid w:val="00E129AA"/>
    <w:rsid w:val="00E12A0B"/>
    <w:rsid w:val="00E12B77"/>
    <w:rsid w:val="00E1330F"/>
    <w:rsid w:val="00E134D4"/>
    <w:rsid w:val="00E13719"/>
    <w:rsid w:val="00E1386B"/>
    <w:rsid w:val="00E13AA3"/>
    <w:rsid w:val="00E13BCF"/>
    <w:rsid w:val="00E13CF1"/>
    <w:rsid w:val="00E13DE1"/>
    <w:rsid w:val="00E13F5A"/>
    <w:rsid w:val="00E13F8F"/>
    <w:rsid w:val="00E140BA"/>
    <w:rsid w:val="00E14157"/>
    <w:rsid w:val="00E14311"/>
    <w:rsid w:val="00E14838"/>
    <w:rsid w:val="00E14996"/>
    <w:rsid w:val="00E14AFE"/>
    <w:rsid w:val="00E14F4C"/>
    <w:rsid w:val="00E14F55"/>
    <w:rsid w:val="00E14FBC"/>
    <w:rsid w:val="00E1507A"/>
    <w:rsid w:val="00E150DF"/>
    <w:rsid w:val="00E1535E"/>
    <w:rsid w:val="00E1547D"/>
    <w:rsid w:val="00E15597"/>
    <w:rsid w:val="00E1561A"/>
    <w:rsid w:val="00E156BC"/>
    <w:rsid w:val="00E15700"/>
    <w:rsid w:val="00E157F2"/>
    <w:rsid w:val="00E158E9"/>
    <w:rsid w:val="00E15B8B"/>
    <w:rsid w:val="00E15C2E"/>
    <w:rsid w:val="00E15D40"/>
    <w:rsid w:val="00E15E9C"/>
    <w:rsid w:val="00E160D0"/>
    <w:rsid w:val="00E160E2"/>
    <w:rsid w:val="00E16245"/>
    <w:rsid w:val="00E1639E"/>
    <w:rsid w:val="00E1642C"/>
    <w:rsid w:val="00E16540"/>
    <w:rsid w:val="00E169BF"/>
    <w:rsid w:val="00E169F6"/>
    <w:rsid w:val="00E16E1A"/>
    <w:rsid w:val="00E172AC"/>
    <w:rsid w:val="00E172B1"/>
    <w:rsid w:val="00E1731F"/>
    <w:rsid w:val="00E173D6"/>
    <w:rsid w:val="00E173FE"/>
    <w:rsid w:val="00E174E1"/>
    <w:rsid w:val="00E17644"/>
    <w:rsid w:val="00E1774A"/>
    <w:rsid w:val="00E1776C"/>
    <w:rsid w:val="00E178F9"/>
    <w:rsid w:val="00E17949"/>
    <w:rsid w:val="00E17A89"/>
    <w:rsid w:val="00E17ABF"/>
    <w:rsid w:val="00E17DB0"/>
    <w:rsid w:val="00E17DE3"/>
    <w:rsid w:val="00E17FF5"/>
    <w:rsid w:val="00E20133"/>
    <w:rsid w:val="00E201C0"/>
    <w:rsid w:val="00E2025F"/>
    <w:rsid w:val="00E20537"/>
    <w:rsid w:val="00E205F8"/>
    <w:rsid w:val="00E2062F"/>
    <w:rsid w:val="00E206C2"/>
    <w:rsid w:val="00E20F53"/>
    <w:rsid w:val="00E210EA"/>
    <w:rsid w:val="00E2121A"/>
    <w:rsid w:val="00E2123C"/>
    <w:rsid w:val="00E2134E"/>
    <w:rsid w:val="00E213BC"/>
    <w:rsid w:val="00E2141D"/>
    <w:rsid w:val="00E21550"/>
    <w:rsid w:val="00E2158E"/>
    <w:rsid w:val="00E2160D"/>
    <w:rsid w:val="00E21833"/>
    <w:rsid w:val="00E2183A"/>
    <w:rsid w:val="00E21904"/>
    <w:rsid w:val="00E21A23"/>
    <w:rsid w:val="00E21AA3"/>
    <w:rsid w:val="00E21AC0"/>
    <w:rsid w:val="00E21BAB"/>
    <w:rsid w:val="00E21BDD"/>
    <w:rsid w:val="00E21BE2"/>
    <w:rsid w:val="00E21DD0"/>
    <w:rsid w:val="00E21E7B"/>
    <w:rsid w:val="00E22332"/>
    <w:rsid w:val="00E22445"/>
    <w:rsid w:val="00E224E6"/>
    <w:rsid w:val="00E2259A"/>
    <w:rsid w:val="00E2288D"/>
    <w:rsid w:val="00E228D2"/>
    <w:rsid w:val="00E2290C"/>
    <w:rsid w:val="00E229B8"/>
    <w:rsid w:val="00E22A44"/>
    <w:rsid w:val="00E22AA9"/>
    <w:rsid w:val="00E230DC"/>
    <w:rsid w:val="00E2316B"/>
    <w:rsid w:val="00E231E6"/>
    <w:rsid w:val="00E231F3"/>
    <w:rsid w:val="00E23263"/>
    <w:rsid w:val="00E233EC"/>
    <w:rsid w:val="00E235AB"/>
    <w:rsid w:val="00E23623"/>
    <w:rsid w:val="00E236DF"/>
    <w:rsid w:val="00E236F8"/>
    <w:rsid w:val="00E236FE"/>
    <w:rsid w:val="00E237B3"/>
    <w:rsid w:val="00E2389A"/>
    <w:rsid w:val="00E238C7"/>
    <w:rsid w:val="00E2396C"/>
    <w:rsid w:val="00E23C24"/>
    <w:rsid w:val="00E23F29"/>
    <w:rsid w:val="00E23F3F"/>
    <w:rsid w:val="00E23F8E"/>
    <w:rsid w:val="00E23FF7"/>
    <w:rsid w:val="00E2403F"/>
    <w:rsid w:val="00E24049"/>
    <w:rsid w:val="00E240C9"/>
    <w:rsid w:val="00E242B5"/>
    <w:rsid w:val="00E24434"/>
    <w:rsid w:val="00E244F1"/>
    <w:rsid w:val="00E2456A"/>
    <w:rsid w:val="00E24B9A"/>
    <w:rsid w:val="00E24D47"/>
    <w:rsid w:val="00E24DEE"/>
    <w:rsid w:val="00E24F94"/>
    <w:rsid w:val="00E25092"/>
    <w:rsid w:val="00E25362"/>
    <w:rsid w:val="00E25378"/>
    <w:rsid w:val="00E25659"/>
    <w:rsid w:val="00E25693"/>
    <w:rsid w:val="00E25DC5"/>
    <w:rsid w:val="00E25E9F"/>
    <w:rsid w:val="00E25F1D"/>
    <w:rsid w:val="00E26041"/>
    <w:rsid w:val="00E26042"/>
    <w:rsid w:val="00E26132"/>
    <w:rsid w:val="00E26374"/>
    <w:rsid w:val="00E267BF"/>
    <w:rsid w:val="00E269C0"/>
    <w:rsid w:val="00E26C31"/>
    <w:rsid w:val="00E26CC0"/>
    <w:rsid w:val="00E26DA6"/>
    <w:rsid w:val="00E26DEF"/>
    <w:rsid w:val="00E27153"/>
    <w:rsid w:val="00E271B8"/>
    <w:rsid w:val="00E27464"/>
    <w:rsid w:val="00E2758E"/>
    <w:rsid w:val="00E27716"/>
    <w:rsid w:val="00E27B00"/>
    <w:rsid w:val="00E27B1D"/>
    <w:rsid w:val="00E27CDE"/>
    <w:rsid w:val="00E27DC6"/>
    <w:rsid w:val="00E27DFC"/>
    <w:rsid w:val="00E27F08"/>
    <w:rsid w:val="00E30067"/>
    <w:rsid w:val="00E300CA"/>
    <w:rsid w:val="00E303D3"/>
    <w:rsid w:val="00E30577"/>
    <w:rsid w:val="00E305B1"/>
    <w:rsid w:val="00E30624"/>
    <w:rsid w:val="00E306B3"/>
    <w:rsid w:val="00E307C3"/>
    <w:rsid w:val="00E30AA8"/>
    <w:rsid w:val="00E30B9C"/>
    <w:rsid w:val="00E31310"/>
    <w:rsid w:val="00E31339"/>
    <w:rsid w:val="00E31848"/>
    <w:rsid w:val="00E3184E"/>
    <w:rsid w:val="00E318E5"/>
    <w:rsid w:val="00E3199C"/>
    <w:rsid w:val="00E31AA5"/>
    <w:rsid w:val="00E31BC4"/>
    <w:rsid w:val="00E31C87"/>
    <w:rsid w:val="00E31E22"/>
    <w:rsid w:val="00E32090"/>
    <w:rsid w:val="00E3222B"/>
    <w:rsid w:val="00E3236F"/>
    <w:rsid w:val="00E323C0"/>
    <w:rsid w:val="00E32499"/>
    <w:rsid w:val="00E3251C"/>
    <w:rsid w:val="00E325B5"/>
    <w:rsid w:val="00E327BE"/>
    <w:rsid w:val="00E32935"/>
    <w:rsid w:val="00E3295E"/>
    <w:rsid w:val="00E329A4"/>
    <w:rsid w:val="00E32A0B"/>
    <w:rsid w:val="00E32C7A"/>
    <w:rsid w:val="00E32CB8"/>
    <w:rsid w:val="00E32CDA"/>
    <w:rsid w:val="00E32D39"/>
    <w:rsid w:val="00E32DCD"/>
    <w:rsid w:val="00E32FFC"/>
    <w:rsid w:val="00E332BA"/>
    <w:rsid w:val="00E332D2"/>
    <w:rsid w:val="00E33386"/>
    <w:rsid w:val="00E333F9"/>
    <w:rsid w:val="00E333FB"/>
    <w:rsid w:val="00E334C9"/>
    <w:rsid w:val="00E336CC"/>
    <w:rsid w:val="00E33775"/>
    <w:rsid w:val="00E33813"/>
    <w:rsid w:val="00E33A52"/>
    <w:rsid w:val="00E33A8D"/>
    <w:rsid w:val="00E33B61"/>
    <w:rsid w:val="00E33C25"/>
    <w:rsid w:val="00E33C75"/>
    <w:rsid w:val="00E33F8C"/>
    <w:rsid w:val="00E33F95"/>
    <w:rsid w:val="00E33FB7"/>
    <w:rsid w:val="00E3433B"/>
    <w:rsid w:val="00E34431"/>
    <w:rsid w:val="00E3468A"/>
    <w:rsid w:val="00E346C6"/>
    <w:rsid w:val="00E347F0"/>
    <w:rsid w:val="00E34837"/>
    <w:rsid w:val="00E34C62"/>
    <w:rsid w:val="00E34CD3"/>
    <w:rsid w:val="00E34DC3"/>
    <w:rsid w:val="00E34DF4"/>
    <w:rsid w:val="00E351A4"/>
    <w:rsid w:val="00E352D6"/>
    <w:rsid w:val="00E353CF"/>
    <w:rsid w:val="00E35415"/>
    <w:rsid w:val="00E35440"/>
    <w:rsid w:val="00E35578"/>
    <w:rsid w:val="00E357B6"/>
    <w:rsid w:val="00E3598C"/>
    <w:rsid w:val="00E359F1"/>
    <w:rsid w:val="00E35AC8"/>
    <w:rsid w:val="00E35D37"/>
    <w:rsid w:val="00E35E13"/>
    <w:rsid w:val="00E35F03"/>
    <w:rsid w:val="00E35F95"/>
    <w:rsid w:val="00E360B7"/>
    <w:rsid w:val="00E3619E"/>
    <w:rsid w:val="00E364C3"/>
    <w:rsid w:val="00E364D5"/>
    <w:rsid w:val="00E365B5"/>
    <w:rsid w:val="00E36704"/>
    <w:rsid w:val="00E3698D"/>
    <w:rsid w:val="00E36C29"/>
    <w:rsid w:val="00E36DA3"/>
    <w:rsid w:val="00E36E44"/>
    <w:rsid w:val="00E370E6"/>
    <w:rsid w:val="00E3716E"/>
    <w:rsid w:val="00E37192"/>
    <w:rsid w:val="00E37205"/>
    <w:rsid w:val="00E372DC"/>
    <w:rsid w:val="00E3746B"/>
    <w:rsid w:val="00E3761D"/>
    <w:rsid w:val="00E377D8"/>
    <w:rsid w:val="00E377F3"/>
    <w:rsid w:val="00E37890"/>
    <w:rsid w:val="00E3798E"/>
    <w:rsid w:val="00E37A81"/>
    <w:rsid w:val="00E37AB4"/>
    <w:rsid w:val="00E37AB5"/>
    <w:rsid w:val="00E37D2A"/>
    <w:rsid w:val="00E37D95"/>
    <w:rsid w:val="00E37D9F"/>
    <w:rsid w:val="00E37E10"/>
    <w:rsid w:val="00E37F3F"/>
    <w:rsid w:val="00E40202"/>
    <w:rsid w:val="00E40222"/>
    <w:rsid w:val="00E4052B"/>
    <w:rsid w:val="00E40977"/>
    <w:rsid w:val="00E40C43"/>
    <w:rsid w:val="00E40E74"/>
    <w:rsid w:val="00E41197"/>
    <w:rsid w:val="00E41316"/>
    <w:rsid w:val="00E413A1"/>
    <w:rsid w:val="00E413D5"/>
    <w:rsid w:val="00E4143F"/>
    <w:rsid w:val="00E41442"/>
    <w:rsid w:val="00E41679"/>
    <w:rsid w:val="00E41745"/>
    <w:rsid w:val="00E417AC"/>
    <w:rsid w:val="00E41ACC"/>
    <w:rsid w:val="00E41B24"/>
    <w:rsid w:val="00E41DF2"/>
    <w:rsid w:val="00E41E43"/>
    <w:rsid w:val="00E41F0E"/>
    <w:rsid w:val="00E42066"/>
    <w:rsid w:val="00E420ED"/>
    <w:rsid w:val="00E42181"/>
    <w:rsid w:val="00E42657"/>
    <w:rsid w:val="00E4274C"/>
    <w:rsid w:val="00E429D3"/>
    <w:rsid w:val="00E42A72"/>
    <w:rsid w:val="00E42ACA"/>
    <w:rsid w:val="00E42B1A"/>
    <w:rsid w:val="00E42C7A"/>
    <w:rsid w:val="00E42D5D"/>
    <w:rsid w:val="00E42D8C"/>
    <w:rsid w:val="00E42DA0"/>
    <w:rsid w:val="00E431D3"/>
    <w:rsid w:val="00E43270"/>
    <w:rsid w:val="00E43818"/>
    <w:rsid w:val="00E438A1"/>
    <w:rsid w:val="00E439C0"/>
    <w:rsid w:val="00E43A13"/>
    <w:rsid w:val="00E43C2C"/>
    <w:rsid w:val="00E43C57"/>
    <w:rsid w:val="00E43D43"/>
    <w:rsid w:val="00E44039"/>
    <w:rsid w:val="00E44264"/>
    <w:rsid w:val="00E44381"/>
    <w:rsid w:val="00E443C6"/>
    <w:rsid w:val="00E443FD"/>
    <w:rsid w:val="00E444A8"/>
    <w:rsid w:val="00E444F1"/>
    <w:rsid w:val="00E44619"/>
    <w:rsid w:val="00E447D1"/>
    <w:rsid w:val="00E44904"/>
    <w:rsid w:val="00E449F4"/>
    <w:rsid w:val="00E44A6D"/>
    <w:rsid w:val="00E44CCD"/>
    <w:rsid w:val="00E44D28"/>
    <w:rsid w:val="00E44DAF"/>
    <w:rsid w:val="00E44E34"/>
    <w:rsid w:val="00E452F3"/>
    <w:rsid w:val="00E454EE"/>
    <w:rsid w:val="00E45520"/>
    <w:rsid w:val="00E458D9"/>
    <w:rsid w:val="00E459F8"/>
    <w:rsid w:val="00E45A3C"/>
    <w:rsid w:val="00E45CAE"/>
    <w:rsid w:val="00E45EB4"/>
    <w:rsid w:val="00E46202"/>
    <w:rsid w:val="00E46228"/>
    <w:rsid w:val="00E46354"/>
    <w:rsid w:val="00E466E5"/>
    <w:rsid w:val="00E46935"/>
    <w:rsid w:val="00E46A84"/>
    <w:rsid w:val="00E46B36"/>
    <w:rsid w:val="00E46C08"/>
    <w:rsid w:val="00E46CA2"/>
    <w:rsid w:val="00E46D18"/>
    <w:rsid w:val="00E46E18"/>
    <w:rsid w:val="00E46F03"/>
    <w:rsid w:val="00E4734C"/>
    <w:rsid w:val="00E4792E"/>
    <w:rsid w:val="00E47930"/>
    <w:rsid w:val="00E47B34"/>
    <w:rsid w:val="00E47BB5"/>
    <w:rsid w:val="00E47C91"/>
    <w:rsid w:val="00E47D03"/>
    <w:rsid w:val="00E50010"/>
    <w:rsid w:val="00E50141"/>
    <w:rsid w:val="00E5023C"/>
    <w:rsid w:val="00E505CD"/>
    <w:rsid w:val="00E5061D"/>
    <w:rsid w:val="00E5077F"/>
    <w:rsid w:val="00E5098D"/>
    <w:rsid w:val="00E50DDF"/>
    <w:rsid w:val="00E50E55"/>
    <w:rsid w:val="00E50FA1"/>
    <w:rsid w:val="00E51294"/>
    <w:rsid w:val="00E51700"/>
    <w:rsid w:val="00E51861"/>
    <w:rsid w:val="00E51956"/>
    <w:rsid w:val="00E5196E"/>
    <w:rsid w:val="00E51994"/>
    <w:rsid w:val="00E519E9"/>
    <w:rsid w:val="00E519ED"/>
    <w:rsid w:val="00E51A0A"/>
    <w:rsid w:val="00E51A15"/>
    <w:rsid w:val="00E51AEA"/>
    <w:rsid w:val="00E51AF9"/>
    <w:rsid w:val="00E51B56"/>
    <w:rsid w:val="00E51D1A"/>
    <w:rsid w:val="00E51D3B"/>
    <w:rsid w:val="00E51FBA"/>
    <w:rsid w:val="00E51FBF"/>
    <w:rsid w:val="00E52695"/>
    <w:rsid w:val="00E526CC"/>
    <w:rsid w:val="00E52785"/>
    <w:rsid w:val="00E52792"/>
    <w:rsid w:val="00E52B22"/>
    <w:rsid w:val="00E52C39"/>
    <w:rsid w:val="00E52EC2"/>
    <w:rsid w:val="00E530B5"/>
    <w:rsid w:val="00E5357B"/>
    <w:rsid w:val="00E536F7"/>
    <w:rsid w:val="00E53706"/>
    <w:rsid w:val="00E53848"/>
    <w:rsid w:val="00E5397A"/>
    <w:rsid w:val="00E53991"/>
    <w:rsid w:val="00E53A34"/>
    <w:rsid w:val="00E53B35"/>
    <w:rsid w:val="00E53E75"/>
    <w:rsid w:val="00E54068"/>
    <w:rsid w:val="00E54583"/>
    <w:rsid w:val="00E54841"/>
    <w:rsid w:val="00E54AA4"/>
    <w:rsid w:val="00E54BD5"/>
    <w:rsid w:val="00E54CBD"/>
    <w:rsid w:val="00E54D7C"/>
    <w:rsid w:val="00E54DB4"/>
    <w:rsid w:val="00E54DFC"/>
    <w:rsid w:val="00E54E24"/>
    <w:rsid w:val="00E5508E"/>
    <w:rsid w:val="00E5513A"/>
    <w:rsid w:val="00E5513B"/>
    <w:rsid w:val="00E55249"/>
    <w:rsid w:val="00E55301"/>
    <w:rsid w:val="00E55499"/>
    <w:rsid w:val="00E55A73"/>
    <w:rsid w:val="00E55CD7"/>
    <w:rsid w:val="00E55D6D"/>
    <w:rsid w:val="00E55DB8"/>
    <w:rsid w:val="00E55F6D"/>
    <w:rsid w:val="00E55F92"/>
    <w:rsid w:val="00E55FC7"/>
    <w:rsid w:val="00E5633F"/>
    <w:rsid w:val="00E56389"/>
    <w:rsid w:val="00E56555"/>
    <w:rsid w:val="00E566C6"/>
    <w:rsid w:val="00E568DD"/>
    <w:rsid w:val="00E568DE"/>
    <w:rsid w:val="00E569BB"/>
    <w:rsid w:val="00E56AEE"/>
    <w:rsid w:val="00E56BBE"/>
    <w:rsid w:val="00E56CCB"/>
    <w:rsid w:val="00E56CF5"/>
    <w:rsid w:val="00E56DE3"/>
    <w:rsid w:val="00E56F89"/>
    <w:rsid w:val="00E5700B"/>
    <w:rsid w:val="00E5702F"/>
    <w:rsid w:val="00E570FF"/>
    <w:rsid w:val="00E57273"/>
    <w:rsid w:val="00E572DD"/>
    <w:rsid w:val="00E57328"/>
    <w:rsid w:val="00E5737A"/>
    <w:rsid w:val="00E57478"/>
    <w:rsid w:val="00E574EB"/>
    <w:rsid w:val="00E57762"/>
    <w:rsid w:val="00E5794D"/>
    <w:rsid w:val="00E57965"/>
    <w:rsid w:val="00E57A67"/>
    <w:rsid w:val="00E57B43"/>
    <w:rsid w:val="00E57E42"/>
    <w:rsid w:val="00E57ED7"/>
    <w:rsid w:val="00E57FAD"/>
    <w:rsid w:val="00E600B4"/>
    <w:rsid w:val="00E6021F"/>
    <w:rsid w:val="00E60229"/>
    <w:rsid w:val="00E60315"/>
    <w:rsid w:val="00E60350"/>
    <w:rsid w:val="00E604AF"/>
    <w:rsid w:val="00E60560"/>
    <w:rsid w:val="00E609F5"/>
    <w:rsid w:val="00E60BA8"/>
    <w:rsid w:val="00E60C5D"/>
    <w:rsid w:val="00E60CBF"/>
    <w:rsid w:val="00E60D81"/>
    <w:rsid w:val="00E60E26"/>
    <w:rsid w:val="00E60EDD"/>
    <w:rsid w:val="00E61084"/>
    <w:rsid w:val="00E610BA"/>
    <w:rsid w:val="00E611B0"/>
    <w:rsid w:val="00E6122C"/>
    <w:rsid w:val="00E613A7"/>
    <w:rsid w:val="00E61422"/>
    <w:rsid w:val="00E61513"/>
    <w:rsid w:val="00E616C2"/>
    <w:rsid w:val="00E61756"/>
    <w:rsid w:val="00E6196C"/>
    <w:rsid w:val="00E61A04"/>
    <w:rsid w:val="00E61CE4"/>
    <w:rsid w:val="00E61DD4"/>
    <w:rsid w:val="00E61EA6"/>
    <w:rsid w:val="00E61F65"/>
    <w:rsid w:val="00E61FB2"/>
    <w:rsid w:val="00E6208F"/>
    <w:rsid w:val="00E620D9"/>
    <w:rsid w:val="00E621A4"/>
    <w:rsid w:val="00E62304"/>
    <w:rsid w:val="00E62548"/>
    <w:rsid w:val="00E6255C"/>
    <w:rsid w:val="00E6272C"/>
    <w:rsid w:val="00E6299F"/>
    <w:rsid w:val="00E62AE6"/>
    <w:rsid w:val="00E62B9B"/>
    <w:rsid w:val="00E62CDB"/>
    <w:rsid w:val="00E62D8D"/>
    <w:rsid w:val="00E62E27"/>
    <w:rsid w:val="00E62E5D"/>
    <w:rsid w:val="00E62E72"/>
    <w:rsid w:val="00E62E80"/>
    <w:rsid w:val="00E63331"/>
    <w:rsid w:val="00E637AC"/>
    <w:rsid w:val="00E6383D"/>
    <w:rsid w:val="00E639D5"/>
    <w:rsid w:val="00E63A28"/>
    <w:rsid w:val="00E63DED"/>
    <w:rsid w:val="00E63F79"/>
    <w:rsid w:val="00E63FA7"/>
    <w:rsid w:val="00E6410D"/>
    <w:rsid w:val="00E64157"/>
    <w:rsid w:val="00E6431C"/>
    <w:rsid w:val="00E6453C"/>
    <w:rsid w:val="00E645E4"/>
    <w:rsid w:val="00E64684"/>
    <w:rsid w:val="00E64973"/>
    <w:rsid w:val="00E64B54"/>
    <w:rsid w:val="00E64FDA"/>
    <w:rsid w:val="00E654C7"/>
    <w:rsid w:val="00E6558A"/>
    <w:rsid w:val="00E656B7"/>
    <w:rsid w:val="00E65837"/>
    <w:rsid w:val="00E65917"/>
    <w:rsid w:val="00E65959"/>
    <w:rsid w:val="00E65C57"/>
    <w:rsid w:val="00E661E8"/>
    <w:rsid w:val="00E6632D"/>
    <w:rsid w:val="00E666CA"/>
    <w:rsid w:val="00E6674A"/>
    <w:rsid w:val="00E668FC"/>
    <w:rsid w:val="00E66B96"/>
    <w:rsid w:val="00E66C04"/>
    <w:rsid w:val="00E66CB0"/>
    <w:rsid w:val="00E66E5A"/>
    <w:rsid w:val="00E66EF4"/>
    <w:rsid w:val="00E67155"/>
    <w:rsid w:val="00E671FC"/>
    <w:rsid w:val="00E67308"/>
    <w:rsid w:val="00E673D1"/>
    <w:rsid w:val="00E67885"/>
    <w:rsid w:val="00E678F0"/>
    <w:rsid w:val="00E6792C"/>
    <w:rsid w:val="00E67968"/>
    <w:rsid w:val="00E6796C"/>
    <w:rsid w:val="00E67A1E"/>
    <w:rsid w:val="00E67A96"/>
    <w:rsid w:val="00E67BCD"/>
    <w:rsid w:val="00E67BFC"/>
    <w:rsid w:val="00E67C41"/>
    <w:rsid w:val="00E67DE0"/>
    <w:rsid w:val="00E70061"/>
    <w:rsid w:val="00E70212"/>
    <w:rsid w:val="00E7028A"/>
    <w:rsid w:val="00E7031A"/>
    <w:rsid w:val="00E707A2"/>
    <w:rsid w:val="00E707B6"/>
    <w:rsid w:val="00E7086F"/>
    <w:rsid w:val="00E70AF9"/>
    <w:rsid w:val="00E70E4E"/>
    <w:rsid w:val="00E7118F"/>
    <w:rsid w:val="00E71385"/>
    <w:rsid w:val="00E715E7"/>
    <w:rsid w:val="00E7160A"/>
    <w:rsid w:val="00E7170A"/>
    <w:rsid w:val="00E7195B"/>
    <w:rsid w:val="00E71AE2"/>
    <w:rsid w:val="00E71AF0"/>
    <w:rsid w:val="00E71AFD"/>
    <w:rsid w:val="00E71B00"/>
    <w:rsid w:val="00E71C8A"/>
    <w:rsid w:val="00E72029"/>
    <w:rsid w:val="00E7218C"/>
    <w:rsid w:val="00E72469"/>
    <w:rsid w:val="00E724AE"/>
    <w:rsid w:val="00E724C3"/>
    <w:rsid w:val="00E725E8"/>
    <w:rsid w:val="00E726CA"/>
    <w:rsid w:val="00E7270B"/>
    <w:rsid w:val="00E727A7"/>
    <w:rsid w:val="00E7287A"/>
    <w:rsid w:val="00E72914"/>
    <w:rsid w:val="00E72B82"/>
    <w:rsid w:val="00E72C2C"/>
    <w:rsid w:val="00E72CCA"/>
    <w:rsid w:val="00E72E2A"/>
    <w:rsid w:val="00E72FBC"/>
    <w:rsid w:val="00E73039"/>
    <w:rsid w:val="00E7329C"/>
    <w:rsid w:val="00E7359B"/>
    <w:rsid w:val="00E73670"/>
    <w:rsid w:val="00E736D1"/>
    <w:rsid w:val="00E73726"/>
    <w:rsid w:val="00E738D3"/>
    <w:rsid w:val="00E73CF0"/>
    <w:rsid w:val="00E73D47"/>
    <w:rsid w:val="00E73E8C"/>
    <w:rsid w:val="00E73FE5"/>
    <w:rsid w:val="00E74381"/>
    <w:rsid w:val="00E74412"/>
    <w:rsid w:val="00E744A8"/>
    <w:rsid w:val="00E74638"/>
    <w:rsid w:val="00E74684"/>
    <w:rsid w:val="00E747F4"/>
    <w:rsid w:val="00E74812"/>
    <w:rsid w:val="00E74A05"/>
    <w:rsid w:val="00E74CDA"/>
    <w:rsid w:val="00E74F20"/>
    <w:rsid w:val="00E74F5D"/>
    <w:rsid w:val="00E74FEB"/>
    <w:rsid w:val="00E753AF"/>
    <w:rsid w:val="00E7559C"/>
    <w:rsid w:val="00E7575E"/>
    <w:rsid w:val="00E75B28"/>
    <w:rsid w:val="00E75EEA"/>
    <w:rsid w:val="00E75FAE"/>
    <w:rsid w:val="00E761EC"/>
    <w:rsid w:val="00E76226"/>
    <w:rsid w:val="00E763C7"/>
    <w:rsid w:val="00E76419"/>
    <w:rsid w:val="00E76446"/>
    <w:rsid w:val="00E76519"/>
    <w:rsid w:val="00E76766"/>
    <w:rsid w:val="00E7681C"/>
    <w:rsid w:val="00E76899"/>
    <w:rsid w:val="00E76962"/>
    <w:rsid w:val="00E76C50"/>
    <w:rsid w:val="00E76D42"/>
    <w:rsid w:val="00E76D70"/>
    <w:rsid w:val="00E76DE2"/>
    <w:rsid w:val="00E77040"/>
    <w:rsid w:val="00E77116"/>
    <w:rsid w:val="00E773DF"/>
    <w:rsid w:val="00E77484"/>
    <w:rsid w:val="00E7760E"/>
    <w:rsid w:val="00E7773D"/>
    <w:rsid w:val="00E77747"/>
    <w:rsid w:val="00E779C0"/>
    <w:rsid w:val="00E77A1E"/>
    <w:rsid w:val="00E77F03"/>
    <w:rsid w:val="00E77F64"/>
    <w:rsid w:val="00E77FEE"/>
    <w:rsid w:val="00E8027F"/>
    <w:rsid w:val="00E80641"/>
    <w:rsid w:val="00E806BF"/>
    <w:rsid w:val="00E806EC"/>
    <w:rsid w:val="00E80977"/>
    <w:rsid w:val="00E80AD4"/>
    <w:rsid w:val="00E80C7A"/>
    <w:rsid w:val="00E80DDC"/>
    <w:rsid w:val="00E80E34"/>
    <w:rsid w:val="00E80E65"/>
    <w:rsid w:val="00E80EBC"/>
    <w:rsid w:val="00E80FB0"/>
    <w:rsid w:val="00E810C6"/>
    <w:rsid w:val="00E810F5"/>
    <w:rsid w:val="00E81142"/>
    <w:rsid w:val="00E81299"/>
    <w:rsid w:val="00E812B8"/>
    <w:rsid w:val="00E81388"/>
    <w:rsid w:val="00E814CB"/>
    <w:rsid w:val="00E81768"/>
    <w:rsid w:val="00E818E9"/>
    <w:rsid w:val="00E819B9"/>
    <w:rsid w:val="00E81E91"/>
    <w:rsid w:val="00E81E95"/>
    <w:rsid w:val="00E81FAB"/>
    <w:rsid w:val="00E821E2"/>
    <w:rsid w:val="00E821EB"/>
    <w:rsid w:val="00E82216"/>
    <w:rsid w:val="00E826BE"/>
    <w:rsid w:val="00E82729"/>
    <w:rsid w:val="00E827AE"/>
    <w:rsid w:val="00E82965"/>
    <w:rsid w:val="00E82994"/>
    <w:rsid w:val="00E82BEF"/>
    <w:rsid w:val="00E82C05"/>
    <w:rsid w:val="00E82C25"/>
    <w:rsid w:val="00E82D05"/>
    <w:rsid w:val="00E82E21"/>
    <w:rsid w:val="00E82FCC"/>
    <w:rsid w:val="00E831F6"/>
    <w:rsid w:val="00E832E6"/>
    <w:rsid w:val="00E8355D"/>
    <w:rsid w:val="00E835B8"/>
    <w:rsid w:val="00E8361A"/>
    <w:rsid w:val="00E836E3"/>
    <w:rsid w:val="00E838B5"/>
    <w:rsid w:val="00E83AC1"/>
    <w:rsid w:val="00E83AF3"/>
    <w:rsid w:val="00E83E36"/>
    <w:rsid w:val="00E83E48"/>
    <w:rsid w:val="00E83FC6"/>
    <w:rsid w:val="00E84318"/>
    <w:rsid w:val="00E84438"/>
    <w:rsid w:val="00E84471"/>
    <w:rsid w:val="00E844D4"/>
    <w:rsid w:val="00E845D4"/>
    <w:rsid w:val="00E8483D"/>
    <w:rsid w:val="00E84946"/>
    <w:rsid w:val="00E849AF"/>
    <w:rsid w:val="00E84A95"/>
    <w:rsid w:val="00E84B05"/>
    <w:rsid w:val="00E84E8D"/>
    <w:rsid w:val="00E853BE"/>
    <w:rsid w:val="00E853D7"/>
    <w:rsid w:val="00E853E5"/>
    <w:rsid w:val="00E85415"/>
    <w:rsid w:val="00E85439"/>
    <w:rsid w:val="00E85442"/>
    <w:rsid w:val="00E8553B"/>
    <w:rsid w:val="00E855B0"/>
    <w:rsid w:val="00E8568D"/>
    <w:rsid w:val="00E8597B"/>
    <w:rsid w:val="00E85AB1"/>
    <w:rsid w:val="00E85E39"/>
    <w:rsid w:val="00E85EA3"/>
    <w:rsid w:val="00E8600B"/>
    <w:rsid w:val="00E86159"/>
    <w:rsid w:val="00E862DE"/>
    <w:rsid w:val="00E863D5"/>
    <w:rsid w:val="00E866B6"/>
    <w:rsid w:val="00E866D7"/>
    <w:rsid w:val="00E86740"/>
    <w:rsid w:val="00E86791"/>
    <w:rsid w:val="00E86799"/>
    <w:rsid w:val="00E86A44"/>
    <w:rsid w:val="00E86B2D"/>
    <w:rsid w:val="00E87062"/>
    <w:rsid w:val="00E8712F"/>
    <w:rsid w:val="00E87142"/>
    <w:rsid w:val="00E871B0"/>
    <w:rsid w:val="00E875CE"/>
    <w:rsid w:val="00E875D7"/>
    <w:rsid w:val="00E877DC"/>
    <w:rsid w:val="00E8788D"/>
    <w:rsid w:val="00E87903"/>
    <w:rsid w:val="00E87B18"/>
    <w:rsid w:val="00E87C65"/>
    <w:rsid w:val="00E87CA5"/>
    <w:rsid w:val="00E87CBB"/>
    <w:rsid w:val="00E87E39"/>
    <w:rsid w:val="00E90459"/>
    <w:rsid w:val="00E9049C"/>
    <w:rsid w:val="00E9056D"/>
    <w:rsid w:val="00E907D5"/>
    <w:rsid w:val="00E90ABC"/>
    <w:rsid w:val="00E90D04"/>
    <w:rsid w:val="00E90D52"/>
    <w:rsid w:val="00E90D61"/>
    <w:rsid w:val="00E91487"/>
    <w:rsid w:val="00E915B0"/>
    <w:rsid w:val="00E91A82"/>
    <w:rsid w:val="00E91B73"/>
    <w:rsid w:val="00E91CFC"/>
    <w:rsid w:val="00E91F08"/>
    <w:rsid w:val="00E91F11"/>
    <w:rsid w:val="00E91F23"/>
    <w:rsid w:val="00E92491"/>
    <w:rsid w:val="00E92654"/>
    <w:rsid w:val="00E9278E"/>
    <w:rsid w:val="00E927B8"/>
    <w:rsid w:val="00E92D7A"/>
    <w:rsid w:val="00E92E06"/>
    <w:rsid w:val="00E92F2A"/>
    <w:rsid w:val="00E93265"/>
    <w:rsid w:val="00E933E3"/>
    <w:rsid w:val="00E9362D"/>
    <w:rsid w:val="00E938AF"/>
    <w:rsid w:val="00E9390C"/>
    <w:rsid w:val="00E93AC3"/>
    <w:rsid w:val="00E93AFE"/>
    <w:rsid w:val="00E93D0F"/>
    <w:rsid w:val="00E93D7D"/>
    <w:rsid w:val="00E93F67"/>
    <w:rsid w:val="00E93F81"/>
    <w:rsid w:val="00E940A0"/>
    <w:rsid w:val="00E941A1"/>
    <w:rsid w:val="00E9426B"/>
    <w:rsid w:val="00E946C8"/>
    <w:rsid w:val="00E9476A"/>
    <w:rsid w:val="00E9489A"/>
    <w:rsid w:val="00E94AEE"/>
    <w:rsid w:val="00E94B0B"/>
    <w:rsid w:val="00E94C16"/>
    <w:rsid w:val="00E94DC2"/>
    <w:rsid w:val="00E94FA5"/>
    <w:rsid w:val="00E951D5"/>
    <w:rsid w:val="00E951DE"/>
    <w:rsid w:val="00E952EF"/>
    <w:rsid w:val="00E953DE"/>
    <w:rsid w:val="00E95438"/>
    <w:rsid w:val="00E95590"/>
    <w:rsid w:val="00E956E8"/>
    <w:rsid w:val="00E9585E"/>
    <w:rsid w:val="00E958C6"/>
    <w:rsid w:val="00E958C7"/>
    <w:rsid w:val="00E95A68"/>
    <w:rsid w:val="00E95B28"/>
    <w:rsid w:val="00E95BC1"/>
    <w:rsid w:val="00E95BCC"/>
    <w:rsid w:val="00E95C01"/>
    <w:rsid w:val="00E95C3E"/>
    <w:rsid w:val="00E95D38"/>
    <w:rsid w:val="00E95DBF"/>
    <w:rsid w:val="00E95DC4"/>
    <w:rsid w:val="00E96303"/>
    <w:rsid w:val="00E96679"/>
    <w:rsid w:val="00E96917"/>
    <w:rsid w:val="00E96989"/>
    <w:rsid w:val="00E969AC"/>
    <w:rsid w:val="00E96A33"/>
    <w:rsid w:val="00E96B79"/>
    <w:rsid w:val="00E96DF4"/>
    <w:rsid w:val="00E96F4A"/>
    <w:rsid w:val="00E9701E"/>
    <w:rsid w:val="00E97254"/>
    <w:rsid w:val="00E975C8"/>
    <w:rsid w:val="00E976BA"/>
    <w:rsid w:val="00E9775C"/>
    <w:rsid w:val="00E9785B"/>
    <w:rsid w:val="00E97A38"/>
    <w:rsid w:val="00E97B78"/>
    <w:rsid w:val="00E97BF3"/>
    <w:rsid w:val="00E97CDE"/>
    <w:rsid w:val="00E97D96"/>
    <w:rsid w:val="00E97E09"/>
    <w:rsid w:val="00E97E9C"/>
    <w:rsid w:val="00E97F11"/>
    <w:rsid w:val="00EA0175"/>
    <w:rsid w:val="00EA01E8"/>
    <w:rsid w:val="00EA0435"/>
    <w:rsid w:val="00EA054B"/>
    <w:rsid w:val="00EA08EE"/>
    <w:rsid w:val="00EA0AA6"/>
    <w:rsid w:val="00EA0ACF"/>
    <w:rsid w:val="00EA0B9C"/>
    <w:rsid w:val="00EA0C30"/>
    <w:rsid w:val="00EA0C52"/>
    <w:rsid w:val="00EA0D58"/>
    <w:rsid w:val="00EA0D8A"/>
    <w:rsid w:val="00EA0F8C"/>
    <w:rsid w:val="00EA0FDE"/>
    <w:rsid w:val="00EA1078"/>
    <w:rsid w:val="00EA1291"/>
    <w:rsid w:val="00EA1636"/>
    <w:rsid w:val="00EA17A4"/>
    <w:rsid w:val="00EA1944"/>
    <w:rsid w:val="00EA1BFE"/>
    <w:rsid w:val="00EA1CAC"/>
    <w:rsid w:val="00EA1D09"/>
    <w:rsid w:val="00EA1F97"/>
    <w:rsid w:val="00EA1FC4"/>
    <w:rsid w:val="00EA204B"/>
    <w:rsid w:val="00EA21C4"/>
    <w:rsid w:val="00EA2387"/>
    <w:rsid w:val="00EA2440"/>
    <w:rsid w:val="00EA2444"/>
    <w:rsid w:val="00EA27FB"/>
    <w:rsid w:val="00EA2848"/>
    <w:rsid w:val="00EA292F"/>
    <w:rsid w:val="00EA2A21"/>
    <w:rsid w:val="00EA2A67"/>
    <w:rsid w:val="00EA2D36"/>
    <w:rsid w:val="00EA2DE7"/>
    <w:rsid w:val="00EA2EB5"/>
    <w:rsid w:val="00EA3137"/>
    <w:rsid w:val="00EA31A6"/>
    <w:rsid w:val="00EA31E3"/>
    <w:rsid w:val="00EA3422"/>
    <w:rsid w:val="00EA366E"/>
    <w:rsid w:val="00EA370B"/>
    <w:rsid w:val="00EA383B"/>
    <w:rsid w:val="00EA3895"/>
    <w:rsid w:val="00EA3ACC"/>
    <w:rsid w:val="00EA3B6B"/>
    <w:rsid w:val="00EA3DA8"/>
    <w:rsid w:val="00EA40B3"/>
    <w:rsid w:val="00EA44E5"/>
    <w:rsid w:val="00EA4526"/>
    <w:rsid w:val="00EA4541"/>
    <w:rsid w:val="00EA46F1"/>
    <w:rsid w:val="00EA4746"/>
    <w:rsid w:val="00EA4798"/>
    <w:rsid w:val="00EA4911"/>
    <w:rsid w:val="00EA4913"/>
    <w:rsid w:val="00EA494B"/>
    <w:rsid w:val="00EA4DDD"/>
    <w:rsid w:val="00EA5124"/>
    <w:rsid w:val="00EA517D"/>
    <w:rsid w:val="00EA54B3"/>
    <w:rsid w:val="00EA551D"/>
    <w:rsid w:val="00EA5841"/>
    <w:rsid w:val="00EA58BB"/>
    <w:rsid w:val="00EA5AC8"/>
    <w:rsid w:val="00EA5B25"/>
    <w:rsid w:val="00EA5D29"/>
    <w:rsid w:val="00EA609C"/>
    <w:rsid w:val="00EA612A"/>
    <w:rsid w:val="00EA6544"/>
    <w:rsid w:val="00EA6A16"/>
    <w:rsid w:val="00EA6A90"/>
    <w:rsid w:val="00EA6A98"/>
    <w:rsid w:val="00EA6C5A"/>
    <w:rsid w:val="00EA715E"/>
    <w:rsid w:val="00EA71C4"/>
    <w:rsid w:val="00EA7361"/>
    <w:rsid w:val="00EA7418"/>
    <w:rsid w:val="00EA78B4"/>
    <w:rsid w:val="00EA7B18"/>
    <w:rsid w:val="00EA7B1B"/>
    <w:rsid w:val="00EA7CF8"/>
    <w:rsid w:val="00EA7D29"/>
    <w:rsid w:val="00EA7DF6"/>
    <w:rsid w:val="00EB0130"/>
    <w:rsid w:val="00EB0367"/>
    <w:rsid w:val="00EB0787"/>
    <w:rsid w:val="00EB079E"/>
    <w:rsid w:val="00EB083F"/>
    <w:rsid w:val="00EB0896"/>
    <w:rsid w:val="00EB0897"/>
    <w:rsid w:val="00EB0899"/>
    <w:rsid w:val="00EB0AC6"/>
    <w:rsid w:val="00EB0AE4"/>
    <w:rsid w:val="00EB0AF5"/>
    <w:rsid w:val="00EB0CAF"/>
    <w:rsid w:val="00EB0DE4"/>
    <w:rsid w:val="00EB0ECB"/>
    <w:rsid w:val="00EB0ED4"/>
    <w:rsid w:val="00EB0F42"/>
    <w:rsid w:val="00EB0FEE"/>
    <w:rsid w:val="00EB1047"/>
    <w:rsid w:val="00EB1053"/>
    <w:rsid w:val="00EB1450"/>
    <w:rsid w:val="00EB171D"/>
    <w:rsid w:val="00EB1945"/>
    <w:rsid w:val="00EB19FB"/>
    <w:rsid w:val="00EB1A6A"/>
    <w:rsid w:val="00EB1C6C"/>
    <w:rsid w:val="00EB1C7F"/>
    <w:rsid w:val="00EB1CDC"/>
    <w:rsid w:val="00EB1E7F"/>
    <w:rsid w:val="00EB227B"/>
    <w:rsid w:val="00EB236A"/>
    <w:rsid w:val="00EB2548"/>
    <w:rsid w:val="00EB2656"/>
    <w:rsid w:val="00EB27E8"/>
    <w:rsid w:val="00EB283A"/>
    <w:rsid w:val="00EB294D"/>
    <w:rsid w:val="00EB2CDB"/>
    <w:rsid w:val="00EB2E57"/>
    <w:rsid w:val="00EB314E"/>
    <w:rsid w:val="00EB333D"/>
    <w:rsid w:val="00EB334E"/>
    <w:rsid w:val="00EB352D"/>
    <w:rsid w:val="00EB383E"/>
    <w:rsid w:val="00EB3B5D"/>
    <w:rsid w:val="00EB3C36"/>
    <w:rsid w:val="00EB3D7C"/>
    <w:rsid w:val="00EB3DE5"/>
    <w:rsid w:val="00EB4188"/>
    <w:rsid w:val="00EB4731"/>
    <w:rsid w:val="00EB4847"/>
    <w:rsid w:val="00EB48C8"/>
    <w:rsid w:val="00EB4DD9"/>
    <w:rsid w:val="00EB4E7E"/>
    <w:rsid w:val="00EB4E82"/>
    <w:rsid w:val="00EB53F7"/>
    <w:rsid w:val="00EB5402"/>
    <w:rsid w:val="00EB5410"/>
    <w:rsid w:val="00EB574E"/>
    <w:rsid w:val="00EB5776"/>
    <w:rsid w:val="00EB5838"/>
    <w:rsid w:val="00EB5997"/>
    <w:rsid w:val="00EB5B63"/>
    <w:rsid w:val="00EB5BB8"/>
    <w:rsid w:val="00EB5DD6"/>
    <w:rsid w:val="00EB5E5D"/>
    <w:rsid w:val="00EB6067"/>
    <w:rsid w:val="00EB6070"/>
    <w:rsid w:val="00EB6191"/>
    <w:rsid w:val="00EB61BB"/>
    <w:rsid w:val="00EB62FB"/>
    <w:rsid w:val="00EB637F"/>
    <w:rsid w:val="00EB6709"/>
    <w:rsid w:val="00EB67CA"/>
    <w:rsid w:val="00EB6B7A"/>
    <w:rsid w:val="00EB6C69"/>
    <w:rsid w:val="00EB6E2E"/>
    <w:rsid w:val="00EB6E42"/>
    <w:rsid w:val="00EB6FF3"/>
    <w:rsid w:val="00EB7041"/>
    <w:rsid w:val="00EB71CD"/>
    <w:rsid w:val="00EB72C9"/>
    <w:rsid w:val="00EB7352"/>
    <w:rsid w:val="00EB7616"/>
    <w:rsid w:val="00EB76BE"/>
    <w:rsid w:val="00EB7860"/>
    <w:rsid w:val="00EB7966"/>
    <w:rsid w:val="00EB7A55"/>
    <w:rsid w:val="00EB7B4B"/>
    <w:rsid w:val="00EB7F5A"/>
    <w:rsid w:val="00EB7F6E"/>
    <w:rsid w:val="00EC041F"/>
    <w:rsid w:val="00EC04E2"/>
    <w:rsid w:val="00EC04ED"/>
    <w:rsid w:val="00EC060C"/>
    <w:rsid w:val="00EC06C0"/>
    <w:rsid w:val="00EC095C"/>
    <w:rsid w:val="00EC09B2"/>
    <w:rsid w:val="00EC0AF8"/>
    <w:rsid w:val="00EC0D3F"/>
    <w:rsid w:val="00EC166E"/>
    <w:rsid w:val="00EC1788"/>
    <w:rsid w:val="00EC1A04"/>
    <w:rsid w:val="00EC1A0C"/>
    <w:rsid w:val="00EC1C48"/>
    <w:rsid w:val="00EC1C9A"/>
    <w:rsid w:val="00EC1EED"/>
    <w:rsid w:val="00EC24F9"/>
    <w:rsid w:val="00EC258A"/>
    <w:rsid w:val="00EC26A8"/>
    <w:rsid w:val="00EC26FE"/>
    <w:rsid w:val="00EC2806"/>
    <w:rsid w:val="00EC2CE8"/>
    <w:rsid w:val="00EC2CED"/>
    <w:rsid w:val="00EC2D8F"/>
    <w:rsid w:val="00EC2E2B"/>
    <w:rsid w:val="00EC2FFF"/>
    <w:rsid w:val="00EC304D"/>
    <w:rsid w:val="00EC307F"/>
    <w:rsid w:val="00EC3133"/>
    <w:rsid w:val="00EC313D"/>
    <w:rsid w:val="00EC357F"/>
    <w:rsid w:val="00EC36A5"/>
    <w:rsid w:val="00EC36E5"/>
    <w:rsid w:val="00EC3AFD"/>
    <w:rsid w:val="00EC3B6E"/>
    <w:rsid w:val="00EC3D45"/>
    <w:rsid w:val="00EC3D82"/>
    <w:rsid w:val="00EC3E47"/>
    <w:rsid w:val="00EC4002"/>
    <w:rsid w:val="00EC415C"/>
    <w:rsid w:val="00EC4272"/>
    <w:rsid w:val="00EC434E"/>
    <w:rsid w:val="00EC4567"/>
    <w:rsid w:val="00EC47D1"/>
    <w:rsid w:val="00EC48AD"/>
    <w:rsid w:val="00EC4A2F"/>
    <w:rsid w:val="00EC4A95"/>
    <w:rsid w:val="00EC4F1E"/>
    <w:rsid w:val="00EC4F64"/>
    <w:rsid w:val="00EC4FE6"/>
    <w:rsid w:val="00EC5391"/>
    <w:rsid w:val="00EC53A5"/>
    <w:rsid w:val="00EC578B"/>
    <w:rsid w:val="00EC578E"/>
    <w:rsid w:val="00EC57E4"/>
    <w:rsid w:val="00EC58A3"/>
    <w:rsid w:val="00EC58CD"/>
    <w:rsid w:val="00EC59DE"/>
    <w:rsid w:val="00EC5B91"/>
    <w:rsid w:val="00EC5CE3"/>
    <w:rsid w:val="00EC5F4E"/>
    <w:rsid w:val="00EC6021"/>
    <w:rsid w:val="00EC624B"/>
    <w:rsid w:val="00EC62BB"/>
    <w:rsid w:val="00EC6486"/>
    <w:rsid w:val="00EC6512"/>
    <w:rsid w:val="00EC6517"/>
    <w:rsid w:val="00EC65C3"/>
    <w:rsid w:val="00EC675A"/>
    <w:rsid w:val="00EC6C62"/>
    <w:rsid w:val="00EC6E98"/>
    <w:rsid w:val="00EC6EC4"/>
    <w:rsid w:val="00EC6EE7"/>
    <w:rsid w:val="00EC6F24"/>
    <w:rsid w:val="00EC6F35"/>
    <w:rsid w:val="00EC70A9"/>
    <w:rsid w:val="00EC70FA"/>
    <w:rsid w:val="00EC72D7"/>
    <w:rsid w:val="00EC73D3"/>
    <w:rsid w:val="00EC7518"/>
    <w:rsid w:val="00EC76B7"/>
    <w:rsid w:val="00EC7880"/>
    <w:rsid w:val="00EC7979"/>
    <w:rsid w:val="00EC7A7E"/>
    <w:rsid w:val="00EC7E69"/>
    <w:rsid w:val="00EC7FE8"/>
    <w:rsid w:val="00ED0252"/>
    <w:rsid w:val="00ED031B"/>
    <w:rsid w:val="00ED0352"/>
    <w:rsid w:val="00ED038E"/>
    <w:rsid w:val="00ED0477"/>
    <w:rsid w:val="00ED04CE"/>
    <w:rsid w:val="00ED077E"/>
    <w:rsid w:val="00ED0989"/>
    <w:rsid w:val="00ED0DD4"/>
    <w:rsid w:val="00ED0DDA"/>
    <w:rsid w:val="00ED0ED6"/>
    <w:rsid w:val="00ED0F71"/>
    <w:rsid w:val="00ED100F"/>
    <w:rsid w:val="00ED13AE"/>
    <w:rsid w:val="00ED1461"/>
    <w:rsid w:val="00ED1484"/>
    <w:rsid w:val="00ED180C"/>
    <w:rsid w:val="00ED1867"/>
    <w:rsid w:val="00ED194B"/>
    <w:rsid w:val="00ED1AB0"/>
    <w:rsid w:val="00ED1D71"/>
    <w:rsid w:val="00ED1EE8"/>
    <w:rsid w:val="00ED1F3B"/>
    <w:rsid w:val="00ED2051"/>
    <w:rsid w:val="00ED2081"/>
    <w:rsid w:val="00ED229E"/>
    <w:rsid w:val="00ED25C7"/>
    <w:rsid w:val="00ED2B12"/>
    <w:rsid w:val="00ED2B25"/>
    <w:rsid w:val="00ED2DDD"/>
    <w:rsid w:val="00ED2F70"/>
    <w:rsid w:val="00ED31FB"/>
    <w:rsid w:val="00ED31FD"/>
    <w:rsid w:val="00ED32EE"/>
    <w:rsid w:val="00ED333A"/>
    <w:rsid w:val="00ED33F0"/>
    <w:rsid w:val="00ED3A16"/>
    <w:rsid w:val="00ED3B95"/>
    <w:rsid w:val="00ED3B9A"/>
    <w:rsid w:val="00ED3BAD"/>
    <w:rsid w:val="00ED3C43"/>
    <w:rsid w:val="00ED3D4C"/>
    <w:rsid w:val="00ED3E4E"/>
    <w:rsid w:val="00ED3F1C"/>
    <w:rsid w:val="00ED3FE9"/>
    <w:rsid w:val="00ED4146"/>
    <w:rsid w:val="00ED41FE"/>
    <w:rsid w:val="00ED4392"/>
    <w:rsid w:val="00ED4483"/>
    <w:rsid w:val="00ED44D5"/>
    <w:rsid w:val="00ED459E"/>
    <w:rsid w:val="00ED45A4"/>
    <w:rsid w:val="00ED47A2"/>
    <w:rsid w:val="00ED47FD"/>
    <w:rsid w:val="00ED4928"/>
    <w:rsid w:val="00ED4B38"/>
    <w:rsid w:val="00ED4FEE"/>
    <w:rsid w:val="00ED50F1"/>
    <w:rsid w:val="00ED53E7"/>
    <w:rsid w:val="00ED5525"/>
    <w:rsid w:val="00ED56A0"/>
    <w:rsid w:val="00ED5ABC"/>
    <w:rsid w:val="00ED5B64"/>
    <w:rsid w:val="00ED5B66"/>
    <w:rsid w:val="00ED5B68"/>
    <w:rsid w:val="00ED5B74"/>
    <w:rsid w:val="00ED5BC1"/>
    <w:rsid w:val="00ED6236"/>
    <w:rsid w:val="00ED64DC"/>
    <w:rsid w:val="00ED6669"/>
    <w:rsid w:val="00ED6775"/>
    <w:rsid w:val="00ED67F1"/>
    <w:rsid w:val="00ED6A33"/>
    <w:rsid w:val="00ED6BC5"/>
    <w:rsid w:val="00ED6D1C"/>
    <w:rsid w:val="00ED6D3D"/>
    <w:rsid w:val="00ED6FF8"/>
    <w:rsid w:val="00ED716C"/>
    <w:rsid w:val="00ED7535"/>
    <w:rsid w:val="00ED7543"/>
    <w:rsid w:val="00ED7867"/>
    <w:rsid w:val="00ED7AAF"/>
    <w:rsid w:val="00ED7B3B"/>
    <w:rsid w:val="00ED7C67"/>
    <w:rsid w:val="00ED7CB0"/>
    <w:rsid w:val="00ED7D7D"/>
    <w:rsid w:val="00ED7D94"/>
    <w:rsid w:val="00ED7F5E"/>
    <w:rsid w:val="00ED7F70"/>
    <w:rsid w:val="00EE0411"/>
    <w:rsid w:val="00EE04CA"/>
    <w:rsid w:val="00EE056F"/>
    <w:rsid w:val="00EE05A6"/>
    <w:rsid w:val="00EE070B"/>
    <w:rsid w:val="00EE0752"/>
    <w:rsid w:val="00EE085E"/>
    <w:rsid w:val="00EE0C1D"/>
    <w:rsid w:val="00EE0D32"/>
    <w:rsid w:val="00EE0DE7"/>
    <w:rsid w:val="00EE0E2C"/>
    <w:rsid w:val="00EE10B6"/>
    <w:rsid w:val="00EE12D5"/>
    <w:rsid w:val="00EE1326"/>
    <w:rsid w:val="00EE1402"/>
    <w:rsid w:val="00EE1491"/>
    <w:rsid w:val="00EE14D8"/>
    <w:rsid w:val="00EE1517"/>
    <w:rsid w:val="00EE156E"/>
    <w:rsid w:val="00EE16CD"/>
    <w:rsid w:val="00EE18C5"/>
    <w:rsid w:val="00EE199D"/>
    <w:rsid w:val="00EE1A86"/>
    <w:rsid w:val="00EE1AF5"/>
    <w:rsid w:val="00EE1BB5"/>
    <w:rsid w:val="00EE1F36"/>
    <w:rsid w:val="00EE1F5C"/>
    <w:rsid w:val="00EE1FE6"/>
    <w:rsid w:val="00EE21A2"/>
    <w:rsid w:val="00EE2249"/>
    <w:rsid w:val="00EE229B"/>
    <w:rsid w:val="00EE23DC"/>
    <w:rsid w:val="00EE2764"/>
    <w:rsid w:val="00EE2976"/>
    <w:rsid w:val="00EE2C06"/>
    <w:rsid w:val="00EE3025"/>
    <w:rsid w:val="00EE3170"/>
    <w:rsid w:val="00EE31EB"/>
    <w:rsid w:val="00EE323E"/>
    <w:rsid w:val="00EE3246"/>
    <w:rsid w:val="00EE328D"/>
    <w:rsid w:val="00EE3360"/>
    <w:rsid w:val="00EE347F"/>
    <w:rsid w:val="00EE35CB"/>
    <w:rsid w:val="00EE3662"/>
    <w:rsid w:val="00EE378B"/>
    <w:rsid w:val="00EE38B7"/>
    <w:rsid w:val="00EE38BB"/>
    <w:rsid w:val="00EE3ADF"/>
    <w:rsid w:val="00EE3CF5"/>
    <w:rsid w:val="00EE3D35"/>
    <w:rsid w:val="00EE3D92"/>
    <w:rsid w:val="00EE3F9A"/>
    <w:rsid w:val="00EE4149"/>
    <w:rsid w:val="00EE4300"/>
    <w:rsid w:val="00EE4561"/>
    <w:rsid w:val="00EE4619"/>
    <w:rsid w:val="00EE46F0"/>
    <w:rsid w:val="00EE4784"/>
    <w:rsid w:val="00EE479E"/>
    <w:rsid w:val="00EE4816"/>
    <w:rsid w:val="00EE4930"/>
    <w:rsid w:val="00EE49F0"/>
    <w:rsid w:val="00EE4A74"/>
    <w:rsid w:val="00EE4ABD"/>
    <w:rsid w:val="00EE4B7F"/>
    <w:rsid w:val="00EE4BB0"/>
    <w:rsid w:val="00EE4CB6"/>
    <w:rsid w:val="00EE4D38"/>
    <w:rsid w:val="00EE4D7C"/>
    <w:rsid w:val="00EE4E64"/>
    <w:rsid w:val="00EE53B0"/>
    <w:rsid w:val="00EE55D3"/>
    <w:rsid w:val="00EE562D"/>
    <w:rsid w:val="00EE5702"/>
    <w:rsid w:val="00EE5703"/>
    <w:rsid w:val="00EE579D"/>
    <w:rsid w:val="00EE595C"/>
    <w:rsid w:val="00EE5A10"/>
    <w:rsid w:val="00EE5D5C"/>
    <w:rsid w:val="00EE5ED0"/>
    <w:rsid w:val="00EE5FCB"/>
    <w:rsid w:val="00EE601E"/>
    <w:rsid w:val="00EE6173"/>
    <w:rsid w:val="00EE626A"/>
    <w:rsid w:val="00EE63A0"/>
    <w:rsid w:val="00EE6466"/>
    <w:rsid w:val="00EE64B0"/>
    <w:rsid w:val="00EE64F8"/>
    <w:rsid w:val="00EE661A"/>
    <w:rsid w:val="00EE6939"/>
    <w:rsid w:val="00EE699F"/>
    <w:rsid w:val="00EE6B7C"/>
    <w:rsid w:val="00EE6C60"/>
    <w:rsid w:val="00EE6EEC"/>
    <w:rsid w:val="00EE70B6"/>
    <w:rsid w:val="00EE7193"/>
    <w:rsid w:val="00EE72B8"/>
    <w:rsid w:val="00EE72DF"/>
    <w:rsid w:val="00EE74F0"/>
    <w:rsid w:val="00EE7609"/>
    <w:rsid w:val="00EE77F5"/>
    <w:rsid w:val="00EE7920"/>
    <w:rsid w:val="00EE7995"/>
    <w:rsid w:val="00EE7B2D"/>
    <w:rsid w:val="00EE7B86"/>
    <w:rsid w:val="00EE7C5A"/>
    <w:rsid w:val="00EE7E40"/>
    <w:rsid w:val="00EE7E42"/>
    <w:rsid w:val="00EE7E91"/>
    <w:rsid w:val="00EE7F9C"/>
    <w:rsid w:val="00EF0024"/>
    <w:rsid w:val="00EF00D5"/>
    <w:rsid w:val="00EF0144"/>
    <w:rsid w:val="00EF01BE"/>
    <w:rsid w:val="00EF02AB"/>
    <w:rsid w:val="00EF04DB"/>
    <w:rsid w:val="00EF0584"/>
    <w:rsid w:val="00EF05EF"/>
    <w:rsid w:val="00EF071E"/>
    <w:rsid w:val="00EF073C"/>
    <w:rsid w:val="00EF08CA"/>
    <w:rsid w:val="00EF095A"/>
    <w:rsid w:val="00EF0979"/>
    <w:rsid w:val="00EF0A34"/>
    <w:rsid w:val="00EF0C3A"/>
    <w:rsid w:val="00EF0DC1"/>
    <w:rsid w:val="00EF1016"/>
    <w:rsid w:val="00EF101B"/>
    <w:rsid w:val="00EF1027"/>
    <w:rsid w:val="00EF11C9"/>
    <w:rsid w:val="00EF1560"/>
    <w:rsid w:val="00EF1575"/>
    <w:rsid w:val="00EF195C"/>
    <w:rsid w:val="00EF1A19"/>
    <w:rsid w:val="00EF1A64"/>
    <w:rsid w:val="00EF1CA2"/>
    <w:rsid w:val="00EF1DAB"/>
    <w:rsid w:val="00EF1EA6"/>
    <w:rsid w:val="00EF2149"/>
    <w:rsid w:val="00EF217C"/>
    <w:rsid w:val="00EF22FD"/>
    <w:rsid w:val="00EF232B"/>
    <w:rsid w:val="00EF242D"/>
    <w:rsid w:val="00EF2518"/>
    <w:rsid w:val="00EF2882"/>
    <w:rsid w:val="00EF2C89"/>
    <w:rsid w:val="00EF2D4C"/>
    <w:rsid w:val="00EF2F6A"/>
    <w:rsid w:val="00EF31B3"/>
    <w:rsid w:val="00EF31D9"/>
    <w:rsid w:val="00EF32A7"/>
    <w:rsid w:val="00EF3433"/>
    <w:rsid w:val="00EF354A"/>
    <w:rsid w:val="00EF3664"/>
    <w:rsid w:val="00EF367C"/>
    <w:rsid w:val="00EF3976"/>
    <w:rsid w:val="00EF3B61"/>
    <w:rsid w:val="00EF3BC4"/>
    <w:rsid w:val="00EF3C1C"/>
    <w:rsid w:val="00EF4013"/>
    <w:rsid w:val="00EF4247"/>
    <w:rsid w:val="00EF4387"/>
    <w:rsid w:val="00EF45A0"/>
    <w:rsid w:val="00EF49C9"/>
    <w:rsid w:val="00EF4A92"/>
    <w:rsid w:val="00EF4B4C"/>
    <w:rsid w:val="00EF4CAB"/>
    <w:rsid w:val="00EF4CEA"/>
    <w:rsid w:val="00EF4D51"/>
    <w:rsid w:val="00EF4DE5"/>
    <w:rsid w:val="00EF4E1A"/>
    <w:rsid w:val="00EF4F5F"/>
    <w:rsid w:val="00EF5089"/>
    <w:rsid w:val="00EF511A"/>
    <w:rsid w:val="00EF5276"/>
    <w:rsid w:val="00EF5332"/>
    <w:rsid w:val="00EF533E"/>
    <w:rsid w:val="00EF542B"/>
    <w:rsid w:val="00EF5658"/>
    <w:rsid w:val="00EF5759"/>
    <w:rsid w:val="00EF58B1"/>
    <w:rsid w:val="00EF5928"/>
    <w:rsid w:val="00EF5BBB"/>
    <w:rsid w:val="00EF5C96"/>
    <w:rsid w:val="00EF5D16"/>
    <w:rsid w:val="00EF6140"/>
    <w:rsid w:val="00EF6196"/>
    <w:rsid w:val="00EF6444"/>
    <w:rsid w:val="00EF669C"/>
    <w:rsid w:val="00EF6734"/>
    <w:rsid w:val="00EF68BE"/>
    <w:rsid w:val="00EF6C86"/>
    <w:rsid w:val="00EF6E87"/>
    <w:rsid w:val="00EF6FD0"/>
    <w:rsid w:val="00EF6FD7"/>
    <w:rsid w:val="00EF70A8"/>
    <w:rsid w:val="00EF714C"/>
    <w:rsid w:val="00EF719C"/>
    <w:rsid w:val="00EF71DF"/>
    <w:rsid w:val="00EF7528"/>
    <w:rsid w:val="00EF7646"/>
    <w:rsid w:val="00EF765F"/>
    <w:rsid w:val="00EF7684"/>
    <w:rsid w:val="00EF79AE"/>
    <w:rsid w:val="00EF7B04"/>
    <w:rsid w:val="00EF7CA9"/>
    <w:rsid w:val="00EF7EF3"/>
    <w:rsid w:val="00EF7F4C"/>
    <w:rsid w:val="00F0049C"/>
    <w:rsid w:val="00F00500"/>
    <w:rsid w:val="00F007A2"/>
    <w:rsid w:val="00F008A7"/>
    <w:rsid w:val="00F00D96"/>
    <w:rsid w:val="00F00E1A"/>
    <w:rsid w:val="00F00E72"/>
    <w:rsid w:val="00F00ED0"/>
    <w:rsid w:val="00F012B4"/>
    <w:rsid w:val="00F01371"/>
    <w:rsid w:val="00F01642"/>
    <w:rsid w:val="00F01663"/>
    <w:rsid w:val="00F01674"/>
    <w:rsid w:val="00F01694"/>
    <w:rsid w:val="00F017CB"/>
    <w:rsid w:val="00F01832"/>
    <w:rsid w:val="00F01A97"/>
    <w:rsid w:val="00F01C28"/>
    <w:rsid w:val="00F01C75"/>
    <w:rsid w:val="00F01CCC"/>
    <w:rsid w:val="00F01D72"/>
    <w:rsid w:val="00F01E8A"/>
    <w:rsid w:val="00F01F4C"/>
    <w:rsid w:val="00F01FFD"/>
    <w:rsid w:val="00F0200B"/>
    <w:rsid w:val="00F02123"/>
    <w:rsid w:val="00F0293B"/>
    <w:rsid w:val="00F02A5D"/>
    <w:rsid w:val="00F02ADE"/>
    <w:rsid w:val="00F02BCF"/>
    <w:rsid w:val="00F02BE1"/>
    <w:rsid w:val="00F02D33"/>
    <w:rsid w:val="00F0300E"/>
    <w:rsid w:val="00F0337F"/>
    <w:rsid w:val="00F035B7"/>
    <w:rsid w:val="00F0367E"/>
    <w:rsid w:val="00F03718"/>
    <w:rsid w:val="00F0374E"/>
    <w:rsid w:val="00F038DC"/>
    <w:rsid w:val="00F03AEC"/>
    <w:rsid w:val="00F03C59"/>
    <w:rsid w:val="00F03E8F"/>
    <w:rsid w:val="00F04064"/>
    <w:rsid w:val="00F0415B"/>
    <w:rsid w:val="00F044D7"/>
    <w:rsid w:val="00F045A0"/>
    <w:rsid w:val="00F045FA"/>
    <w:rsid w:val="00F0467B"/>
    <w:rsid w:val="00F046ED"/>
    <w:rsid w:val="00F049D8"/>
    <w:rsid w:val="00F04BA0"/>
    <w:rsid w:val="00F04BBE"/>
    <w:rsid w:val="00F04C8E"/>
    <w:rsid w:val="00F04CB8"/>
    <w:rsid w:val="00F04DF6"/>
    <w:rsid w:val="00F05088"/>
    <w:rsid w:val="00F0511D"/>
    <w:rsid w:val="00F0519B"/>
    <w:rsid w:val="00F052BD"/>
    <w:rsid w:val="00F05302"/>
    <w:rsid w:val="00F054A7"/>
    <w:rsid w:val="00F059C7"/>
    <w:rsid w:val="00F05AE3"/>
    <w:rsid w:val="00F05CCD"/>
    <w:rsid w:val="00F0621E"/>
    <w:rsid w:val="00F06300"/>
    <w:rsid w:val="00F06600"/>
    <w:rsid w:val="00F0678D"/>
    <w:rsid w:val="00F06A04"/>
    <w:rsid w:val="00F06D6D"/>
    <w:rsid w:val="00F06F93"/>
    <w:rsid w:val="00F070DC"/>
    <w:rsid w:val="00F07321"/>
    <w:rsid w:val="00F07783"/>
    <w:rsid w:val="00F0781F"/>
    <w:rsid w:val="00F07888"/>
    <w:rsid w:val="00F07979"/>
    <w:rsid w:val="00F079B2"/>
    <w:rsid w:val="00F07C1B"/>
    <w:rsid w:val="00F07C3C"/>
    <w:rsid w:val="00F07C47"/>
    <w:rsid w:val="00F07FF4"/>
    <w:rsid w:val="00F1000A"/>
    <w:rsid w:val="00F101BB"/>
    <w:rsid w:val="00F103B9"/>
    <w:rsid w:val="00F1082E"/>
    <w:rsid w:val="00F1089D"/>
    <w:rsid w:val="00F10914"/>
    <w:rsid w:val="00F10949"/>
    <w:rsid w:val="00F1096D"/>
    <w:rsid w:val="00F10DBF"/>
    <w:rsid w:val="00F10DEB"/>
    <w:rsid w:val="00F10E2D"/>
    <w:rsid w:val="00F11057"/>
    <w:rsid w:val="00F11268"/>
    <w:rsid w:val="00F1168E"/>
    <w:rsid w:val="00F118A7"/>
    <w:rsid w:val="00F11905"/>
    <w:rsid w:val="00F11E61"/>
    <w:rsid w:val="00F11EBE"/>
    <w:rsid w:val="00F12094"/>
    <w:rsid w:val="00F1232C"/>
    <w:rsid w:val="00F1271D"/>
    <w:rsid w:val="00F12D09"/>
    <w:rsid w:val="00F12E09"/>
    <w:rsid w:val="00F12E2C"/>
    <w:rsid w:val="00F12FC0"/>
    <w:rsid w:val="00F13148"/>
    <w:rsid w:val="00F13665"/>
    <w:rsid w:val="00F13742"/>
    <w:rsid w:val="00F13E7C"/>
    <w:rsid w:val="00F1408C"/>
    <w:rsid w:val="00F140A8"/>
    <w:rsid w:val="00F14266"/>
    <w:rsid w:val="00F1426F"/>
    <w:rsid w:val="00F14408"/>
    <w:rsid w:val="00F1442F"/>
    <w:rsid w:val="00F14553"/>
    <w:rsid w:val="00F147E8"/>
    <w:rsid w:val="00F1485B"/>
    <w:rsid w:val="00F14A4D"/>
    <w:rsid w:val="00F14A71"/>
    <w:rsid w:val="00F14AB0"/>
    <w:rsid w:val="00F14C7C"/>
    <w:rsid w:val="00F14F72"/>
    <w:rsid w:val="00F14F9D"/>
    <w:rsid w:val="00F14FF3"/>
    <w:rsid w:val="00F150C8"/>
    <w:rsid w:val="00F15209"/>
    <w:rsid w:val="00F158D2"/>
    <w:rsid w:val="00F15911"/>
    <w:rsid w:val="00F15920"/>
    <w:rsid w:val="00F1598B"/>
    <w:rsid w:val="00F15AF5"/>
    <w:rsid w:val="00F15BC9"/>
    <w:rsid w:val="00F15CD2"/>
    <w:rsid w:val="00F15DC1"/>
    <w:rsid w:val="00F15DDC"/>
    <w:rsid w:val="00F16083"/>
    <w:rsid w:val="00F16333"/>
    <w:rsid w:val="00F16363"/>
    <w:rsid w:val="00F164A0"/>
    <w:rsid w:val="00F164AC"/>
    <w:rsid w:val="00F16612"/>
    <w:rsid w:val="00F16768"/>
    <w:rsid w:val="00F16949"/>
    <w:rsid w:val="00F16A80"/>
    <w:rsid w:val="00F16C5C"/>
    <w:rsid w:val="00F16D0A"/>
    <w:rsid w:val="00F16DAD"/>
    <w:rsid w:val="00F1709C"/>
    <w:rsid w:val="00F170C6"/>
    <w:rsid w:val="00F173BC"/>
    <w:rsid w:val="00F175BD"/>
    <w:rsid w:val="00F17639"/>
    <w:rsid w:val="00F1763A"/>
    <w:rsid w:val="00F177BE"/>
    <w:rsid w:val="00F177C9"/>
    <w:rsid w:val="00F17876"/>
    <w:rsid w:val="00F17888"/>
    <w:rsid w:val="00F178B7"/>
    <w:rsid w:val="00F17AB3"/>
    <w:rsid w:val="00F17AE6"/>
    <w:rsid w:val="00F17AF2"/>
    <w:rsid w:val="00F17B47"/>
    <w:rsid w:val="00F17BC5"/>
    <w:rsid w:val="00F17D02"/>
    <w:rsid w:val="00F17D21"/>
    <w:rsid w:val="00F17D50"/>
    <w:rsid w:val="00F17DB4"/>
    <w:rsid w:val="00F17DD0"/>
    <w:rsid w:val="00F17E53"/>
    <w:rsid w:val="00F201B1"/>
    <w:rsid w:val="00F2055C"/>
    <w:rsid w:val="00F2057F"/>
    <w:rsid w:val="00F205B5"/>
    <w:rsid w:val="00F207DA"/>
    <w:rsid w:val="00F20890"/>
    <w:rsid w:val="00F20B87"/>
    <w:rsid w:val="00F20CAC"/>
    <w:rsid w:val="00F20D9E"/>
    <w:rsid w:val="00F20E4C"/>
    <w:rsid w:val="00F20F34"/>
    <w:rsid w:val="00F215CF"/>
    <w:rsid w:val="00F216C3"/>
    <w:rsid w:val="00F217B0"/>
    <w:rsid w:val="00F21B5B"/>
    <w:rsid w:val="00F21C31"/>
    <w:rsid w:val="00F22058"/>
    <w:rsid w:val="00F22079"/>
    <w:rsid w:val="00F22697"/>
    <w:rsid w:val="00F2285D"/>
    <w:rsid w:val="00F22920"/>
    <w:rsid w:val="00F22C9B"/>
    <w:rsid w:val="00F22E80"/>
    <w:rsid w:val="00F230AD"/>
    <w:rsid w:val="00F2318C"/>
    <w:rsid w:val="00F23549"/>
    <w:rsid w:val="00F2376B"/>
    <w:rsid w:val="00F237C7"/>
    <w:rsid w:val="00F2396E"/>
    <w:rsid w:val="00F2397D"/>
    <w:rsid w:val="00F23EF2"/>
    <w:rsid w:val="00F240F5"/>
    <w:rsid w:val="00F242B7"/>
    <w:rsid w:val="00F2469D"/>
    <w:rsid w:val="00F248C2"/>
    <w:rsid w:val="00F24967"/>
    <w:rsid w:val="00F24B45"/>
    <w:rsid w:val="00F24CA2"/>
    <w:rsid w:val="00F24FB4"/>
    <w:rsid w:val="00F2504D"/>
    <w:rsid w:val="00F2526D"/>
    <w:rsid w:val="00F252AF"/>
    <w:rsid w:val="00F25419"/>
    <w:rsid w:val="00F25522"/>
    <w:rsid w:val="00F256D5"/>
    <w:rsid w:val="00F25700"/>
    <w:rsid w:val="00F25776"/>
    <w:rsid w:val="00F2584B"/>
    <w:rsid w:val="00F25A41"/>
    <w:rsid w:val="00F25A99"/>
    <w:rsid w:val="00F25AAD"/>
    <w:rsid w:val="00F25B45"/>
    <w:rsid w:val="00F25C76"/>
    <w:rsid w:val="00F25F40"/>
    <w:rsid w:val="00F261B8"/>
    <w:rsid w:val="00F261C8"/>
    <w:rsid w:val="00F2648E"/>
    <w:rsid w:val="00F267F5"/>
    <w:rsid w:val="00F26846"/>
    <w:rsid w:val="00F26C44"/>
    <w:rsid w:val="00F26D08"/>
    <w:rsid w:val="00F26EDC"/>
    <w:rsid w:val="00F26EE6"/>
    <w:rsid w:val="00F26F6E"/>
    <w:rsid w:val="00F27017"/>
    <w:rsid w:val="00F270FD"/>
    <w:rsid w:val="00F27759"/>
    <w:rsid w:val="00F2795D"/>
    <w:rsid w:val="00F27A4B"/>
    <w:rsid w:val="00F27B3F"/>
    <w:rsid w:val="00F27E43"/>
    <w:rsid w:val="00F30050"/>
    <w:rsid w:val="00F300CB"/>
    <w:rsid w:val="00F30188"/>
    <w:rsid w:val="00F30246"/>
    <w:rsid w:val="00F304C3"/>
    <w:rsid w:val="00F306A1"/>
    <w:rsid w:val="00F306F0"/>
    <w:rsid w:val="00F30726"/>
    <w:rsid w:val="00F30A09"/>
    <w:rsid w:val="00F30AC9"/>
    <w:rsid w:val="00F30B90"/>
    <w:rsid w:val="00F30BB2"/>
    <w:rsid w:val="00F30D52"/>
    <w:rsid w:val="00F30D55"/>
    <w:rsid w:val="00F318C7"/>
    <w:rsid w:val="00F31A05"/>
    <w:rsid w:val="00F31BD6"/>
    <w:rsid w:val="00F31D13"/>
    <w:rsid w:val="00F31FA1"/>
    <w:rsid w:val="00F31FF1"/>
    <w:rsid w:val="00F326E2"/>
    <w:rsid w:val="00F32A58"/>
    <w:rsid w:val="00F32C0E"/>
    <w:rsid w:val="00F32D04"/>
    <w:rsid w:val="00F32DC5"/>
    <w:rsid w:val="00F3336F"/>
    <w:rsid w:val="00F3393A"/>
    <w:rsid w:val="00F339A5"/>
    <w:rsid w:val="00F33A16"/>
    <w:rsid w:val="00F33C0D"/>
    <w:rsid w:val="00F33CF5"/>
    <w:rsid w:val="00F33E1F"/>
    <w:rsid w:val="00F33F19"/>
    <w:rsid w:val="00F33F4A"/>
    <w:rsid w:val="00F3401A"/>
    <w:rsid w:val="00F34090"/>
    <w:rsid w:val="00F341BA"/>
    <w:rsid w:val="00F344B7"/>
    <w:rsid w:val="00F3463A"/>
    <w:rsid w:val="00F34687"/>
    <w:rsid w:val="00F347DF"/>
    <w:rsid w:val="00F34959"/>
    <w:rsid w:val="00F34EB5"/>
    <w:rsid w:val="00F34F40"/>
    <w:rsid w:val="00F3504E"/>
    <w:rsid w:val="00F35067"/>
    <w:rsid w:val="00F35327"/>
    <w:rsid w:val="00F3559A"/>
    <w:rsid w:val="00F35670"/>
    <w:rsid w:val="00F35672"/>
    <w:rsid w:val="00F3594E"/>
    <w:rsid w:val="00F35B5B"/>
    <w:rsid w:val="00F35CD2"/>
    <w:rsid w:val="00F35D21"/>
    <w:rsid w:val="00F35E6E"/>
    <w:rsid w:val="00F35F15"/>
    <w:rsid w:val="00F36025"/>
    <w:rsid w:val="00F360C5"/>
    <w:rsid w:val="00F36297"/>
    <w:rsid w:val="00F3642C"/>
    <w:rsid w:val="00F364EB"/>
    <w:rsid w:val="00F3665E"/>
    <w:rsid w:val="00F36677"/>
    <w:rsid w:val="00F36BCC"/>
    <w:rsid w:val="00F36C42"/>
    <w:rsid w:val="00F36F08"/>
    <w:rsid w:val="00F37001"/>
    <w:rsid w:val="00F370F0"/>
    <w:rsid w:val="00F37123"/>
    <w:rsid w:val="00F3737A"/>
    <w:rsid w:val="00F37476"/>
    <w:rsid w:val="00F375CE"/>
    <w:rsid w:val="00F3765C"/>
    <w:rsid w:val="00F376EA"/>
    <w:rsid w:val="00F37775"/>
    <w:rsid w:val="00F377B0"/>
    <w:rsid w:val="00F37883"/>
    <w:rsid w:val="00F37940"/>
    <w:rsid w:val="00F37A51"/>
    <w:rsid w:val="00F37C08"/>
    <w:rsid w:val="00F37F86"/>
    <w:rsid w:val="00F40042"/>
    <w:rsid w:val="00F400A1"/>
    <w:rsid w:val="00F400ED"/>
    <w:rsid w:val="00F40118"/>
    <w:rsid w:val="00F401AE"/>
    <w:rsid w:val="00F402D1"/>
    <w:rsid w:val="00F4033F"/>
    <w:rsid w:val="00F405A4"/>
    <w:rsid w:val="00F40759"/>
    <w:rsid w:val="00F407C4"/>
    <w:rsid w:val="00F40895"/>
    <w:rsid w:val="00F4089F"/>
    <w:rsid w:val="00F40B52"/>
    <w:rsid w:val="00F40D90"/>
    <w:rsid w:val="00F40F60"/>
    <w:rsid w:val="00F4116D"/>
    <w:rsid w:val="00F411BA"/>
    <w:rsid w:val="00F41256"/>
    <w:rsid w:val="00F412EC"/>
    <w:rsid w:val="00F4137C"/>
    <w:rsid w:val="00F416D8"/>
    <w:rsid w:val="00F417C3"/>
    <w:rsid w:val="00F419B4"/>
    <w:rsid w:val="00F41EF2"/>
    <w:rsid w:val="00F4207D"/>
    <w:rsid w:val="00F422EC"/>
    <w:rsid w:val="00F42615"/>
    <w:rsid w:val="00F427B2"/>
    <w:rsid w:val="00F42EF2"/>
    <w:rsid w:val="00F42F66"/>
    <w:rsid w:val="00F43150"/>
    <w:rsid w:val="00F433BC"/>
    <w:rsid w:val="00F4341D"/>
    <w:rsid w:val="00F434BD"/>
    <w:rsid w:val="00F43559"/>
    <w:rsid w:val="00F43566"/>
    <w:rsid w:val="00F43586"/>
    <w:rsid w:val="00F435F7"/>
    <w:rsid w:val="00F43697"/>
    <w:rsid w:val="00F43875"/>
    <w:rsid w:val="00F43979"/>
    <w:rsid w:val="00F43ACE"/>
    <w:rsid w:val="00F43AEE"/>
    <w:rsid w:val="00F43DC3"/>
    <w:rsid w:val="00F43E22"/>
    <w:rsid w:val="00F440B2"/>
    <w:rsid w:val="00F44232"/>
    <w:rsid w:val="00F44276"/>
    <w:rsid w:val="00F442A2"/>
    <w:rsid w:val="00F4451B"/>
    <w:rsid w:val="00F4469A"/>
    <w:rsid w:val="00F446DB"/>
    <w:rsid w:val="00F449EC"/>
    <w:rsid w:val="00F44BC5"/>
    <w:rsid w:val="00F44CA1"/>
    <w:rsid w:val="00F44D04"/>
    <w:rsid w:val="00F44E30"/>
    <w:rsid w:val="00F44E4B"/>
    <w:rsid w:val="00F44FAF"/>
    <w:rsid w:val="00F450C8"/>
    <w:rsid w:val="00F455CB"/>
    <w:rsid w:val="00F4578A"/>
    <w:rsid w:val="00F457B9"/>
    <w:rsid w:val="00F45805"/>
    <w:rsid w:val="00F45A2E"/>
    <w:rsid w:val="00F45BE4"/>
    <w:rsid w:val="00F45CF5"/>
    <w:rsid w:val="00F45D27"/>
    <w:rsid w:val="00F45D6C"/>
    <w:rsid w:val="00F45DC7"/>
    <w:rsid w:val="00F45DDD"/>
    <w:rsid w:val="00F45E8F"/>
    <w:rsid w:val="00F4602A"/>
    <w:rsid w:val="00F462B4"/>
    <w:rsid w:val="00F462FF"/>
    <w:rsid w:val="00F46304"/>
    <w:rsid w:val="00F4631F"/>
    <w:rsid w:val="00F46525"/>
    <w:rsid w:val="00F466C6"/>
    <w:rsid w:val="00F4681E"/>
    <w:rsid w:val="00F46911"/>
    <w:rsid w:val="00F46CAB"/>
    <w:rsid w:val="00F46E59"/>
    <w:rsid w:val="00F46E90"/>
    <w:rsid w:val="00F46F5E"/>
    <w:rsid w:val="00F47105"/>
    <w:rsid w:val="00F47156"/>
    <w:rsid w:val="00F471EA"/>
    <w:rsid w:val="00F47320"/>
    <w:rsid w:val="00F4732C"/>
    <w:rsid w:val="00F476CF"/>
    <w:rsid w:val="00F4776A"/>
    <w:rsid w:val="00F477AE"/>
    <w:rsid w:val="00F477C3"/>
    <w:rsid w:val="00F4782B"/>
    <w:rsid w:val="00F47910"/>
    <w:rsid w:val="00F4792A"/>
    <w:rsid w:val="00F47A45"/>
    <w:rsid w:val="00F47C0D"/>
    <w:rsid w:val="00F47E28"/>
    <w:rsid w:val="00F5005A"/>
    <w:rsid w:val="00F500D7"/>
    <w:rsid w:val="00F50126"/>
    <w:rsid w:val="00F50203"/>
    <w:rsid w:val="00F50301"/>
    <w:rsid w:val="00F50535"/>
    <w:rsid w:val="00F505B5"/>
    <w:rsid w:val="00F506C6"/>
    <w:rsid w:val="00F508A7"/>
    <w:rsid w:val="00F50BF9"/>
    <w:rsid w:val="00F50E7F"/>
    <w:rsid w:val="00F50F4C"/>
    <w:rsid w:val="00F510D1"/>
    <w:rsid w:val="00F5121D"/>
    <w:rsid w:val="00F513F3"/>
    <w:rsid w:val="00F515A3"/>
    <w:rsid w:val="00F516DE"/>
    <w:rsid w:val="00F519C1"/>
    <w:rsid w:val="00F51DF6"/>
    <w:rsid w:val="00F51DF8"/>
    <w:rsid w:val="00F521B4"/>
    <w:rsid w:val="00F524D1"/>
    <w:rsid w:val="00F52801"/>
    <w:rsid w:val="00F528DD"/>
    <w:rsid w:val="00F52B2B"/>
    <w:rsid w:val="00F52BB1"/>
    <w:rsid w:val="00F52CDC"/>
    <w:rsid w:val="00F52E3C"/>
    <w:rsid w:val="00F53399"/>
    <w:rsid w:val="00F535D5"/>
    <w:rsid w:val="00F536D5"/>
    <w:rsid w:val="00F5388C"/>
    <w:rsid w:val="00F53C64"/>
    <w:rsid w:val="00F53D48"/>
    <w:rsid w:val="00F5400A"/>
    <w:rsid w:val="00F54255"/>
    <w:rsid w:val="00F542FE"/>
    <w:rsid w:val="00F54497"/>
    <w:rsid w:val="00F54571"/>
    <w:rsid w:val="00F54660"/>
    <w:rsid w:val="00F54661"/>
    <w:rsid w:val="00F547DC"/>
    <w:rsid w:val="00F549DA"/>
    <w:rsid w:val="00F54AAB"/>
    <w:rsid w:val="00F54CB6"/>
    <w:rsid w:val="00F54CFF"/>
    <w:rsid w:val="00F54E07"/>
    <w:rsid w:val="00F54F3F"/>
    <w:rsid w:val="00F551B0"/>
    <w:rsid w:val="00F552B0"/>
    <w:rsid w:val="00F55580"/>
    <w:rsid w:val="00F55643"/>
    <w:rsid w:val="00F5571D"/>
    <w:rsid w:val="00F55752"/>
    <w:rsid w:val="00F559DA"/>
    <w:rsid w:val="00F55A60"/>
    <w:rsid w:val="00F55B49"/>
    <w:rsid w:val="00F55BE9"/>
    <w:rsid w:val="00F55C57"/>
    <w:rsid w:val="00F56209"/>
    <w:rsid w:val="00F56403"/>
    <w:rsid w:val="00F56489"/>
    <w:rsid w:val="00F56591"/>
    <w:rsid w:val="00F565D9"/>
    <w:rsid w:val="00F566D3"/>
    <w:rsid w:val="00F56757"/>
    <w:rsid w:val="00F567AF"/>
    <w:rsid w:val="00F567F7"/>
    <w:rsid w:val="00F56C1A"/>
    <w:rsid w:val="00F56D30"/>
    <w:rsid w:val="00F56E11"/>
    <w:rsid w:val="00F56E49"/>
    <w:rsid w:val="00F56FD9"/>
    <w:rsid w:val="00F56FE2"/>
    <w:rsid w:val="00F573D2"/>
    <w:rsid w:val="00F576CF"/>
    <w:rsid w:val="00F57939"/>
    <w:rsid w:val="00F5795D"/>
    <w:rsid w:val="00F57B53"/>
    <w:rsid w:val="00F6023B"/>
    <w:rsid w:val="00F60284"/>
    <w:rsid w:val="00F602BC"/>
    <w:rsid w:val="00F604B8"/>
    <w:rsid w:val="00F60694"/>
    <w:rsid w:val="00F60701"/>
    <w:rsid w:val="00F607EE"/>
    <w:rsid w:val="00F607F2"/>
    <w:rsid w:val="00F6080E"/>
    <w:rsid w:val="00F6094F"/>
    <w:rsid w:val="00F60F68"/>
    <w:rsid w:val="00F61035"/>
    <w:rsid w:val="00F610C2"/>
    <w:rsid w:val="00F610C7"/>
    <w:rsid w:val="00F612FF"/>
    <w:rsid w:val="00F6145B"/>
    <w:rsid w:val="00F614F5"/>
    <w:rsid w:val="00F6152A"/>
    <w:rsid w:val="00F615AE"/>
    <w:rsid w:val="00F617F7"/>
    <w:rsid w:val="00F61901"/>
    <w:rsid w:val="00F61A48"/>
    <w:rsid w:val="00F61A72"/>
    <w:rsid w:val="00F61BA0"/>
    <w:rsid w:val="00F61D7B"/>
    <w:rsid w:val="00F6208D"/>
    <w:rsid w:val="00F6209C"/>
    <w:rsid w:val="00F620CD"/>
    <w:rsid w:val="00F625D7"/>
    <w:rsid w:val="00F62804"/>
    <w:rsid w:val="00F62851"/>
    <w:rsid w:val="00F62A5F"/>
    <w:rsid w:val="00F62AE5"/>
    <w:rsid w:val="00F62BAF"/>
    <w:rsid w:val="00F62BD0"/>
    <w:rsid w:val="00F63186"/>
    <w:rsid w:val="00F633A2"/>
    <w:rsid w:val="00F633BC"/>
    <w:rsid w:val="00F634A4"/>
    <w:rsid w:val="00F637B2"/>
    <w:rsid w:val="00F63886"/>
    <w:rsid w:val="00F63996"/>
    <w:rsid w:val="00F63AEF"/>
    <w:rsid w:val="00F63D05"/>
    <w:rsid w:val="00F64495"/>
    <w:rsid w:val="00F64537"/>
    <w:rsid w:val="00F64824"/>
    <w:rsid w:val="00F64A73"/>
    <w:rsid w:val="00F64A8A"/>
    <w:rsid w:val="00F64B01"/>
    <w:rsid w:val="00F64B21"/>
    <w:rsid w:val="00F64C04"/>
    <w:rsid w:val="00F64DAF"/>
    <w:rsid w:val="00F64E48"/>
    <w:rsid w:val="00F65120"/>
    <w:rsid w:val="00F65717"/>
    <w:rsid w:val="00F657CE"/>
    <w:rsid w:val="00F65839"/>
    <w:rsid w:val="00F658F6"/>
    <w:rsid w:val="00F65994"/>
    <w:rsid w:val="00F6639B"/>
    <w:rsid w:val="00F66488"/>
    <w:rsid w:val="00F664A1"/>
    <w:rsid w:val="00F664DE"/>
    <w:rsid w:val="00F6669F"/>
    <w:rsid w:val="00F66A38"/>
    <w:rsid w:val="00F66AD4"/>
    <w:rsid w:val="00F66C43"/>
    <w:rsid w:val="00F66CD3"/>
    <w:rsid w:val="00F66DA1"/>
    <w:rsid w:val="00F66EBE"/>
    <w:rsid w:val="00F67047"/>
    <w:rsid w:val="00F673F6"/>
    <w:rsid w:val="00F674F4"/>
    <w:rsid w:val="00F6754A"/>
    <w:rsid w:val="00F6755F"/>
    <w:rsid w:val="00F67645"/>
    <w:rsid w:val="00F676DD"/>
    <w:rsid w:val="00F67704"/>
    <w:rsid w:val="00F6786F"/>
    <w:rsid w:val="00F67A78"/>
    <w:rsid w:val="00F67ACB"/>
    <w:rsid w:val="00F67CFF"/>
    <w:rsid w:val="00F67D69"/>
    <w:rsid w:val="00F67F5B"/>
    <w:rsid w:val="00F70128"/>
    <w:rsid w:val="00F701C3"/>
    <w:rsid w:val="00F702E9"/>
    <w:rsid w:val="00F702FE"/>
    <w:rsid w:val="00F705C6"/>
    <w:rsid w:val="00F70641"/>
    <w:rsid w:val="00F70901"/>
    <w:rsid w:val="00F709E8"/>
    <w:rsid w:val="00F70A49"/>
    <w:rsid w:val="00F70C94"/>
    <w:rsid w:val="00F70E40"/>
    <w:rsid w:val="00F714FA"/>
    <w:rsid w:val="00F71733"/>
    <w:rsid w:val="00F718CF"/>
    <w:rsid w:val="00F719E6"/>
    <w:rsid w:val="00F71AF8"/>
    <w:rsid w:val="00F71B27"/>
    <w:rsid w:val="00F71B65"/>
    <w:rsid w:val="00F71B6B"/>
    <w:rsid w:val="00F71C1A"/>
    <w:rsid w:val="00F71E78"/>
    <w:rsid w:val="00F71F88"/>
    <w:rsid w:val="00F7208F"/>
    <w:rsid w:val="00F7242F"/>
    <w:rsid w:val="00F724E3"/>
    <w:rsid w:val="00F727F6"/>
    <w:rsid w:val="00F72872"/>
    <w:rsid w:val="00F72A59"/>
    <w:rsid w:val="00F72A5D"/>
    <w:rsid w:val="00F72B26"/>
    <w:rsid w:val="00F72B5D"/>
    <w:rsid w:val="00F72BAE"/>
    <w:rsid w:val="00F72EF7"/>
    <w:rsid w:val="00F7306B"/>
    <w:rsid w:val="00F733DA"/>
    <w:rsid w:val="00F738AF"/>
    <w:rsid w:val="00F738EA"/>
    <w:rsid w:val="00F73A46"/>
    <w:rsid w:val="00F73AD3"/>
    <w:rsid w:val="00F73B2B"/>
    <w:rsid w:val="00F73D2E"/>
    <w:rsid w:val="00F73E95"/>
    <w:rsid w:val="00F7407F"/>
    <w:rsid w:val="00F74096"/>
    <w:rsid w:val="00F74235"/>
    <w:rsid w:val="00F7442C"/>
    <w:rsid w:val="00F7454C"/>
    <w:rsid w:val="00F745F7"/>
    <w:rsid w:val="00F74604"/>
    <w:rsid w:val="00F7465F"/>
    <w:rsid w:val="00F74931"/>
    <w:rsid w:val="00F74AAC"/>
    <w:rsid w:val="00F74CFD"/>
    <w:rsid w:val="00F74EA0"/>
    <w:rsid w:val="00F74F1F"/>
    <w:rsid w:val="00F7504E"/>
    <w:rsid w:val="00F75319"/>
    <w:rsid w:val="00F753D0"/>
    <w:rsid w:val="00F754BC"/>
    <w:rsid w:val="00F75591"/>
    <w:rsid w:val="00F7580D"/>
    <w:rsid w:val="00F75B55"/>
    <w:rsid w:val="00F75DB4"/>
    <w:rsid w:val="00F75DEA"/>
    <w:rsid w:val="00F75E67"/>
    <w:rsid w:val="00F76124"/>
    <w:rsid w:val="00F763EA"/>
    <w:rsid w:val="00F763FA"/>
    <w:rsid w:val="00F7641A"/>
    <w:rsid w:val="00F7680C"/>
    <w:rsid w:val="00F76844"/>
    <w:rsid w:val="00F7693C"/>
    <w:rsid w:val="00F76A53"/>
    <w:rsid w:val="00F76B43"/>
    <w:rsid w:val="00F76B99"/>
    <w:rsid w:val="00F76BC0"/>
    <w:rsid w:val="00F76D90"/>
    <w:rsid w:val="00F76EB4"/>
    <w:rsid w:val="00F7712D"/>
    <w:rsid w:val="00F77169"/>
    <w:rsid w:val="00F77294"/>
    <w:rsid w:val="00F773E4"/>
    <w:rsid w:val="00F77623"/>
    <w:rsid w:val="00F7771F"/>
    <w:rsid w:val="00F77733"/>
    <w:rsid w:val="00F7786D"/>
    <w:rsid w:val="00F77993"/>
    <w:rsid w:val="00F77B04"/>
    <w:rsid w:val="00F77B7C"/>
    <w:rsid w:val="00F77CC5"/>
    <w:rsid w:val="00F77DB9"/>
    <w:rsid w:val="00F77E00"/>
    <w:rsid w:val="00F77E96"/>
    <w:rsid w:val="00F8076F"/>
    <w:rsid w:val="00F807F3"/>
    <w:rsid w:val="00F80BFD"/>
    <w:rsid w:val="00F80D45"/>
    <w:rsid w:val="00F80D78"/>
    <w:rsid w:val="00F81123"/>
    <w:rsid w:val="00F811FD"/>
    <w:rsid w:val="00F81275"/>
    <w:rsid w:val="00F81430"/>
    <w:rsid w:val="00F8147C"/>
    <w:rsid w:val="00F815A3"/>
    <w:rsid w:val="00F817CF"/>
    <w:rsid w:val="00F81821"/>
    <w:rsid w:val="00F81AFF"/>
    <w:rsid w:val="00F81B72"/>
    <w:rsid w:val="00F81BE1"/>
    <w:rsid w:val="00F81EF4"/>
    <w:rsid w:val="00F82130"/>
    <w:rsid w:val="00F8229E"/>
    <w:rsid w:val="00F8231F"/>
    <w:rsid w:val="00F8247E"/>
    <w:rsid w:val="00F824B1"/>
    <w:rsid w:val="00F8268B"/>
    <w:rsid w:val="00F8269E"/>
    <w:rsid w:val="00F828AE"/>
    <w:rsid w:val="00F82A77"/>
    <w:rsid w:val="00F82B5F"/>
    <w:rsid w:val="00F82B9F"/>
    <w:rsid w:val="00F82C1E"/>
    <w:rsid w:val="00F82C9F"/>
    <w:rsid w:val="00F82ECE"/>
    <w:rsid w:val="00F831E1"/>
    <w:rsid w:val="00F83379"/>
    <w:rsid w:val="00F83406"/>
    <w:rsid w:val="00F834FB"/>
    <w:rsid w:val="00F83513"/>
    <w:rsid w:val="00F8359B"/>
    <w:rsid w:val="00F838E4"/>
    <w:rsid w:val="00F8397F"/>
    <w:rsid w:val="00F83AD4"/>
    <w:rsid w:val="00F83B18"/>
    <w:rsid w:val="00F83C0E"/>
    <w:rsid w:val="00F83C2A"/>
    <w:rsid w:val="00F83C91"/>
    <w:rsid w:val="00F83EB0"/>
    <w:rsid w:val="00F83F85"/>
    <w:rsid w:val="00F8409D"/>
    <w:rsid w:val="00F84225"/>
    <w:rsid w:val="00F84457"/>
    <w:rsid w:val="00F845DD"/>
    <w:rsid w:val="00F84762"/>
    <w:rsid w:val="00F847A3"/>
    <w:rsid w:val="00F849EC"/>
    <w:rsid w:val="00F84AC1"/>
    <w:rsid w:val="00F84D1E"/>
    <w:rsid w:val="00F84DA5"/>
    <w:rsid w:val="00F85299"/>
    <w:rsid w:val="00F85469"/>
    <w:rsid w:val="00F858DD"/>
    <w:rsid w:val="00F85905"/>
    <w:rsid w:val="00F859A4"/>
    <w:rsid w:val="00F85CD8"/>
    <w:rsid w:val="00F85D45"/>
    <w:rsid w:val="00F85DDA"/>
    <w:rsid w:val="00F85FBB"/>
    <w:rsid w:val="00F8616C"/>
    <w:rsid w:val="00F86332"/>
    <w:rsid w:val="00F86566"/>
    <w:rsid w:val="00F865A4"/>
    <w:rsid w:val="00F86631"/>
    <w:rsid w:val="00F8673F"/>
    <w:rsid w:val="00F8675D"/>
    <w:rsid w:val="00F867C0"/>
    <w:rsid w:val="00F86897"/>
    <w:rsid w:val="00F868E0"/>
    <w:rsid w:val="00F86994"/>
    <w:rsid w:val="00F869F3"/>
    <w:rsid w:val="00F86B9C"/>
    <w:rsid w:val="00F86FC9"/>
    <w:rsid w:val="00F87197"/>
    <w:rsid w:val="00F872E4"/>
    <w:rsid w:val="00F8732F"/>
    <w:rsid w:val="00F87339"/>
    <w:rsid w:val="00F875A7"/>
    <w:rsid w:val="00F87705"/>
    <w:rsid w:val="00F87832"/>
    <w:rsid w:val="00F87843"/>
    <w:rsid w:val="00F8787A"/>
    <w:rsid w:val="00F879A8"/>
    <w:rsid w:val="00F879BE"/>
    <w:rsid w:val="00F87C38"/>
    <w:rsid w:val="00F87F42"/>
    <w:rsid w:val="00F87FAD"/>
    <w:rsid w:val="00F900F6"/>
    <w:rsid w:val="00F90146"/>
    <w:rsid w:val="00F9037E"/>
    <w:rsid w:val="00F90463"/>
    <w:rsid w:val="00F907CE"/>
    <w:rsid w:val="00F9084D"/>
    <w:rsid w:val="00F90911"/>
    <w:rsid w:val="00F90AF6"/>
    <w:rsid w:val="00F90B99"/>
    <w:rsid w:val="00F90C73"/>
    <w:rsid w:val="00F90D1C"/>
    <w:rsid w:val="00F90DD4"/>
    <w:rsid w:val="00F90F0A"/>
    <w:rsid w:val="00F90F22"/>
    <w:rsid w:val="00F90F4B"/>
    <w:rsid w:val="00F9113B"/>
    <w:rsid w:val="00F91243"/>
    <w:rsid w:val="00F91396"/>
    <w:rsid w:val="00F91478"/>
    <w:rsid w:val="00F9147D"/>
    <w:rsid w:val="00F9192E"/>
    <w:rsid w:val="00F9199A"/>
    <w:rsid w:val="00F91E3B"/>
    <w:rsid w:val="00F91EE9"/>
    <w:rsid w:val="00F9205C"/>
    <w:rsid w:val="00F92187"/>
    <w:rsid w:val="00F924BA"/>
    <w:rsid w:val="00F9257B"/>
    <w:rsid w:val="00F927D9"/>
    <w:rsid w:val="00F92823"/>
    <w:rsid w:val="00F92C52"/>
    <w:rsid w:val="00F92D3F"/>
    <w:rsid w:val="00F92DCA"/>
    <w:rsid w:val="00F92F63"/>
    <w:rsid w:val="00F92F92"/>
    <w:rsid w:val="00F92FCC"/>
    <w:rsid w:val="00F93054"/>
    <w:rsid w:val="00F931DE"/>
    <w:rsid w:val="00F9337B"/>
    <w:rsid w:val="00F9351E"/>
    <w:rsid w:val="00F93559"/>
    <w:rsid w:val="00F93583"/>
    <w:rsid w:val="00F9362B"/>
    <w:rsid w:val="00F936DB"/>
    <w:rsid w:val="00F9399D"/>
    <w:rsid w:val="00F93A07"/>
    <w:rsid w:val="00F93A93"/>
    <w:rsid w:val="00F94006"/>
    <w:rsid w:val="00F9411F"/>
    <w:rsid w:val="00F9427E"/>
    <w:rsid w:val="00F94325"/>
    <w:rsid w:val="00F9456D"/>
    <w:rsid w:val="00F94628"/>
    <w:rsid w:val="00F94660"/>
    <w:rsid w:val="00F94797"/>
    <w:rsid w:val="00F94AEE"/>
    <w:rsid w:val="00F94BAD"/>
    <w:rsid w:val="00F94F43"/>
    <w:rsid w:val="00F94FA6"/>
    <w:rsid w:val="00F95126"/>
    <w:rsid w:val="00F95194"/>
    <w:rsid w:val="00F95205"/>
    <w:rsid w:val="00F95413"/>
    <w:rsid w:val="00F9575D"/>
    <w:rsid w:val="00F95789"/>
    <w:rsid w:val="00F95843"/>
    <w:rsid w:val="00F95A70"/>
    <w:rsid w:val="00F95AB3"/>
    <w:rsid w:val="00F95B1E"/>
    <w:rsid w:val="00F95B39"/>
    <w:rsid w:val="00F95B93"/>
    <w:rsid w:val="00F95D55"/>
    <w:rsid w:val="00F95DEA"/>
    <w:rsid w:val="00F96147"/>
    <w:rsid w:val="00F96390"/>
    <w:rsid w:val="00F9664A"/>
    <w:rsid w:val="00F96678"/>
    <w:rsid w:val="00F966C0"/>
    <w:rsid w:val="00F96A0D"/>
    <w:rsid w:val="00F96C21"/>
    <w:rsid w:val="00F96D4F"/>
    <w:rsid w:val="00F96D58"/>
    <w:rsid w:val="00F96DEF"/>
    <w:rsid w:val="00F96E1F"/>
    <w:rsid w:val="00F96E26"/>
    <w:rsid w:val="00F97072"/>
    <w:rsid w:val="00F972C6"/>
    <w:rsid w:val="00F974B8"/>
    <w:rsid w:val="00F97694"/>
    <w:rsid w:val="00F976B6"/>
    <w:rsid w:val="00F97771"/>
    <w:rsid w:val="00F97872"/>
    <w:rsid w:val="00F97968"/>
    <w:rsid w:val="00F97C0B"/>
    <w:rsid w:val="00F97CCF"/>
    <w:rsid w:val="00F97FA9"/>
    <w:rsid w:val="00FA0087"/>
    <w:rsid w:val="00FA01D6"/>
    <w:rsid w:val="00FA0347"/>
    <w:rsid w:val="00FA0400"/>
    <w:rsid w:val="00FA076F"/>
    <w:rsid w:val="00FA0792"/>
    <w:rsid w:val="00FA0831"/>
    <w:rsid w:val="00FA0849"/>
    <w:rsid w:val="00FA0F5C"/>
    <w:rsid w:val="00FA10C2"/>
    <w:rsid w:val="00FA156E"/>
    <w:rsid w:val="00FA15E9"/>
    <w:rsid w:val="00FA17BF"/>
    <w:rsid w:val="00FA1AA0"/>
    <w:rsid w:val="00FA1B68"/>
    <w:rsid w:val="00FA1B6A"/>
    <w:rsid w:val="00FA1C5F"/>
    <w:rsid w:val="00FA1C8D"/>
    <w:rsid w:val="00FA1FDB"/>
    <w:rsid w:val="00FA2065"/>
    <w:rsid w:val="00FA213A"/>
    <w:rsid w:val="00FA234C"/>
    <w:rsid w:val="00FA2500"/>
    <w:rsid w:val="00FA282E"/>
    <w:rsid w:val="00FA296F"/>
    <w:rsid w:val="00FA2C6B"/>
    <w:rsid w:val="00FA2CA5"/>
    <w:rsid w:val="00FA306C"/>
    <w:rsid w:val="00FA32D4"/>
    <w:rsid w:val="00FA3604"/>
    <w:rsid w:val="00FA3610"/>
    <w:rsid w:val="00FA3731"/>
    <w:rsid w:val="00FA3929"/>
    <w:rsid w:val="00FA3A41"/>
    <w:rsid w:val="00FA3AFC"/>
    <w:rsid w:val="00FA3BD5"/>
    <w:rsid w:val="00FA3C00"/>
    <w:rsid w:val="00FA3C96"/>
    <w:rsid w:val="00FA3E99"/>
    <w:rsid w:val="00FA3F4A"/>
    <w:rsid w:val="00FA430E"/>
    <w:rsid w:val="00FA431F"/>
    <w:rsid w:val="00FA4451"/>
    <w:rsid w:val="00FA452F"/>
    <w:rsid w:val="00FA4675"/>
    <w:rsid w:val="00FA482B"/>
    <w:rsid w:val="00FA49D2"/>
    <w:rsid w:val="00FA4CC3"/>
    <w:rsid w:val="00FA4CE8"/>
    <w:rsid w:val="00FA4D6A"/>
    <w:rsid w:val="00FA4F31"/>
    <w:rsid w:val="00FA4FA6"/>
    <w:rsid w:val="00FA500D"/>
    <w:rsid w:val="00FA5071"/>
    <w:rsid w:val="00FA512B"/>
    <w:rsid w:val="00FA51EC"/>
    <w:rsid w:val="00FA5225"/>
    <w:rsid w:val="00FA5364"/>
    <w:rsid w:val="00FA5547"/>
    <w:rsid w:val="00FA55A3"/>
    <w:rsid w:val="00FA5664"/>
    <w:rsid w:val="00FA5764"/>
    <w:rsid w:val="00FA5B9B"/>
    <w:rsid w:val="00FA5C9B"/>
    <w:rsid w:val="00FA5E1D"/>
    <w:rsid w:val="00FA5F5F"/>
    <w:rsid w:val="00FA602C"/>
    <w:rsid w:val="00FA62A6"/>
    <w:rsid w:val="00FA63EE"/>
    <w:rsid w:val="00FA6549"/>
    <w:rsid w:val="00FA663D"/>
    <w:rsid w:val="00FA66A9"/>
    <w:rsid w:val="00FA6735"/>
    <w:rsid w:val="00FA683D"/>
    <w:rsid w:val="00FA6916"/>
    <w:rsid w:val="00FA6A58"/>
    <w:rsid w:val="00FA6BBD"/>
    <w:rsid w:val="00FA6BEE"/>
    <w:rsid w:val="00FA6F68"/>
    <w:rsid w:val="00FA6F6C"/>
    <w:rsid w:val="00FA7060"/>
    <w:rsid w:val="00FA7101"/>
    <w:rsid w:val="00FA730B"/>
    <w:rsid w:val="00FA7436"/>
    <w:rsid w:val="00FA7507"/>
    <w:rsid w:val="00FA754E"/>
    <w:rsid w:val="00FA7688"/>
    <w:rsid w:val="00FA7776"/>
    <w:rsid w:val="00FA783D"/>
    <w:rsid w:val="00FA79EF"/>
    <w:rsid w:val="00FA7A55"/>
    <w:rsid w:val="00FA7BA3"/>
    <w:rsid w:val="00FA7D34"/>
    <w:rsid w:val="00FA7DCE"/>
    <w:rsid w:val="00FB0007"/>
    <w:rsid w:val="00FB0046"/>
    <w:rsid w:val="00FB0069"/>
    <w:rsid w:val="00FB03DC"/>
    <w:rsid w:val="00FB042C"/>
    <w:rsid w:val="00FB05C3"/>
    <w:rsid w:val="00FB091D"/>
    <w:rsid w:val="00FB0944"/>
    <w:rsid w:val="00FB09E5"/>
    <w:rsid w:val="00FB0AC1"/>
    <w:rsid w:val="00FB0C33"/>
    <w:rsid w:val="00FB0C35"/>
    <w:rsid w:val="00FB0E7B"/>
    <w:rsid w:val="00FB0F0B"/>
    <w:rsid w:val="00FB1038"/>
    <w:rsid w:val="00FB1061"/>
    <w:rsid w:val="00FB1355"/>
    <w:rsid w:val="00FB14CD"/>
    <w:rsid w:val="00FB174A"/>
    <w:rsid w:val="00FB1829"/>
    <w:rsid w:val="00FB18F8"/>
    <w:rsid w:val="00FB1B18"/>
    <w:rsid w:val="00FB1B25"/>
    <w:rsid w:val="00FB1B55"/>
    <w:rsid w:val="00FB1CC8"/>
    <w:rsid w:val="00FB1D05"/>
    <w:rsid w:val="00FB1E14"/>
    <w:rsid w:val="00FB1EA9"/>
    <w:rsid w:val="00FB1EB7"/>
    <w:rsid w:val="00FB1F3F"/>
    <w:rsid w:val="00FB2206"/>
    <w:rsid w:val="00FB231B"/>
    <w:rsid w:val="00FB234D"/>
    <w:rsid w:val="00FB2875"/>
    <w:rsid w:val="00FB2E8A"/>
    <w:rsid w:val="00FB30CE"/>
    <w:rsid w:val="00FB3229"/>
    <w:rsid w:val="00FB3356"/>
    <w:rsid w:val="00FB33BA"/>
    <w:rsid w:val="00FB35DF"/>
    <w:rsid w:val="00FB3A0B"/>
    <w:rsid w:val="00FB3A3E"/>
    <w:rsid w:val="00FB3BCA"/>
    <w:rsid w:val="00FB3C82"/>
    <w:rsid w:val="00FB3EBB"/>
    <w:rsid w:val="00FB42ED"/>
    <w:rsid w:val="00FB4315"/>
    <w:rsid w:val="00FB43AA"/>
    <w:rsid w:val="00FB43EA"/>
    <w:rsid w:val="00FB4439"/>
    <w:rsid w:val="00FB4532"/>
    <w:rsid w:val="00FB45A1"/>
    <w:rsid w:val="00FB4823"/>
    <w:rsid w:val="00FB4976"/>
    <w:rsid w:val="00FB49E0"/>
    <w:rsid w:val="00FB4B0A"/>
    <w:rsid w:val="00FB4C52"/>
    <w:rsid w:val="00FB4CD4"/>
    <w:rsid w:val="00FB4F20"/>
    <w:rsid w:val="00FB4F8A"/>
    <w:rsid w:val="00FB5227"/>
    <w:rsid w:val="00FB52D1"/>
    <w:rsid w:val="00FB52E0"/>
    <w:rsid w:val="00FB52F4"/>
    <w:rsid w:val="00FB53B1"/>
    <w:rsid w:val="00FB53F2"/>
    <w:rsid w:val="00FB551C"/>
    <w:rsid w:val="00FB5866"/>
    <w:rsid w:val="00FB5A89"/>
    <w:rsid w:val="00FB5AB5"/>
    <w:rsid w:val="00FB5DE4"/>
    <w:rsid w:val="00FB5F11"/>
    <w:rsid w:val="00FB60AE"/>
    <w:rsid w:val="00FB62E3"/>
    <w:rsid w:val="00FB630F"/>
    <w:rsid w:val="00FB6459"/>
    <w:rsid w:val="00FB6481"/>
    <w:rsid w:val="00FB678C"/>
    <w:rsid w:val="00FB6A0A"/>
    <w:rsid w:val="00FB6A8B"/>
    <w:rsid w:val="00FB6C6F"/>
    <w:rsid w:val="00FB6C90"/>
    <w:rsid w:val="00FB6DB9"/>
    <w:rsid w:val="00FB6DF3"/>
    <w:rsid w:val="00FB6F22"/>
    <w:rsid w:val="00FB7397"/>
    <w:rsid w:val="00FB74A7"/>
    <w:rsid w:val="00FB75FF"/>
    <w:rsid w:val="00FB78B1"/>
    <w:rsid w:val="00FB7906"/>
    <w:rsid w:val="00FB7CF1"/>
    <w:rsid w:val="00FB7D66"/>
    <w:rsid w:val="00FB7D8C"/>
    <w:rsid w:val="00FB7DB5"/>
    <w:rsid w:val="00FB7F03"/>
    <w:rsid w:val="00FB7F25"/>
    <w:rsid w:val="00FB7FCE"/>
    <w:rsid w:val="00FC006F"/>
    <w:rsid w:val="00FC0222"/>
    <w:rsid w:val="00FC034B"/>
    <w:rsid w:val="00FC05B7"/>
    <w:rsid w:val="00FC0718"/>
    <w:rsid w:val="00FC0867"/>
    <w:rsid w:val="00FC0951"/>
    <w:rsid w:val="00FC09C3"/>
    <w:rsid w:val="00FC0C69"/>
    <w:rsid w:val="00FC0D65"/>
    <w:rsid w:val="00FC0D87"/>
    <w:rsid w:val="00FC0EE3"/>
    <w:rsid w:val="00FC0F64"/>
    <w:rsid w:val="00FC10FD"/>
    <w:rsid w:val="00FC122F"/>
    <w:rsid w:val="00FC18C8"/>
    <w:rsid w:val="00FC1990"/>
    <w:rsid w:val="00FC1A4C"/>
    <w:rsid w:val="00FC1A63"/>
    <w:rsid w:val="00FC1BC3"/>
    <w:rsid w:val="00FC1C64"/>
    <w:rsid w:val="00FC1DE0"/>
    <w:rsid w:val="00FC2014"/>
    <w:rsid w:val="00FC25DE"/>
    <w:rsid w:val="00FC25F4"/>
    <w:rsid w:val="00FC295F"/>
    <w:rsid w:val="00FC2993"/>
    <w:rsid w:val="00FC2AEC"/>
    <w:rsid w:val="00FC2B45"/>
    <w:rsid w:val="00FC2BA6"/>
    <w:rsid w:val="00FC2BBB"/>
    <w:rsid w:val="00FC2D45"/>
    <w:rsid w:val="00FC3428"/>
    <w:rsid w:val="00FC3430"/>
    <w:rsid w:val="00FC34FE"/>
    <w:rsid w:val="00FC395C"/>
    <w:rsid w:val="00FC3B5F"/>
    <w:rsid w:val="00FC3BF9"/>
    <w:rsid w:val="00FC3C80"/>
    <w:rsid w:val="00FC3D07"/>
    <w:rsid w:val="00FC3D30"/>
    <w:rsid w:val="00FC3D78"/>
    <w:rsid w:val="00FC3DA0"/>
    <w:rsid w:val="00FC3E98"/>
    <w:rsid w:val="00FC3EFF"/>
    <w:rsid w:val="00FC416C"/>
    <w:rsid w:val="00FC41B1"/>
    <w:rsid w:val="00FC42AF"/>
    <w:rsid w:val="00FC42FF"/>
    <w:rsid w:val="00FC45C1"/>
    <w:rsid w:val="00FC480E"/>
    <w:rsid w:val="00FC483E"/>
    <w:rsid w:val="00FC48D7"/>
    <w:rsid w:val="00FC493D"/>
    <w:rsid w:val="00FC49A0"/>
    <w:rsid w:val="00FC49C7"/>
    <w:rsid w:val="00FC4D2E"/>
    <w:rsid w:val="00FC4DD9"/>
    <w:rsid w:val="00FC5000"/>
    <w:rsid w:val="00FC5073"/>
    <w:rsid w:val="00FC50B2"/>
    <w:rsid w:val="00FC510B"/>
    <w:rsid w:val="00FC538B"/>
    <w:rsid w:val="00FC5447"/>
    <w:rsid w:val="00FC55C3"/>
    <w:rsid w:val="00FC567C"/>
    <w:rsid w:val="00FC56CB"/>
    <w:rsid w:val="00FC5BF2"/>
    <w:rsid w:val="00FC5DED"/>
    <w:rsid w:val="00FC5E12"/>
    <w:rsid w:val="00FC61DA"/>
    <w:rsid w:val="00FC62CC"/>
    <w:rsid w:val="00FC63C6"/>
    <w:rsid w:val="00FC64A2"/>
    <w:rsid w:val="00FC6656"/>
    <w:rsid w:val="00FC678E"/>
    <w:rsid w:val="00FC67E0"/>
    <w:rsid w:val="00FC6ADE"/>
    <w:rsid w:val="00FC6C4F"/>
    <w:rsid w:val="00FC6DDF"/>
    <w:rsid w:val="00FC6DEF"/>
    <w:rsid w:val="00FC704D"/>
    <w:rsid w:val="00FC74B3"/>
    <w:rsid w:val="00FC7577"/>
    <w:rsid w:val="00FC7678"/>
    <w:rsid w:val="00FC782C"/>
    <w:rsid w:val="00FC7981"/>
    <w:rsid w:val="00FC7BB3"/>
    <w:rsid w:val="00FC7C09"/>
    <w:rsid w:val="00FC7D5B"/>
    <w:rsid w:val="00FC7DAD"/>
    <w:rsid w:val="00FC7FED"/>
    <w:rsid w:val="00FD013F"/>
    <w:rsid w:val="00FD01D1"/>
    <w:rsid w:val="00FD01FD"/>
    <w:rsid w:val="00FD0466"/>
    <w:rsid w:val="00FD06F1"/>
    <w:rsid w:val="00FD0744"/>
    <w:rsid w:val="00FD0763"/>
    <w:rsid w:val="00FD0A28"/>
    <w:rsid w:val="00FD0B1D"/>
    <w:rsid w:val="00FD0BC4"/>
    <w:rsid w:val="00FD0DA6"/>
    <w:rsid w:val="00FD121B"/>
    <w:rsid w:val="00FD12B5"/>
    <w:rsid w:val="00FD1433"/>
    <w:rsid w:val="00FD1437"/>
    <w:rsid w:val="00FD16C0"/>
    <w:rsid w:val="00FD16DE"/>
    <w:rsid w:val="00FD16F5"/>
    <w:rsid w:val="00FD19FE"/>
    <w:rsid w:val="00FD1B86"/>
    <w:rsid w:val="00FD1C5F"/>
    <w:rsid w:val="00FD1E33"/>
    <w:rsid w:val="00FD1F2E"/>
    <w:rsid w:val="00FD1FA9"/>
    <w:rsid w:val="00FD20FC"/>
    <w:rsid w:val="00FD2131"/>
    <w:rsid w:val="00FD21ED"/>
    <w:rsid w:val="00FD2299"/>
    <w:rsid w:val="00FD22DB"/>
    <w:rsid w:val="00FD2555"/>
    <w:rsid w:val="00FD25B4"/>
    <w:rsid w:val="00FD26B7"/>
    <w:rsid w:val="00FD27A6"/>
    <w:rsid w:val="00FD28EF"/>
    <w:rsid w:val="00FD29C4"/>
    <w:rsid w:val="00FD2AC7"/>
    <w:rsid w:val="00FD2BE2"/>
    <w:rsid w:val="00FD2F05"/>
    <w:rsid w:val="00FD2F2C"/>
    <w:rsid w:val="00FD2FD7"/>
    <w:rsid w:val="00FD311F"/>
    <w:rsid w:val="00FD3133"/>
    <w:rsid w:val="00FD3164"/>
    <w:rsid w:val="00FD350E"/>
    <w:rsid w:val="00FD39BB"/>
    <w:rsid w:val="00FD39C6"/>
    <w:rsid w:val="00FD3A31"/>
    <w:rsid w:val="00FD3AB1"/>
    <w:rsid w:val="00FD3AC5"/>
    <w:rsid w:val="00FD3B1C"/>
    <w:rsid w:val="00FD3B8B"/>
    <w:rsid w:val="00FD3CDA"/>
    <w:rsid w:val="00FD3DF1"/>
    <w:rsid w:val="00FD3DFD"/>
    <w:rsid w:val="00FD3F7C"/>
    <w:rsid w:val="00FD40BC"/>
    <w:rsid w:val="00FD412F"/>
    <w:rsid w:val="00FD44D1"/>
    <w:rsid w:val="00FD4546"/>
    <w:rsid w:val="00FD45B2"/>
    <w:rsid w:val="00FD488D"/>
    <w:rsid w:val="00FD497A"/>
    <w:rsid w:val="00FD49CA"/>
    <w:rsid w:val="00FD4A2A"/>
    <w:rsid w:val="00FD4BA8"/>
    <w:rsid w:val="00FD4CAD"/>
    <w:rsid w:val="00FD4DB8"/>
    <w:rsid w:val="00FD51FE"/>
    <w:rsid w:val="00FD5391"/>
    <w:rsid w:val="00FD53AF"/>
    <w:rsid w:val="00FD55BE"/>
    <w:rsid w:val="00FD568E"/>
    <w:rsid w:val="00FD5936"/>
    <w:rsid w:val="00FD5972"/>
    <w:rsid w:val="00FD59CC"/>
    <w:rsid w:val="00FD5CD0"/>
    <w:rsid w:val="00FD5D0D"/>
    <w:rsid w:val="00FD6110"/>
    <w:rsid w:val="00FD64A4"/>
    <w:rsid w:val="00FD657C"/>
    <w:rsid w:val="00FD66F1"/>
    <w:rsid w:val="00FD673A"/>
    <w:rsid w:val="00FD682E"/>
    <w:rsid w:val="00FD68D7"/>
    <w:rsid w:val="00FD68DE"/>
    <w:rsid w:val="00FD6B54"/>
    <w:rsid w:val="00FD6C93"/>
    <w:rsid w:val="00FD6D3E"/>
    <w:rsid w:val="00FD6F85"/>
    <w:rsid w:val="00FD70ED"/>
    <w:rsid w:val="00FD7103"/>
    <w:rsid w:val="00FD7241"/>
    <w:rsid w:val="00FD7373"/>
    <w:rsid w:val="00FD7624"/>
    <w:rsid w:val="00FD768F"/>
    <w:rsid w:val="00FD77A9"/>
    <w:rsid w:val="00FD77CC"/>
    <w:rsid w:val="00FD77E8"/>
    <w:rsid w:val="00FD7846"/>
    <w:rsid w:val="00FD7941"/>
    <w:rsid w:val="00FD7BB1"/>
    <w:rsid w:val="00FD7DC4"/>
    <w:rsid w:val="00FD7E9D"/>
    <w:rsid w:val="00FD7EBC"/>
    <w:rsid w:val="00FD7F23"/>
    <w:rsid w:val="00FD7F4F"/>
    <w:rsid w:val="00FD7F8E"/>
    <w:rsid w:val="00FE024A"/>
    <w:rsid w:val="00FE02BA"/>
    <w:rsid w:val="00FE03EE"/>
    <w:rsid w:val="00FE06CE"/>
    <w:rsid w:val="00FE0720"/>
    <w:rsid w:val="00FE08A6"/>
    <w:rsid w:val="00FE08AD"/>
    <w:rsid w:val="00FE0A0E"/>
    <w:rsid w:val="00FE0A25"/>
    <w:rsid w:val="00FE0A2B"/>
    <w:rsid w:val="00FE0ACC"/>
    <w:rsid w:val="00FE0BA9"/>
    <w:rsid w:val="00FE0BE8"/>
    <w:rsid w:val="00FE0DC6"/>
    <w:rsid w:val="00FE0E1C"/>
    <w:rsid w:val="00FE0E92"/>
    <w:rsid w:val="00FE0F02"/>
    <w:rsid w:val="00FE114B"/>
    <w:rsid w:val="00FE11AD"/>
    <w:rsid w:val="00FE11E2"/>
    <w:rsid w:val="00FE11FC"/>
    <w:rsid w:val="00FE1207"/>
    <w:rsid w:val="00FE130F"/>
    <w:rsid w:val="00FE14BA"/>
    <w:rsid w:val="00FE1784"/>
    <w:rsid w:val="00FE18AC"/>
    <w:rsid w:val="00FE1AC7"/>
    <w:rsid w:val="00FE1BBB"/>
    <w:rsid w:val="00FE1D42"/>
    <w:rsid w:val="00FE1E98"/>
    <w:rsid w:val="00FE1F61"/>
    <w:rsid w:val="00FE2180"/>
    <w:rsid w:val="00FE21EB"/>
    <w:rsid w:val="00FE249E"/>
    <w:rsid w:val="00FE265F"/>
    <w:rsid w:val="00FE280A"/>
    <w:rsid w:val="00FE2A3E"/>
    <w:rsid w:val="00FE2B80"/>
    <w:rsid w:val="00FE2C40"/>
    <w:rsid w:val="00FE2D85"/>
    <w:rsid w:val="00FE2DFA"/>
    <w:rsid w:val="00FE2E69"/>
    <w:rsid w:val="00FE2F04"/>
    <w:rsid w:val="00FE2FEB"/>
    <w:rsid w:val="00FE3589"/>
    <w:rsid w:val="00FE35C1"/>
    <w:rsid w:val="00FE3BCC"/>
    <w:rsid w:val="00FE3E83"/>
    <w:rsid w:val="00FE44D6"/>
    <w:rsid w:val="00FE44D7"/>
    <w:rsid w:val="00FE46B5"/>
    <w:rsid w:val="00FE4703"/>
    <w:rsid w:val="00FE4766"/>
    <w:rsid w:val="00FE49A4"/>
    <w:rsid w:val="00FE49C0"/>
    <w:rsid w:val="00FE5047"/>
    <w:rsid w:val="00FE5142"/>
    <w:rsid w:val="00FE5198"/>
    <w:rsid w:val="00FE54FF"/>
    <w:rsid w:val="00FE55C9"/>
    <w:rsid w:val="00FE597C"/>
    <w:rsid w:val="00FE5A61"/>
    <w:rsid w:val="00FE5A6F"/>
    <w:rsid w:val="00FE5BE8"/>
    <w:rsid w:val="00FE5D60"/>
    <w:rsid w:val="00FE5EB1"/>
    <w:rsid w:val="00FE60EB"/>
    <w:rsid w:val="00FE610E"/>
    <w:rsid w:val="00FE61B8"/>
    <w:rsid w:val="00FE6202"/>
    <w:rsid w:val="00FE6446"/>
    <w:rsid w:val="00FE6535"/>
    <w:rsid w:val="00FE655E"/>
    <w:rsid w:val="00FE661A"/>
    <w:rsid w:val="00FE66C9"/>
    <w:rsid w:val="00FE6800"/>
    <w:rsid w:val="00FE6818"/>
    <w:rsid w:val="00FE6C07"/>
    <w:rsid w:val="00FE6E18"/>
    <w:rsid w:val="00FE72AE"/>
    <w:rsid w:val="00FE75FA"/>
    <w:rsid w:val="00FE7691"/>
    <w:rsid w:val="00FE77CD"/>
    <w:rsid w:val="00FE79DA"/>
    <w:rsid w:val="00FE7AD2"/>
    <w:rsid w:val="00FE7B3C"/>
    <w:rsid w:val="00FE7C8E"/>
    <w:rsid w:val="00FE7CFD"/>
    <w:rsid w:val="00FE7E8E"/>
    <w:rsid w:val="00FE7F7A"/>
    <w:rsid w:val="00FE7FFC"/>
    <w:rsid w:val="00FF00CA"/>
    <w:rsid w:val="00FF012E"/>
    <w:rsid w:val="00FF02DF"/>
    <w:rsid w:val="00FF065D"/>
    <w:rsid w:val="00FF0822"/>
    <w:rsid w:val="00FF0880"/>
    <w:rsid w:val="00FF0AF1"/>
    <w:rsid w:val="00FF0B01"/>
    <w:rsid w:val="00FF0EBB"/>
    <w:rsid w:val="00FF0F80"/>
    <w:rsid w:val="00FF104C"/>
    <w:rsid w:val="00FF10D5"/>
    <w:rsid w:val="00FF1278"/>
    <w:rsid w:val="00FF13B9"/>
    <w:rsid w:val="00FF1606"/>
    <w:rsid w:val="00FF18D5"/>
    <w:rsid w:val="00FF1945"/>
    <w:rsid w:val="00FF1A5E"/>
    <w:rsid w:val="00FF1B63"/>
    <w:rsid w:val="00FF1DA1"/>
    <w:rsid w:val="00FF1E27"/>
    <w:rsid w:val="00FF1F7C"/>
    <w:rsid w:val="00FF21C7"/>
    <w:rsid w:val="00FF22E6"/>
    <w:rsid w:val="00FF2478"/>
    <w:rsid w:val="00FF24E8"/>
    <w:rsid w:val="00FF270B"/>
    <w:rsid w:val="00FF2821"/>
    <w:rsid w:val="00FF2A21"/>
    <w:rsid w:val="00FF2B0D"/>
    <w:rsid w:val="00FF2DF0"/>
    <w:rsid w:val="00FF2E34"/>
    <w:rsid w:val="00FF302A"/>
    <w:rsid w:val="00FF37F1"/>
    <w:rsid w:val="00FF3AB3"/>
    <w:rsid w:val="00FF3B2B"/>
    <w:rsid w:val="00FF3C0F"/>
    <w:rsid w:val="00FF42A9"/>
    <w:rsid w:val="00FF46F7"/>
    <w:rsid w:val="00FF4741"/>
    <w:rsid w:val="00FF47E4"/>
    <w:rsid w:val="00FF48B8"/>
    <w:rsid w:val="00FF4A98"/>
    <w:rsid w:val="00FF4B41"/>
    <w:rsid w:val="00FF4CFA"/>
    <w:rsid w:val="00FF4E29"/>
    <w:rsid w:val="00FF50B8"/>
    <w:rsid w:val="00FF5112"/>
    <w:rsid w:val="00FF532F"/>
    <w:rsid w:val="00FF5423"/>
    <w:rsid w:val="00FF548D"/>
    <w:rsid w:val="00FF5657"/>
    <w:rsid w:val="00FF567A"/>
    <w:rsid w:val="00FF571F"/>
    <w:rsid w:val="00FF57F4"/>
    <w:rsid w:val="00FF5AAD"/>
    <w:rsid w:val="00FF5B8A"/>
    <w:rsid w:val="00FF5C42"/>
    <w:rsid w:val="00FF5D79"/>
    <w:rsid w:val="00FF5E6C"/>
    <w:rsid w:val="00FF5F05"/>
    <w:rsid w:val="00FF5F23"/>
    <w:rsid w:val="00FF612F"/>
    <w:rsid w:val="00FF614D"/>
    <w:rsid w:val="00FF6373"/>
    <w:rsid w:val="00FF6A77"/>
    <w:rsid w:val="00FF6A90"/>
    <w:rsid w:val="00FF6BC4"/>
    <w:rsid w:val="00FF6D1A"/>
    <w:rsid w:val="00FF6D69"/>
    <w:rsid w:val="00FF6EC3"/>
    <w:rsid w:val="00FF6F43"/>
    <w:rsid w:val="00FF7031"/>
    <w:rsid w:val="00FF7067"/>
    <w:rsid w:val="00FF7310"/>
    <w:rsid w:val="00FF73F4"/>
    <w:rsid w:val="00FF745B"/>
    <w:rsid w:val="00FF7614"/>
    <w:rsid w:val="00FF7627"/>
    <w:rsid w:val="00FF76B0"/>
    <w:rsid w:val="00FF795E"/>
    <w:rsid w:val="00FF7BC6"/>
    <w:rsid w:val="00FF7E1D"/>
    <w:rsid w:val="00FF7FF9"/>
    <w:rsid w:val="0323BB4F"/>
    <w:rsid w:val="04936E42"/>
    <w:rsid w:val="04ACDE7C"/>
    <w:rsid w:val="04DD7432"/>
    <w:rsid w:val="060CC903"/>
    <w:rsid w:val="0635A977"/>
    <w:rsid w:val="0A2B6B4C"/>
    <w:rsid w:val="0A7C8E21"/>
    <w:rsid w:val="0D189404"/>
    <w:rsid w:val="0D6258E8"/>
    <w:rsid w:val="0DBA3EA9"/>
    <w:rsid w:val="0DDAD590"/>
    <w:rsid w:val="107D1438"/>
    <w:rsid w:val="10911E45"/>
    <w:rsid w:val="11FB5623"/>
    <w:rsid w:val="12DCE0B1"/>
    <w:rsid w:val="15B26A00"/>
    <w:rsid w:val="15BB91A9"/>
    <w:rsid w:val="15D5CD76"/>
    <w:rsid w:val="175E5ED2"/>
    <w:rsid w:val="1A6AB10E"/>
    <w:rsid w:val="1AE823B2"/>
    <w:rsid w:val="1B290AF8"/>
    <w:rsid w:val="1E4DF0E1"/>
    <w:rsid w:val="1E80375A"/>
    <w:rsid w:val="20C4274B"/>
    <w:rsid w:val="2243225C"/>
    <w:rsid w:val="234993EE"/>
    <w:rsid w:val="253BE64C"/>
    <w:rsid w:val="269F3D96"/>
    <w:rsid w:val="28AEA738"/>
    <w:rsid w:val="29AA2130"/>
    <w:rsid w:val="2B1525C6"/>
    <w:rsid w:val="2C8BB08E"/>
    <w:rsid w:val="2CE32241"/>
    <w:rsid w:val="30144CBA"/>
    <w:rsid w:val="30AEC4EF"/>
    <w:rsid w:val="3238CF32"/>
    <w:rsid w:val="33E97507"/>
    <w:rsid w:val="36030ABA"/>
    <w:rsid w:val="3657F824"/>
    <w:rsid w:val="37B33C3A"/>
    <w:rsid w:val="3F1E221E"/>
    <w:rsid w:val="41D8BDAD"/>
    <w:rsid w:val="41FE95A9"/>
    <w:rsid w:val="42096979"/>
    <w:rsid w:val="421EE107"/>
    <w:rsid w:val="42B88098"/>
    <w:rsid w:val="491097ED"/>
    <w:rsid w:val="494AD998"/>
    <w:rsid w:val="4976C17D"/>
    <w:rsid w:val="4C3E6338"/>
    <w:rsid w:val="50042352"/>
    <w:rsid w:val="503B7974"/>
    <w:rsid w:val="5264FC0D"/>
    <w:rsid w:val="5274B67E"/>
    <w:rsid w:val="5369430C"/>
    <w:rsid w:val="54474AAB"/>
    <w:rsid w:val="5890C11F"/>
    <w:rsid w:val="5B7FD75F"/>
    <w:rsid w:val="5F97EAE1"/>
    <w:rsid w:val="6244FA2F"/>
    <w:rsid w:val="65C06BEC"/>
    <w:rsid w:val="675D7310"/>
    <w:rsid w:val="6B0AD3EE"/>
    <w:rsid w:val="6BA2E1D7"/>
    <w:rsid w:val="6BF92D14"/>
    <w:rsid w:val="6C2C4F0C"/>
    <w:rsid w:val="6D522BE0"/>
    <w:rsid w:val="71576858"/>
    <w:rsid w:val="7158DD40"/>
    <w:rsid w:val="717A6C33"/>
    <w:rsid w:val="72927D1B"/>
    <w:rsid w:val="747BC818"/>
    <w:rsid w:val="752CF005"/>
    <w:rsid w:val="75E547FA"/>
    <w:rsid w:val="793709B4"/>
    <w:rsid w:val="7D2A8C0B"/>
    <w:rsid w:val="7D47E6CC"/>
    <w:rsid w:val="7D738DE3"/>
  </w:rsids>
  <m:mathPr>
    <m:mathFont m:val="Cambria Math"/>
    <m:brkBin m:val="before"/>
    <m:brkBinSub m:val="--"/>
    <m:smallFrac m:val="0"/>
    <m:dispDef/>
    <m:lMargin m:val="0"/>
    <m:rMargin m:val="0"/>
    <m:defJc m:val="centerGroup"/>
    <m:wrapIndent m:val="1440"/>
    <m:intLim m:val="subSup"/>
    <m:naryLim m:val="undOvr"/>
  </m:mathPr>
  <w:themeFontLang w:val="es-MX"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F66664"/>
  <w15:chartTrackingRefBased/>
  <w15:docId w15:val="{70DA1B7C-8A5E-446D-A110-91DE9ED434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8"/>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04F7"/>
  </w:style>
  <w:style w:type="paragraph" w:styleId="Ttulo1">
    <w:name w:val="heading 1"/>
    <w:basedOn w:val="Normal"/>
    <w:next w:val="Normal"/>
    <w:link w:val="Ttulo1Car"/>
    <w:qFormat/>
    <w:rsid w:val="000E4AF9"/>
    <w:pPr>
      <w:keepNext/>
      <w:keepLines/>
      <w:spacing w:before="480" w:after="0" w:line="240" w:lineRule="auto"/>
      <w:outlineLvl w:val="0"/>
    </w:pPr>
    <w:rPr>
      <w:rFonts w:ascii="Cambria" w:eastAsia="Times New Roman" w:hAnsi="Cambria" w:cs="Times New Roman"/>
      <w:b/>
      <w:bCs/>
      <w:color w:val="365F91"/>
      <w:szCs w:val="28"/>
      <w:lang w:val="es-ES" w:eastAsia="es-ES"/>
    </w:rPr>
  </w:style>
  <w:style w:type="paragraph" w:styleId="Ttulo2">
    <w:name w:val="heading 2"/>
    <w:basedOn w:val="Normal"/>
    <w:next w:val="Normal"/>
    <w:link w:val="Ttulo2Car"/>
    <w:uiPriority w:val="9"/>
    <w:unhideWhenUsed/>
    <w:qFormat/>
    <w:rsid w:val="0028142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unhideWhenUsed/>
    <w:qFormat/>
    <w:rsid w:val="00901B7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tulo4">
    <w:name w:val="heading 4"/>
    <w:basedOn w:val="Normal"/>
    <w:next w:val="Normal"/>
    <w:link w:val="Ttulo4Car"/>
    <w:qFormat/>
    <w:rsid w:val="000E4AF9"/>
    <w:pPr>
      <w:keepNext/>
      <w:spacing w:before="240" w:after="60" w:line="240" w:lineRule="auto"/>
      <w:outlineLvl w:val="3"/>
    </w:pPr>
    <w:rPr>
      <w:rFonts w:ascii="Times New Roman" w:eastAsia="Times New Roman" w:hAnsi="Times New Roman" w:cs="Times New Roman"/>
      <w:b/>
      <w:bCs/>
      <w:szCs w:val="28"/>
      <w:lang w:eastAsia="es-ES"/>
    </w:rPr>
  </w:style>
  <w:style w:type="paragraph" w:styleId="Ttulo5">
    <w:name w:val="heading 5"/>
    <w:basedOn w:val="Normal"/>
    <w:next w:val="Normal"/>
    <w:link w:val="Ttulo5Car"/>
    <w:unhideWhenUsed/>
    <w:qFormat/>
    <w:rsid w:val="003139C8"/>
    <w:pPr>
      <w:keepNext/>
      <w:keepLines/>
      <w:spacing w:before="40" w:after="0" w:line="240" w:lineRule="auto"/>
      <w:outlineLvl w:val="4"/>
    </w:pPr>
    <w:rPr>
      <w:rFonts w:asciiTheme="majorHAnsi" w:eastAsiaTheme="majorEastAsia" w:hAnsiTheme="majorHAnsi" w:cstheme="majorBidi"/>
      <w:color w:val="2F5496" w:themeColor="accent1" w:themeShade="BF"/>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aliases w:val="Ref. de nota al pie1,Footnote reference,FA Fu,Footnote Text Char Char Char Char Char,Footnote Text Char Char Char Char,Ca,Ca1,Footnote Text Cha,Footnote Text Char Char Char,FA Fußnotentext,FA Fu?notentext,Footnote Text Char Char"/>
    <w:basedOn w:val="Normal"/>
    <w:link w:val="TextonotapieCar"/>
    <w:uiPriority w:val="99"/>
    <w:unhideWhenUsed/>
    <w:qFormat/>
    <w:rsid w:val="00D3017A"/>
    <w:pPr>
      <w:spacing w:after="0" w:line="240" w:lineRule="auto"/>
    </w:pPr>
    <w:rPr>
      <w:rFonts w:asciiTheme="minorHAnsi" w:hAnsiTheme="minorHAnsi"/>
      <w:sz w:val="20"/>
      <w:szCs w:val="20"/>
    </w:rPr>
  </w:style>
  <w:style w:type="character" w:customStyle="1" w:styleId="TextonotapieCar">
    <w:name w:val="Texto nota pie Car"/>
    <w:aliases w:val="Ref. de nota al pie1 Car,Footnote reference Car,FA Fu Car,Footnote Text Char Char Char Char Char Car,Footnote Text Char Char Char Char Car,Ca Car,Ca1 Car,Footnote Text Cha Car,Footnote Text Char Char Char Car,FA Fußnotentext Car"/>
    <w:basedOn w:val="Fuentedeprrafopredeter"/>
    <w:link w:val="Textonotapie"/>
    <w:uiPriority w:val="99"/>
    <w:qFormat/>
    <w:rsid w:val="00D3017A"/>
    <w:rPr>
      <w:rFonts w:asciiTheme="minorHAnsi" w:hAnsiTheme="minorHAnsi"/>
      <w:sz w:val="20"/>
      <w:szCs w:val="20"/>
    </w:rPr>
  </w:style>
  <w:style w:type="character" w:styleId="Refdenotaalpie">
    <w:name w:val="footnote reference"/>
    <w:aliases w:val="Footnotes refss,Appel note de bas de page,Footnote number,referencia nota al pie,BVI fnr,f,4_G,16 Point,Superscript 6 Point,Texto nota al pie,Texto de nota al pie,Footnote Reference Char3,Footnote Reference Char1 Char,julio,ftref,ftr"/>
    <w:basedOn w:val="Fuentedeprrafopredeter"/>
    <w:link w:val="4GChar"/>
    <w:uiPriority w:val="99"/>
    <w:unhideWhenUsed/>
    <w:qFormat/>
    <w:rsid w:val="00D3017A"/>
    <w:rPr>
      <w:vertAlign w:val="superscript"/>
    </w:rPr>
  </w:style>
  <w:style w:type="character" w:customStyle="1" w:styleId="normaltextrun">
    <w:name w:val="normaltextrun"/>
    <w:basedOn w:val="Fuentedeprrafopredeter"/>
    <w:rsid w:val="00D3017A"/>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D3017A"/>
    <w:pPr>
      <w:spacing w:after="0" w:line="240" w:lineRule="auto"/>
      <w:jc w:val="both"/>
    </w:pPr>
    <w:rPr>
      <w:vertAlign w:val="superscript"/>
    </w:rPr>
  </w:style>
  <w:style w:type="table" w:styleId="Tablaconcuadrcula">
    <w:name w:val="Table Grid"/>
    <w:basedOn w:val="Tablanormal"/>
    <w:uiPriority w:val="39"/>
    <w:rsid w:val="00DE346C"/>
    <w:pPr>
      <w:spacing w:after="0" w:line="240" w:lineRule="auto"/>
    </w:pPr>
    <w:tblPr/>
  </w:style>
  <w:style w:type="table" w:styleId="Tablaconcuadrcula4-nfasis3">
    <w:name w:val="Grid Table 4 Accent 3"/>
    <w:basedOn w:val="Tablanormal"/>
    <w:uiPriority w:val="49"/>
    <w:rsid w:val="00E46D18"/>
    <w:pPr>
      <w:spacing w:after="0" w:line="240" w:lineRule="auto"/>
    </w:pPr>
    <w:tblPr>
      <w:tblStyleRowBandSize w:val="1"/>
      <w:tblStyleColBandSize w:val="1"/>
    </w:tblPr>
    <w:tcPr>
      <w:shd w:val="clear" w:color="auto" w:fill="EDEDED" w:themeFill="accent3" w:themeFillTint="33"/>
    </w:tc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style>
  <w:style w:type="paragraph" w:styleId="Encabezado">
    <w:name w:val="header"/>
    <w:basedOn w:val="Normal"/>
    <w:link w:val="EncabezadoCar"/>
    <w:unhideWhenUsed/>
    <w:rsid w:val="00ED1D71"/>
    <w:pPr>
      <w:tabs>
        <w:tab w:val="center" w:pos="4419"/>
        <w:tab w:val="right" w:pos="8838"/>
      </w:tabs>
      <w:spacing w:after="0" w:line="240" w:lineRule="auto"/>
    </w:pPr>
  </w:style>
  <w:style w:type="character" w:customStyle="1" w:styleId="EncabezadoCar">
    <w:name w:val="Encabezado Car"/>
    <w:basedOn w:val="Fuentedeprrafopredeter"/>
    <w:link w:val="Encabezado"/>
    <w:rsid w:val="00ED1D71"/>
  </w:style>
  <w:style w:type="paragraph" w:styleId="Piedepgina">
    <w:name w:val="footer"/>
    <w:basedOn w:val="Normal"/>
    <w:link w:val="PiedepginaCar"/>
    <w:uiPriority w:val="99"/>
    <w:unhideWhenUsed/>
    <w:rsid w:val="00ED1D7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D1D71"/>
  </w:style>
  <w:style w:type="paragraph" w:styleId="Prrafodelista">
    <w:name w:val="List Paragraph"/>
    <w:aliases w:val="CNBV Parrafo1,Párrafo de lista1,Parrafo 1,Lista multicolor - Énfasis 11,Lista vistosa - Énfasis 11,Cuadrícula media 1 - Énfasis 21,lp1,List Paragraph1,Cita texto,List Paragraph-Thesis,Footnote,List Paragraph2,Colorful List - Accent 11,l"/>
    <w:basedOn w:val="Normal"/>
    <w:link w:val="PrrafodelistaCar"/>
    <w:uiPriority w:val="34"/>
    <w:qFormat/>
    <w:rsid w:val="00F47156"/>
    <w:pPr>
      <w:ind w:left="720"/>
      <w:contextualSpacing/>
    </w:pPr>
  </w:style>
  <w:style w:type="paragraph" w:customStyle="1" w:styleId="paragraph">
    <w:name w:val="paragraph"/>
    <w:basedOn w:val="Normal"/>
    <w:rsid w:val="003A2B63"/>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eop">
    <w:name w:val="eop"/>
    <w:basedOn w:val="Fuentedeprrafopredeter"/>
    <w:rsid w:val="003A2B63"/>
  </w:style>
  <w:style w:type="character" w:customStyle="1" w:styleId="NormalWebCar">
    <w:name w:val="Normal (Web) Car"/>
    <w:aliases w:val="Normal (Web) Car1 Car,Normal (Web) Car Car Car,Normal (Web) Car1 Car Car Car,Normal (Web) Car Car Car Car Car Car Car,Normal (Web) Car Car Car Car Car Car1,Normal (Web) Car Car Car Car Car Car Car Car Car Car Car,Car Car Car Car Car"/>
    <w:link w:val="NormalWeb"/>
    <w:uiPriority w:val="99"/>
    <w:qFormat/>
    <w:locked/>
    <w:rsid w:val="006058C2"/>
    <w:rPr>
      <w:rFonts w:ascii="Times New Roman" w:eastAsia="Times New Roman" w:hAnsi="Times New Roman" w:cs="Times New Roman"/>
      <w:sz w:val="24"/>
      <w:szCs w:val="24"/>
      <w:lang w:eastAsia="es-ES"/>
    </w:rPr>
  </w:style>
  <w:style w:type="paragraph" w:styleId="NormalWeb">
    <w:name w:val="Normal (Web)"/>
    <w:aliases w:val="Normal (Web) Car1,Normal (Web) Car Car,Normal (Web) Car1 Car Car,Normal (Web) Car Car Car Car Car Car,Normal (Web) Car Car Car Car Car,Normal (Web) Car Car Car Car Car Car Car Car Car Car,Car Car Car Car,Car Car,Car Car Car,Car,C,Car Car C"/>
    <w:basedOn w:val="Normal"/>
    <w:link w:val="NormalWebCar"/>
    <w:uiPriority w:val="99"/>
    <w:unhideWhenUsed/>
    <w:qFormat/>
    <w:rsid w:val="006058C2"/>
    <w:pPr>
      <w:spacing w:after="0" w:line="240" w:lineRule="auto"/>
    </w:pPr>
    <w:rPr>
      <w:rFonts w:ascii="Times New Roman" w:eastAsia="Times New Roman" w:hAnsi="Times New Roman" w:cs="Times New Roman"/>
      <w:sz w:val="24"/>
      <w:szCs w:val="24"/>
      <w:lang w:eastAsia="es-ES"/>
    </w:rPr>
  </w:style>
  <w:style w:type="paragraph" w:customStyle="1" w:styleId="Estilo">
    <w:name w:val="Estilo"/>
    <w:link w:val="EstiloCar"/>
    <w:qFormat/>
    <w:rsid w:val="000039B5"/>
    <w:pPr>
      <w:widowControl w:val="0"/>
      <w:autoSpaceDE w:val="0"/>
      <w:autoSpaceDN w:val="0"/>
      <w:adjustRightInd w:val="0"/>
      <w:spacing w:after="0" w:line="240" w:lineRule="auto"/>
    </w:pPr>
    <w:rPr>
      <w:rFonts w:eastAsiaTheme="minorEastAsia" w:cs="Arial"/>
      <w:sz w:val="24"/>
      <w:szCs w:val="24"/>
      <w:lang w:eastAsia="es-MX"/>
    </w:rPr>
  </w:style>
  <w:style w:type="character" w:styleId="Hipervnculo">
    <w:name w:val="Hyperlink"/>
    <w:basedOn w:val="Fuentedeprrafopredeter"/>
    <w:uiPriority w:val="99"/>
    <w:unhideWhenUsed/>
    <w:rsid w:val="008877AA"/>
    <w:rPr>
      <w:color w:val="0563C1" w:themeColor="hyperlink"/>
      <w:u w:val="single"/>
    </w:rPr>
  </w:style>
  <w:style w:type="character" w:styleId="Mencinsinresolver">
    <w:name w:val="Unresolved Mention"/>
    <w:basedOn w:val="Fuentedeprrafopredeter"/>
    <w:uiPriority w:val="99"/>
    <w:semiHidden/>
    <w:unhideWhenUsed/>
    <w:rsid w:val="008877AA"/>
    <w:rPr>
      <w:color w:val="605E5C"/>
      <w:shd w:val="clear" w:color="auto" w:fill="E1DFDD"/>
    </w:rPr>
  </w:style>
  <w:style w:type="paragraph" w:styleId="Textodeglobo">
    <w:name w:val="Balloon Text"/>
    <w:basedOn w:val="Normal"/>
    <w:link w:val="TextodegloboCar"/>
    <w:uiPriority w:val="99"/>
    <w:semiHidden/>
    <w:unhideWhenUsed/>
    <w:rsid w:val="00E72C2C"/>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72C2C"/>
    <w:rPr>
      <w:rFonts w:ascii="Segoe UI" w:hAnsi="Segoe UI" w:cs="Segoe UI"/>
      <w:sz w:val="18"/>
      <w:szCs w:val="18"/>
    </w:rPr>
  </w:style>
  <w:style w:type="character" w:styleId="Refdecomentario">
    <w:name w:val="annotation reference"/>
    <w:basedOn w:val="Fuentedeprrafopredeter"/>
    <w:uiPriority w:val="99"/>
    <w:semiHidden/>
    <w:unhideWhenUsed/>
    <w:rsid w:val="0037727A"/>
    <w:rPr>
      <w:sz w:val="16"/>
      <w:szCs w:val="16"/>
    </w:rPr>
  </w:style>
  <w:style w:type="paragraph" w:styleId="Textocomentario">
    <w:name w:val="annotation text"/>
    <w:basedOn w:val="Normal"/>
    <w:link w:val="TextocomentarioCar"/>
    <w:uiPriority w:val="99"/>
    <w:unhideWhenUsed/>
    <w:rsid w:val="0037727A"/>
    <w:pPr>
      <w:spacing w:line="240" w:lineRule="auto"/>
    </w:pPr>
    <w:rPr>
      <w:sz w:val="20"/>
      <w:szCs w:val="20"/>
    </w:rPr>
  </w:style>
  <w:style w:type="character" w:customStyle="1" w:styleId="TextocomentarioCar">
    <w:name w:val="Texto comentario Car"/>
    <w:basedOn w:val="Fuentedeprrafopredeter"/>
    <w:link w:val="Textocomentario"/>
    <w:uiPriority w:val="99"/>
    <w:rsid w:val="0037727A"/>
    <w:rPr>
      <w:sz w:val="20"/>
      <w:szCs w:val="20"/>
    </w:rPr>
  </w:style>
  <w:style w:type="paragraph" w:styleId="Asuntodelcomentario">
    <w:name w:val="annotation subject"/>
    <w:basedOn w:val="Textocomentario"/>
    <w:next w:val="Textocomentario"/>
    <w:link w:val="AsuntodelcomentarioCar"/>
    <w:uiPriority w:val="99"/>
    <w:semiHidden/>
    <w:unhideWhenUsed/>
    <w:rsid w:val="0037727A"/>
    <w:rPr>
      <w:b/>
      <w:bCs/>
    </w:rPr>
  </w:style>
  <w:style w:type="character" w:customStyle="1" w:styleId="AsuntodelcomentarioCar">
    <w:name w:val="Asunto del comentario Car"/>
    <w:basedOn w:val="TextocomentarioCar"/>
    <w:link w:val="Asuntodelcomentario"/>
    <w:uiPriority w:val="99"/>
    <w:semiHidden/>
    <w:rsid w:val="0037727A"/>
    <w:rPr>
      <w:b/>
      <w:bCs/>
      <w:sz w:val="20"/>
      <w:szCs w:val="20"/>
    </w:rPr>
  </w:style>
  <w:style w:type="paragraph" w:styleId="Revisin">
    <w:name w:val="Revision"/>
    <w:hidden/>
    <w:uiPriority w:val="99"/>
    <w:semiHidden/>
    <w:rsid w:val="0037727A"/>
    <w:pPr>
      <w:spacing w:after="0" w:line="240" w:lineRule="auto"/>
    </w:pPr>
  </w:style>
  <w:style w:type="character" w:customStyle="1" w:styleId="PrrafodelistaCar">
    <w:name w:val="Párrafo de lista Car"/>
    <w:aliases w:val="CNBV Parrafo1 Car,Párrafo de lista1 Car,Parrafo 1 Car,Lista multicolor - Énfasis 11 Car,Lista vistosa - Énfasis 11 Car,Cuadrícula media 1 - Énfasis 21 Car,lp1 Car,List Paragraph1 Car,Cita texto Car,List Paragraph-Thesis Car,l Car"/>
    <w:link w:val="Prrafodelista"/>
    <w:uiPriority w:val="34"/>
    <w:qFormat/>
    <w:locked/>
    <w:rsid w:val="005F5C7D"/>
  </w:style>
  <w:style w:type="paragraph" w:customStyle="1" w:styleId="Default">
    <w:name w:val="Default"/>
    <w:rsid w:val="0032102C"/>
    <w:pPr>
      <w:autoSpaceDE w:val="0"/>
      <w:autoSpaceDN w:val="0"/>
      <w:adjustRightInd w:val="0"/>
      <w:spacing w:after="0" w:line="240" w:lineRule="auto"/>
    </w:pPr>
    <w:rPr>
      <w:rFonts w:cs="Arial"/>
      <w:color w:val="000000"/>
      <w:sz w:val="24"/>
      <w:szCs w:val="24"/>
    </w:rPr>
  </w:style>
  <w:style w:type="character" w:styleId="Hipervnculovisitado">
    <w:name w:val="FollowedHyperlink"/>
    <w:basedOn w:val="Fuentedeprrafopredeter"/>
    <w:uiPriority w:val="99"/>
    <w:semiHidden/>
    <w:unhideWhenUsed/>
    <w:rsid w:val="00DF1A0E"/>
    <w:rPr>
      <w:color w:val="954F72" w:themeColor="followedHyperlink"/>
      <w:u w:val="single"/>
    </w:rPr>
  </w:style>
  <w:style w:type="character" w:customStyle="1" w:styleId="Ttulo5Car">
    <w:name w:val="Título 5 Car"/>
    <w:basedOn w:val="Fuentedeprrafopredeter"/>
    <w:link w:val="Ttulo5"/>
    <w:rsid w:val="003139C8"/>
    <w:rPr>
      <w:rFonts w:asciiTheme="majorHAnsi" w:eastAsiaTheme="majorEastAsia" w:hAnsiTheme="majorHAnsi" w:cstheme="majorBidi"/>
      <w:color w:val="2F5496" w:themeColor="accent1" w:themeShade="BF"/>
      <w:sz w:val="24"/>
      <w:szCs w:val="24"/>
      <w:lang w:val="es-ES" w:eastAsia="es-ES"/>
    </w:rPr>
  </w:style>
  <w:style w:type="character" w:styleId="Fuerte">
    <w:name w:val="Strong"/>
    <w:basedOn w:val="Fuentedeprrafopredeter"/>
    <w:uiPriority w:val="22"/>
    <w:qFormat/>
    <w:rsid w:val="00040F3A"/>
    <w:rPr>
      <w:b/>
      <w:bCs/>
    </w:rPr>
  </w:style>
  <w:style w:type="character" w:customStyle="1" w:styleId="ui-provider">
    <w:name w:val="ui-provider"/>
    <w:basedOn w:val="Fuentedeprrafopredeter"/>
    <w:rsid w:val="00AE666F"/>
  </w:style>
  <w:style w:type="character" w:customStyle="1" w:styleId="Ttulo1Car">
    <w:name w:val="Título 1 Car"/>
    <w:basedOn w:val="Fuentedeprrafopredeter"/>
    <w:link w:val="Ttulo1"/>
    <w:rsid w:val="000E4AF9"/>
    <w:rPr>
      <w:rFonts w:ascii="Cambria" w:eastAsia="Times New Roman" w:hAnsi="Cambria" w:cs="Times New Roman"/>
      <w:b/>
      <w:bCs/>
      <w:color w:val="365F91"/>
      <w:szCs w:val="28"/>
      <w:lang w:val="es-ES" w:eastAsia="es-ES"/>
    </w:rPr>
  </w:style>
  <w:style w:type="character" w:customStyle="1" w:styleId="Ttulo4Car">
    <w:name w:val="Título 4 Car"/>
    <w:basedOn w:val="Fuentedeprrafopredeter"/>
    <w:link w:val="Ttulo4"/>
    <w:rsid w:val="000E4AF9"/>
    <w:rPr>
      <w:rFonts w:ascii="Times New Roman" w:eastAsia="Times New Roman" w:hAnsi="Times New Roman" w:cs="Times New Roman"/>
      <w:b/>
      <w:bCs/>
      <w:szCs w:val="28"/>
      <w:lang w:eastAsia="es-ES"/>
    </w:rPr>
  </w:style>
  <w:style w:type="paragraph" w:styleId="Textoindependiente">
    <w:name w:val="Body Text"/>
    <w:basedOn w:val="Normal"/>
    <w:link w:val="TextoindependienteCar"/>
    <w:rsid w:val="000E4AF9"/>
    <w:pPr>
      <w:spacing w:after="0" w:line="360" w:lineRule="auto"/>
      <w:jc w:val="both"/>
    </w:pPr>
    <w:rPr>
      <w:rFonts w:ascii="Univers" w:eastAsia="Times New Roman" w:hAnsi="Univers" w:cs="Times New Roman"/>
      <w:szCs w:val="24"/>
      <w:lang w:eastAsia="es-ES"/>
    </w:rPr>
  </w:style>
  <w:style w:type="character" w:customStyle="1" w:styleId="TextoindependienteCar">
    <w:name w:val="Texto independiente Car"/>
    <w:basedOn w:val="Fuentedeprrafopredeter"/>
    <w:link w:val="Textoindependiente"/>
    <w:rsid w:val="000E4AF9"/>
    <w:rPr>
      <w:rFonts w:ascii="Univers" w:eastAsia="Times New Roman" w:hAnsi="Univers" w:cs="Times New Roman"/>
      <w:szCs w:val="24"/>
      <w:lang w:eastAsia="es-ES"/>
    </w:rPr>
  </w:style>
  <w:style w:type="character" w:styleId="Nmerodepgina">
    <w:name w:val="page number"/>
    <w:basedOn w:val="Fuentedeprrafopredeter"/>
    <w:rsid w:val="000E4AF9"/>
  </w:style>
  <w:style w:type="character" w:customStyle="1" w:styleId="apple-style-span">
    <w:name w:val="apple-style-span"/>
    <w:basedOn w:val="Fuentedeprrafopredeter"/>
    <w:rsid w:val="000E4AF9"/>
  </w:style>
  <w:style w:type="paragraph" w:customStyle="1" w:styleId="proemio">
    <w:name w:val="proemio"/>
    <w:basedOn w:val="Normal"/>
    <w:uiPriority w:val="99"/>
    <w:rsid w:val="000E4AF9"/>
    <w:pPr>
      <w:spacing w:before="360" w:after="360" w:line="240" w:lineRule="auto"/>
      <w:ind w:left="2835"/>
      <w:jc w:val="both"/>
    </w:pPr>
    <w:rPr>
      <w:rFonts w:ascii="Times New Roman" w:eastAsia="Times New Roman" w:hAnsi="Times New Roman" w:cs="Times New Roman"/>
      <w:b/>
      <w:caps/>
      <w:szCs w:val="24"/>
      <w:lang w:eastAsia="es-ES"/>
    </w:rPr>
  </w:style>
  <w:style w:type="paragraph" w:customStyle="1" w:styleId="General">
    <w:name w:val="General"/>
    <w:basedOn w:val="Normal"/>
    <w:link w:val="GeneralCar"/>
    <w:uiPriority w:val="99"/>
    <w:qFormat/>
    <w:rsid w:val="000E4AF9"/>
    <w:pPr>
      <w:spacing w:after="0" w:line="360" w:lineRule="auto"/>
      <w:ind w:firstLine="709"/>
      <w:jc w:val="both"/>
    </w:pPr>
    <w:rPr>
      <w:rFonts w:ascii="Times New Roman" w:eastAsia="Times New Roman" w:hAnsi="Times New Roman" w:cs="Times New Roman"/>
      <w:szCs w:val="24"/>
      <w:lang w:val="es-ES" w:eastAsia="es-ES"/>
    </w:rPr>
  </w:style>
  <w:style w:type="character" w:customStyle="1" w:styleId="GeneralCar">
    <w:name w:val="General Car"/>
    <w:link w:val="General"/>
    <w:uiPriority w:val="99"/>
    <w:locked/>
    <w:rsid w:val="000E4AF9"/>
    <w:rPr>
      <w:rFonts w:ascii="Times New Roman" w:eastAsia="Times New Roman" w:hAnsi="Times New Roman" w:cs="Times New Roman"/>
      <w:szCs w:val="24"/>
      <w:lang w:val="es-ES" w:eastAsia="es-ES"/>
    </w:rPr>
  </w:style>
  <w:style w:type="character" w:customStyle="1" w:styleId="apple-converted-space">
    <w:name w:val="apple-converted-space"/>
    <w:rsid w:val="000E4AF9"/>
  </w:style>
  <w:style w:type="character" w:customStyle="1" w:styleId="fc1415646220689-21">
    <w:name w:val="fc1415646220689-21"/>
    <w:rsid w:val="000E4AF9"/>
    <w:rPr>
      <w:rFonts w:ascii="Arial" w:hAnsi="Arial" w:cs="Arial" w:hint="default"/>
      <w:b w:val="0"/>
      <w:bCs w:val="0"/>
      <w:color w:val="000000"/>
      <w:sz w:val="18"/>
      <w:szCs w:val="18"/>
    </w:rPr>
  </w:style>
  <w:style w:type="paragraph" w:customStyle="1" w:styleId="xl65">
    <w:name w:val="xl65"/>
    <w:basedOn w:val="Normal"/>
    <w:rsid w:val="000E4AF9"/>
    <w:pPr>
      <w:spacing w:before="100" w:beforeAutospacing="1" w:after="100" w:afterAutospacing="1" w:line="240" w:lineRule="auto"/>
    </w:pPr>
    <w:rPr>
      <w:rFonts w:eastAsia="Times New Roman" w:cs="Arial"/>
      <w:color w:val="FF0000"/>
      <w:sz w:val="24"/>
      <w:szCs w:val="24"/>
      <w:lang w:eastAsia="es-MX"/>
    </w:rPr>
  </w:style>
  <w:style w:type="paragraph" w:customStyle="1" w:styleId="xl66">
    <w:name w:val="xl66"/>
    <w:basedOn w:val="Normal"/>
    <w:rsid w:val="000E4AF9"/>
    <w:pPr>
      <w:spacing w:before="100" w:beforeAutospacing="1" w:after="100" w:afterAutospacing="1" w:line="240" w:lineRule="auto"/>
      <w:textAlignment w:val="center"/>
    </w:pPr>
    <w:rPr>
      <w:rFonts w:ascii="Times New Roman" w:eastAsia="Times New Roman" w:hAnsi="Times New Roman" w:cs="Times New Roman"/>
      <w:sz w:val="24"/>
      <w:szCs w:val="24"/>
      <w:lang w:eastAsia="es-MX"/>
    </w:rPr>
  </w:style>
  <w:style w:type="paragraph" w:customStyle="1" w:styleId="xl67">
    <w:name w:val="xl67"/>
    <w:basedOn w:val="Normal"/>
    <w:rsid w:val="000E4AF9"/>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xl68">
    <w:name w:val="xl68"/>
    <w:basedOn w:val="Normal"/>
    <w:rsid w:val="000E4AF9"/>
    <w:pPr>
      <w:spacing w:before="100" w:beforeAutospacing="1" w:after="100" w:afterAutospacing="1" w:line="240" w:lineRule="auto"/>
      <w:jc w:val="center"/>
    </w:pPr>
    <w:rPr>
      <w:rFonts w:ascii="Times New Roman" w:eastAsia="Times New Roman" w:hAnsi="Times New Roman" w:cs="Times New Roman"/>
      <w:sz w:val="24"/>
      <w:szCs w:val="24"/>
      <w:lang w:eastAsia="es-MX"/>
    </w:rPr>
  </w:style>
  <w:style w:type="paragraph" w:customStyle="1" w:styleId="xl69">
    <w:name w:val="xl69"/>
    <w:basedOn w:val="Normal"/>
    <w:rsid w:val="000E4AF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Arial"/>
      <w:b/>
      <w:bCs/>
      <w:sz w:val="16"/>
      <w:szCs w:val="16"/>
      <w:lang w:eastAsia="es-MX"/>
    </w:rPr>
  </w:style>
  <w:style w:type="paragraph" w:customStyle="1" w:styleId="xl70">
    <w:name w:val="xl70"/>
    <w:basedOn w:val="Normal"/>
    <w:rsid w:val="000E4AF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eastAsia="Times New Roman" w:cs="Arial"/>
      <w:b/>
      <w:bCs/>
      <w:sz w:val="16"/>
      <w:szCs w:val="16"/>
      <w:lang w:eastAsia="es-MX"/>
    </w:rPr>
  </w:style>
  <w:style w:type="paragraph" w:customStyle="1" w:styleId="xl71">
    <w:name w:val="xl71"/>
    <w:basedOn w:val="Normal"/>
    <w:rsid w:val="000E4AF9"/>
    <w:pPr>
      <w:spacing w:before="100" w:beforeAutospacing="1" w:after="100" w:afterAutospacing="1" w:line="240" w:lineRule="auto"/>
      <w:jc w:val="center"/>
    </w:pPr>
    <w:rPr>
      <w:rFonts w:eastAsia="Times New Roman" w:cs="Arial"/>
      <w:b/>
      <w:bCs/>
      <w:sz w:val="16"/>
      <w:szCs w:val="16"/>
      <w:lang w:eastAsia="es-MX"/>
    </w:rPr>
  </w:style>
  <w:style w:type="paragraph" w:customStyle="1" w:styleId="xl72">
    <w:name w:val="xl72"/>
    <w:basedOn w:val="Normal"/>
    <w:rsid w:val="000E4AF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Arial"/>
      <w:sz w:val="16"/>
      <w:szCs w:val="16"/>
      <w:lang w:eastAsia="es-MX"/>
    </w:rPr>
  </w:style>
  <w:style w:type="paragraph" w:customStyle="1" w:styleId="xl73">
    <w:name w:val="xl73"/>
    <w:basedOn w:val="Normal"/>
    <w:rsid w:val="000E4AF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eastAsia="Times New Roman" w:cs="Arial"/>
      <w:sz w:val="16"/>
      <w:szCs w:val="16"/>
      <w:lang w:eastAsia="es-MX"/>
    </w:rPr>
  </w:style>
  <w:style w:type="paragraph" w:customStyle="1" w:styleId="xl74">
    <w:name w:val="xl74"/>
    <w:basedOn w:val="Normal"/>
    <w:rsid w:val="000E4AF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eastAsia="Times New Roman" w:cs="Arial"/>
      <w:sz w:val="16"/>
      <w:szCs w:val="16"/>
      <w:lang w:eastAsia="es-MX"/>
    </w:rPr>
  </w:style>
  <w:style w:type="paragraph" w:customStyle="1" w:styleId="xl75">
    <w:name w:val="xl75"/>
    <w:basedOn w:val="Normal"/>
    <w:rsid w:val="000E4AF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eastAsia="Times New Roman" w:cs="Arial"/>
      <w:color w:val="000000"/>
      <w:sz w:val="16"/>
      <w:szCs w:val="16"/>
      <w:lang w:eastAsia="es-MX"/>
    </w:rPr>
  </w:style>
  <w:style w:type="paragraph" w:customStyle="1" w:styleId="xl76">
    <w:name w:val="xl76"/>
    <w:basedOn w:val="Normal"/>
    <w:rsid w:val="000E4A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Arial"/>
      <w:sz w:val="16"/>
      <w:szCs w:val="16"/>
      <w:lang w:eastAsia="es-MX"/>
    </w:rPr>
  </w:style>
  <w:style w:type="paragraph" w:customStyle="1" w:styleId="style19">
    <w:name w:val="style19"/>
    <w:basedOn w:val="Normal"/>
    <w:rsid w:val="000E4AF9"/>
    <w:pPr>
      <w:autoSpaceDE w:val="0"/>
      <w:autoSpaceDN w:val="0"/>
      <w:spacing w:after="0" w:line="240" w:lineRule="auto"/>
    </w:pPr>
    <w:rPr>
      <w:rFonts w:ascii="Times New Roman" w:eastAsia="Times New Roman" w:hAnsi="Times New Roman" w:cs="Times New Roman"/>
      <w:sz w:val="20"/>
      <w:szCs w:val="20"/>
      <w:lang w:eastAsia="es-MX"/>
    </w:rPr>
  </w:style>
  <w:style w:type="character" w:customStyle="1" w:styleId="characterstyle1">
    <w:name w:val="characterstyle1"/>
    <w:rsid w:val="000E4AF9"/>
    <w:rPr>
      <w:rFonts w:ascii="Arial" w:hAnsi="Arial" w:cs="Arial" w:hint="default"/>
    </w:rPr>
  </w:style>
  <w:style w:type="character" w:customStyle="1" w:styleId="normal00200028web0029char1">
    <w:name w:val="normal00200028web0029char1"/>
    <w:rsid w:val="000E4AF9"/>
    <w:rPr>
      <w:rFonts w:ascii="Times New Roman" w:hAnsi="Times New Roman" w:cs="Times New Roman" w:hint="default"/>
    </w:rPr>
  </w:style>
  <w:style w:type="paragraph" w:styleId="Textonotaalfinal">
    <w:name w:val="endnote text"/>
    <w:basedOn w:val="Normal"/>
    <w:link w:val="TextonotaalfinalCar"/>
    <w:uiPriority w:val="99"/>
    <w:semiHidden/>
    <w:unhideWhenUsed/>
    <w:rsid w:val="000E4AF9"/>
    <w:pPr>
      <w:spacing w:after="0" w:line="240" w:lineRule="auto"/>
    </w:pPr>
    <w:rPr>
      <w:rFonts w:ascii="Calibri" w:eastAsia="Calibri" w:hAnsi="Calibri" w:cs="Times New Roman"/>
      <w:sz w:val="20"/>
      <w:szCs w:val="20"/>
    </w:rPr>
  </w:style>
  <w:style w:type="character" w:customStyle="1" w:styleId="TextonotaalfinalCar">
    <w:name w:val="Texto nota al final Car"/>
    <w:basedOn w:val="Fuentedeprrafopredeter"/>
    <w:link w:val="Textonotaalfinal"/>
    <w:uiPriority w:val="99"/>
    <w:semiHidden/>
    <w:rsid w:val="000E4AF9"/>
    <w:rPr>
      <w:rFonts w:ascii="Calibri" w:eastAsia="Calibri" w:hAnsi="Calibri" w:cs="Times New Roman"/>
      <w:sz w:val="20"/>
      <w:szCs w:val="20"/>
    </w:rPr>
  </w:style>
  <w:style w:type="character" w:styleId="Refdenotaalfinal">
    <w:name w:val="endnote reference"/>
    <w:uiPriority w:val="99"/>
    <w:semiHidden/>
    <w:unhideWhenUsed/>
    <w:rsid w:val="000E4AF9"/>
    <w:rPr>
      <w:vertAlign w:val="superscript"/>
    </w:rPr>
  </w:style>
  <w:style w:type="paragraph" w:customStyle="1" w:styleId="parrafosentencia">
    <w:name w:val="parrafosentencia"/>
    <w:basedOn w:val="Normal"/>
    <w:rsid w:val="000E4AF9"/>
    <w:pPr>
      <w:spacing w:after="200" w:line="360" w:lineRule="auto"/>
      <w:ind w:firstLine="851"/>
      <w:jc w:val="both"/>
    </w:pPr>
    <w:rPr>
      <w:rFonts w:eastAsia="Times New Roman" w:cs="Arial"/>
      <w:szCs w:val="28"/>
      <w:lang w:val="es-ES" w:eastAsia="es-ES"/>
    </w:rPr>
  </w:style>
  <w:style w:type="paragraph" w:customStyle="1" w:styleId="Style3">
    <w:name w:val="Style3"/>
    <w:basedOn w:val="Normal"/>
    <w:uiPriority w:val="99"/>
    <w:rsid w:val="000E4AF9"/>
    <w:pPr>
      <w:widowControl w:val="0"/>
      <w:autoSpaceDE w:val="0"/>
      <w:autoSpaceDN w:val="0"/>
      <w:adjustRightInd w:val="0"/>
      <w:spacing w:after="0" w:line="291" w:lineRule="exact"/>
      <w:jc w:val="both"/>
    </w:pPr>
    <w:rPr>
      <w:rFonts w:eastAsia="Times New Roman" w:cs="Arial"/>
      <w:sz w:val="24"/>
      <w:szCs w:val="24"/>
      <w:lang w:eastAsia="es-MX"/>
    </w:rPr>
  </w:style>
  <w:style w:type="character" w:customStyle="1" w:styleId="FontStyle11">
    <w:name w:val="Font Style11"/>
    <w:rsid w:val="000E4AF9"/>
    <w:rPr>
      <w:rFonts w:ascii="Arial" w:hAnsi="Arial" w:cs="Arial" w:hint="default"/>
      <w:color w:val="000000"/>
      <w:sz w:val="18"/>
      <w:szCs w:val="18"/>
    </w:rPr>
  </w:style>
  <w:style w:type="character" w:customStyle="1" w:styleId="FontStyle12">
    <w:name w:val="Font Style12"/>
    <w:rsid w:val="000E4AF9"/>
    <w:rPr>
      <w:rFonts w:ascii="Times New Roman" w:hAnsi="Times New Roman" w:cs="Times New Roman" w:hint="default"/>
      <w:b/>
      <w:bCs/>
      <w:color w:val="000000"/>
      <w:sz w:val="20"/>
      <w:szCs w:val="20"/>
    </w:rPr>
  </w:style>
  <w:style w:type="character" w:customStyle="1" w:styleId="FontStyle13">
    <w:name w:val="Font Style13"/>
    <w:rsid w:val="000E4AF9"/>
    <w:rPr>
      <w:rFonts w:ascii="Times New Roman" w:hAnsi="Times New Roman" w:cs="Times New Roman" w:hint="default"/>
      <w:color w:val="000000"/>
      <w:sz w:val="24"/>
      <w:szCs w:val="24"/>
    </w:rPr>
  </w:style>
  <w:style w:type="paragraph" w:customStyle="1" w:styleId="Style4">
    <w:name w:val="Style4"/>
    <w:basedOn w:val="Normal"/>
    <w:rsid w:val="000E4AF9"/>
    <w:pPr>
      <w:widowControl w:val="0"/>
      <w:autoSpaceDE w:val="0"/>
      <w:autoSpaceDN w:val="0"/>
      <w:adjustRightInd w:val="0"/>
      <w:spacing w:after="0" w:line="252" w:lineRule="exact"/>
      <w:jc w:val="both"/>
    </w:pPr>
    <w:rPr>
      <w:rFonts w:eastAsia="Times New Roman" w:cs="Arial"/>
      <w:sz w:val="24"/>
      <w:szCs w:val="24"/>
      <w:lang w:eastAsia="es-MX"/>
    </w:rPr>
  </w:style>
  <w:style w:type="paragraph" w:styleId="Textosinformato">
    <w:name w:val="Plain Text"/>
    <w:basedOn w:val="Normal"/>
    <w:link w:val="TextosinformatoCar"/>
    <w:unhideWhenUsed/>
    <w:rsid w:val="000E4AF9"/>
    <w:pPr>
      <w:spacing w:after="0" w:line="240" w:lineRule="auto"/>
    </w:pPr>
    <w:rPr>
      <w:rFonts w:ascii="Calibri" w:eastAsia="Calibri" w:hAnsi="Calibri" w:cs="Consolas"/>
      <w:sz w:val="22"/>
      <w:szCs w:val="21"/>
    </w:rPr>
  </w:style>
  <w:style w:type="character" w:customStyle="1" w:styleId="TextosinformatoCar">
    <w:name w:val="Texto sin formato Car"/>
    <w:basedOn w:val="Fuentedeprrafopredeter"/>
    <w:link w:val="Textosinformato"/>
    <w:rsid w:val="000E4AF9"/>
    <w:rPr>
      <w:rFonts w:ascii="Calibri" w:eastAsia="Calibri" w:hAnsi="Calibri" w:cs="Consolas"/>
      <w:sz w:val="22"/>
      <w:szCs w:val="21"/>
    </w:rPr>
  </w:style>
  <w:style w:type="character" w:customStyle="1" w:styleId="TextocomentarioCar1">
    <w:name w:val="Texto comentario Car1"/>
    <w:uiPriority w:val="99"/>
    <w:semiHidden/>
    <w:rsid w:val="000E4AF9"/>
    <w:rPr>
      <w:sz w:val="20"/>
      <w:szCs w:val="20"/>
    </w:rPr>
  </w:style>
  <w:style w:type="character" w:customStyle="1" w:styleId="AsuntodelcomentarioCar1">
    <w:name w:val="Asunto del comentario Car1"/>
    <w:uiPriority w:val="99"/>
    <w:semiHidden/>
    <w:rsid w:val="000E4AF9"/>
    <w:rPr>
      <w:b/>
      <w:bCs/>
      <w:sz w:val="20"/>
      <w:szCs w:val="20"/>
    </w:rPr>
  </w:style>
  <w:style w:type="character" w:customStyle="1" w:styleId="CharacterStyle10">
    <w:name w:val="Character Style 1"/>
    <w:rsid w:val="000E4AF9"/>
    <w:rPr>
      <w:rFonts w:ascii="Arial" w:hAnsi="Arial" w:cs="Arial" w:hint="default"/>
      <w:sz w:val="26"/>
    </w:rPr>
  </w:style>
  <w:style w:type="paragraph" w:customStyle="1" w:styleId="corte4fondo">
    <w:name w:val="corte4 fondo"/>
    <w:basedOn w:val="Normal"/>
    <w:link w:val="corte4fondoCar"/>
    <w:qFormat/>
    <w:rsid w:val="000E4AF9"/>
    <w:pPr>
      <w:spacing w:after="0" w:line="360" w:lineRule="auto"/>
      <w:ind w:firstLine="709"/>
      <w:jc w:val="both"/>
    </w:pPr>
    <w:rPr>
      <w:rFonts w:eastAsia="MS Mincho" w:cs="Times New Roman"/>
      <w:sz w:val="30"/>
      <w:szCs w:val="20"/>
      <w:lang w:val="es-ES_tradnl" w:eastAsia="es-ES"/>
    </w:rPr>
  </w:style>
  <w:style w:type="character" w:customStyle="1" w:styleId="corte4fondoCar">
    <w:name w:val="corte4 fondo Car"/>
    <w:link w:val="corte4fondo"/>
    <w:locked/>
    <w:rsid w:val="000E4AF9"/>
    <w:rPr>
      <w:rFonts w:eastAsia="MS Mincho" w:cs="Times New Roman"/>
      <w:sz w:val="30"/>
      <w:szCs w:val="20"/>
      <w:lang w:val="es-ES_tradnl" w:eastAsia="es-ES"/>
    </w:rPr>
  </w:style>
  <w:style w:type="character" w:customStyle="1" w:styleId="contentpasted0">
    <w:name w:val="contentpasted0"/>
    <w:basedOn w:val="Fuentedeprrafopredeter"/>
    <w:rsid w:val="000E4AF9"/>
  </w:style>
  <w:style w:type="table" w:styleId="Tablaconcuadrcula5oscura-nfasis2">
    <w:name w:val="Grid Table 5 Dark Accent 2"/>
    <w:basedOn w:val="Tablanormal"/>
    <w:uiPriority w:val="50"/>
    <w:rsid w:val="000E4AF9"/>
    <w:pPr>
      <w:spacing w:after="0" w:line="240" w:lineRule="auto"/>
    </w:pPr>
    <w:rPr>
      <w:rFonts w:ascii="Calibri" w:eastAsia="Calibri" w:hAnsi="Calibri" w:cs="Times New Roman"/>
      <w:sz w:val="22"/>
    </w:rPr>
    <w:tblPr>
      <w:tblStyleRowBandSize w:val="1"/>
      <w:tblStyleColBandSize w:val="1"/>
    </w:tblPr>
    <w:tcPr>
      <w:tcBorders>
        <w:top w:val="single" w:sz="4" w:space="0" w:color="FFFFFF"/>
        <w:left w:val="single" w:sz="4" w:space="0" w:color="FFFFFF"/>
        <w:bottom w:val="single" w:sz="4" w:space="0" w:color="FFFFFF"/>
        <w:right w:val="single" w:sz="4" w:space="0" w:color="FFFFFF"/>
      </w:tcBorders>
      <w:shd w:val="clear" w:color="auto" w:fill="FBE4D5"/>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ED7D31"/>
      </w:tcPr>
    </w:tblStylePr>
    <w:tblStylePr w:type="lastRow">
      <w:rPr>
        <w:b/>
        <w:bCs/>
        <w:color w:val="FFFFFF"/>
      </w:rPr>
    </w:tblStylePr>
    <w:tblStylePr w:type="firstCol">
      <w:rPr>
        <w:b/>
        <w:bCs/>
        <w:color w:val="FFFFFF"/>
      </w:rPr>
    </w:tblStylePr>
    <w:tblStylePr w:type="lastCol">
      <w:rPr>
        <w:b/>
        <w:bCs/>
        <w:color w:val="FFFFFF"/>
      </w:rPr>
    </w:tblStylePr>
  </w:style>
  <w:style w:type="paragraph" w:customStyle="1" w:styleId="texto">
    <w:name w:val="texto"/>
    <w:basedOn w:val="Normal"/>
    <w:rsid w:val="000E4AF9"/>
    <w:pPr>
      <w:spacing w:after="101" w:line="216" w:lineRule="atLeast"/>
      <w:ind w:firstLine="288"/>
      <w:jc w:val="both"/>
    </w:pPr>
    <w:rPr>
      <w:rFonts w:eastAsia="Times New Roman" w:cs="Arial"/>
      <w:sz w:val="18"/>
      <w:szCs w:val="20"/>
      <w:lang w:val="en-GB" w:eastAsia="es-MX"/>
    </w:rPr>
  </w:style>
  <w:style w:type="paragraph" w:customStyle="1" w:styleId="Texto0">
    <w:name w:val="Texto"/>
    <w:aliases w:val="independiente,independiente Car Car Car"/>
    <w:basedOn w:val="Normal"/>
    <w:link w:val="TextoCar"/>
    <w:qFormat/>
    <w:rsid w:val="000E4AF9"/>
    <w:pPr>
      <w:spacing w:after="101" w:line="216" w:lineRule="exact"/>
      <w:ind w:firstLine="288"/>
      <w:jc w:val="both"/>
    </w:pPr>
    <w:rPr>
      <w:rFonts w:eastAsia="Times New Roman" w:cs="Times New Roman"/>
      <w:sz w:val="18"/>
      <w:szCs w:val="20"/>
      <w:lang w:val="es-ES" w:eastAsia="es-ES"/>
    </w:rPr>
  </w:style>
  <w:style w:type="character" w:customStyle="1" w:styleId="TextoCar">
    <w:name w:val="Texto Car"/>
    <w:link w:val="Texto0"/>
    <w:locked/>
    <w:rsid w:val="000E4AF9"/>
    <w:rPr>
      <w:rFonts w:eastAsia="Times New Roman" w:cs="Times New Roman"/>
      <w:sz w:val="18"/>
      <w:szCs w:val="20"/>
      <w:lang w:val="es-ES" w:eastAsia="es-ES"/>
    </w:rPr>
  </w:style>
  <w:style w:type="table" w:styleId="Tablaconcuadrculaclara">
    <w:name w:val="Grid Table Light"/>
    <w:basedOn w:val="Tablanormal"/>
    <w:uiPriority w:val="40"/>
    <w:rsid w:val="000E4AF9"/>
    <w:pPr>
      <w:spacing w:after="0" w:line="240" w:lineRule="auto"/>
    </w:pPr>
    <w:rPr>
      <w:rFonts w:ascii="Calibri" w:eastAsia="Calibri" w:hAnsi="Calibri" w:cs="Times New Roman"/>
      <w:sz w:val="20"/>
      <w:szCs w:val="20"/>
      <w:lang w:eastAsia="es-MX"/>
    </w:rPr>
    <w:tblPr/>
  </w:style>
  <w:style w:type="table" w:styleId="Tablaconcuadrcula5oscura-nfasis3">
    <w:name w:val="Grid Table 5 Dark Accent 3"/>
    <w:basedOn w:val="Tablanormal"/>
    <w:uiPriority w:val="50"/>
    <w:rsid w:val="000E4AF9"/>
    <w:pPr>
      <w:spacing w:after="0" w:line="240" w:lineRule="auto"/>
    </w:pPr>
    <w:rPr>
      <w:rFonts w:ascii="Calibri" w:eastAsia="Calibri" w:hAnsi="Calibri" w:cs="Times New Roman"/>
      <w:sz w:val="20"/>
      <w:szCs w:val="20"/>
      <w:lang w:eastAsia="es-MX"/>
    </w:rPr>
    <w:tblPr>
      <w:tblStyleRowBandSize w:val="1"/>
      <w:tblStyleColBandSize w:val="1"/>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StylePr>
    <w:tblStylePr w:type="lastCol">
      <w:rPr>
        <w:b/>
        <w:bCs/>
        <w:color w:val="FFFFFF" w:themeColor="background1"/>
      </w:rPr>
    </w:tblStylePr>
  </w:style>
  <w:style w:type="table" w:styleId="Tablaconcuadrcula4-nfasis6">
    <w:name w:val="Grid Table 4 Accent 6"/>
    <w:basedOn w:val="Tablanormal"/>
    <w:uiPriority w:val="49"/>
    <w:rsid w:val="000E4AF9"/>
    <w:pPr>
      <w:spacing w:after="0" w:line="240" w:lineRule="auto"/>
    </w:pPr>
    <w:rPr>
      <w:rFonts w:ascii="Calibri" w:eastAsia="Calibri" w:hAnsi="Calibri" w:cs="Times New Roman"/>
      <w:sz w:val="20"/>
      <w:szCs w:val="20"/>
      <w:lang w:eastAsia="es-MX"/>
    </w:rPr>
    <w:tblPr>
      <w:tblStyleRowBandSize w:val="1"/>
      <w:tblStyleColBandSize w:val="1"/>
    </w:tblPr>
    <w:tcPr>
      <w:tcBorders>
        <w:top w:val="double" w:sz="4" w:space="0" w:color="70AD47" w:themeColor="accent6"/>
      </w:tcBorders>
      <w:shd w:val="clear" w:color="auto" w:fill="E2EFD9" w:themeFill="accent6" w:themeFillTint="33"/>
    </w:tc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StylePr>
    <w:tblStylePr w:type="firstCol">
      <w:rPr>
        <w:b/>
        <w:bCs/>
      </w:rPr>
    </w:tblStylePr>
    <w:tblStylePr w:type="lastCol">
      <w:rPr>
        <w:b/>
        <w:bCs/>
      </w:rPr>
    </w:tblStylePr>
  </w:style>
  <w:style w:type="table" w:styleId="Tabladelista6concolores-nfasis6">
    <w:name w:val="List Table 6 Colorful Accent 6"/>
    <w:basedOn w:val="Tablanormal"/>
    <w:uiPriority w:val="51"/>
    <w:rsid w:val="000E4AF9"/>
    <w:pPr>
      <w:spacing w:after="0" w:line="240" w:lineRule="auto"/>
    </w:pPr>
    <w:rPr>
      <w:rFonts w:ascii="Calibri" w:eastAsia="Calibri" w:hAnsi="Calibri" w:cs="Times New Roman"/>
      <w:color w:val="538135" w:themeColor="accent6" w:themeShade="BF"/>
      <w:sz w:val="20"/>
      <w:szCs w:val="20"/>
      <w:lang w:eastAsia="es-MX"/>
    </w:rPr>
    <w:tblPr>
      <w:tblStyleRowBandSize w:val="1"/>
      <w:tblStyleColBandSize w:val="1"/>
    </w:tblPr>
    <w:tcPr>
      <w:shd w:val="clear" w:color="auto" w:fill="E2EFD9" w:themeFill="accent6" w:themeFillTint="33"/>
    </w:tc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style>
  <w:style w:type="paragraph" w:customStyle="1" w:styleId="PR">
    <w:name w:val="PR"/>
    <w:basedOn w:val="Normal"/>
    <w:link w:val="PRCar"/>
    <w:autoRedefine/>
    <w:qFormat/>
    <w:rsid w:val="005B50C0"/>
    <w:pPr>
      <w:spacing w:line="360" w:lineRule="auto"/>
      <w:jc w:val="both"/>
    </w:pPr>
    <w:rPr>
      <w:rFonts w:cs="Arial"/>
      <w:bCs/>
      <w:szCs w:val="28"/>
      <w:u w:color="000000"/>
      <w:lang w:eastAsia="es-MX"/>
    </w:rPr>
  </w:style>
  <w:style w:type="character" w:customStyle="1" w:styleId="PRCar">
    <w:name w:val="PR Car"/>
    <w:basedOn w:val="Fuentedeprrafopredeter"/>
    <w:link w:val="PR"/>
    <w:rsid w:val="004C5E24"/>
    <w:rPr>
      <w:rFonts w:cs="Arial"/>
      <w:bCs/>
      <w:szCs w:val="28"/>
      <w:u w:color="000000"/>
      <w:lang w:eastAsia="es-MX"/>
    </w:rPr>
  </w:style>
  <w:style w:type="table" w:styleId="Tablaconcuadrcula2-nfasis6">
    <w:name w:val="Grid Table 2 Accent 6"/>
    <w:basedOn w:val="Tablanormal"/>
    <w:uiPriority w:val="47"/>
    <w:rsid w:val="00F610C2"/>
    <w:pPr>
      <w:spacing w:after="0" w:line="240" w:lineRule="auto"/>
    </w:pPr>
    <w:rPr>
      <w:rFonts w:asciiTheme="minorHAnsi" w:hAnsiTheme="minorHAnsi"/>
      <w:sz w:val="22"/>
    </w:rPr>
    <w:tblPr>
      <w:tblStyleRowBandSize w:val="1"/>
      <w:tblStyleColBandSize w:val="1"/>
    </w:tblPr>
    <w:tcPr>
      <w:tcBorders>
        <w:top w:val="double" w:sz="2" w:space="0" w:color="A8D08D" w:themeColor="accent6" w:themeTint="99"/>
        <w:bottom w:val="nil"/>
      </w:tcBorders>
      <w:shd w:val="clear" w:color="auto" w:fill="E2EFD9" w:themeFill="accent6" w:themeFillTint="33"/>
    </w:tcPr>
    <w:tblStylePr w:type="firstRow">
      <w:rPr>
        <w:b/>
        <w:bCs/>
      </w:rPr>
    </w:tblStylePr>
    <w:tblStylePr w:type="lastRow">
      <w:rPr>
        <w:b/>
        <w:bCs/>
      </w:rPr>
    </w:tblStylePr>
    <w:tblStylePr w:type="firstCol">
      <w:rPr>
        <w:b/>
        <w:bCs/>
      </w:rPr>
    </w:tblStylePr>
    <w:tblStylePr w:type="lastCol">
      <w:rPr>
        <w:b/>
        <w:bCs/>
      </w:rPr>
    </w:tblStylePr>
  </w:style>
  <w:style w:type="table" w:customStyle="1" w:styleId="Tablaconcuadrcula1">
    <w:name w:val="Tabla con cuadrícula1"/>
    <w:basedOn w:val="Tablanormal"/>
    <w:next w:val="Tablaconcuadrcula"/>
    <w:uiPriority w:val="39"/>
    <w:rsid w:val="00F46CAB"/>
    <w:pPr>
      <w:spacing w:after="0" w:line="240" w:lineRule="auto"/>
    </w:pPr>
    <w:rPr>
      <w:rFonts w:ascii="Aptos" w:hAnsi="Aptos"/>
      <w:kern w:val="2"/>
      <w:sz w:val="22"/>
      <w14:ligatures w14:val="standardContextual"/>
    </w:rPr>
    <w:tblPr/>
  </w:style>
  <w:style w:type="character" w:styleId="Mencionar">
    <w:name w:val="Mention"/>
    <w:basedOn w:val="Fuentedeprrafopredeter"/>
    <w:uiPriority w:val="99"/>
    <w:unhideWhenUsed/>
    <w:rsid w:val="004B7D58"/>
    <w:rPr>
      <w:color w:val="2B579A"/>
      <w:shd w:val="clear" w:color="auto" w:fill="E1DFDD"/>
    </w:rPr>
  </w:style>
  <w:style w:type="character" w:customStyle="1" w:styleId="EstiloCar">
    <w:name w:val="Estilo Car"/>
    <w:link w:val="Estilo"/>
    <w:locked/>
    <w:rsid w:val="00482FD9"/>
    <w:rPr>
      <w:rFonts w:eastAsiaTheme="minorEastAsia" w:cs="Arial"/>
      <w:sz w:val="24"/>
      <w:szCs w:val="24"/>
      <w:lang w:eastAsia="es-MX"/>
    </w:rPr>
  </w:style>
  <w:style w:type="paragraph" w:customStyle="1" w:styleId="Estudio">
    <w:name w:val="Estudio"/>
    <w:autoRedefine/>
    <w:qFormat/>
    <w:rsid w:val="00B70803"/>
    <w:pPr>
      <w:spacing w:after="0" w:line="360" w:lineRule="auto"/>
      <w:jc w:val="both"/>
    </w:pPr>
    <w:rPr>
      <w:rFonts w:cs="Arial"/>
      <w:sz w:val="24"/>
      <w:lang w:eastAsia="es-MX"/>
    </w:rPr>
  </w:style>
  <w:style w:type="paragraph" w:styleId="TtuloTDC">
    <w:name w:val="TOC Heading"/>
    <w:basedOn w:val="Ttulo1"/>
    <w:next w:val="Normal"/>
    <w:uiPriority w:val="39"/>
    <w:unhideWhenUsed/>
    <w:qFormat/>
    <w:rsid w:val="009D2639"/>
    <w:pPr>
      <w:spacing w:before="240" w:line="259" w:lineRule="auto"/>
      <w:outlineLvl w:val="9"/>
    </w:pPr>
    <w:rPr>
      <w:rFonts w:asciiTheme="majorHAnsi" w:eastAsiaTheme="majorEastAsia" w:hAnsiTheme="majorHAnsi" w:cstheme="majorBidi"/>
      <w:b w:val="0"/>
      <w:bCs w:val="0"/>
      <w:color w:val="2F5496" w:themeColor="accent1" w:themeShade="BF"/>
      <w:sz w:val="32"/>
      <w:szCs w:val="32"/>
      <w:lang w:val="es-MX" w:eastAsia="es-MX"/>
    </w:rPr>
  </w:style>
  <w:style w:type="paragraph" w:styleId="TDC1">
    <w:name w:val="toc 1"/>
    <w:basedOn w:val="Normal"/>
    <w:next w:val="Normal"/>
    <w:autoRedefine/>
    <w:uiPriority w:val="39"/>
    <w:unhideWhenUsed/>
    <w:rsid w:val="0025350B"/>
    <w:pPr>
      <w:tabs>
        <w:tab w:val="right" w:leader="dot" w:pos="8544"/>
      </w:tabs>
      <w:spacing w:after="0" w:line="240" w:lineRule="auto"/>
    </w:pPr>
    <w:rPr>
      <w:rFonts w:cs="Arial"/>
      <w:b/>
      <w:bCs/>
      <w:noProof/>
      <w:sz w:val="18"/>
      <w:szCs w:val="18"/>
    </w:rPr>
  </w:style>
  <w:style w:type="character" w:customStyle="1" w:styleId="Ttulo2Car">
    <w:name w:val="Título 2 Car"/>
    <w:basedOn w:val="Fuentedeprrafopredeter"/>
    <w:link w:val="Ttulo2"/>
    <w:uiPriority w:val="9"/>
    <w:rsid w:val="0028142E"/>
    <w:rPr>
      <w:rFonts w:asciiTheme="majorHAnsi" w:eastAsiaTheme="majorEastAsia" w:hAnsiTheme="majorHAnsi" w:cstheme="majorBidi"/>
      <w:color w:val="2F5496" w:themeColor="accent1" w:themeShade="BF"/>
      <w:sz w:val="26"/>
      <w:szCs w:val="26"/>
    </w:rPr>
  </w:style>
  <w:style w:type="paragraph" w:styleId="TDC2">
    <w:name w:val="toc 2"/>
    <w:basedOn w:val="Normal"/>
    <w:next w:val="Normal"/>
    <w:autoRedefine/>
    <w:uiPriority w:val="39"/>
    <w:unhideWhenUsed/>
    <w:rsid w:val="00B1217B"/>
    <w:pPr>
      <w:tabs>
        <w:tab w:val="left" w:pos="720"/>
        <w:tab w:val="right" w:leader="dot" w:pos="8544"/>
      </w:tabs>
      <w:spacing w:after="0"/>
      <w:ind w:left="142"/>
    </w:pPr>
    <w:rPr>
      <w:rFonts w:cs="Arial"/>
      <w:b/>
      <w:bCs/>
      <w:noProof/>
      <w:sz w:val="18"/>
      <w:szCs w:val="14"/>
      <w:lang w:val="es-ES" w:eastAsia="es-419"/>
    </w:rPr>
  </w:style>
  <w:style w:type="character" w:customStyle="1" w:styleId="Ttulo3Car">
    <w:name w:val="Título 3 Car"/>
    <w:basedOn w:val="Fuentedeprrafopredeter"/>
    <w:link w:val="Ttulo3"/>
    <w:uiPriority w:val="9"/>
    <w:rsid w:val="00901B72"/>
    <w:rPr>
      <w:rFonts w:asciiTheme="majorHAnsi" w:eastAsiaTheme="majorEastAsia" w:hAnsiTheme="majorHAnsi" w:cstheme="majorBidi"/>
      <w:color w:val="1F3763" w:themeColor="accent1" w:themeShade="7F"/>
      <w:sz w:val="24"/>
      <w:szCs w:val="24"/>
    </w:rPr>
  </w:style>
  <w:style w:type="paragraph" w:styleId="TDC3">
    <w:name w:val="toc 3"/>
    <w:basedOn w:val="Normal"/>
    <w:next w:val="Normal"/>
    <w:autoRedefine/>
    <w:uiPriority w:val="39"/>
    <w:unhideWhenUsed/>
    <w:rsid w:val="00B02556"/>
    <w:pPr>
      <w:tabs>
        <w:tab w:val="right" w:leader="dot" w:pos="8544"/>
      </w:tabs>
      <w:spacing w:after="100"/>
      <w:ind w:left="560"/>
    </w:pPr>
    <w:rPr>
      <w:rFonts w:cs="Arial"/>
      <w:b/>
      <w:bCs/>
      <w:noProof/>
      <w:sz w:val="18"/>
      <w:szCs w:val="18"/>
      <w:lang w:val="es-ES" w:eastAsia="es-419"/>
    </w:rPr>
  </w:style>
  <w:style w:type="character" w:customStyle="1" w:styleId="NormalsentenciaCar">
    <w:name w:val="Normal sentencia Car"/>
    <w:basedOn w:val="Fuentedeprrafopredeter"/>
    <w:link w:val="Normalsentencia"/>
    <w:locked/>
    <w:rsid w:val="00D34B07"/>
    <w:rPr>
      <w:rFonts w:cs="Arial"/>
      <w:lang w:val="es-ES" w:eastAsia="es-ES"/>
    </w:rPr>
  </w:style>
  <w:style w:type="paragraph" w:customStyle="1" w:styleId="Normalsentencia">
    <w:name w:val="Normal sentencia"/>
    <w:basedOn w:val="Normal"/>
    <w:link w:val="NormalsentenciaCar"/>
    <w:qFormat/>
    <w:rsid w:val="00D34B07"/>
    <w:pPr>
      <w:spacing w:before="240" w:after="120" w:line="360" w:lineRule="auto"/>
      <w:ind w:firstLine="709"/>
      <w:jc w:val="both"/>
    </w:pPr>
    <w:rPr>
      <w:rFonts w:cs="Arial"/>
      <w:lang w:val="es-ES" w:eastAsia="es-ES"/>
    </w:rPr>
  </w:style>
  <w:style w:type="paragraph" w:customStyle="1" w:styleId="Cuerpo">
    <w:name w:val="Cuerpo"/>
    <w:qFormat/>
    <w:rsid w:val="00431AF6"/>
    <w:pPr>
      <w:spacing w:after="0" w:line="240" w:lineRule="auto"/>
    </w:pPr>
    <w:rPr>
      <w:rFonts w:ascii="Times New Roman" w:eastAsia="Arial Unicode MS" w:hAnsi="Arial Unicode MS" w:cs="Arial Unicode MS"/>
      <w:color w:val="000000"/>
      <w:sz w:val="24"/>
      <w:szCs w:val="24"/>
      <w:u w:color="000000"/>
      <w:lang w:eastAsia="es-MX"/>
    </w:rPr>
  </w:style>
  <w:style w:type="table" w:styleId="Tablanormal1">
    <w:name w:val="Plain Table 1"/>
    <w:basedOn w:val="Tablanormal"/>
    <w:uiPriority w:val="41"/>
    <w:rsid w:val="004D5016"/>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normal2">
    <w:name w:val="Plain Table 2"/>
    <w:basedOn w:val="Tablanormal"/>
    <w:uiPriority w:val="42"/>
    <w:rsid w:val="004D5016"/>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anormal3">
    <w:name w:val="Plain Table 3"/>
    <w:basedOn w:val="Tablanormal"/>
    <w:uiPriority w:val="43"/>
    <w:rsid w:val="004D5016"/>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aconcuadrcula1clara">
    <w:name w:val="Grid Table 1 Light"/>
    <w:basedOn w:val="Tablanormal"/>
    <w:uiPriority w:val="46"/>
    <w:rsid w:val="004D5016"/>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177717">
      <w:bodyDiv w:val="1"/>
      <w:marLeft w:val="0"/>
      <w:marRight w:val="0"/>
      <w:marTop w:val="0"/>
      <w:marBottom w:val="0"/>
      <w:divBdr>
        <w:top w:val="none" w:sz="0" w:space="0" w:color="auto"/>
        <w:left w:val="none" w:sz="0" w:space="0" w:color="auto"/>
        <w:bottom w:val="none" w:sz="0" w:space="0" w:color="auto"/>
        <w:right w:val="none" w:sz="0" w:space="0" w:color="auto"/>
      </w:divBdr>
    </w:div>
    <w:div w:id="137497734">
      <w:bodyDiv w:val="1"/>
      <w:marLeft w:val="0"/>
      <w:marRight w:val="0"/>
      <w:marTop w:val="0"/>
      <w:marBottom w:val="0"/>
      <w:divBdr>
        <w:top w:val="none" w:sz="0" w:space="0" w:color="auto"/>
        <w:left w:val="none" w:sz="0" w:space="0" w:color="auto"/>
        <w:bottom w:val="none" w:sz="0" w:space="0" w:color="auto"/>
        <w:right w:val="none" w:sz="0" w:space="0" w:color="auto"/>
      </w:divBdr>
    </w:div>
    <w:div w:id="228880989">
      <w:bodyDiv w:val="1"/>
      <w:marLeft w:val="0"/>
      <w:marRight w:val="0"/>
      <w:marTop w:val="0"/>
      <w:marBottom w:val="0"/>
      <w:divBdr>
        <w:top w:val="none" w:sz="0" w:space="0" w:color="auto"/>
        <w:left w:val="none" w:sz="0" w:space="0" w:color="auto"/>
        <w:bottom w:val="none" w:sz="0" w:space="0" w:color="auto"/>
        <w:right w:val="none" w:sz="0" w:space="0" w:color="auto"/>
      </w:divBdr>
    </w:div>
    <w:div w:id="390007386">
      <w:bodyDiv w:val="1"/>
      <w:marLeft w:val="0"/>
      <w:marRight w:val="0"/>
      <w:marTop w:val="0"/>
      <w:marBottom w:val="0"/>
      <w:divBdr>
        <w:top w:val="none" w:sz="0" w:space="0" w:color="auto"/>
        <w:left w:val="none" w:sz="0" w:space="0" w:color="auto"/>
        <w:bottom w:val="none" w:sz="0" w:space="0" w:color="auto"/>
        <w:right w:val="none" w:sz="0" w:space="0" w:color="auto"/>
      </w:divBdr>
    </w:div>
    <w:div w:id="410851926">
      <w:bodyDiv w:val="1"/>
      <w:marLeft w:val="0"/>
      <w:marRight w:val="0"/>
      <w:marTop w:val="0"/>
      <w:marBottom w:val="0"/>
      <w:divBdr>
        <w:top w:val="none" w:sz="0" w:space="0" w:color="auto"/>
        <w:left w:val="none" w:sz="0" w:space="0" w:color="auto"/>
        <w:bottom w:val="none" w:sz="0" w:space="0" w:color="auto"/>
        <w:right w:val="none" w:sz="0" w:space="0" w:color="auto"/>
      </w:divBdr>
    </w:div>
    <w:div w:id="495078213">
      <w:bodyDiv w:val="1"/>
      <w:marLeft w:val="0"/>
      <w:marRight w:val="0"/>
      <w:marTop w:val="0"/>
      <w:marBottom w:val="0"/>
      <w:divBdr>
        <w:top w:val="none" w:sz="0" w:space="0" w:color="auto"/>
        <w:left w:val="none" w:sz="0" w:space="0" w:color="auto"/>
        <w:bottom w:val="none" w:sz="0" w:space="0" w:color="auto"/>
        <w:right w:val="none" w:sz="0" w:space="0" w:color="auto"/>
      </w:divBdr>
      <w:divsChild>
        <w:div w:id="478425619">
          <w:marLeft w:val="0"/>
          <w:marRight w:val="0"/>
          <w:marTop w:val="0"/>
          <w:marBottom w:val="0"/>
          <w:divBdr>
            <w:top w:val="none" w:sz="0" w:space="0" w:color="auto"/>
            <w:left w:val="none" w:sz="0" w:space="0" w:color="auto"/>
            <w:bottom w:val="none" w:sz="0" w:space="0" w:color="auto"/>
            <w:right w:val="none" w:sz="0" w:space="0" w:color="auto"/>
          </w:divBdr>
        </w:div>
        <w:div w:id="621114320">
          <w:marLeft w:val="0"/>
          <w:marRight w:val="0"/>
          <w:marTop w:val="0"/>
          <w:marBottom w:val="0"/>
          <w:divBdr>
            <w:top w:val="none" w:sz="0" w:space="0" w:color="auto"/>
            <w:left w:val="none" w:sz="0" w:space="0" w:color="auto"/>
            <w:bottom w:val="none" w:sz="0" w:space="0" w:color="auto"/>
            <w:right w:val="none" w:sz="0" w:space="0" w:color="auto"/>
          </w:divBdr>
        </w:div>
        <w:div w:id="1456942895">
          <w:marLeft w:val="0"/>
          <w:marRight w:val="0"/>
          <w:marTop w:val="0"/>
          <w:marBottom w:val="0"/>
          <w:divBdr>
            <w:top w:val="none" w:sz="0" w:space="0" w:color="auto"/>
            <w:left w:val="none" w:sz="0" w:space="0" w:color="auto"/>
            <w:bottom w:val="none" w:sz="0" w:space="0" w:color="auto"/>
            <w:right w:val="none" w:sz="0" w:space="0" w:color="auto"/>
          </w:divBdr>
        </w:div>
      </w:divsChild>
    </w:div>
    <w:div w:id="528448389">
      <w:bodyDiv w:val="1"/>
      <w:marLeft w:val="0"/>
      <w:marRight w:val="0"/>
      <w:marTop w:val="0"/>
      <w:marBottom w:val="0"/>
      <w:divBdr>
        <w:top w:val="none" w:sz="0" w:space="0" w:color="auto"/>
        <w:left w:val="none" w:sz="0" w:space="0" w:color="auto"/>
        <w:bottom w:val="none" w:sz="0" w:space="0" w:color="auto"/>
        <w:right w:val="none" w:sz="0" w:space="0" w:color="auto"/>
      </w:divBdr>
    </w:div>
    <w:div w:id="579755977">
      <w:bodyDiv w:val="1"/>
      <w:marLeft w:val="0"/>
      <w:marRight w:val="0"/>
      <w:marTop w:val="0"/>
      <w:marBottom w:val="0"/>
      <w:divBdr>
        <w:top w:val="none" w:sz="0" w:space="0" w:color="auto"/>
        <w:left w:val="none" w:sz="0" w:space="0" w:color="auto"/>
        <w:bottom w:val="none" w:sz="0" w:space="0" w:color="auto"/>
        <w:right w:val="none" w:sz="0" w:space="0" w:color="auto"/>
      </w:divBdr>
    </w:div>
    <w:div w:id="698706899">
      <w:bodyDiv w:val="1"/>
      <w:marLeft w:val="0"/>
      <w:marRight w:val="0"/>
      <w:marTop w:val="0"/>
      <w:marBottom w:val="0"/>
      <w:divBdr>
        <w:top w:val="none" w:sz="0" w:space="0" w:color="auto"/>
        <w:left w:val="none" w:sz="0" w:space="0" w:color="auto"/>
        <w:bottom w:val="none" w:sz="0" w:space="0" w:color="auto"/>
        <w:right w:val="none" w:sz="0" w:space="0" w:color="auto"/>
      </w:divBdr>
    </w:div>
    <w:div w:id="749695900">
      <w:bodyDiv w:val="1"/>
      <w:marLeft w:val="0"/>
      <w:marRight w:val="0"/>
      <w:marTop w:val="0"/>
      <w:marBottom w:val="0"/>
      <w:divBdr>
        <w:top w:val="none" w:sz="0" w:space="0" w:color="auto"/>
        <w:left w:val="none" w:sz="0" w:space="0" w:color="auto"/>
        <w:bottom w:val="none" w:sz="0" w:space="0" w:color="auto"/>
        <w:right w:val="none" w:sz="0" w:space="0" w:color="auto"/>
      </w:divBdr>
    </w:div>
    <w:div w:id="763575318">
      <w:bodyDiv w:val="1"/>
      <w:marLeft w:val="0"/>
      <w:marRight w:val="0"/>
      <w:marTop w:val="0"/>
      <w:marBottom w:val="0"/>
      <w:divBdr>
        <w:top w:val="none" w:sz="0" w:space="0" w:color="auto"/>
        <w:left w:val="none" w:sz="0" w:space="0" w:color="auto"/>
        <w:bottom w:val="none" w:sz="0" w:space="0" w:color="auto"/>
        <w:right w:val="none" w:sz="0" w:space="0" w:color="auto"/>
      </w:divBdr>
    </w:div>
    <w:div w:id="855264663">
      <w:bodyDiv w:val="1"/>
      <w:marLeft w:val="0"/>
      <w:marRight w:val="0"/>
      <w:marTop w:val="0"/>
      <w:marBottom w:val="0"/>
      <w:divBdr>
        <w:top w:val="none" w:sz="0" w:space="0" w:color="auto"/>
        <w:left w:val="none" w:sz="0" w:space="0" w:color="auto"/>
        <w:bottom w:val="none" w:sz="0" w:space="0" w:color="auto"/>
        <w:right w:val="none" w:sz="0" w:space="0" w:color="auto"/>
      </w:divBdr>
    </w:div>
    <w:div w:id="894663414">
      <w:bodyDiv w:val="1"/>
      <w:marLeft w:val="0"/>
      <w:marRight w:val="0"/>
      <w:marTop w:val="0"/>
      <w:marBottom w:val="0"/>
      <w:divBdr>
        <w:top w:val="none" w:sz="0" w:space="0" w:color="auto"/>
        <w:left w:val="none" w:sz="0" w:space="0" w:color="auto"/>
        <w:bottom w:val="none" w:sz="0" w:space="0" w:color="auto"/>
        <w:right w:val="none" w:sz="0" w:space="0" w:color="auto"/>
      </w:divBdr>
    </w:div>
    <w:div w:id="928580823">
      <w:bodyDiv w:val="1"/>
      <w:marLeft w:val="0"/>
      <w:marRight w:val="0"/>
      <w:marTop w:val="0"/>
      <w:marBottom w:val="0"/>
      <w:divBdr>
        <w:top w:val="none" w:sz="0" w:space="0" w:color="auto"/>
        <w:left w:val="none" w:sz="0" w:space="0" w:color="auto"/>
        <w:bottom w:val="none" w:sz="0" w:space="0" w:color="auto"/>
        <w:right w:val="none" w:sz="0" w:space="0" w:color="auto"/>
      </w:divBdr>
    </w:div>
    <w:div w:id="975453149">
      <w:bodyDiv w:val="1"/>
      <w:marLeft w:val="0"/>
      <w:marRight w:val="0"/>
      <w:marTop w:val="0"/>
      <w:marBottom w:val="0"/>
      <w:divBdr>
        <w:top w:val="none" w:sz="0" w:space="0" w:color="auto"/>
        <w:left w:val="none" w:sz="0" w:space="0" w:color="auto"/>
        <w:bottom w:val="none" w:sz="0" w:space="0" w:color="auto"/>
        <w:right w:val="none" w:sz="0" w:space="0" w:color="auto"/>
      </w:divBdr>
    </w:div>
    <w:div w:id="1061447121">
      <w:bodyDiv w:val="1"/>
      <w:marLeft w:val="0"/>
      <w:marRight w:val="0"/>
      <w:marTop w:val="0"/>
      <w:marBottom w:val="0"/>
      <w:divBdr>
        <w:top w:val="none" w:sz="0" w:space="0" w:color="auto"/>
        <w:left w:val="none" w:sz="0" w:space="0" w:color="auto"/>
        <w:bottom w:val="none" w:sz="0" w:space="0" w:color="auto"/>
        <w:right w:val="none" w:sz="0" w:space="0" w:color="auto"/>
      </w:divBdr>
    </w:div>
    <w:div w:id="1079860886">
      <w:bodyDiv w:val="1"/>
      <w:marLeft w:val="0"/>
      <w:marRight w:val="0"/>
      <w:marTop w:val="0"/>
      <w:marBottom w:val="0"/>
      <w:divBdr>
        <w:top w:val="none" w:sz="0" w:space="0" w:color="auto"/>
        <w:left w:val="none" w:sz="0" w:space="0" w:color="auto"/>
        <w:bottom w:val="none" w:sz="0" w:space="0" w:color="auto"/>
        <w:right w:val="none" w:sz="0" w:space="0" w:color="auto"/>
      </w:divBdr>
    </w:div>
    <w:div w:id="1116801004">
      <w:bodyDiv w:val="1"/>
      <w:marLeft w:val="0"/>
      <w:marRight w:val="0"/>
      <w:marTop w:val="0"/>
      <w:marBottom w:val="0"/>
      <w:divBdr>
        <w:top w:val="none" w:sz="0" w:space="0" w:color="auto"/>
        <w:left w:val="none" w:sz="0" w:space="0" w:color="auto"/>
        <w:bottom w:val="none" w:sz="0" w:space="0" w:color="auto"/>
        <w:right w:val="none" w:sz="0" w:space="0" w:color="auto"/>
      </w:divBdr>
    </w:div>
    <w:div w:id="1276139287">
      <w:bodyDiv w:val="1"/>
      <w:marLeft w:val="0"/>
      <w:marRight w:val="0"/>
      <w:marTop w:val="0"/>
      <w:marBottom w:val="0"/>
      <w:divBdr>
        <w:top w:val="none" w:sz="0" w:space="0" w:color="auto"/>
        <w:left w:val="none" w:sz="0" w:space="0" w:color="auto"/>
        <w:bottom w:val="none" w:sz="0" w:space="0" w:color="auto"/>
        <w:right w:val="none" w:sz="0" w:space="0" w:color="auto"/>
      </w:divBdr>
    </w:div>
    <w:div w:id="1276719799">
      <w:bodyDiv w:val="1"/>
      <w:marLeft w:val="0"/>
      <w:marRight w:val="0"/>
      <w:marTop w:val="0"/>
      <w:marBottom w:val="0"/>
      <w:divBdr>
        <w:top w:val="none" w:sz="0" w:space="0" w:color="auto"/>
        <w:left w:val="none" w:sz="0" w:space="0" w:color="auto"/>
        <w:bottom w:val="none" w:sz="0" w:space="0" w:color="auto"/>
        <w:right w:val="none" w:sz="0" w:space="0" w:color="auto"/>
      </w:divBdr>
    </w:div>
    <w:div w:id="1310331816">
      <w:bodyDiv w:val="1"/>
      <w:marLeft w:val="0"/>
      <w:marRight w:val="0"/>
      <w:marTop w:val="0"/>
      <w:marBottom w:val="0"/>
      <w:divBdr>
        <w:top w:val="none" w:sz="0" w:space="0" w:color="auto"/>
        <w:left w:val="none" w:sz="0" w:space="0" w:color="auto"/>
        <w:bottom w:val="none" w:sz="0" w:space="0" w:color="auto"/>
        <w:right w:val="none" w:sz="0" w:space="0" w:color="auto"/>
      </w:divBdr>
    </w:div>
    <w:div w:id="1338652685">
      <w:bodyDiv w:val="1"/>
      <w:marLeft w:val="0"/>
      <w:marRight w:val="0"/>
      <w:marTop w:val="0"/>
      <w:marBottom w:val="0"/>
      <w:divBdr>
        <w:top w:val="none" w:sz="0" w:space="0" w:color="auto"/>
        <w:left w:val="none" w:sz="0" w:space="0" w:color="auto"/>
        <w:bottom w:val="none" w:sz="0" w:space="0" w:color="auto"/>
        <w:right w:val="none" w:sz="0" w:space="0" w:color="auto"/>
      </w:divBdr>
    </w:div>
    <w:div w:id="1487742506">
      <w:bodyDiv w:val="1"/>
      <w:marLeft w:val="0"/>
      <w:marRight w:val="0"/>
      <w:marTop w:val="0"/>
      <w:marBottom w:val="0"/>
      <w:divBdr>
        <w:top w:val="none" w:sz="0" w:space="0" w:color="auto"/>
        <w:left w:val="none" w:sz="0" w:space="0" w:color="auto"/>
        <w:bottom w:val="none" w:sz="0" w:space="0" w:color="auto"/>
        <w:right w:val="none" w:sz="0" w:space="0" w:color="auto"/>
      </w:divBdr>
    </w:div>
    <w:div w:id="1489857739">
      <w:bodyDiv w:val="1"/>
      <w:marLeft w:val="0"/>
      <w:marRight w:val="0"/>
      <w:marTop w:val="0"/>
      <w:marBottom w:val="0"/>
      <w:divBdr>
        <w:top w:val="none" w:sz="0" w:space="0" w:color="auto"/>
        <w:left w:val="none" w:sz="0" w:space="0" w:color="auto"/>
        <w:bottom w:val="none" w:sz="0" w:space="0" w:color="auto"/>
        <w:right w:val="none" w:sz="0" w:space="0" w:color="auto"/>
      </w:divBdr>
    </w:div>
    <w:div w:id="1589727353">
      <w:bodyDiv w:val="1"/>
      <w:marLeft w:val="0"/>
      <w:marRight w:val="0"/>
      <w:marTop w:val="0"/>
      <w:marBottom w:val="0"/>
      <w:divBdr>
        <w:top w:val="none" w:sz="0" w:space="0" w:color="auto"/>
        <w:left w:val="none" w:sz="0" w:space="0" w:color="auto"/>
        <w:bottom w:val="none" w:sz="0" w:space="0" w:color="auto"/>
        <w:right w:val="none" w:sz="0" w:space="0" w:color="auto"/>
      </w:divBdr>
    </w:div>
    <w:div w:id="1603562198">
      <w:bodyDiv w:val="1"/>
      <w:marLeft w:val="0"/>
      <w:marRight w:val="0"/>
      <w:marTop w:val="0"/>
      <w:marBottom w:val="0"/>
      <w:divBdr>
        <w:top w:val="none" w:sz="0" w:space="0" w:color="auto"/>
        <w:left w:val="none" w:sz="0" w:space="0" w:color="auto"/>
        <w:bottom w:val="none" w:sz="0" w:space="0" w:color="auto"/>
        <w:right w:val="none" w:sz="0" w:space="0" w:color="auto"/>
      </w:divBdr>
      <w:divsChild>
        <w:div w:id="318270427">
          <w:marLeft w:val="0"/>
          <w:marRight w:val="0"/>
          <w:marTop w:val="0"/>
          <w:marBottom w:val="0"/>
          <w:divBdr>
            <w:top w:val="none" w:sz="0" w:space="0" w:color="auto"/>
            <w:left w:val="none" w:sz="0" w:space="0" w:color="auto"/>
            <w:bottom w:val="none" w:sz="0" w:space="0" w:color="auto"/>
            <w:right w:val="none" w:sz="0" w:space="0" w:color="auto"/>
          </w:divBdr>
        </w:div>
        <w:div w:id="1567834416">
          <w:marLeft w:val="0"/>
          <w:marRight w:val="0"/>
          <w:marTop w:val="0"/>
          <w:marBottom w:val="0"/>
          <w:divBdr>
            <w:top w:val="none" w:sz="0" w:space="0" w:color="auto"/>
            <w:left w:val="none" w:sz="0" w:space="0" w:color="auto"/>
            <w:bottom w:val="none" w:sz="0" w:space="0" w:color="auto"/>
            <w:right w:val="none" w:sz="0" w:space="0" w:color="auto"/>
          </w:divBdr>
        </w:div>
        <w:div w:id="1958755603">
          <w:marLeft w:val="0"/>
          <w:marRight w:val="0"/>
          <w:marTop w:val="0"/>
          <w:marBottom w:val="0"/>
          <w:divBdr>
            <w:top w:val="none" w:sz="0" w:space="0" w:color="auto"/>
            <w:left w:val="none" w:sz="0" w:space="0" w:color="auto"/>
            <w:bottom w:val="none" w:sz="0" w:space="0" w:color="auto"/>
            <w:right w:val="none" w:sz="0" w:space="0" w:color="auto"/>
          </w:divBdr>
        </w:div>
      </w:divsChild>
    </w:div>
    <w:div w:id="1718699856">
      <w:bodyDiv w:val="1"/>
      <w:marLeft w:val="0"/>
      <w:marRight w:val="0"/>
      <w:marTop w:val="0"/>
      <w:marBottom w:val="0"/>
      <w:divBdr>
        <w:top w:val="none" w:sz="0" w:space="0" w:color="auto"/>
        <w:left w:val="none" w:sz="0" w:space="0" w:color="auto"/>
        <w:bottom w:val="none" w:sz="0" w:space="0" w:color="auto"/>
        <w:right w:val="none" w:sz="0" w:space="0" w:color="auto"/>
      </w:divBdr>
    </w:div>
    <w:div w:id="1772432138">
      <w:bodyDiv w:val="1"/>
      <w:marLeft w:val="0"/>
      <w:marRight w:val="0"/>
      <w:marTop w:val="0"/>
      <w:marBottom w:val="0"/>
      <w:divBdr>
        <w:top w:val="none" w:sz="0" w:space="0" w:color="auto"/>
        <w:left w:val="none" w:sz="0" w:space="0" w:color="auto"/>
        <w:bottom w:val="none" w:sz="0" w:space="0" w:color="auto"/>
        <w:right w:val="none" w:sz="0" w:space="0" w:color="auto"/>
      </w:divBdr>
    </w:div>
    <w:div w:id="1898080748">
      <w:bodyDiv w:val="1"/>
      <w:marLeft w:val="0"/>
      <w:marRight w:val="0"/>
      <w:marTop w:val="0"/>
      <w:marBottom w:val="0"/>
      <w:divBdr>
        <w:top w:val="none" w:sz="0" w:space="0" w:color="auto"/>
        <w:left w:val="none" w:sz="0" w:space="0" w:color="auto"/>
        <w:bottom w:val="none" w:sz="0" w:space="0" w:color="auto"/>
        <w:right w:val="none" w:sz="0" w:space="0" w:color="auto"/>
      </w:divBdr>
    </w:div>
    <w:div w:id="1936791034">
      <w:bodyDiv w:val="1"/>
      <w:marLeft w:val="0"/>
      <w:marRight w:val="0"/>
      <w:marTop w:val="0"/>
      <w:marBottom w:val="0"/>
      <w:divBdr>
        <w:top w:val="none" w:sz="0" w:space="0" w:color="auto"/>
        <w:left w:val="none" w:sz="0" w:space="0" w:color="auto"/>
        <w:bottom w:val="none" w:sz="0" w:space="0" w:color="auto"/>
        <w:right w:val="none" w:sz="0" w:space="0" w:color="auto"/>
      </w:divBdr>
    </w:div>
    <w:div w:id="1958559881">
      <w:bodyDiv w:val="1"/>
      <w:marLeft w:val="0"/>
      <w:marRight w:val="0"/>
      <w:marTop w:val="0"/>
      <w:marBottom w:val="0"/>
      <w:divBdr>
        <w:top w:val="none" w:sz="0" w:space="0" w:color="auto"/>
        <w:left w:val="none" w:sz="0" w:space="0" w:color="auto"/>
        <w:bottom w:val="none" w:sz="0" w:space="0" w:color="auto"/>
        <w:right w:val="none" w:sz="0" w:space="0" w:color="auto"/>
      </w:divBdr>
    </w:div>
    <w:div w:id="2072539269">
      <w:bodyDiv w:val="1"/>
      <w:marLeft w:val="0"/>
      <w:marRight w:val="0"/>
      <w:marTop w:val="0"/>
      <w:marBottom w:val="0"/>
      <w:divBdr>
        <w:top w:val="none" w:sz="0" w:space="0" w:color="auto"/>
        <w:left w:val="none" w:sz="0" w:space="0" w:color="auto"/>
        <w:bottom w:val="none" w:sz="0" w:space="0" w:color="auto"/>
        <w:right w:val="none" w:sz="0" w:space="0" w:color="auto"/>
      </w:divBdr>
    </w:div>
    <w:div w:id="2107992286">
      <w:bodyDiv w:val="1"/>
      <w:marLeft w:val="0"/>
      <w:marRight w:val="0"/>
      <w:marTop w:val="0"/>
      <w:marBottom w:val="0"/>
      <w:divBdr>
        <w:top w:val="none" w:sz="0" w:space="0" w:color="auto"/>
        <w:left w:val="none" w:sz="0" w:space="0" w:color="auto"/>
        <w:bottom w:val="none" w:sz="0" w:space="0" w:color="auto"/>
        <w:right w:val="none" w:sz="0" w:space="0" w:color="auto"/>
      </w:divBdr>
    </w:div>
    <w:div w:id="2124877805">
      <w:bodyDiv w:val="1"/>
      <w:marLeft w:val="0"/>
      <w:marRight w:val="0"/>
      <w:marTop w:val="0"/>
      <w:marBottom w:val="0"/>
      <w:divBdr>
        <w:top w:val="none" w:sz="0" w:space="0" w:color="auto"/>
        <w:left w:val="none" w:sz="0" w:space="0" w:color="auto"/>
        <w:bottom w:val="none" w:sz="0" w:space="0" w:color="auto"/>
        <w:right w:val="none" w:sz="0" w:space="0" w:color="auto"/>
      </w:divBdr>
    </w:div>
    <w:div w:id="2131630336">
      <w:bodyDiv w:val="1"/>
      <w:marLeft w:val="0"/>
      <w:marRight w:val="0"/>
      <w:marTop w:val="0"/>
      <w:marBottom w:val="0"/>
      <w:divBdr>
        <w:top w:val="none" w:sz="0" w:space="0" w:color="auto"/>
        <w:left w:val="none" w:sz="0" w:space="0" w:color="auto"/>
        <w:bottom w:val="none" w:sz="0" w:space="0" w:color="auto"/>
        <w:right w:val="none" w:sz="0" w:space="0" w:color="auto"/>
      </w:divBdr>
      <w:divsChild>
        <w:div w:id="422654884">
          <w:marLeft w:val="0"/>
          <w:marRight w:val="0"/>
          <w:marTop w:val="0"/>
          <w:marBottom w:val="0"/>
          <w:divBdr>
            <w:top w:val="none" w:sz="0" w:space="0" w:color="auto"/>
            <w:left w:val="none" w:sz="0" w:space="0" w:color="auto"/>
            <w:bottom w:val="none" w:sz="0" w:space="0" w:color="auto"/>
            <w:right w:val="none" w:sz="0" w:space="0" w:color="auto"/>
          </w:divBdr>
          <w:divsChild>
            <w:div w:id="193887171">
              <w:marLeft w:val="0"/>
              <w:marRight w:val="0"/>
              <w:marTop w:val="0"/>
              <w:marBottom w:val="0"/>
              <w:divBdr>
                <w:top w:val="none" w:sz="0" w:space="0" w:color="auto"/>
                <w:left w:val="none" w:sz="0" w:space="0" w:color="auto"/>
                <w:bottom w:val="none" w:sz="0" w:space="0" w:color="auto"/>
                <w:right w:val="none" w:sz="0" w:space="0" w:color="auto"/>
              </w:divBdr>
            </w:div>
            <w:div w:id="693383879">
              <w:marLeft w:val="0"/>
              <w:marRight w:val="0"/>
              <w:marTop w:val="0"/>
              <w:marBottom w:val="0"/>
              <w:divBdr>
                <w:top w:val="none" w:sz="0" w:space="0" w:color="auto"/>
                <w:left w:val="none" w:sz="0" w:space="0" w:color="auto"/>
                <w:bottom w:val="none" w:sz="0" w:space="0" w:color="auto"/>
                <w:right w:val="none" w:sz="0" w:space="0" w:color="auto"/>
              </w:divBdr>
            </w:div>
            <w:div w:id="948240998">
              <w:marLeft w:val="0"/>
              <w:marRight w:val="0"/>
              <w:marTop w:val="0"/>
              <w:marBottom w:val="0"/>
              <w:divBdr>
                <w:top w:val="none" w:sz="0" w:space="0" w:color="auto"/>
                <w:left w:val="none" w:sz="0" w:space="0" w:color="auto"/>
                <w:bottom w:val="none" w:sz="0" w:space="0" w:color="auto"/>
                <w:right w:val="none" w:sz="0" w:space="0" w:color="auto"/>
              </w:divBdr>
            </w:div>
            <w:div w:id="1308318751">
              <w:marLeft w:val="0"/>
              <w:marRight w:val="0"/>
              <w:marTop w:val="0"/>
              <w:marBottom w:val="0"/>
              <w:divBdr>
                <w:top w:val="none" w:sz="0" w:space="0" w:color="auto"/>
                <w:left w:val="none" w:sz="0" w:space="0" w:color="auto"/>
                <w:bottom w:val="none" w:sz="0" w:space="0" w:color="auto"/>
                <w:right w:val="none" w:sz="0" w:space="0" w:color="auto"/>
              </w:divBdr>
            </w:div>
          </w:divsChild>
        </w:div>
        <w:div w:id="437993209">
          <w:marLeft w:val="0"/>
          <w:marRight w:val="0"/>
          <w:marTop w:val="0"/>
          <w:marBottom w:val="0"/>
          <w:divBdr>
            <w:top w:val="none" w:sz="0" w:space="0" w:color="auto"/>
            <w:left w:val="none" w:sz="0" w:space="0" w:color="auto"/>
            <w:bottom w:val="none" w:sz="0" w:space="0" w:color="auto"/>
            <w:right w:val="none" w:sz="0" w:space="0" w:color="auto"/>
          </w:divBdr>
          <w:divsChild>
            <w:div w:id="1007488642">
              <w:marLeft w:val="0"/>
              <w:marRight w:val="0"/>
              <w:marTop w:val="0"/>
              <w:marBottom w:val="0"/>
              <w:divBdr>
                <w:top w:val="none" w:sz="0" w:space="0" w:color="auto"/>
                <w:left w:val="none" w:sz="0" w:space="0" w:color="auto"/>
                <w:bottom w:val="none" w:sz="0" w:space="0" w:color="auto"/>
                <w:right w:val="none" w:sz="0" w:space="0" w:color="auto"/>
              </w:divBdr>
            </w:div>
            <w:div w:id="1239368320">
              <w:marLeft w:val="0"/>
              <w:marRight w:val="0"/>
              <w:marTop w:val="0"/>
              <w:marBottom w:val="0"/>
              <w:divBdr>
                <w:top w:val="none" w:sz="0" w:space="0" w:color="auto"/>
                <w:left w:val="none" w:sz="0" w:space="0" w:color="auto"/>
                <w:bottom w:val="none" w:sz="0" w:space="0" w:color="auto"/>
                <w:right w:val="none" w:sz="0" w:space="0" w:color="auto"/>
              </w:divBdr>
            </w:div>
          </w:divsChild>
        </w:div>
        <w:div w:id="510146710">
          <w:marLeft w:val="0"/>
          <w:marRight w:val="0"/>
          <w:marTop w:val="0"/>
          <w:marBottom w:val="0"/>
          <w:divBdr>
            <w:top w:val="none" w:sz="0" w:space="0" w:color="auto"/>
            <w:left w:val="none" w:sz="0" w:space="0" w:color="auto"/>
            <w:bottom w:val="none" w:sz="0" w:space="0" w:color="auto"/>
            <w:right w:val="none" w:sz="0" w:space="0" w:color="auto"/>
          </w:divBdr>
          <w:divsChild>
            <w:div w:id="156111954">
              <w:marLeft w:val="0"/>
              <w:marRight w:val="0"/>
              <w:marTop w:val="0"/>
              <w:marBottom w:val="0"/>
              <w:divBdr>
                <w:top w:val="none" w:sz="0" w:space="0" w:color="auto"/>
                <w:left w:val="none" w:sz="0" w:space="0" w:color="auto"/>
                <w:bottom w:val="none" w:sz="0" w:space="0" w:color="auto"/>
                <w:right w:val="none" w:sz="0" w:space="0" w:color="auto"/>
              </w:divBdr>
            </w:div>
            <w:div w:id="1428695736">
              <w:marLeft w:val="0"/>
              <w:marRight w:val="0"/>
              <w:marTop w:val="0"/>
              <w:marBottom w:val="0"/>
              <w:divBdr>
                <w:top w:val="none" w:sz="0" w:space="0" w:color="auto"/>
                <w:left w:val="none" w:sz="0" w:space="0" w:color="auto"/>
                <w:bottom w:val="none" w:sz="0" w:space="0" w:color="auto"/>
                <w:right w:val="none" w:sz="0" w:space="0" w:color="auto"/>
              </w:divBdr>
            </w:div>
            <w:div w:id="1738892092">
              <w:marLeft w:val="0"/>
              <w:marRight w:val="0"/>
              <w:marTop w:val="0"/>
              <w:marBottom w:val="0"/>
              <w:divBdr>
                <w:top w:val="none" w:sz="0" w:space="0" w:color="auto"/>
                <w:left w:val="none" w:sz="0" w:space="0" w:color="auto"/>
                <w:bottom w:val="none" w:sz="0" w:space="0" w:color="auto"/>
                <w:right w:val="none" w:sz="0" w:space="0" w:color="auto"/>
              </w:divBdr>
            </w:div>
          </w:divsChild>
        </w:div>
        <w:div w:id="1218710150">
          <w:marLeft w:val="0"/>
          <w:marRight w:val="0"/>
          <w:marTop w:val="0"/>
          <w:marBottom w:val="0"/>
          <w:divBdr>
            <w:top w:val="none" w:sz="0" w:space="0" w:color="auto"/>
            <w:left w:val="none" w:sz="0" w:space="0" w:color="auto"/>
            <w:bottom w:val="none" w:sz="0" w:space="0" w:color="auto"/>
            <w:right w:val="none" w:sz="0" w:space="0" w:color="auto"/>
          </w:divBdr>
          <w:divsChild>
            <w:div w:id="1109546828">
              <w:marLeft w:val="0"/>
              <w:marRight w:val="0"/>
              <w:marTop w:val="0"/>
              <w:marBottom w:val="0"/>
              <w:divBdr>
                <w:top w:val="none" w:sz="0" w:space="0" w:color="auto"/>
                <w:left w:val="none" w:sz="0" w:space="0" w:color="auto"/>
                <w:bottom w:val="none" w:sz="0" w:space="0" w:color="auto"/>
                <w:right w:val="none" w:sz="0" w:space="0" w:color="auto"/>
              </w:divBdr>
            </w:div>
            <w:div w:id="1776174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4f1ad629-ed5c-4d67-9e9b-f55791ba7e05">
      <UserInfo>
        <DisplayName>SharingLinks.cc416219-c032-4a9c-b2fa-c396f547dea0.OrganizationEdit.fb5b7b3c-dbe3-42d4-ae72-c18291f9a171</DisplayName>
        <AccountId>125</AccountId>
        <AccountType/>
      </UserInfo>
      <UserInfo>
        <DisplayName>Integrantes de la PONENCIA</DisplayName>
        <AccountId>25</AccountId>
        <AccountType/>
      </UserInfo>
    </SharedWithUsers>
    <lcf76f155ced4ddcb4097134ff3c332f xmlns="08610eed-c80f-46e3-85e3-fdb2d9046375">
      <Terms xmlns="http://schemas.microsoft.com/office/infopath/2007/PartnerControls"/>
    </lcf76f155ced4ddcb4097134ff3c332f>
    <Sentimpugnada xmlns="08610eed-c80f-46e3-85e3-fdb2d9046375" xsi:nil="true"/>
    <TaxCatchAll xmlns="4f1ad629-ed5c-4d67-9e9b-f55791ba7e05"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o" ma:contentTypeID="0x0101005E6E13CC97A8644CA4C4B45DF2624DC0" ma:contentTypeVersion="18" ma:contentTypeDescription="Crear nuevo documento." ma:contentTypeScope="" ma:versionID="ffc5bb2e68dd3a8845009ac6f7d9434a">
  <xsd:schema xmlns:xsd="http://www.w3.org/2001/XMLSchema" xmlns:xs="http://www.w3.org/2001/XMLSchema" xmlns:p="http://schemas.microsoft.com/office/2006/metadata/properties" xmlns:ns2="08610eed-c80f-46e3-85e3-fdb2d9046375" xmlns:ns3="4f1ad629-ed5c-4d67-9e9b-f55791ba7e05" targetNamespace="http://schemas.microsoft.com/office/2006/metadata/properties" ma:root="true" ma:fieldsID="ac74dedc2c616725e32d54788c9ba714" ns2:_="" ns3:_="">
    <xsd:import namespace="08610eed-c80f-46e3-85e3-fdb2d9046375"/>
    <xsd:import namespace="4f1ad629-ed5c-4d67-9e9b-f55791ba7e0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lcf76f155ced4ddcb4097134ff3c332f" minOccurs="0"/>
                <xsd:element ref="ns3:TaxCatchAll" minOccurs="0"/>
                <xsd:element ref="ns2:MediaLengthInSeconds" minOccurs="0"/>
                <xsd:element ref="ns2:Sentimpugnad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610eed-c80f-46e3-85e3-fdb2d90463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Etiquetas de imagen" ma:readOnly="false" ma:fieldId="{5cf76f15-5ced-4ddc-b409-7134ff3c332f}" ma:taxonomyMulti="true" ma:sspId="f258b72e-df76-4d3e-95b7-fa7a4edb6c62"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Sentimpugnada" ma:index="23" nillable="true" ma:displayName="Sent impugnada" ma:format="Dropdown" ma:internalName="Sentimpugnada">
      <xsd:simpleType>
        <xsd:restriction base="dms:Text">
          <xsd:maxLength value="255"/>
        </xsd:restrictio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1ad629-ed5c-4d67-9e9b-f55791ba7e05" elementFormDefault="qualified">
    <xsd:import namespace="http://schemas.microsoft.com/office/2006/documentManagement/types"/>
    <xsd:import namespace="http://schemas.microsoft.com/office/infopath/2007/PartnerControls"/>
    <xsd:element name="SharedWithUsers" ma:index="17"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Detalles de uso compartido" ma:internalName="SharedWithDetails" ma:readOnly="true">
      <xsd:simpleType>
        <xsd:restriction base="dms:Note">
          <xsd:maxLength value="255"/>
        </xsd:restriction>
      </xsd:simpleType>
    </xsd:element>
    <xsd:element name="TaxCatchAll" ma:index="21" nillable="true" ma:displayName="Taxonomy Catch All Column" ma:hidden="true" ma:list="{9d42656e-cf08-4222-944e-1ecd55675a82}" ma:internalName="TaxCatchAll" ma:showField="CatchAllData" ma:web="4f1ad629-ed5c-4d67-9e9b-f55791ba7e0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8E79995-5DAA-4312-A400-4B6445F3CE80}">
  <ds:schemaRefs>
    <ds:schemaRef ds:uri="http://schemas.microsoft.com/sharepoint/v3/contenttype/forms"/>
  </ds:schemaRefs>
</ds:datastoreItem>
</file>

<file path=customXml/itemProps2.xml><?xml version="1.0" encoding="utf-8"?>
<ds:datastoreItem xmlns:ds="http://schemas.openxmlformats.org/officeDocument/2006/customXml" ds:itemID="{9ABE0555-2166-40C9-A9C6-3904246C388C}">
  <ds:schemaRefs>
    <ds:schemaRef ds:uri="http://schemas.microsoft.com/office/2006/metadata/properties"/>
    <ds:schemaRef ds:uri="http://schemas.microsoft.com/office/infopath/2007/PartnerControls"/>
    <ds:schemaRef ds:uri="4f1ad629-ed5c-4d67-9e9b-f55791ba7e05"/>
    <ds:schemaRef ds:uri="08610eed-c80f-46e3-85e3-fdb2d9046375"/>
  </ds:schemaRefs>
</ds:datastoreItem>
</file>

<file path=customXml/itemProps3.xml><?xml version="1.0" encoding="utf-8"?>
<ds:datastoreItem xmlns:ds="http://schemas.openxmlformats.org/officeDocument/2006/customXml" ds:itemID="{7B477D59-F459-4983-A5EE-098411A56654}">
  <ds:schemaRefs>
    <ds:schemaRef ds:uri="http://schemas.openxmlformats.org/officeDocument/2006/bibliography"/>
  </ds:schemaRefs>
</ds:datastoreItem>
</file>

<file path=customXml/itemProps4.xml><?xml version="1.0" encoding="utf-8"?>
<ds:datastoreItem xmlns:ds="http://schemas.openxmlformats.org/officeDocument/2006/customXml" ds:itemID="{9A7B2A65-5C4A-4E54-8079-19EBBE5634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610eed-c80f-46e3-85e3-fdb2d9046375"/>
    <ds:schemaRef ds:uri="4f1ad629-ed5c-4d67-9e9b-f55791ba7e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4652</Words>
  <Characters>25588</Characters>
  <Application>Microsoft Office Word</Application>
  <DocSecurity>0</DocSecurity>
  <Lines>213</Lines>
  <Paragraphs>60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30180</CharactersWithSpaces>
  <SharedDoc>false</SharedDoc>
  <HLinks>
    <vt:vector size="108" baseType="variant">
      <vt:variant>
        <vt:i4>2031672</vt:i4>
      </vt:variant>
      <vt:variant>
        <vt:i4>104</vt:i4>
      </vt:variant>
      <vt:variant>
        <vt:i4>0</vt:i4>
      </vt:variant>
      <vt:variant>
        <vt:i4>5</vt:i4>
      </vt:variant>
      <vt:variant>
        <vt:lpwstr/>
      </vt:variant>
      <vt:variant>
        <vt:lpwstr>_Toc226748853</vt:lpwstr>
      </vt:variant>
      <vt:variant>
        <vt:i4>2031672</vt:i4>
      </vt:variant>
      <vt:variant>
        <vt:i4>98</vt:i4>
      </vt:variant>
      <vt:variant>
        <vt:i4>0</vt:i4>
      </vt:variant>
      <vt:variant>
        <vt:i4>5</vt:i4>
      </vt:variant>
      <vt:variant>
        <vt:lpwstr/>
      </vt:variant>
      <vt:variant>
        <vt:lpwstr>_Toc226748852</vt:lpwstr>
      </vt:variant>
      <vt:variant>
        <vt:i4>2031672</vt:i4>
      </vt:variant>
      <vt:variant>
        <vt:i4>92</vt:i4>
      </vt:variant>
      <vt:variant>
        <vt:i4>0</vt:i4>
      </vt:variant>
      <vt:variant>
        <vt:i4>5</vt:i4>
      </vt:variant>
      <vt:variant>
        <vt:lpwstr/>
      </vt:variant>
      <vt:variant>
        <vt:lpwstr>_Toc226748851</vt:lpwstr>
      </vt:variant>
      <vt:variant>
        <vt:i4>2031672</vt:i4>
      </vt:variant>
      <vt:variant>
        <vt:i4>86</vt:i4>
      </vt:variant>
      <vt:variant>
        <vt:i4>0</vt:i4>
      </vt:variant>
      <vt:variant>
        <vt:i4>5</vt:i4>
      </vt:variant>
      <vt:variant>
        <vt:lpwstr/>
      </vt:variant>
      <vt:variant>
        <vt:lpwstr>_Toc226748850</vt:lpwstr>
      </vt:variant>
      <vt:variant>
        <vt:i4>1966136</vt:i4>
      </vt:variant>
      <vt:variant>
        <vt:i4>80</vt:i4>
      </vt:variant>
      <vt:variant>
        <vt:i4>0</vt:i4>
      </vt:variant>
      <vt:variant>
        <vt:i4>5</vt:i4>
      </vt:variant>
      <vt:variant>
        <vt:lpwstr/>
      </vt:variant>
      <vt:variant>
        <vt:lpwstr>_Toc226748849</vt:lpwstr>
      </vt:variant>
      <vt:variant>
        <vt:i4>1966136</vt:i4>
      </vt:variant>
      <vt:variant>
        <vt:i4>74</vt:i4>
      </vt:variant>
      <vt:variant>
        <vt:i4>0</vt:i4>
      </vt:variant>
      <vt:variant>
        <vt:i4>5</vt:i4>
      </vt:variant>
      <vt:variant>
        <vt:lpwstr/>
      </vt:variant>
      <vt:variant>
        <vt:lpwstr>_Toc226748848</vt:lpwstr>
      </vt:variant>
      <vt:variant>
        <vt:i4>1966136</vt:i4>
      </vt:variant>
      <vt:variant>
        <vt:i4>68</vt:i4>
      </vt:variant>
      <vt:variant>
        <vt:i4>0</vt:i4>
      </vt:variant>
      <vt:variant>
        <vt:i4>5</vt:i4>
      </vt:variant>
      <vt:variant>
        <vt:lpwstr/>
      </vt:variant>
      <vt:variant>
        <vt:lpwstr>_Toc226748847</vt:lpwstr>
      </vt:variant>
      <vt:variant>
        <vt:i4>1966136</vt:i4>
      </vt:variant>
      <vt:variant>
        <vt:i4>62</vt:i4>
      </vt:variant>
      <vt:variant>
        <vt:i4>0</vt:i4>
      </vt:variant>
      <vt:variant>
        <vt:i4>5</vt:i4>
      </vt:variant>
      <vt:variant>
        <vt:lpwstr/>
      </vt:variant>
      <vt:variant>
        <vt:lpwstr>_Toc226748846</vt:lpwstr>
      </vt:variant>
      <vt:variant>
        <vt:i4>1966136</vt:i4>
      </vt:variant>
      <vt:variant>
        <vt:i4>56</vt:i4>
      </vt:variant>
      <vt:variant>
        <vt:i4>0</vt:i4>
      </vt:variant>
      <vt:variant>
        <vt:i4>5</vt:i4>
      </vt:variant>
      <vt:variant>
        <vt:lpwstr/>
      </vt:variant>
      <vt:variant>
        <vt:lpwstr>_Toc226748845</vt:lpwstr>
      </vt:variant>
      <vt:variant>
        <vt:i4>1966136</vt:i4>
      </vt:variant>
      <vt:variant>
        <vt:i4>50</vt:i4>
      </vt:variant>
      <vt:variant>
        <vt:i4>0</vt:i4>
      </vt:variant>
      <vt:variant>
        <vt:i4>5</vt:i4>
      </vt:variant>
      <vt:variant>
        <vt:lpwstr/>
      </vt:variant>
      <vt:variant>
        <vt:lpwstr>_Toc226748844</vt:lpwstr>
      </vt:variant>
      <vt:variant>
        <vt:i4>1966136</vt:i4>
      </vt:variant>
      <vt:variant>
        <vt:i4>44</vt:i4>
      </vt:variant>
      <vt:variant>
        <vt:i4>0</vt:i4>
      </vt:variant>
      <vt:variant>
        <vt:i4>5</vt:i4>
      </vt:variant>
      <vt:variant>
        <vt:lpwstr/>
      </vt:variant>
      <vt:variant>
        <vt:lpwstr>_Toc226748843</vt:lpwstr>
      </vt:variant>
      <vt:variant>
        <vt:i4>1966136</vt:i4>
      </vt:variant>
      <vt:variant>
        <vt:i4>38</vt:i4>
      </vt:variant>
      <vt:variant>
        <vt:i4>0</vt:i4>
      </vt:variant>
      <vt:variant>
        <vt:i4>5</vt:i4>
      </vt:variant>
      <vt:variant>
        <vt:lpwstr/>
      </vt:variant>
      <vt:variant>
        <vt:lpwstr>_Toc226748842</vt:lpwstr>
      </vt:variant>
      <vt:variant>
        <vt:i4>1966136</vt:i4>
      </vt:variant>
      <vt:variant>
        <vt:i4>32</vt:i4>
      </vt:variant>
      <vt:variant>
        <vt:i4>0</vt:i4>
      </vt:variant>
      <vt:variant>
        <vt:i4>5</vt:i4>
      </vt:variant>
      <vt:variant>
        <vt:lpwstr/>
      </vt:variant>
      <vt:variant>
        <vt:lpwstr>_Toc226748841</vt:lpwstr>
      </vt:variant>
      <vt:variant>
        <vt:i4>1966136</vt:i4>
      </vt:variant>
      <vt:variant>
        <vt:i4>26</vt:i4>
      </vt:variant>
      <vt:variant>
        <vt:i4>0</vt:i4>
      </vt:variant>
      <vt:variant>
        <vt:i4>5</vt:i4>
      </vt:variant>
      <vt:variant>
        <vt:lpwstr/>
      </vt:variant>
      <vt:variant>
        <vt:lpwstr>_Toc226748840</vt:lpwstr>
      </vt:variant>
      <vt:variant>
        <vt:i4>1638456</vt:i4>
      </vt:variant>
      <vt:variant>
        <vt:i4>20</vt:i4>
      </vt:variant>
      <vt:variant>
        <vt:i4>0</vt:i4>
      </vt:variant>
      <vt:variant>
        <vt:i4>5</vt:i4>
      </vt:variant>
      <vt:variant>
        <vt:lpwstr/>
      </vt:variant>
      <vt:variant>
        <vt:lpwstr>_Toc226748839</vt:lpwstr>
      </vt:variant>
      <vt:variant>
        <vt:i4>1638456</vt:i4>
      </vt:variant>
      <vt:variant>
        <vt:i4>14</vt:i4>
      </vt:variant>
      <vt:variant>
        <vt:i4>0</vt:i4>
      </vt:variant>
      <vt:variant>
        <vt:i4>5</vt:i4>
      </vt:variant>
      <vt:variant>
        <vt:lpwstr/>
      </vt:variant>
      <vt:variant>
        <vt:lpwstr>_Toc226748838</vt:lpwstr>
      </vt:variant>
      <vt:variant>
        <vt:i4>1638456</vt:i4>
      </vt:variant>
      <vt:variant>
        <vt:i4>8</vt:i4>
      </vt:variant>
      <vt:variant>
        <vt:i4>0</vt:i4>
      </vt:variant>
      <vt:variant>
        <vt:i4>5</vt:i4>
      </vt:variant>
      <vt:variant>
        <vt:lpwstr/>
      </vt:variant>
      <vt:variant>
        <vt:lpwstr>_Toc226748837</vt:lpwstr>
      </vt:variant>
      <vt:variant>
        <vt:i4>1638456</vt:i4>
      </vt:variant>
      <vt:variant>
        <vt:i4>2</vt:i4>
      </vt:variant>
      <vt:variant>
        <vt:i4>0</vt:i4>
      </vt:variant>
      <vt:variant>
        <vt:i4>5</vt:i4>
      </vt:variant>
      <vt:variant>
        <vt:lpwstr/>
      </vt:variant>
      <vt:variant>
        <vt:lpwstr>_Toc226748836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Vanessa Díaz Osorio</dc:creator>
  <cp:keywords/>
  <dc:description/>
  <cp:lastModifiedBy>Karen Vanessa Díaz Osorio</cp:lastModifiedBy>
  <cp:revision>2</cp:revision>
  <cp:lastPrinted>2026-02-26T18:20:00Z</cp:lastPrinted>
  <dcterms:created xsi:type="dcterms:W3CDTF">2026-07-13T17:28:00Z</dcterms:created>
  <dcterms:modified xsi:type="dcterms:W3CDTF">2026-07-13T17:28:00Z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0x010100B3D05C506257894F94C739271F94751F</vt:lpwstr>
  </property>
  <property fmtid="{D5CDD505-2E9C-101B-9397-08002B2CF9AE}" pid="3" name="MediaServiceImageTags">
    <vt:lpwstr/>
  </property>
</Properties>
</file>