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EC79" w14:textId="51EB6B72" w:rsidR="001C423D" w:rsidRPr="004C5DA9" w:rsidRDefault="00512D9F" w:rsidP="00930623">
      <w:pPr>
        <w:spacing w:after="0" w:line="240" w:lineRule="auto"/>
        <w:ind w:left="1416" w:hanging="1416"/>
        <w:jc w:val="center"/>
        <w:rPr>
          <w:rFonts w:ascii="Arial" w:hAnsi="Arial" w:cs="Arial"/>
          <w:b/>
          <w:smallCaps/>
          <w:sz w:val="28"/>
          <w:szCs w:val="28"/>
        </w:rPr>
      </w:pPr>
      <w:r w:rsidRPr="004C5DA9">
        <w:rPr>
          <w:rFonts w:ascii="Arial" w:hAnsi="Arial" w:cs="Arial"/>
          <w:b/>
          <w:smallCaps/>
          <w:sz w:val="28"/>
          <w:szCs w:val="28"/>
        </w:rPr>
        <w:t xml:space="preserve">SESIÓN </w:t>
      </w:r>
      <w:r w:rsidR="001B3DB6" w:rsidRPr="004C5DA9">
        <w:rPr>
          <w:rFonts w:ascii="Arial" w:hAnsi="Arial" w:cs="Arial"/>
          <w:b/>
          <w:smallCaps/>
          <w:sz w:val="28"/>
          <w:szCs w:val="28"/>
        </w:rPr>
        <w:t>7 DE SEPTIEMBRE</w:t>
      </w:r>
      <w:r w:rsidR="00611B89" w:rsidRPr="004C5DA9">
        <w:rPr>
          <w:rFonts w:ascii="Arial" w:hAnsi="Arial" w:cs="Arial"/>
          <w:b/>
          <w:smallCaps/>
          <w:sz w:val="28"/>
          <w:szCs w:val="28"/>
        </w:rPr>
        <w:t xml:space="preserve"> </w:t>
      </w:r>
      <w:r w:rsidR="00AD2B90" w:rsidRPr="004C5DA9">
        <w:rPr>
          <w:rFonts w:ascii="Arial" w:hAnsi="Arial" w:cs="Arial"/>
          <w:b/>
          <w:smallCaps/>
          <w:sz w:val="28"/>
          <w:szCs w:val="28"/>
        </w:rPr>
        <w:t>DE 202</w:t>
      </w:r>
      <w:r w:rsidR="00E0590D" w:rsidRPr="004C5DA9">
        <w:rPr>
          <w:rFonts w:ascii="Arial" w:hAnsi="Arial" w:cs="Arial"/>
          <w:b/>
          <w:smallCaps/>
          <w:sz w:val="28"/>
          <w:szCs w:val="28"/>
        </w:rPr>
        <w:t>2</w:t>
      </w:r>
    </w:p>
    <w:p w14:paraId="612CEAD0" w14:textId="0F0C209D" w:rsidR="00140576" w:rsidRPr="004C5DA9" w:rsidRDefault="00140576" w:rsidP="00FD35B8">
      <w:pPr>
        <w:spacing w:after="0" w:line="240" w:lineRule="auto"/>
        <w:jc w:val="center"/>
        <w:rPr>
          <w:rFonts w:ascii="Arial" w:hAnsi="Arial" w:cs="Arial"/>
          <w:b/>
          <w:smallCaps/>
          <w:sz w:val="28"/>
          <w:szCs w:val="28"/>
        </w:rPr>
      </w:pPr>
      <w:r w:rsidRPr="004C5DA9">
        <w:rPr>
          <w:rFonts w:ascii="Arial" w:hAnsi="Arial" w:cs="Arial"/>
          <w:b/>
          <w:smallCaps/>
          <w:sz w:val="28"/>
          <w:szCs w:val="28"/>
        </w:rPr>
        <w:t xml:space="preserve">ASUNTOS RELACIONADOS CON </w:t>
      </w:r>
      <w:r w:rsidR="001C423D" w:rsidRPr="004C5DA9">
        <w:rPr>
          <w:rFonts w:ascii="Arial" w:hAnsi="Arial" w:cs="Arial"/>
          <w:b/>
          <w:smallCaps/>
          <w:sz w:val="28"/>
          <w:szCs w:val="28"/>
        </w:rPr>
        <w:t xml:space="preserve">EL PROCESO ELECTORAL EN </w:t>
      </w:r>
      <w:r w:rsidR="00783749" w:rsidRPr="004C5DA9">
        <w:rPr>
          <w:rFonts w:ascii="Arial" w:hAnsi="Arial" w:cs="Arial"/>
          <w:b/>
          <w:smallCaps/>
          <w:sz w:val="28"/>
          <w:szCs w:val="28"/>
        </w:rPr>
        <w:t>AGUASCALIENTES</w:t>
      </w:r>
    </w:p>
    <w:p w14:paraId="5F4BD783" w14:textId="77777777" w:rsidR="004C5DA9" w:rsidRPr="004C5DA9" w:rsidRDefault="004C5DA9" w:rsidP="00FD35B8">
      <w:pPr>
        <w:spacing w:after="0" w:line="240" w:lineRule="auto"/>
        <w:jc w:val="center"/>
        <w:rPr>
          <w:rFonts w:ascii="Arial" w:hAnsi="Arial" w:cs="Arial"/>
          <w:b/>
          <w:smallCaps/>
          <w:sz w:val="28"/>
          <w:szCs w:val="28"/>
        </w:rPr>
      </w:pPr>
    </w:p>
    <w:p w14:paraId="13390DB3" w14:textId="77777777" w:rsidR="00140576" w:rsidRPr="004C5DA9" w:rsidRDefault="00140576" w:rsidP="00FD35B8">
      <w:pPr>
        <w:spacing w:after="0" w:line="240" w:lineRule="auto"/>
        <w:rPr>
          <w:rFonts w:ascii="Arial" w:hAnsi="Arial" w:cs="Arial"/>
          <w:b/>
          <w:smallCaps/>
        </w:rPr>
      </w:pPr>
      <w:r w:rsidRPr="004C5DA9">
        <w:rPr>
          <w:rFonts w:ascii="Arial" w:hAnsi="Arial" w:cs="Arial"/>
          <w:b/>
          <w:smallCaps/>
        </w:rPr>
        <w:t xml:space="preserve">Sesión Pública </w:t>
      </w:r>
    </w:p>
    <w:tbl>
      <w:tblPr>
        <w:tblpPr w:leftFromText="141" w:rightFromText="141" w:vertAnchor="text" w:tblpY="1"/>
        <w:tblOverlap w:val="neve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4"/>
        <w:gridCol w:w="1636"/>
        <w:gridCol w:w="1525"/>
        <w:gridCol w:w="1453"/>
        <w:gridCol w:w="1418"/>
        <w:gridCol w:w="4109"/>
        <w:gridCol w:w="3164"/>
        <w:gridCol w:w="2108"/>
      </w:tblGrid>
      <w:tr w:rsidR="00FD35B8" w:rsidRPr="00425DF0" w14:paraId="5A8B4F78" w14:textId="5AAB94DA" w:rsidTr="009F365C">
        <w:trPr>
          <w:cantSplit/>
          <w:trHeight w:val="227"/>
          <w:tblHeader/>
        </w:trPr>
        <w:tc>
          <w:tcPr>
            <w:tcW w:w="109" w:type="pct"/>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0ECF413B" w14:textId="77777777" w:rsidR="00425DF0" w:rsidRPr="00425DF0" w:rsidRDefault="00425DF0" w:rsidP="00FD35B8">
            <w:pPr>
              <w:spacing w:after="0" w:line="240" w:lineRule="auto"/>
              <w:contextualSpacing/>
              <w:rPr>
                <w:rFonts w:ascii="Arial" w:hAnsi="Arial" w:cs="Arial"/>
                <w:smallCaps/>
                <w:sz w:val="20"/>
                <w:szCs w:val="20"/>
              </w:rPr>
            </w:pPr>
            <w:r w:rsidRPr="00425DF0">
              <w:rPr>
                <w:rFonts w:ascii="Arial" w:hAnsi="Arial" w:cs="Arial"/>
                <w:b/>
                <w:smallCaps/>
                <w:sz w:val="20"/>
                <w:szCs w:val="20"/>
              </w:rPr>
              <w:t>Nº</w:t>
            </w:r>
          </w:p>
        </w:tc>
        <w:tc>
          <w:tcPr>
            <w:tcW w:w="519"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0062690"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Expediente</w:t>
            </w:r>
          </w:p>
        </w:tc>
        <w:tc>
          <w:tcPr>
            <w:tcW w:w="484"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70229A5"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Actor</w:t>
            </w:r>
          </w:p>
        </w:tc>
        <w:tc>
          <w:tcPr>
            <w:tcW w:w="461"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90475C9"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Responsable</w:t>
            </w:r>
          </w:p>
        </w:tc>
        <w:tc>
          <w:tcPr>
            <w:tcW w:w="450" w:type="pct"/>
            <w:tcBorders>
              <w:top w:val="single" w:sz="8" w:space="0" w:color="auto"/>
              <w:left w:val="single" w:sz="8" w:space="0" w:color="auto"/>
              <w:bottom w:val="single" w:sz="8" w:space="0" w:color="auto"/>
              <w:right w:val="single" w:sz="8" w:space="0" w:color="auto"/>
            </w:tcBorders>
            <w:shd w:val="clear" w:color="auto" w:fill="E7E6E6" w:themeFill="background2"/>
          </w:tcPr>
          <w:p w14:paraId="7B27677F" w14:textId="77777777"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b/>
                <w:smallCaps/>
                <w:sz w:val="20"/>
                <w:szCs w:val="20"/>
              </w:rPr>
              <w:t>Ponente</w:t>
            </w:r>
          </w:p>
        </w:tc>
        <w:tc>
          <w:tcPr>
            <w:tcW w:w="1304" w:type="pct"/>
            <w:tcBorders>
              <w:top w:val="single" w:sz="8" w:space="0" w:color="auto"/>
              <w:left w:val="single" w:sz="8" w:space="0" w:color="auto"/>
              <w:bottom w:val="single" w:sz="8" w:space="0" w:color="auto"/>
              <w:right w:val="single" w:sz="8" w:space="0" w:color="auto"/>
            </w:tcBorders>
            <w:shd w:val="clear" w:color="auto" w:fill="E7E6E6" w:themeFill="background2"/>
          </w:tcPr>
          <w:p w14:paraId="31BA7E48" w14:textId="77777777" w:rsidR="00425DF0" w:rsidRPr="00425DF0" w:rsidRDefault="00425DF0" w:rsidP="00FD35B8">
            <w:pPr>
              <w:spacing w:after="0" w:line="240" w:lineRule="auto"/>
              <w:contextualSpacing/>
              <w:jc w:val="center"/>
              <w:rPr>
                <w:rFonts w:ascii="Arial" w:hAnsi="Arial" w:cs="Arial"/>
                <w:noProof/>
                <w:sz w:val="20"/>
                <w:szCs w:val="20"/>
                <w:lang w:eastAsia="es-MX"/>
              </w:rPr>
            </w:pPr>
            <w:r w:rsidRPr="00425DF0">
              <w:rPr>
                <w:rFonts w:ascii="Arial" w:hAnsi="Arial" w:cs="Arial"/>
                <w:b/>
                <w:smallCaps/>
                <w:sz w:val="20"/>
                <w:szCs w:val="20"/>
              </w:rPr>
              <w:t>Tema</w:t>
            </w:r>
          </w:p>
        </w:tc>
        <w:tc>
          <w:tcPr>
            <w:tcW w:w="1004" w:type="pct"/>
            <w:tcBorders>
              <w:top w:val="single" w:sz="8" w:space="0" w:color="auto"/>
              <w:left w:val="single" w:sz="8" w:space="0" w:color="auto"/>
              <w:bottom w:val="single" w:sz="8" w:space="0" w:color="auto"/>
              <w:right w:val="single" w:sz="8" w:space="0" w:color="auto"/>
            </w:tcBorders>
            <w:shd w:val="clear" w:color="auto" w:fill="E7E6E6" w:themeFill="background2"/>
          </w:tcPr>
          <w:p w14:paraId="66950398" w14:textId="028B401F" w:rsidR="00425DF0" w:rsidRPr="00425DF0" w:rsidRDefault="00425DF0" w:rsidP="00FD35B8">
            <w:pPr>
              <w:spacing w:after="0" w:line="240" w:lineRule="auto"/>
              <w:contextualSpacing/>
              <w:jc w:val="center"/>
              <w:rPr>
                <w:rFonts w:ascii="Arial" w:hAnsi="Arial" w:cs="Arial"/>
                <w:b/>
                <w:smallCaps/>
                <w:sz w:val="20"/>
                <w:szCs w:val="20"/>
              </w:rPr>
            </w:pPr>
            <w:r>
              <w:rPr>
                <w:rFonts w:ascii="Arial" w:hAnsi="Arial" w:cs="Arial"/>
                <w:b/>
                <w:smallCaps/>
                <w:sz w:val="20"/>
                <w:szCs w:val="20"/>
              </w:rPr>
              <w:t xml:space="preserve">Sentido </w:t>
            </w:r>
          </w:p>
        </w:tc>
        <w:tc>
          <w:tcPr>
            <w:tcW w:w="669" w:type="pct"/>
            <w:tcBorders>
              <w:top w:val="single" w:sz="8" w:space="0" w:color="auto"/>
              <w:left w:val="single" w:sz="8" w:space="0" w:color="auto"/>
              <w:bottom w:val="single" w:sz="8" w:space="0" w:color="auto"/>
              <w:right w:val="single" w:sz="8" w:space="0" w:color="auto"/>
            </w:tcBorders>
            <w:shd w:val="clear" w:color="auto" w:fill="E7E6E6" w:themeFill="background2"/>
          </w:tcPr>
          <w:p w14:paraId="037A56AD" w14:textId="426E6A4F" w:rsidR="00425DF0" w:rsidRPr="00425DF0" w:rsidRDefault="00425DF0" w:rsidP="00FD35B8">
            <w:pPr>
              <w:spacing w:after="0" w:line="240" w:lineRule="auto"/>
              <w:contextualSpacing/>
              <w:jc w:val="center"/>
              <w:rPr>
                <w:rFonts w:ascii="Arial" w:hAnsi="Arial" w:cs="Arial"/>
                <w:b/>
                <w:smallCaps/>
                <w:sz w:val="20"/>
                <w:szCs w:val="20"/>
              </w:rPr>
            </w:pPr>
            <w:r>
              <w:rPr>
                <w:rFonts w:ascii="Arial" w:hAnsi="Arial" w:cs="Arial"/>
                <w:b/>
                <w:smallCaps/>
                <w:sz w:val="20"/>
                <w:szCs w:val="20"/>
              </w:rPr>
              <w:t xml:space="preserve">Votación </w:t>
            </w:r>
          </w:p>
        </w:tc>
      </w:tr>
      <w:tr w:rsidR="00425DF0" w:rsidRPr="00425DF0" w14:paraId="31F0FB26" w14:textId="075BD868" w:rsidTr="009F365C">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C2A8F07"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519" w:type="pct"/>
            <w:tcBorders>
              <w:top w:val="single" w:sz="8" w:space="0" w:color="auto"/>
              <w:left w:val="single" w:sz="8" w:space="0" w:color="auto"/>
              <w:bottom w:val="single" w:sz="8" w:space="0" w:color="auto"/>
              <w:right w:val="single" w:sz="8" w:space="0" w:color="auto"/>
            </w:tcBorders>
            <w:shd w:val="clear" w:color="auto" w:fill="auto"/>
            <w:vAlign w:val="center"/>
          </w:tcPr>
          <w:p w14:paraId="47BDDD0E" w14:textId="42FCC12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SUP-RAP-221/2022</w:t>
            </w:r>
          </w:p>
        </w:tc>
        <w:tc>
          <w:tcPr>
            <w:tcW w:w="484" w:type="pct"/>
            <w:tcBorders>
              <w:top w:val="single" w:sz="8" w:space="0" w:color="auto"/>
              <w:left w:val="single" w:sz="8" w:space="0" w:color="auto"/>
              <w:bottom w:val="single" w:sz="8" w:space="0" w:color="auto"/>
              <w:right w:val="single" w:sz="8" w:space="0" w:color="auto"/>
            </w:tcBorders>
            <w:shd w:val="clear" w:color="auto" w:fill="auto"/>
            <w:vAlign w:val="center"/>
          </w:tcPr>
          <w:p w14:paraId="59D62FEF" w14:textId="758AC43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DEL TRABAJO</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08F9D977" w14:textId="047C4E95"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CONSEJO GENERAL DEL INSTITUTO NACIONAL ELECTORAL</w:t>
            </w: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14:paraId="74186472" w14:textId="1E46681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FELIPE ALFREDO FUENTES BARRERA</w:t>
            </w:r>
          </w:p>
        </w:tc>
        <w:tc>
          <w:tcPr>
            <w:tcW w:w="1304" w:type="pct"/>
            <w:tcBorders>
              <w:top w:val="single" w:sz="8" w:space="0" w:color="auto"/>
              <w:left w:val="single" w:sz="8" w:space="0" w:color="auto"/>
              <w:bottom w:val="single" w:sz="8" w:space="0" w:color="auto"/>
              <w:right w:val="single" w:sz="8" w:space="0" w:color="auto"/>
            </w:tcBorders>
            <w:shd w:val="clear" w:color="auto" w:fill="auto"/>
          </w:tcPr>
          <w:p w14:paraId="37970FC2" w14:textId="2799D1C5" w:rsid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revisión de los informes de ingresos y gastos de campaña al cargo de gubernatura correspondiente al proceso electoral local 2021-2022, en Aguascalientes</w:t>
            </w:r>
            <w:r w:rsidR="004C5DA9">
              <w:rPr>
                <w:rFonts w:ascii="Arial" w:hAnsi="Arial" w:cs="Arial"/>
                <w:caps/>
                <w:noProof/>
                <w:sz w:val="20"/>
                <w:szCs w:val="20"/>
                <w:lang w:eastAsia="es-MX"/>
              </w:rPr>
              <w:t>.</w:t>
            </w:r>
          </w:p>
          <w:p w14:paraId="53112EBC" w14:textId="77777777" w:rsidR="001B05BA" w:rsidRPr="00425DF0" w:rsidRDefault="001B05BA" w:rsidP="004C5DA9">
            <w:pPr>
              <w:spacing w:after="0" w:line="240" w:lineRule="auto"/>
              <w:jc w:val="both"/>
              <w:rPr>
                <w:rFonts w:ascii="Arial" w:hAnsi="Arial" w:cs="Arial"/>
                <w:caps/>
                <w:noProof/>
                <w:sz w:val="20"/>
                <w:szCs w:val="20"/>
                <w:lang w:eastAsia="es-MX"/>
              </w:rPr>
            </w:pPr>
          </w:p>
          <w:p w14:paraId="66D26EC9" w14:textId="2C3A441D" w:rsidR="00425DF0" w:rsidRPr="00F1366E" w:rsidRDefault="001B05BA" w:rsidP="002E257E">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1366E">
              <w:rPr>
                <w:rFonts w:ascii="Arial" w:hAnsi="Arial" w:cs="Arial"/>
                <w:b/>
                <w:bCs/>
                <w:noProof/>
                <w:sz w:val="20"/>
                <w:szCs w:val="20"/>
                <w:lang w:eastAsia="es-MX"/>
              </w:rPr>
              <w:t xml:space="preserve"> </w:t>
            </w:r>
            <w:r w:rsidR="00F1366E" w:rsidRPr="00F1366E">
              <w:rPr>
                <w:rFonts w:ascii="Arial" w:hAnsi="Arial" w:cs="Arial"/>
                <w:noProof/>
                <w:sz w:val="20"/>
                <w:szCs w:val="20"/>
                <w:lang w:eastAsia="es-MX"/>
              </w:rPr>
              <w:t>Resolución INE/CG563/2022 emitida por el Consejo General del Instituto Nacional Electoral respecto de las irregularidades encontradas en el dictamen consolidado de la revisión de los informes y gastos de campaña de candidatura a la gubernatura del estado de Aguascalientes, del proceso electoral local ordinario 2021-2022.</w:t>
            </w:r>
          </w:p>
        </w:tc>
        <w:tc>
          <w:tcPr>
            <w:tcW w:w="1004" w:type="pct"/>
            <w:tcBorders>
              <w:top w:val="single" w:sz="8" w:space="0" w:color="auto"/>
              <w:left w:val="single" w:sz="8" w:space="0" w:color="auto"/>
              <w:bottom w:val="single" w:sz="8" w:space="0" w:color="auto"/>
              <w:right w:val="single" w:sz="8" w:space="0" w:color="auto"/>
            </w:tcBorders>
            <w:shd w:val="clear" w:color="auto" w:fill="auto"/>
            <w:vAlign w:val="center"/>
          </w:tcPr>
          <w:p w14:paraId="3A696C61" w14:textId="13679C24"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r w:rsidR="009A6DDA">
              <w:rPr>
                <w:rFonts w:ascii="Arial" w:hAnsi="Arial" w:cs="Arial"/>
                <w:b/>
                <w:bCs/>
                <w:caps/>
                <w:noProof/>
                <w:sz w:val="20"/>
                <w:szCs w:val="20"/>
                <w:lang w:eastAsia="es-MX"/>
              </w:rPr>
              <w:t xml:space="preserve"> EN LA MATERIA DE IMPUGNACIÓN</w:t>
            </w:r>
          </w:p>
          <w:p w14:paraId="48312B37" w14:textId="77777777" w:rsidR="002E257E" w:rsidRDefault="002E257E" w:rsidP="00FD35B8">
            <w:pPr>
              <w:spacing w:after="0" w:line="240" w:lineRule="auto"/>
              <w:jc w:val="center"/>
              <w:rPr>
                <w:rFonts w:ascii="Arial" w:hAnsi="Arial" w:cs="Arial"/>
                <w:b/>
                <w:bCs/>
                <w:caps/>
                <w:noProof/>
                <w:sz w:val="20"/>
                <w:szCs w:val="20"/>
                <w:lang w:eastAsia="es-MX"/>
              </w:rPr>
            </w:pPr>
          </w:p>
          <w:p w14:paraId="0D30DCB6" w14:textId="4E0BCF81" w:rsidR="002E257E" w:rsidRPr="00425DF0" w:rsidRDefault="009A6DDA" w:rsidP="002E257E">
            <w:pPr>
              <w:spacing w:after="0" w:line="240" w:lineRule="auto"/>
              <w:jc w:val="both"/>
              <w:rPr>
                <w:rFonts w:ascii="Arial" w:hAnsi="Arial" w:cs="Arial"/>
                <w:caps/>
                <w:noProof/>
                <w:sz w:val="20"/>
                <w:szCs w:val="20"/>
                <w:lang w:eastAsia="es-MX"/>
              </w:rPr>
            </w:pPr>
            <w:r w:rsidRPr="002E257E">
              <w:rPr>
                <w:rFonts w:ascii="Arial" w:hAnsi="Arial" w:cs="Arial"/>
                <w:noProof/>
                <w:sz w:val="20"/>
                <w:szCs w:val="20"/>
                <w:lang w:eastAsia="es-MX"/>
              </w:rPr>
              <w:t xml:space="preserve">La </w:t>
            </w:r>
            <w:r w:rsidR="002E257E" w:rsidRPr="002E257E">
              <w:rPr>
                <w:rFonts w:ascii="Arial" w:hAnsi="Arial" w:cs="Arial"/>
                <w:noProof/>
                <w:sz w:val="20"/>
                <w:szCs w:val="20"/>
                <w:lang w:eastAsia="es-MX"/>
              </w:rPr>
              <w:t>responsable sí analizó de manera exhaustiva los documentos aportados por el sujeto obligado y tomó en cuenta que el monto involucrado atendía a la cantidad reportada, pero no comprobada, como pago para los representantes generales y de casilla, y no porque diversos representantes no hubieran ejercido el cobro de su remuneración</w:t>
            </w:r>
          </w:p>
        </w:tc>
        <w:tc>
          <w:tcPr>
            <w:tcW w:w="669" w:type="pct"/>
            <w:tcBorders>
              <w:top w:val="single" w:sz="8" w:space="0" w:color="auto"/>
              <w:left w:val="single" w:sz="8" w:space="0" w:color="auto"/>
              <w:bottom w:val="single" w:sz="8" w:space="0" w:color="auto"/>
              <w:right w:val="single" w:sz="8" w:space="0" w:color="auto"/>
            </w:tcBorders>
            <w:shd w:val="clear" w:color="auto" w:fill="auto"/>
            <w:vAlign w:val="center"/>
          </w:tcPr>
          <w:p w14:paraId="6989D20A" w14:textId="133CB12B" w:rsidR="00425DF0" w:rsidRPr="00425DF0" w:rsidRDefault="009A6DDA"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4A0F30A8" w14:textId="674BB5AD" w:rsidTr="009F365C">
        <w:trPr>
          <w:cantSplit/>
          <w:trHeight w:val="65"/>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2EAABB79"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519" w:type="pct"/>
            <w:tcBorders>
              <w:top w:val="single" w:sz="8" w:space="0" w:color="auto"/>
              <w:left w:val="single" w:sz="8" w:space="0" w:color="auto"/>
              <w:bottom w:val="single" w:sz="8" w:space="0" w:color="auto"/>
              <w:right w:val="single" w:sz="8" w:space="0" w:color="auto"/>
            </w:tcBorders>
            <w:shd w:val="clear" w:color="auto" w:fill="auto"/>
            <w:vAlign w:val="center"/>
          </w:tcPr>
          <w:p w14:paraId="2344CBFB"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SUP-RAP-239/2022 </w:t>
            </w:r>
          </w:p>
          <w:p w14:paraId="21520FD0"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Y </w:t>
            </w:r>
          </w:p>
          <w:p w14:paraId="66E6CA20" w14:textId="643557C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SUP-RAP-245/2022 ACUMULADOS</w:t>
            </w:r>
          </w:p>
        </w:tc>
        <w:tc>
          <w:tcPr>
            <w:tcW w:w="484" w:type="pct"/>
            <w:tcBorders>
              <w:top w:val="single" w:sz="8" w:space="0" w:color="auto"/>
              <w:left w:val="single" w:sz="8" w:space="0" w:color="auto"/>
              <w:bottom w:val="single" w:sz="8" w:space="0" w:color="auto"/>
              <w:right w:val="single" w:sz="8" w:space="0" w:color="auto"/>
            </w:tcBorders>
            <w:shd w:val="clear" w:color="auto" w:fill="auto"/>
            <w:vAlign w:val="center"/>
          </w:tcPr>
          <w:p w14:paraId="3EE51E2B" w14:textId="6D76715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MORENA</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76C32AB7" w14:textId="73E7324E"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CONSEJO GENERAL DEL INSTITUTO NACIONAL ELECTORAL</w:t>
            </w: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14:paraId="384A992E" w14:textId="6A45BDB6"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FELIPE ALFREDO FUENTES BARRERA</w:t>
            </w:r>
          </w:p>
        </w:tc>
        <w:tc>
          <w:tcPr>
            <w:tcW w:w="1304" w:type="pct"/>
            <w:tcBorders>
              <w:top w:val="single" w:sz="8" w:space="0" w:color="auto"/>
              <w:left w:val="single" w:sz="8" w:space="0" w:color="auto"/>
              <w:bottom w:val="single" w:sz="8" w:space="0" w:color="auto"/>
              <w:right w:val="single" w:sz="8" w:space="0" w:color="auto"/>
            </w:tcBorders>
            <w:shd w:val="clear" w:color="auto" w:fill="auto"/>
          </w:tcPr>
          <w:p w14:paraId="4ACDCAC4" w14:textId="3825AD45" w:rsidR="001B05BA"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procedimiento de queja en materia de fiscalización instaurado en contra de la Coalición “Va por Aguascalientes”, así como de su entonces candidata a gobernadora, en el proceso electoral 2021-2022, EN ESA ENTIDAD</w:t>
            </w:r>
            <w:r w:rsidR="004C5DA9">
              <w:rPr>
                <w:rFonts w:ascii="Arial" w:hAnsi="Arial" w:cs="Arial"/>
                <w:caps/>
                <w:noProof/>
                <w:sz w:val="20"/>
                <w:szCs w:val="20"/>
                <w:lang w:eastAsia="es-MX"/>
              </w:rPr>
              <w:t>.</w:t>
            </w:r>
          </w:p>
          <w:p w14:paraId="18750B7B" w14:textId="77777777" w:rsidR="001B05BA" w:rsidRPr="00425DF0" w:rsidRDefault="001B05BA" w:rsidP="004C5DA9">
            <w:pPr>
              <w:spacing w:after="0" w:line="240" w:lineRule="auto"/>
              <w:jc w:val="both"/>
              <w:rPr>
                <w:rFonts w:ascii="Arial" w:hAnsi="Arial" w:cs="Arial"/>
                <w:caps/>
                <w:noProof/>
                <w:sz w:val="20"/>
                <w:szCs w:val="20"/>
                <w:lang w:eastAsia="es-MX"/>
              </w:rPr>
            </w:pPr>
          </w:p>
          <w:p w14:paraId="20E3465D" w14:textId="3B25BA88" w:rsidR="001B05BA" w:rsidRPr="001B05BA" w:rsidRDefault="001B05BA" w:rsidP="001B05BA">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1366E">
              <w:rPr>
                <w:rFonts w:ascii="Arial" w:hAnsi="Arial" w:cs="Arial"/>
                <w:b/>
                <w:bCs/>
                <w:noProof/>
                <w:sz w:val="20"/>
                <w:szCs w:val="20"/>
                <w:lang w:eastAsia="es-MX"/>
              </w:rPr>
              <w:t xml:space="preserve"> </w:t>
            </w:r>
            <w:r w:rsidR="00F1366E" w:rsidRPr="00F1366E">
              <w:rPr>
                <w:rFonts w:ascii="Arial" w:hAnsi="Arial" w:cs="Arial"/>
                <w:noProof/>
                <w:sz w:val="20"/>
                <w:szCs w:val="20"/>
                <w:lang w:eastAsia="es-MX"/>
              </w:rPr>
              <w:t>Resolución INE/CG547/2022 del Consejo General del Instituto Nacional Electoral en el procedimiento de queja en materia de fiscalización de los recursos de los partidos políticos, en contra de la coalición "Va por Aguascalientes", integrada por los partidos políticos Acción Nacional, Revolucionario Institucional y de la Revolución Democrática, así como de su candidata a gobernadora del estado de Aguascalientes, María Teresa Jiménez Esquivel, con motivo del presunto rebase de tope de gastos de campaña.</w:t>
            </w:r>
          </w:p>
        </w:tc>
        <w:tc>
          <w:tcPr>
            <w:tcW w:w="1004" w:type="pct"/>
            <w:tcBorders>
              <w:top w:val="single" w:sz="8" w:space="0" w:color="auto"/>
              <w:left w:val="single" w:sz="8" w:space="0" w:color="auto"/>
              <w:bottom w:val="single" w:sz="8" w:space="0" w:color="auto"/>
              <w:right w:val="single" w:sz="8" w:space="0" w:color="auto"/>
            </w:tcBorders>
            <w:shd w:val="clear" w:color="auto" w:fill="auto"/>
            <w:vAlign w:val="center"/>
          </w:tcPr>
          <w:p w14:paraId="3C57BBEA" w14:textId="08DDBC77" w:rsidR="00425DF0" w:rsidRPr="009A6DDA" w:rsidRDefault="00382820" w:rsidP="00FD35B8">
            <w:pPr>
              <w:spacing w:after="0" w:line="240" w:lineRule="auto"/>
              <w:jc w:val="center"/>
              <w:rPr>
                <w:rFonts w:ascii="Arial" w:hAnsi="Arial" w:cs="Arial"/>
                <w:noProof/>
                <w:sz w:val="20"/>
                <w:szCs w:val="20"/>
                <w:lang w:eastAsia="es-MX"/>
              </w:rPr>
            </w:pPr>
            <w:r w:rsidRPr="009A6DDA">
              <w:rPr>
                <w:rFonts w:ascii="Arial" w:hAnsi="Arial" w:cs="Arial"/>
                <w:b/>
                <w:bCs/>
                <w:noProof/>
                <w:sz w:val="20"/>
                <w:szCs w:val="20"/>
                <w:lang w:eastAsia="es-MX"/>
              </w:rPr>
              <w:t>CONFIRMA</w:t>
            </w:r>
          </w:p>
          <w:p w14:paraId="025EBE00" w14:textId="07ABBAAE" w:rsidR="009A6DDA" w:rsidRPr="009A6DDA" w:rsidRDefault="009A6DDA" w:rsidP="00FD35B8">
            <w:pPr>
              <w:spacing w:after="0" w:line="240" w:lineRule="auto"/>
              <w:jc w:val="center"/>
              <w:rPr>
                <w:rFonts w:ascii="Arial" w:hAnsi="Arial" w:cs="Arial"/>
                <w:noProof/>
                <w:sz w:val="20"/>
                <w:szCs w:val="20"/>
                <w:lang w:eastAsia="es-MX"/>
              </w:rPr>
            </w:pPr>
          </w:p>
          <w:p w14:paraId="62254CEC" w14:textId="4C04F4E8" w:rsidR="009A6DDA" w:rsidRPr="009A6DDA" w:rsidRDefault="009A6DDA" w:rsidP="009A6DDA">
            <w:pPr>
              <w:spacing w:after="0" w:line="240" w:lineRule="auto"/>
              <w:jc w:val="both"/>
              <w:rPr>
                <w:rFonts w:ascii="Arial" w:hAnsi="Arial" w:cs="Arial"/>
                <w:noProof/>
                <w:sz w:val="20"/>
                <w:szCs w:val="20"/>
                <w:lang w:eastAsia="es-MX"/>
              </w:rPr>
            </w:pPr>
            <w:r w:rsidRPr="009A6DDA">
              <w:rPr>
                <w:rFonts w:ascii="Arial" w:hAnsi="Arial" w:cs="Arial"/>
                <w:noProof/>
                <w:sz w:val="20"/>
                <w:szCs w:val="20"/>
                <w:lang w:eastAsia="es-MX"/>
              </w:rPr>
              <w:t>Resultan inoperantes los agravios relativos a: 1) el sobreseimiento parcial de la demanda; y 2) el señalamiento de que la responsable descartó una serie de gastos porque no constituyeron un beneficio para la candidata denunciada</w:t>
            </w:r>
          </w:p>
          <w:p w14:paraId="77905F19" w14:textId="56920F09" w:rsidR="009F365C" w:rsidRPr="009A6DDA" w:rsidRDefault="009F365C" w:rsidP="009F365C">
            <w:pPr>
              <w:spacing w:after="0" w:line="240" w:lineRule="auto"/>
              <w:rPr>
                <w:rFonts w:ascii="Arial" w:hAnsi="Arial" w:cs="Arial"/>
                <w:noProof/>
                <w:sz w:val="20"/>
                <w:szCs w:val="20"/>
                <w:lang w:eastAsia="es-MX"/>
              </w:rPr>
            </w:pPr>
          </w:p>
        </w:tc>
        <w:tc>
          <w:tcPr>
            <w:tcW w:w="669" w:type="pct"/>
            <w:tcBorders>
              <w:top w:val="single" w:sz="8" w:space="0" w:color="auto"/>
              <w:left w:val="single" w:sz="8" w:space="0" w:color="auto"/>
              <w:bottom w:val="single" w:sz="8" w:space="0" w:color="auto"/>
              <w:right w:val="single" w:sz="8" w:space="0" w:color="auto"/>
            </w:tcBorders>
            <w:shd w:val="clear" w:color="auto" w:fill="auto"/>
            <w:vAlign w:val="center"/>
          </w:tcPr>
          <w:p w14:paraId="5E85AB33" w14:textId="668F4734" w:rsidR="00425DF0" w:rsidRPr="00425DF0" w:rsidRDefault="009A6DDA"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24E8BC2E" w14:textId="77777777" w:rsidR="001B3DB6" w:rsidRPr="008C1FA8" w:rsidRDefault="001B3DB6" w:rsidP="00FD35B8">
      <w:pPr>
        <w:spacing w:after="0" w:line="240" w:lineRule="auto"/>
        <w:rPr>
          <w:rFonts w:ascii="Arial" w:hAnsi="Arial" w:cs="Arial"/>
          <w:b/>
          <w:smallCaps/>
        </w:rPr>
      </w:pPr>
    </w:p>
    <w:p w14:paraId="1DFBE172" w14:textId="2514FDB8" w:rsidR="00750C4B" w:rsidRPr="008C1FA8" w:rsidRDefault="00750C4B" w:rsidP="00FD35B8">
      <w:pPr>
        <w:spacing w:after="0" w:line="240" w:lineRule="auto"/>
        <w:jc w:val="center"/>
        <w:rPr>
          <w:rFonts w:ascii="Arial" w:hAnsi="Arial" w:cs="Arial"/>
          <w:b/>
          <w:smallCaps/>
        </w:rPr>
      </w:pPr>
      <w:r w:rsidRPr="008C1FA8">
        <w:rPr>
          <w:rFonts w:ascii="Arial" w:hAnsi="Arial" w:cs="Arial"/>
          <w:b/>
          <w:smallCaps/>
          <w:sz w:val="28"/>
          <w:szCs w:val="28"/>
        </w:rPr>
        <w:t xml:space="preserve">ASUNTOS RELACIONADOS CON </w:t>
      </w:r>
      <w:r w:rsidR="00456423" w:rsidRPr="008C1FA8">
        <w:rPr>
          <w:rFonts w:ascii="Arial" w:hAnsi="Arial" w:cs="Arial"/>
          <w:b/>
          <w:smallCaps/>
          <w:sz w:val="28"/>
          <w:szCs w:val="28"/>
        </w:rPr>
        <w:t>EL PROCESO ELECTORAL EN</w:t>
      </w:r>
      <w:r w:rsidRPr="008C1FA8">
        <w:rPr>
          <w:rFonts w:ascii="Arial" w:hAnsi="Arial" w:cs="Arial"/>
          <w:b/>
          <w:smallCaps/>
          <w:sz w:val="28"/>
          <w:szCs w:val="28"/>
        </w:rPr>
        <w:t xml:space="preserve"> </w:t>
      </w:r>
      <w:r w:rsidR="00783749" w:rsidRPr="008C1FA8">
        <w:rPr>
          <w:rFonts w:ascii="Arial" w:hAnsi="Arial" w:cs="Arial"/>
          <w:b/>
          <w:smallCaps/>
          <w:sz w:val="28"/>
          <w:szCs w:val="28"/>
        </w:rPr>
        <w:t>TAMAULIPAS</w:t>
      </w:r>
    </w:p>
    <w:p w14:paraId="6304830A" w14:textId="77777777" w:rsidR="00750C4B" w:rsidRPr="004C5DA9" w:rsidRDefault="00750C4B" w:rsidP="00FD35B8">
      <w:pPr>
        <w:spacing w:after="0" w:line="240" w:lineRule="auto"/>
        <w:rPr>
          <w:rFonts w:ascii="Arial" w:hAnsi="Arial" w:cs="Arial"/>
          <w:b/>
          <w:smallCaps/>
        </w:rPr>
      </w:pPr>
      <w:r w:rsidRPr="004C5DA9">
        <w:rPr>
          <w:rFonts w:ascii="Arial" w:hAnsi="Arial" w:cs="Arial"/>
          <w:b/>
          <w:smallCaps/>
        </w:rPr>
        <w:t xml:space="preserve">Sesión Pública </w:t>
      </w:r>
    </w:p>
    <w:tbl>
      <w:tblPr>
        <w:tblpPr w:leftFromText="141" w:rightFromText="141" w:vertAnchor="text" w:tblpY="1"/>
        <w:tblOverlap w:val="neve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3"/>
        <w:gridCol w:w="2061"/>
        <w:gridCol w:w="1153"/>
        <w:gridCol w:w="1708"/>
        <w:gridCol w:w="1677"/>
        <w:gridCol w:w="3542"/>
        <w:gridCol w:w="3470"/>
        <w:gridCol w:w="1803"/>
      </w:tblGrid>
      <w:tr w:rsidR="008E554D" w:rsidRPr="00425DF0" w14:paraId="304CDA09" w14:textId="24FC2A6D" w:rsidTr="009A6DDA">
        <w:trPr>
          <w:cantSplit/>
          <w:trHeight w:val="227"/>
          <w:tblHeader/>
        </w:trPr>
        <w:tc>
          <w:tcPr>
            <w:tcW w:w="109" w:type="pct"/>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F24126A" w14:textId="77777777" w:rsidR="00425DF0" w:rsidRPr="00425DF0" w:rsidRDefault="00425DF0" w:rsidP="00FD35B8">
            <w:pPr>
              <w:spacing w:after="0" w:line="240" w:lineRule="auto"/>
              <w:contextualSpacing/>
              <w:rPr>
                <w:rFonts w:ascii="Arial" w:hAnsi="Arial" w:cs="Arial"/>
                <w:smallCaps/>
                <w:sz w:val="20"/>
                <w:szCs w:val="20"/>
              </w:rPr>
            </w:pPr>
            <w:r w:rsidRPr="00425DF0">
              <w:rPr>
                <w:rFonts w:ascii="Arial" w:hAnsi="Arial" w:cs="Arial"/>
                <w:b/>
                <w:smallCaps/>
                <w:sz w:val="20"/>
                <w:szCs w:val="20"/>
              </w:rPr>
              <w:t>Nº</w:t>
            </w:r>
          </w:p>
        </w:tc>
        <w:tc>
          <w:tcPr>
            <w:tcW w:w="654"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5E3490B"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Expediente</w:t>
            </w:r>
          </w:p>
        </w:tc>
        <w:tc>
          <w:tcPr>
            <w:tcW w:w="366"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B761159"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Actor</w:t>
            </w:r>
          </w:p>
        </w:tc>
        <w:tc>
          <w:tcPr>
            <w:tcW w:w="542"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B8461D1"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Responsable</w:t>
            </w:r>
          </w:p>
        </w:tc>
        <w:tc>
          <w:tcPr>
            <w:tcW w:w="532" w:type="pct"/>
            <w:tcBorders>
              <w:top w:val="single" w:sz="8" w:space="0" w:color="auto"/>
              <w:left w:val="single" w:sz="8" w:space="0" w:color="auto"/>
              <w:bottom w:val="single" w:sz="8" w:space="0" w:color="auto"/>
              <w:right w:val="single" w:sz="8" w:space="0" w:color="auto"/>
            </w:tcBorders>
            <w:shd w:val="clear" w:color="auto" w:fill="E7E6E6" w:themeFill="background2"/>
          </w:tcPr>
          <w:p w14:paraId="00A96AA4" w14:textId="77777777" w:rsidR="00425DF0" w:rsidRPr="00425DF0" w:rsidRDefault="00425DF0" w:rsidP="00E014A4">
            <w:pPr>
              <w:spacing w:after="0" w:line="240" w:lineRule="auto"/>
              <w:contextualSpacing/>
              <w:jc w:val="center"/>
              <w:rPr>
                <w:rFonts w:ascii="Arial" w:hAnsi="Arial" w:cs="Arial"/>
                <w:sz w:val="20"/>
                <w:szCs w:val="20"/>
              </w:rPr>
            </w:pPr>
            <w:r w:rsidRPr="00425DF0">
              <w:rPr>
                <w:rFonts w:ascii="Arial" w:hAnsi="Arial" w:cs="Arial"/>
                <w:b/>
                <w:smallCaps/>
                <w:sz w:val="20"/>
                <w:szCs w:val="20"/>
              </w:rPr>
              <w:t>Ponente</w:t>
            </w:r>
          </w:p>
        </w:tc>
        <w:tc>
          <w:tcPr>
            <w:tcW w:w="1124" w:type="pct"/>
            <w:tcBorders>
              <w:top w:val="single" w:sz="8" w:space="0" w:color="auto"/>
              <w:left w:val="single" w:sz="8" w:space="0" w:color="auto"/>
              <w:bottom w:val="single" w:sz="8" w:space="0" w:color="auto"/>
              <w:right w:val="single" w:sz="8" w:space="0" w:color="auto"/>
            </w:tcBorders>
            <w:shd w:val="clear" w:color="auto" w:fill="E7E6E6" w:themeFill="background2"/>
          </w:tcPr>
          <w:p w14:paraId="7E6CD5A3" w14:textId="77777777" w:rsidR="00425DF0" w:rsidRPr="00425DF0" w:rsidRDefault="00425DF0" w:rsidP="00E014A4">
            <w:pPr>
              <w:spacing w:after="0" w:line="240" w:lineRule="auto"/>
              <w:contextualSpacing/>
              <w:jc w:val="center"/>
              <w:rPr>
                <w:rFonts w:ascii="Arial" w:hAnsi="Arial" w:cs="Arial"/>
                <w:noProof/>
                <w:sz w:val="20"/>
                <w:szCs w:val="20"/>
                <w:lang w:eastAsia="es-MX"/>
              </w:rPr>
            </w:pPr>
            <w:r w:rsidRPr="00425DF0">
              <w:rPr>
                <w:rFonts w:ascii="Arial" w:hAnsi="Arial" w:cs="Arial"/>
                <w:b/>
                <w:smallCaps/>
                <w:sz w:val="20"/>
                <w:szCs w:val="20"/>
              </w:rPr>
              <w:t>Tema</w:t>
            </w:r>
          </w:p>
        </w:tc>
        <w:tc>
          <w:tcPr>
            <w:tcW w:w="1101" w:type="pct"/>
            <w:tcBorders>
              <w:top w:val="single" w:sz="8" w:space="0" w:color="auto"/>
              <w:left w:val="single" w:sz="8" w:space="0" w:color="auto"/>
              <w:bottom w:val="single" w:sz="8" w:space="0" w:color="auto"/>
              <w:right w:val="single" w:sz="8" w:space="0" w:color="auto"/>
            </w:tcBorders>
            <w:shd w:val="clear" w:color="auto" w:fill="E7E6E6" w:themeFill="background2"/>
          </w:tcPr>
          <w:p w14:paraId="22D5CAFA" w14:textId="1EFCF4FE" w:rsidR="00425DF0" w:rsidRPr="00425DF0" w:rsidRDefault="00425DF0" w:rsidP="00FD35B8">
            <w:pPr>
              <w:spacing w:after="0" w:line="240" w:lineRule="auto"/>
              <w:contextualSpacing/>
              <w:jc w:val="center"/>
              <w:rPr>
                <w:rFonts w:ascii="Arial" w:hAnsi="Arial" w:cs="Arial"/>
                <w:b/>
                <w:smallCaps/>
                <w:sz w:val="20"/>
                <w:szCs w:val="20"/>
              </w:rPr>
            </w:pPr>
            <w:r>
              <w:rPr>
                <w:rFonts w:ascii="Arial" w:hAnsi="Arial" w:cs="Arial"/>
                <w:b/>
                <w:smallCaps/>
                <w:sz w:val="20"/>
                <w:szCs w:val="20"/>
              </w:rPr>
              <w:t xml:space="preserve">Sentido </w:t>
            </w:r>
          </w:p>
        </w:tc>
        <w:tc>
          <w:tcPr>
            <w:tcW w:w="572" w:type="pct"/>
            <w:tcBorders>
              <w:top w:val="single" w:sz="8" w:space="0" w:color="auto"/>
              <w:left w:val="single" w:sz="8" w:space="0" w:color="auto"/>
              <w:bottom w:val="single" w:sz="8" w:space="0" w:color="auto"/>
              <w:right w:val="single" w:sz="8" w:space="0" w:color="auto"/>
            </w:tcBorders>
            <w:shd w:val="clear" w:color="auto" w:fill="E7E6E6" w:themeFill="background2"/>
          </w:tcPr>
          <w:p w14:paraId="78F4526A" w14:textId="694F8232" w:rsidR="00425DF0" w:rsidRPr="00425DF0" w:rsidRDefault="00425DF0" w:rsidP="00FD35B8">
            <w:pPr>
              <w:spacing w:after="0" w:line="240" w:lineRule="auto"/>
              <w:contextualSpacing/>
              <w:jc w:val="center"/>
              <w:rPr>
                <w:rFonts w:ascii="Arial" w:hAnsi="Arial" w:cs="Arial"/>
                <w:b/>
                <w:smallCaps/>
                <w:sz w:val="20"/>
                <w:szCs w:val="20"/>
              </w:rPr>
            </w:pPr>
            <w:r>
              <w:rPr>
                <w:rFonts w:ascii="Arial" w:hAnsi="Arial" w:cs="Arial"/>
                <w:b/>
                <w:smallCaps/>
                <w:sz w:val="20"/>
                <w:szCs w:val="20"/>
              </w:rPr>
              <w:t xml:space="preserve">Votación </w:t>
            </w:r>
          </w:p>
        </w:tc>
      </w:tr>
      <w:tr w:rsidR="008E554D" w:rsidRPr="00425DF0" w14:paraId="39617313" w14:textId="500A9CE6" w:rsidTr="009A6DDA">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F55480A"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5FB5B83A" w14:textId="6F8A9E9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SUP-JE-272/2022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59697A70" w14:textId="33F27C9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MORENA</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3E8AEDB5" w14:textId="78A28B30"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72CE1C7B" w14:textId="40EEE9CE" w:rsidR="00425DF0" w:rsidRPr="00425DF0" w:rsidRDefault="00425DF0" w:rsidP="00E014A4">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INDALFER INFANTE GONZALES</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467B145F" w14:textId="26BF863B" w:rsidR="00425DF0" w:rsidRPr="00425DF0" w:rsidRDefault="00425DF0" w:rsidP="00E014A4">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ACTOS ANTICIPADOS DE CAMPAÑA POR PARTE DE César Augusto Verástegui EN LA ELECCIÓN A LA GUBERNATURA DE TAMAULIPAS</w:t>
            </w:r>
            <w:r w:rsidR="004C5DA9">
              <w:rPr>
                <w:rFonts w:ascii="Arial" w:hAnsi="Arial" w:cs="Arial"/>
                <w:caps/>
                <w:noProof/>
                <w:sz w:val="20"/>
                <w:szCs w:val="20"/>
                <w:lang w:eastAsia="es-MX"/>
              </w:rPr>
              <w:t>.</w:t>
            </w:r>
          </w:p>
          <w:p w14:paraId="69E84BBB" w14:textId="77777777" w:rsidR="00425DF0" w:rsidRDefault="00425DF0" w:rsidP="00E014A4">
            <w:pPr>
              <w:spacing w:after="0" w:line="240" w:lineRule="auto"/>
              <w:jc w:val="center"/>
              <w:rPr>
                <w:rFonts w:ascii="Arial" w:hAnsi="Arial" w:cs="Arial"/>
                <w:caps/>
                <w:noProof/>
                <w:sz w:val="20"/>
                <w:szCs w:val="20"/>
                <w:lang w:eastAsia="es-MX"/>
              </w:rPr>
            </w:pPr>
          </w:p>
          <w:p w14:paraId="5111F7EF" w14:textId="362D8880" w:rsidR="001B05BA" w:rsidRPr="00F1366E" w:rsidRDefault="001B05BA" w:rsidP="00E014A4">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1366E">
              <w:rPr>
                <w:rFonts w:ascii="Arial" w:hAnsi="Arial" w:cs="Arial"/>
                <w:b/>
                <w:bCs/>
                <w:noProof/>
                <w:sz w:val="20"/>
                <w:szCs w:val="20"/>
                <w:lang w:eastAsia="es-MX"/>
              </w:rPr>
              <w:t xml:space="preserve"> </w:t>
            </w:r>
            <w:r w:rsidR="00F1366E" w:rsidRPr="00F1366E">
              <w:rPr>
                <w:rFonts w:ascii="Arial" w:hAnsi="Arial" w:cs="Arial"/>
                <w:noProof/>
                <w:sz w:val="20"/>
                <w:szCs w:val="20"/>
                <w:lang w:eastAsia="es-MX"/>
              </w:rPr>
              <w:t>Sentencia dictada por el Tribunal Electoral del Estado de Tamaulipas en el expediente TE-RAP-32/2022, que confirmó la resolución IETAM-R/CG-15/2022 del Consejo General del Instituto Electoral local, en el procedimiento sancionador especial PSE-13/2022, al estimarse que resulta correcta la determinación de declarar inexistentes las infracciones atribuidas a César Augusto Verástegui Ostos, así como al Partido Acción Nacional, Partido Revolucionario Institucional y el Partido de la Revolución Democrática, consistentes en actos anticipados de campaña, con motivo de publicaciones en el perfil del citado ciudadano en Facebook.</w:t>
            </w:r>
          </w:p>
        </w:tc>
        <w:tc>
          <w:tcPr>
            <w:tcW w:w="1101" w:type="pct"/>
            <w:tcBorders>
              <w:top w:val="single" w:sz="8" w:space="0" w:color="auto"/>
              <w:left w:val="single" w:sz="8" w:space="0" w:color="auto"/>
              <w:bottom w:val="single" w:sz="8" w:space="0" w:color="auto"/>
              <w:right w:val="single" w:sz="8" w:space="0" w:color="auto"/>
            </w:tcBorders>
            <w:vAlign w:val="center"/>
          </w:tcPr>
          <w:p w14:paraId="54760729" w14:textId="77777777"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6EEA6ADB" w14:textId="77777777" w:rsidR="009A6DDA" w:rsidRDefault="009A6DDA" w:rsidP="00FD35B8">
            <w:pPr>
              <w:spacing w:after="0" w:line="240" w:lineRule="auto"/>
              <w:jc w:val="center"/>
              <w:rPr>
                <w:rFonts w:ascii="Arial" w:hAnsi="Arial" w:cs="Arial"/>
                <w:caps/>
                <w:noProof/>
                <w:sz w:val="20"/>
                <w:szCs w:val="20"/>
                <w:lang w:eastAsia="es-MX"/>
              </w:rPr>
            </w:pPr>
          </w:p>
          <w:p w14:paraId="590E9D4A" w14:textId="62C6C01C" w:rsidR="009A6DDA" w:rsidRPr="00425DF0" w:rsidRDefault="008E637E" w:rsidP="008E637E">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Se declararon </w:t>
            </w:r>
            <w:r w:rsidR="009A6DDA" w:rsidRPr="009A6DDA">
              <w:rPr>
                <w:rFonts w:ascii="Arial" w:hAnsi="Arial" w:cs="Arial"/>
                <w:noProof/>
                <w:sz w:val="20"/>
                <w:szCs w:val="20"/>
                <w:lang w:eastAsia="es-MX"/>
              </w:rPr>
              <w:t xml:space="preserve">infundados e inoperantes los agravios, porque la autoridad instructora aplicó correctamente el principio </w:t>
            </w:r>
            <w:r w:rsidR="009A6DDA" w:rsidRPr="008E637E">
              <w:rPr>
                <w:rFonts w:ascii="Arial" w:hAnsi="Arial" w:cs="Arial"/>
                <w:i/>
                <w:iCs/>
                <w:noProof/>
                <w:sz w:val="20"/>
                <w:szCs w:val="20"/>
                <w:lang w:eastAsia="es-MX"/>
              </w:rPr>
              <w:t>non bis in idem,</w:t>
            </w:r>
            <w:r w:rsidR="009A6DDA" w:rsidRPr="009A6DDA">
              <w:rPr>
                <w:rFonts w:ascii="Arial" w:hAnsi="Arial" w:cs="Arial"/>
                <w:noProof/>
                <w:sz w:val="20"/>
                <w:szCs w:val="20"/>
                <w:lang w:eastAsia="es-MX"/>
              </w:rPr>
              <w:t xml:space="preserve"> al determinar que el procedimiento no se seguiría por el contenido de una liga electrónica que ya se había denunciado en otro procedimiento y ocuparse de las restantes, las cuales fueron analizadas por 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42320F14" w14:textId="215563DC" w:rsidR="00425DF0" w:rsidRPr="00425DF0" w:rsidRDefault="008E637E"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6A6997" w:rsidRPr="00425DF0" w14:paraId="2921D227" w14:textId="15793ED8"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A888547"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126DEBC8" w14:textId="4D3378FC"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SUP-JE-273/2022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1DFB1C38" w14:textId="4AB531F0"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MORENA</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45764B89" w14:textId="2449AE96"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663CB3A3" w14:textId="11E87B63"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INDALFER INFANTE GONZALES</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1E6B542D" w14:textId="1C8D492C"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CALUMNIA ATRIBUIDA AL PAN EN LA ELECCIÓN A LA GUBERNATURA DE TAMAULIPAS</w:t>
            </w:r>
            <w:r>
              <w:rPr>
                <w:rFonts w:ascii="Arial" w:hAnsi="Arial" w:cs="Arial"/>
                <w:caps/>
                <w:noProof/>
                <w:sz w:val="20"/>
                <w:szCs w:val="20"/>
                <w:lang w:eastAsia="es-MX"/>
              </w:rPr>
              <w:t>.</w:t>
            </w:r>
          </w:p>
          <w:p w14:paraId="09FA468B" w14:textId="77777777" w:rsidR="006A6997" w:rsidRDefault="006A6997" w:rsidP="006A6997">
            <w:pPr>
              <w:spacing w:after="0" w:line="240" w:lineRule="auto"/>
              <w:jc w:val="both"/>
              <w:rPr>
                <w:rFonts w:ascii="Arial" w:hAnsi="Arial" w:cs="Arial"/>
                <w:caps/>
                <w:noProof/>
                <w:sz w:val="20"/>
                <w:szCs w:val="20"/>
                <w:lang w:eastAsia="es-MX"/>
              </w:rPr>
            </w:pPr>
          </w:p>
          <w:p w14:paraId="2842E397" w14:textId="28330D7E" w:rsidR="006A6997" w:rsidRPr="00425DF0" w:rsidRDefault="006A6997" w:rsidP="006A6997">
            <w:pPr>
              <w:spacing w:after="0" w:line="240" w:lineRule="auto"/>
              <w:contextualSpacing/>
              <w:jc w:val="both"/>
              <w:rPr>
                <w:rFonts w:ascii="Arial" w:hAnsi="Arial" w:cs="Arial"/>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F1366E">
              <w:rPr>
                <w:rFonts w:ascii="Arial" w:hAnsi="Arial" w:cs="Arial"/>
                <w:noProof/>
                <w:sz w:val="20"/>
                <w:szCs w:val="20"/>
                <w:lang w:eastAsia="es-MX"/>
              </w:rPr>
              <w:t>Sentencia dictada por el Tribunal Electoral del Estado de Tamaulipas en el expediente TE-RAP-90/2022, que confirmó la resolución IETAM-R/CG-68/2022 del Consejo General del Instituto Electoral local, en los procedimientos sancionadores especiales PSE-82/2021 y PSE-90/2022, al estimarse que resulta correcta la determinación de declarar inexistente la infracción atribuida al Partido Acción Nacional, por la supuesta colocación de propaganda política-electoral (espectaculares) con contenido calumnioso.</w:t>
            </w:r>
          </w:p>
        </w:tc>
        <w:tc>
          <w:tcPr>
            <w:tcW w:w="1101" w:type="pct"/>
            <w:tcBorders>
              <w:top w:val="single" w:sz="8" w:space="0" w:color="auto"/>
              <w:left w:val="single" w:sz="8" w:space="0" w:color="auto"/>
              <w:bottom w:val="single" w:sz="8" w:space="0" w:color="auto"/>
              <w:right w:val="single" w:sz="8" w:space="0" w:color="auto"/>
            </w:tcBorders>
            <w:vAlign w:val="center"/>
          </w:tcPr>
          <w:p w14:paraId="0AC6C5E8"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37A7EB3E" w14:textId="77777777" w:rsidR="006A6997" w:rsidRDefault="006A6997" w:rsidP="006A6997">
            <w:pPr>
              <w:spacing w:after="0" w:line="240" w:lineRule="auto"/>
              <w:jc w:val="center"/>
              <w:rPr>
                <w:rFonts w:ascii="Arial" w:hAnsi="Arial" w:cs="Arial"/>
                <w:caps/>
                <w:noProof/>
                <w:sz w:val="20"/>
                <w:szCs w:val="20"/>
                <w:lang w:eastAsia="es-MX"/>
              </w:rPr>
            </w:pPr>
          </w:p>
          <w:p w14:paraId="5E7D4A98" w14:textId="4E3B2298"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Se declararon </w:t>
            </w:r>
            <w:r w:rsidRPr="008E637E">
              <w:rPr>
                <w:rFonts w:ascii="Arial" w:hAnsi="Arial" w:cs="Arial"/>
                <w:noProof/>
                <w:sz w:val="20"/>
                <w:szCs w:val="20"/>
                <w:lang w:eastAsia="es-MX"/>
              </w:rPr>
              <w:t>infundados los agravios, porque, contrariamente a lo señalado por el partido promovente, del análisis realizado a la sentencia impugnada, se advierte que el tribunal local no se limitó a señalar que las expresiones denunciadas estaban amparadas en el derecho a la libertad de expresión; si no que, en su lugar adujo que el partido omitió controvertir las consideraciones expuestas en la resolución del instituto estatal en las cuales se sustentó que los mensajes contenidos en los anuncios espectaculares no constituían calumnia al no haberse imputado un delito o hecho falso, si no que, consistió en la manifestación de una opinión respecto a la política de gobierno en materia de seguridad.</w:t>
            </w:r>
          </w:p>
        </w:tc>
        <w:tc>
          <w:tcPr>
            <w:tcW w:w="572" w:type="pct"/>
            <w:tcBorders>
              <w:top w:val="single" w:sz="8" w:space="0" w:color="auto"/>
              <w:left w:val="single" w:sz="8" w:space="0" w:color="auto"/>
              <w:bottom w:val="single" w:sz="8" w:space="0" w:color="auto"/>
              <w:right w:val="single" w:sz="8" w:space="0" w:color="auto"/>
            </w:tcBorders>
            <w:vAlign w:val="center"/>
          </w:tcPr>
          <w:p w14:paraId="676CB05E" w14:textId="077089A8"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13346DAB" w14:textId="4FB7066D"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E3CD890"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2F4CF01E" w14:textId="7F63F95B"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SUP-JRC-87/2022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35A486A4" w14:textId="396210FE"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03CE0FF5" w14:textId="0232C0B6"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1346DD55" w14:textId="6563D8EE"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INDALFER INFANTE GONZALES</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31E56258" w14:textId="733CD840"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a la gubernatura DE TAMAULIPAS en el Distrito Electoral 12, con cabecera en Matamoros</w:t>
            </w:r>
            <w:r>
              <w:rPr>
                <w:rFonts w:ascii="Arial" w:hAnsi="Arial" w:cs="Arial"/>
                <w:caps/>
                <w:noProof/>
                <w:sz w:val="20"/>
                <w:szCs w:val="20"/>
                <w:lang w:eastAsia="es-MX"/>
              </w:rPr>
              <w:t>.</w:t>
            </w:r>
          </w:p>
          <w:p w14:paraId="11E9E57B" w14:textId="77777777" w:rsidR="006A6997" w:rsidRDefault="006A6997" w:rsidP="006A6997">
            <w:pPr>
              <w:spacing w:after="0" w:line="240" w:lineRule="auto"/>
              <w:jc w:val="both"/>
              <w:rPr>
                <w:rFonts w:ascii="Arial" w:hAnsi="Arial" w:cs="Arial"/>
                <w:caps/>
                <w:noProof/>
                <w:sz w:val="20"/>
                <w:szCs w:val="20"/>
                <w:lang w:eastAsia="es-MX"/>
              </w:rPr>
            </w:pPr>
          </w:p>
          <w:p w14:paraId="20A5C99E" w14:textId="4D157608" w:rsidR="006A6997" w:rsidRPr="00F1366E" w:rsidRDefault="006A6997" w:rsidP="006A699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F1366E">
              <w:rPr>
                <w:rFonts w:ascii="Arial" w:hAnsi="Arial" w:cs="Arial"/>
                <w:noProof/>
                <w:sz w:val="20"/>
                <w:szCs w:val="20"/>
                <w:lang w:eastAsia="es-MX"/>
              </w:rPr>
              <w:t>Sentencia dictada en el expediente TE-RIN-27/2022, que declara parcialmente fundado el agravio del actor, relativo a la solicitud de nulidad de la votación recibida en la casilla 6 contigua 12, y ordena al 12 Consejo Distrital del Instituto Electoral de Tamaulipas, la modificación de los resultados consignados en el acta de cómputo distrital de la elección para la gubernatura de la citada entidad, y b) resulta infundado el agravio sobre el resto de las casillas impugnadas.</w:t>
            </w:r>
          </w:p>
        </w:tc>
        <w:tc>
          <w:tcPr>
            <w:tcW w:w="1101" w:type="pct"/>
            <w:tcBorders>
              <w:top w:val="single" w:sz="8" w:space="0" w:color="auto"/>
              <w:left w:val="single" w:sz="8" w:space="0" w:color="auto"/>
              <w:bottom w:val="single" w:sz="8" w:space="0" w:color="auto"/>
              <w:right w:val="single" w:sz="8" w:space="0" w:color="auto"/>
            </w:tcBorders>
            <w:vAlign w:val="center"/>
          </w:tcPr>
          <w:p w14:paraId="664DF54C"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3A833742" w14:textId="77777777" w:rsidR="006A6997" w:rsidRDefault="006A6997" w:rsidP="006A6997">
            <w:pPr>
              <w:spacing w:after="0" w:line="240" w:lineRule="auto"/>
              <w:jc w:val="center"/>
              <w:rPr>
                <w:rFonts w:ascii="Arial" w:hAnsi="Arial" w:cs="Arial"/>
                <w:b/>
                <w:bCs/>
                <w:caps/>
                <w:noProof/>
                <w:sz w:val="20"/>
                <w:szCs w:val="20"/>
                <w:lang w:eastAsia="es-MX"/>
              </w:rPr>
            </w:pPr>
          </w:p>
          <w:p w14:paraId="2B1AB7C1" w14:textId="03533592"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3B7E5C3D" w14:textId="035DB65F"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2AD1EDB8" w14:textId="79A5656D"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555152AC"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2BDD817A" w14:textId="0B6D8DF8"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SUP-JRC-88/2022 </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6BBCFBDC" w14:textId="04EC1D51"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4C171F42" w14:textId="22625DA9"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2E16F607" w14:textId="726464E6"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JANINE M. OTÁLORA MALASSIS</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090F21AB" w14:textId="00410318"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de la gubernatura DE TAMAULIPAS, EN el 02 Consejo Distrital, con sede en Nuevo Laredo, Tamaulipas</w:t>
            </w:r>
            <w:r>
              <w:rPr>
                <w:rFonts w:ascii="Arial" w:hAnsi="Arial" w:cs="Arial"/>
                <w:caps/>
                <w:noProof/>
                <w:sz w:val="20"/>
                <w:szCs w:val="20"/>
                <w:lang w:eastAsia="es-MX"/>
              </w:rPr>
              <w:t>.</w:t>
            </w:r>
          </w:p>
          <w:p w14:paraId="5A0858CF" w14:textId="77777777" w:rsidR="006A6997" w:rsidRDefault="006A6997" w:rsidP="006A6997">
            <w:pPr>
              <w:spacing w:after="0" w:line="240" w:lineRule="auto"/>
              <w:jc w:val="both"/>
              <w:rPr>
                <w:rFonts w:ascii="Arial" w:hAnsi="Arial" w:cs="Arial"/>
                <w:caps/>
                <w:noProof/>
                <w:sz w:val="20"/>
                <w:szCs w:val="20"/>
                <w:lang w:eastAsia="es-MX"/>
              </w:rPr>
            </w:pPr>
          </w:p>
          <w:p w14:paraId="41E93639" w14:textId="5B5A0D2B" w:rsidR="006A6997" w:rsidRPr="00F1366E" w:rsidRDefault="006A6997" w:rsidP="006A699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F1366E">
              <w:rPr>
                <w:rFonts w:ascii="Arial" w:hAnsi="Arial" w:cs="Arial"/>
                <w:noProof/>
                <w:sz w:val="20"/>
                <w:szCs w:val="20"/>
                <w:lang w:eastAsia="es-MX"/>
              </w:rPr>
              <w:t>Sentencia dictada en el expediente TE-RIN-23/2022, que confirma la validez de la votación recibida en las casillas impugnadas y los resultados consignados en el acta de cómputo distrital de la elección para la gubernatura efectuada por el 02 Consejo Distrital con cabecera en Nuevo Laredo, Tamaulipas.</w:t>
            </w:r>
          </w:p>
        </w:tc>
        <w:tc>
          <w:tcPr>
            <w:tcW w:w="1101" w:type="pct"/>
            <w:tcBorders>
              <w:top w:val="single" w:sz="8" w:space="0" w:color="auto"/>
              <w:left w:val="single" w:sz="8" w:space="0" w:color="auto"/>
              <w:bottom w:val="single" w:sz="8" w:space="0" w:color="auto"/>
              <w:right w:val="single" w:sz="8" w:space="0" w:color="auto"/>
            </w:tcBorders>
            <w:vAlign w:val="center"/>
          </w:tcPr>
          <w:p w14:paraId="2DAE5F65"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1224CB1B" w14:textId="77777777" w:rsidR="006A6997" w:rsidRDefault="006A6997" w:rsidP="006A6997">
            <w:pPr>
              <w:spacing w:after="0" w:line="240" w:lineRule="auto"/>
              <w:jc w:val="center"/>
              <w:rPr>
                <w:rFonts w:ascii="Arial" w:hAnsi="Arial" w:cs="Arial"/>
                <w:b/>
                <w:bCs/>
                <w:caps/>
                <w:noProof/>
                <w:sz w:val="20"/>
                <w:szCs w:val="20"/>
                <w:lang w:eastAsia="es-MX"/>
              </w:rPr>
            </w:pPr>
          </w:p>
          <w:p w14:paraId="459CAEBA" w14:textId="28907F7C"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5930FB8F" w14:textId="3D2A00CD"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622D290C" w14:textId="472F8B9E"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5AEDCE44"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700EF2AC" w14:textId="1A2FE09C"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SUP-JRC-89/2022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0880A6E0" w14:textId="39C885D5"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4A8E928D" w14:textId="5CC308F4"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5A990762" w14:textId="4D437E4D"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REYES RODRÍGUEZ MONDRAGÓN</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57BCC4B6" w14:textId="59205C4D"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de la gubernatura  de Tamaulipas, en el 14 Distrito Electoral en ESA ENTIDAD</w:t>
            </w:r>
            <w:r>
              <w:rPr>
                <w:rFonts w:ascii="Arial" w:hAnsi="Arial" w:cs="Arial"/>
                <w:caps/>
                <w:noProof/>
                <w:sz w:val="20"/>
                <w:szCs w:val="20"/>
                <w:lang w:eastAsia="es-MX"/>
              </w:rPr>
              <w:t>.</w:t>
            </w:r>
          </w:p>
          <w:p w14:paraId="216FD730" w14:textId="77777777" w:rsidR="006A6997" w:rsidRDefault="006A6997" w:rsidP="006A6997">
            <w:pPr>
              <w:spacing w:after="0" w:line="240" w:lineRule="auto"/>
              <w:jc w:val="both"/>
              <w:rPr>
                <w:rFonts w:ascii="Arial" w:hAnsi="Arial" w:cs="Arial"/>
                <w:caps/>
                <w:noProof/>
                <w:sz w:val="20"/>
                <w:szCs w:val="20"/>
                <w:lang w:eastAsia="es-MX"/>
              </w:rPr>
            </w:pPr>
          </w:p>
          <w:p w14:paraId="3BBD247A" w14:textId="483468D8" w:rsidR="006A6997" w:rsidRPr="00425DF0" w:rsidRDefault="006A6997" w:rsidP="006A6997">
            <w:pPr>
              <w:spacing w:after="0" w:line="240" w:lineRule="auto"/>
              <w:contextualSpacing/>
              <w:jc w:val="both"/>
              <w:rPr>
                <w:rFonts w:ascii="Arial" w:hAnsi="Arial" w:cs="Arial"/>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F1366E">
              <w:rPr>
                <w:rFonts w:ascii="Arial" w:hAnsi="Arial" w:cs="Arial"/>
                <w:noProof/>
                <w:sz w:val="20"/>
                <w:szCs w:val="20"/>
                <w:lang w:eastAsia="es-MX"/>
              </w:rPr>
              <w:t>Sentencia dictada en el expediente TE-RIN-30/2022, que confirma la validez de la votación recibida en las casillas impugnadas y los resultados consignados en el acta de cómputo distrital de la elección para la gubernatura efectuada por el 14 Consejo Distrital con cabecera en Victoria, Tamaulipas.</w:t>
            </w:r>
          </w:p>
        </w:tc>
        <w:tc>
          <w:tcPr>
            <w:tcW w:w="1101" w:type="pct"/>
            <w:tcBorders>
              <w:top w:val="single" w:sz="8" w:space="0" w:color="auto"/>
              <w:left w:val="single" w:sz="8" w:space="0" w:color="auto"/>
              <w:bottom w:val="single" w:sz="8" w:space="0" w:color="auto"/>
              <w:right w:val="single" w:sz="8" w:space="0" w:color="auto"/>
            </w:tcBorders>
            <w:vAlign w:val="center"/>
          </w:tcPr>
          <w:p w14:paraId="66613770"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10C83D34" w14:textId="77777777" w:rsidR="006A6997" w:rsidRDefault="006A6997" w:rsidP="006A6997">
            <w:pPr>
              <w:spacing w:after="0" w:line="240" w:lineRule="auto"/>
              <w:jc w:val="center"/>
              <w:rPr>
                <w:rFonts w:ascii="Arial" w:hAnsi="Arial" w:cs="Arial"/>
                <w:b/>
                <w:bCs/>
                <w:caps/>
                <w:noProof/>
                <w:sz w:val="20"/>
                <w:szCs w:val="20"/>
                <w:lang w:eastAsia="es-MX"/>
              </w:rPr>
            </w:pPr>
          </w:p>
          <w:p w14:paraId="2C930CE7" w14:textId="6CE0A916"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060C111B" w14:textId="0F6D8B59"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49575E84" w14:textId="17F8F115"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E66BEF7"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06B8DB68" w14:textId="3E050256"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SUP-JRC-91/2022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7CC5D7CE" w14:textId="61376A6B"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4CF4EE6D" w14:textId="25FA6829"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6B6B9759" w14:textId="0EEB69DE"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JOSÉ LUIS VARGAS VALDEZ</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38FA9C52" w14:textId="2A28F2F5" w:rsidR="006A6997"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de la gubernatura  de Tamaulipas, en el 04 Distrito Electoral con cabecera en Reynosa, Tamaulipas</w:t>
            </w:r>
            <w:r>
              <w:rPr>
                <w:rFonts w:ascii="Arial" w:hAnsi="Arial" w:cs="Arial"/>
                <w:caps/>
                <w:noProof/>
                <w:sz w:val="20"/>
                <w:szCs w:val="20"/>
                <w:lang w:eastAsia="es-MX"/>
              </w:rPr>
              <w:t>.</w:t>
            </w:r>
          </w:p>
          <w:p w14:paraId="7FFD6E54" w14:textId="387E77BD" w:rsidR="006A6997" w:rsidRDefault="006A6997" w:rsidP="006A6997">
            <w:pPr>
              <w:spacing w:after="0" w:line="240" w:lineRule="auto"/>
              <w:jc w:val="both"/>
              <w:rPr>
                <w:rFonts w:ascii="Arial" w:hAnsi="Arial" w:cs="Arial"/>
                <w:caps/>
                <w:noProof/>
                <w:sz w:val="20"/>
                <w:szCs w:val="20"/>
                <w:lang w:eastAsia="es-MX"/>
              </w:rPr>
            </w:pPr>
          </w:p>
          <w:p w14:paraId="199A23AD" w14:textId="6B193122" w:rsidR="006A6997" w:rsidRPr="00E014A4" w:rsidRDefault="006A6997" w:rsidP="006A699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E014A4">
              <w:rPr>
                <w:rFonts w:ascii="Arial" w:hAnsi="Arial" w:cs="Arial"/>
                <w:noProof/>
                <w:sz w:val="20"/>
                <w:szCs w:val="20"/>
                <w:lang w:eastAsia="es-MX"/>
              </w:rPr>
              <w:t>Sentencia emitida por el Tribunal Electoral del Estado de Tamaulipas en el expediente TE-RIN-28/2022 que confirmó los   resultados   consignados   en   el   acta   de cómputo distrital de la elección de Gobernador del Estado de Tamaulipas, correspondientes   al 04   distrito   electoral   del   Instituto   Electoral   de Tamaulipas.</w:t>
            </w:r>
          </w:p>
        </w:tc>
        <w:tc>
          <w:tcPr>
            <w:tcW w:w="1101" w:type="pct"/>
            <w:tcBorders>
              <w:top w:val="single" w:sz="8" w:space="0" w:color="auto"/>
              <w:left w:val="single" w:sz="8" w:space="0" w:color="auto"/>
              <w:bottom w:val="single" w:sz="8" w:space="0" w:color="auto"/>
              <w:right w:val="single" w:sz="8" w:space="0" w:color="auto"/>
            </w:tcBorders>
            <w:vAlign w:val="center"/>
          </w:tcPr>
          <w:p w14:paraId="4B3DDF3D"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588D9ED2" w14:textId="77777777" w:rsidR="006A6997" w:rsidRDefault="006A6997" w:rsidP="006A6997">
            <w:pPr>
              <w:spacing w:after="0" w:line="240" w:lineRule="auto"/>
              <w:rPr>
                <w:rFonts w:ascii="Arial" w:hAnsi="Arial" w:cs="Arial"/>
                <w:b/>
                <w:bCs/>
                <w:caps/>
                <w:noProof/>
                <w:sz w:val="20"/>
                <w:szCs w:val="20"/>
                <w:lang w:eastAsia="es-MX"/>
              </w:rPr>
            </w:pPr>
          </w:p>
          <w:p w14:paraId="07322FE1" w14:textId="4C12BA60"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444575EA" w14:textId="788784C2"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7FEF1229" w14:textId="37C97032"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C738CA5"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27E797F2" w14:textId="258E012B"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SUP-JRC-92/2022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7ABCD815" w14:textId="53CF980D"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39BA8E2C" w14:textId="5E0904DC"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44ED013B" w14:textId="4F0F7B90"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MÓNICA ARALÍ SOTO FREGOSO</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06316A03" w14:textId="147E5994"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de la gubernatura  de Tamaulipas, en el 13 Distrito Electoral con cabecera en San Fernando, Tamaulipas</w:t>
            </w:r>
            <w:r>
              <w:rPr>
                <w:rFonts w:ascii="Arial" w:hAnsi="Arial" w:cs="Arial"/>
                <w:caps/>
                <w:noProof/>
                <w:sz w:val="20"/>
                <w:szCs w:val="20"/>
                <w:lang w:eastAsia="es-MX"/>
              </w:rPr>
              <w:t>.</w:t>
            </w:r>
          </w:p>
          <w:p w14:paraId="62EAF12D" w14:textId="77777777" w:rsidR="006A6997" w:rsidRDefault="006A6997" w:rsidP="006A6997">
            <w:pPr>
              <w:spacing w:after="0" w:line="240" w:lineRule="auto"/>
              <w:jc w:val="both"/>
              <w:rPr>
                <w:rFonts w:ascii="Arial" w:hAnsi="Arial" w:cs="Arial"/>
                <w:caps/>
                <w:noProof/>
                <w:sz w:val="20"/>
                <w:szCs w:val="20"/>
                <w:lang w:eastAsia="es-MX"/>
              </w:rPr>
            </w:pPr>
          </w:p>
          <w:p w14:paraId="535506B4" w14:textId="781667B7" w:rsidR="006A6997" w:rsidRPr="00E014A4" w:rsidRDefault="006A6997" w:rsidP="006A699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E014A4">
              <w:rPr>
                <w:rFonts w:ascii="Arial" w:hAnsi="Arial" w:cs="Arial"/>
                <w:noProof/>
                <w:sz w:val="20"/>
                <w:szCs w:val="20"/>
                <w:lang w:eastAsia="es-MX"/>
              </w:rPr>
              <w:t>Sentencia dictada en el expediente TE-RIN-09/2022 y acumulados TE-RIN-16/2022 y TE-RIN-17/2022, que confirma los resultados consignados en el acta de cómputo distrital de la elección para la gubernatura efectuada por el 13 Consejo Distrital con cabecera en San Fernando, Tamaulipas.</w:t>
            </w:r>
          </w:p>
        </w:tc>
        <w:tc>
          <w:tcPr>
            <w:tcW w:w="1101" w:type="pct"/>
            <w:tcBorders>
              <w:top w:val="single" w:sz="8" w:space="0" w:color="auto"/>
              <w:left w:val="single" w:sz="8" w:space="0" w:color="auto"/>
              <w:bottom w:val="single" w:sz="8" w:space="0" w:color="auto"/>
              <w:right w:val="single" w:sz="8" w:space="0" w:color="auto"/>
            </w:tcBorders>
            <w:vAlign w:val="center"/>
          </w:tcPr>
          <w:p w14:paraId="5456E481"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372B25B6" w14:textId="77777777" w:rsidR="006A6997" w:rsidRDefault="006A6997" w:rsidP="006A6997">
            <w:pPr>
              <w:spacing w:after="0" w:line="240" w:lineRule="auto"/>
              <w:rPr>
                <w:rFonts w:ascii="Arial" w:hAnsi="Arial" w:cs="Arial"/>
                <w:b/>
                <w:bCs/>
                <w:caps/>
                <w:noProof/>
                <w:sz w:val="20"/>
                <w:szCs w:val="20"/>
                <w:lang w:eastAsia="es-MX"/>
              </w:rPr>
            </w:pPr>
          </w:p>
          <w:p w14:paraId="25C7F4CE" w14:textId="0D527EC1"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45E1EE01" w14:textId="01FD05DC"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2F0D9628" w14:textId="07746CEA"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E4324DD"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20EA30D7" w14:textId="2AF06883"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SUP-JRC-93/2022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53607A00" w14:textId="63E632CB"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3735404C" w14:textId="11378159"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TRIBUNAL ELECTORAL DEL ESTADO DE TAMAULIPAS  </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10F06579" w14:textId="430B28A4"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INDALFER INFANTE GONZALES</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37A8914C" w14:textId="4E3F5017"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a la gubernatura DE TAMAULIPAS en el Distrito Electoral 11, con cabecera en Matamoros</w:t>
            </w:r>
            <w:r>
              <w:rPr>
                <w:rFonts w:ascii="Arial" w:hAnsi="Arial" w:cs="Arial"/>
                <w:caps/>
                <w:noProof/>
                <w:sz w:val="20"/>
                <w:szCs w:val="20"/>
                <w:lang w:eastAsia="es-MX"/>
              </w:rPr>
              <w:t>.</w:t>
            </w:r>
          </w:p>
          <w:p w14:paraId="12D99FAE" w14:textId="77777777" w:rsidR="006A6997" w:rsidRDefault="006A6997" w:rsidP="006A6997">
            <w:pPr>
              <w:spacing w:after="0" w:line="240" w:lineRule="auto"/>
              <w:jc w:val="both"/>
              <w:rPr>
                <w:rFonts w:ascii="Arial" w:hAnsi="Arial" w:cs="Arial"/>
                <w:caps/>
                <w:noProof/>
                <w:sz w:val="20"/>
                <w:szCs w:val="20"/>
                <w:lang w:eastAsia="es-MX"/>
              </w:rPr>
            </w:pPr>
          </w:p>
          <w:p w14:paraId="71719FD5" w14:textId="39814E9E" w:rsidR="006A6997" w:rsidRPr="00E014A4" w:rsidRDefault="006A6997" w:rsidP="006A699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E014A4">
              <w:rPr>
                <w:rFonts w:ascii="Arial" w:hAnsi="Arial" w:cs="Arial"/>
                <w:noProof/>
                <w:sz w:val="20"/>
                <w:szCs w:val="20"/>
                <w:lang w:eastAsia="es-MX"/>
              </w:rPr>
              <w:t>Sentencia emitida por el Tribunal Electoral del Estado de Tamaulipas en el expediente TE-RIN-10/2022 que declaró la  nulidad  de  la votación  recibida  en  la casilla 620 E2 C2; y, ordenó la modificación de los resultados consignados en el   Acta   de   Cómputo   Distrital   de   la   Elección   para   la   Gubernatura, correspondiente  al  11  Consejo  Distrital  con  cabecera  en Matamoros, Tamaulipas.</w:t>
            </w:r>
          </w:p>
        </w:tc>
        <w:tc>
          <w:tcPr>
            <w:tcW w:w="1101" w:type="pct"/>
            <w:tcBorders>
              <w:top w:val="single" w:sz="8" w:space="0" w:color="auto"/>
              <w:left w:val="single" w:sz="8" w:space="0" w:color="auto"/>
              <w:bottom w:val="single" w:sz="8" w:space="0" w:color="auto"/>
              <w:right w:val="single" w:sz="8" w:space="0" w:color="auto"/>
            </w:tcBorders>
            <w:vAlign w:val="center"/>
          </w:tcPr>
          <w:p w14:paraId="03A1BACF"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7F82CB0C" w14:textId="77777777" w:rsidR="006A6997" w:rsidRDefault="006A6997" w:rsidP="006A6997">
            <w:pPr>
              <w:spacing w:after="0" w:line="240" w:lineRule="auto"/>
              <w:jc w:val="center"/>
              <w:rPr>
                <w:rFonts w:ascii="Arial" w:hAnsi="Arial" w:cs="Arial"/>
                <w:b/>
                <w:bCs/>
                <w:caps/>
                <w:noProof/>
                <w:sz w:val="20"/>
                <w:szCs w:val="20"/>
                <w:lang w:eastAsia="es-MX"/>
              </w:rPr>
            </w:pPr>
          </w:p>
          <w:p w14:paraId="4AC63E2D" w14:textId="57B4918E"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18830A9A" w14:textId="62D6744E"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2C202EEA" w14:textId="763A7542"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B8E05D9"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128352F7" w14:textId="61D6DCD8"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SUP-JRC-94/2022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53128E65" w14:textId="0AE3376B"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09ED892B" w14:textId="49D1BB65"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78B3ED3E" w14:textId="321F6804"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MÓNICA ARALÍ SOTO FREGOSO</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656F4E17" w14:textId="6DF06D93"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de la gubernatura  de Tamaulipas, en el 07 Distrito Electoral con cabecera en Reynosa, Tamaulipas</w:t>
            </w:r>
            <w:r>
              <w:rPr>
                <w:rFonts w:ascii="Arial" w:hAnsi="Arial" w:cs="Arial"/>
                <w:caps/>
                <w:noProof/>
                <w:sz w:val="20"/>
                <w:szCs w:val="20"/>
                <w:lang w:eastAsia="es-MX"/>
              </w:rPr>
              <w:t>.</w:t>
            </w:r>
          </w:p>
          <w:p w14:paraId="1F6C3E09" w14:textId="77777777" w:rsidR="006A6997" w:rsidRDefault="006A6997" w:rsidP="006A6997">
            <w:pPr>
              <w:spacing w:after="0" w:line="240" w:lineRule="auto"/>
              <w:jc w:val="both"/>
              <w:rPr>
                <w:rFonts w:ascii="Arial" w:hAnsi="Arial" w:cs="Arial"/>
                <w:caps/>
                <w:noProof/>
                <w:sz w:val="20"/>
                <w:szCs w:val="20"/>
                <w:lang w:eastAsia="es-MX"/>
              </w:rPr>
            </w:pPr>
          </w:p>
          <w:p w14:paraId="29A14D53" w14:textId="530D08DA" w:rsidR="006A6997" w:rsidRPr="00425DF0" w:rsidRDefault="006A6997" w:rsidP="006A6997">
            <w:pPr>
              <w:spacing w:after="0" w:line="240" w:lineRule="auto"/>
              <w:contextualSpacing/>
              <w:jc w:val="both"/>
              <w:rPr>
                <w:rFonts w:ascii="Arial" w:hAnsi="Arial" w:cs="Arial"/>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E014A4">
              <w:rPr>
                <w:rFonts w:ascii="Arial" w:hAnsi="Arial" w:cs="Arial"/>
                <w:noProof/>
                <w:sz w:val="20"/>
                <w:szCs w:val="20"/>
                <w:lang w:eastAsia="es-MX"/>
              </w:rPr>
              <w:t>Sentencia dictada por el Tribunal Electoral del Estado de Tamaulipas en el recurso de inconformidad TE-RIN-22/2022, que confirmó los resultados consignados en el acta de cómputo distrital de la elección de gubernatura de ese estado, correspondientes al 07 distrito electoral local.</w:t>
            </w:r>
          </w:p>
        </w:tc>
        <w:tc>
          <w:tcPr>
            <w:tcW w:w="1101" w:type="pct"/>
            <w:tcBorders>
              <w:top w:val="single" w:sz="8" w:space="0" w:color="auto"/>
              <w:left w:val="single" w:sz="8" w:space="0" w:color="auto"/>
              <w:bottom w:val="single" w:sz="8" w:space="0" w:color="auto"/>
              <w:right w:val="single" w:sz="8" w:space="0" w:color="auto"/>
            </w:tcBorders>
            <w:vAlign w:val="center"/>
          </w:tcPr>
          <w:p w14:paraId="6413680F"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2E70CCFC" w14:textId="77777777" w:rsidR="006A6997" w:rsidRDefault="006A6997" w:rsidP="006A6997">
            <w:pPr>
              <w:spacing w:after="0" w:line="240" w:lineRule="auto"/>
              <w:rPr>
                <w:rFonts w:ascii="Arial" w:hAnsi="Arial" w:cs="Arial"/>
                <w:b/>
                <w:bCs/>
                <w:caps/>
                <w:noProof/>
                <w:sz w:val="20"/>
                <w:szCs w:val="20"/>
                <w:lang w:eastAsia="es-MX"/>
              </w:rPr>
            </w:pPr>
          </w:p>
          <w:p w14:paraId="2F00AB2A" w14:textId="3874A934"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3BB15179" w14:textId="5838B4B2"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46AFB714" w14:textId="1C8F6966"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5D906DB"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71E8A458" w14:textId="09EA54BE"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SUP-JRC-97/2022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04F5CB4B" w14:textId="7DC1BA89"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6484B185" w14:textId="0C1E1ED8"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519B1AC6" w14:textId="4EB6CC18"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JOSÉ LUIS VARGAS VALDEZ</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01C7307B" w14:textId="3BA89DD5"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de la gubernatura  de Tamaulipas, en el 06 Distrito Electoral con cabecera en Reynosa, Tamaulipas</w:t>
            </w:r>
            <w:r>
              <w:rPr>
                <w:rFonts w:ascii="Arial" w:hAnsi="Arial" w:cs="Arial"/>
                <w:caps/>
                <w:noProof/>
                <w:sz w:val="20"/>
                <w:szCs w:val="20"/>
                <w:lang w:eastAsia="es-MX"/>
              </w:rPr>
              <w:t>.</w:t>
            </w:r>
          </w:p>
          <w:p w14:paraId="63937BFA" w14:textId="77777777" w:rsidR="006A6997" w:rsidRDefault="006A6997" w:rsidP="006A6997">
            <w:pPr>
              <w:spacing w:after="0" w:line="240" w:lineRule="auto"/>
              <w:jc w:val="both"/>
              <w:rPr>
                <w:rFonts w:ascii="Arial" w:hAnsi="Arial" w:cs="Arial"/>
                <w:caps/>
                <w:noProof/>
                <w:sz w:val="20"/>
                <w:szCs w:val="20"/>
                <w:lang w:eastAsia="es-MX"/>
              </w:rPr>
            </w:pPr>
          </w:p>
          <w:p w14:paraId="465F0781" w14:textId="29AB062C" w:rsidR="006A6997" w:rsidRPr="00E014A4" w:rsidRDefault="006A6997" w:rsidP="006A699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E014A4">
              <w:rPr>
                <w:rFonts w:ascii="Arial" w:hAnsi="Arial" w:cs="Arial"/>
                <w:noProof/>
                <w:sz w:val="20"/>
                <w:szCs w:val="20"/>
                <w:lang w:eastAsia="es-MX"/>
              </w:rPr>
              <w:t>Sentencia dictada por el Tribunal Electoral del Estado de Tamaulipas en el recurso de inconformidad TE-RIN-12/2022, que confirmó los resultados consignados en el acta de cómputo distrital de la elección de la gubernatura de ese estado, correspondientes al 06 distrito electoral local, con cabecera en Reynosa, en ese estado, así como la declaración de validez de la elección del citado distrito.</w:t>
            </w:r>
          </w:p>
        </w:tc>
        <w:tc>
          <w:tcPr>
            <w:tcW w:w="1101" w:type="pct"/>
            <w:tcBorders>
              <w:top w:val="single" w:sz="8" w:space="0" w:color="auto"/>
              <w:left w:val="single" w:sz="8" w:space="0" w:color="auto"/>
              <w:bottom w:val="single" w:sz="8" w:space="0" w:color="auto"/>
              <w:right w:val="single" w:sz="8" w:space="0" w:color="auto"/>
            </w:tcBorders>
            <w:vAlign w:val="center"/>
          </w:tcPr>
          <w:p w14:paraId="55D83FC1"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3E9FDF82" w14:textId="77777777" w:rsidR="006A6997" w:rsidRDefault="006A6997" w:rsidP="006A6997">
            <w:pPr>
              <w:spacing w:after="0" w:line="240" w:lineRule="auto"/>
              <w:jc w:val="center"/>
              <w:rPr>
                <w:rFonts w:ascii="Arial" w:hAnsi="Arial" w:cs="Arial"/>
                <w:b/>
                <w:bCs/>
                <w:caps/>
                <w:noProof/>
                <w:sz w:val="20"/>
                <w:szCs w:val="20"/>
                <w:lang w:eastAsia="es-MX"/>
              </w:rPr>
            </w:pPr>
          </w:p>
          <w:p w14:paraId="3F8B0FD2" w14:textId="164E4244" w:rsidR="006A6997" w:rsidRPr="006A6997" w:rsidRDefault="006A6997" w:rsidP="006A6997">
            <w:pPr>
              <w:spacing w:after="0" w:line="240" w:lineRule="auto"/>
              <w:jc w:val="both"/>
              <w:rPr>
                <w:rFonts w:ascii="Arial" w:hAnsi="Arial" w:cs="Arial"/>
                <w:b/>
                <w:bCs/>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44CB2ABF" w14:textId="1278F1C6"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06E93C1A" w14:textId="4133C02C"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B8450DD"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2E1F03C8" w14:textId="4D729F6F"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SUP-JRC-99/2022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76E0CCCB" w14:textId="415B556B"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291D9058" w14:textId="22F0B432"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6E37388A" w14:textId="55714186"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JANINE M. OTÁLORA MALASSIS</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38EFAD4D" w14:textId="4EBBD0EA"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para la gubernatura, EN el 18 Consejo Distrital con cabecera en Altamira,TAMAULIPAS</w:t>
            </w:r>
            <w:r>
              <w:rPr>
                <w:rFonts w:ascii="Arial" w:hAnsi="Arial" w:cs="Arial"/>
                <w:caps/>
                <w:noProof/>
                <w:sz w:val="20"/>
                <w:szCs w:val="20"/>
                <w:lang w:eastAsia="es-MX"/>
              </w:rPr>
              <w:t>.</w:t>
            </w:r>
          </w:p>
          <w:p w14:paraId="282A0253" w14:textId="77777777" w:rsidR="006A6997" w:rsidRDefault="006A6997" w:rsidP="006A6997">
            <w:pPr>
              <w:spacing w:after="0" w:line="240" w:lineRule="auto"/>
              <w:jc w:val="both"/>
              <w:rPr>
                <w:rFonts w:ascii="Arial" w:hAnsi="Arial" w:cs="Arial"/>
                <w:caps/>
                <w:noProof/>
                <w:sz w:val="20"/>
                <w:szCs w:val="20"/>
                <w:lang w:eastAsia="es-MX"/>
              </w:rPr>
            </w:pPr>
          </w:p>
          <w:p w14:paraId="5780E54A" w14:textId="3A37BF09" w:rsidR="006A6997" w:rsidRPr="00E014A4" w:rsidRDefault="006A6997" w:rsidP="006A699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E014A4">
              <w:rPr>
                <w:rFonts w:ascii="Arial" w:hAnsi="Arial" w:cs="Arial"/>
                <w:noProof/>
                <w:sz w:val="20"/>
                <w:szCs w:val="20"/>
                <w:lang w:eastAsia="es-MX"/>
              </w:rPr>
              <w:t>Sentencia dictada por el Tribunal Electoral del Estado de Tamaulipas en el recurso TE-RIN-11/2022, que, entre otras cuestiones, confirmó los resultados consignados en el acta de cómputo distrital de la elección de gobernador del Estado de Tamaulipas, correspondiente al distrito electoral local 18, con cabecera en Altamira, Tamaulipas.</w:t>
            </w:r>
          </w:p>
        </w:tc>
        <w:tc>
          <w:tcPr>
            <w:tcW w:w="1101" w:type="pct"/>
            <w:tcBorders>
              <w:top w:val="single" w:sz="8" w:space="0" w:color="auto"/>
              <w:left w:val="single" w:sz="8" w:space="0" w:color="auto"/>
              <w:bottom w:val="single" w:sz="8" w:space="0" w:color="auto"/>
              <w:right w:val="single" w:sz="8" w:space="0" w:color="auto"/>
            </w:tcBorders>
            <w:vAlign w:val="center"/>
          </w:tcPr>
          <w:p w14:paraId="6000E109"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75843B32" w14:textId="77777777" w:rsidR="006A6997" w:rsidRDefault="006A6997" w:rsidP="006A6997">
            <w:pPr>
              <w:spacing w:after="0" w:line="240" w:lineRule="auto"/>
              <w:jc w:val="center"/>
              <w:rPr>
                <w:rFonts w:ascii="Arial" w:hAnsi="Arial" w:cs="Arial"/>
                <w:caps/>
                <w:noProof/>
                <w:sz w:val="20"/>
                <w:szCs w:val="20"/>
                <w:lang w:eastAsia="es-MX"/>
              </w:rPr>
            </w:pPr>
          </w:p>
          <w:p w14:paraId="4C37C491" w14:textId="6CDFEAF7"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79602934" w14:textId="44DFFBFE"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6A6997" w:rsidRPr="00425DF0" w14:paraId="19B56326" w14:textId="7919AC32" w:rsidTr="006A6997">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F85CD84" w14:textId="77777777" w:rsidR="006A6997" w:rsidRPr="00425DF0" w:rsidRDefault="006A6997" w:rsidP="006A6997">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1B2A0A9C" w14:textId="2FD6E5A3"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SUP-JRC-100/2022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36E5CB5A" w14:textId="623463D2"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28B71CE1" w14:textId="0EE665AE" w:rsidR="006A6997" w:rsidRPr="00425DF0" w:rsidRDefault="006A6997" w:rsidP="006A6997">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13DBADC5" w14:textId="075FE7BA" w:rsidR="006A6997" w:rsidRPr="00425DF0" w:rsidRDefault="006A6997" w:rsidP="006A6997">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REYES RODRÍGUEZ MONDRAGÓN</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4DDACE80" w14:textId="662FB13B" w:rsidR="006A6997" w:rsidRPr="00425DF0" w:rsidRDefault="006A6997" w:rsidP="006A6997">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de la gubernatura  de Tamaulipas, en el 10 Distrito Electoral con cabecera en MATAMOROS, Tamaulipas</w:t>
            </w:r>
            <w:r>
              <w:rPr>
                <w:rFonts w:ascii="Arial" w:hAnsi="Arial" w:cs="Arial"/>
                <w:caps/>
                <w:noProof/>
                <w:sz w:val="20"/>
                <w:szCs w:val="20"/>
                <w:lang w:eastAsia="es-MX"/>
              </w:rPr>
              <w:t>.</w:t>
            </w:r>
          </w:p>
          <w:p w14:paraId="763AACF9" w14:textId="77777777" w:rsidR="006A6997" w:rsidRDefault="006A6997" w:rsidP="006A6997">
            <w:pPr>
              <w:spacing w:after="0" w:line="240" w:lineRule="auto"/>
              <w:jc w:val="both"/>
              <w:rPr>
                <w:rFonts w:ascii="Arial" w:hAnsi="Arial" w:cs="Arial"/>
                <w:caps/>
                <w:noProof/>
                <w:sz w:val="20"/>
                <w:szCs w:val="20"/>
                <w:lang w:eastAsia="es-MX"/>
              </w:rPr>
            </w:pPr>
          </w:p>
          <w:p w14:paraId="6DA623B9" w14:textId="5678E583" w:rsidR="006A6997" w:rsidRPr="00E014A4" w:rsidRDefault="006A6997" w:rsidP="006A699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E014A4">
              <w:rPr>
                <w:rFonts w:ascii="Arial" w:hAnsi="Arial" w:cs="Arial"/>
                <w:noProof/>
                <w:sz w:val="20"/>
                <w:szCs w:val="20"/>
                <w:lang w:eastAsia="es-MX"/>
              </w:rPr>
              <w:t>Sentencia dictada por el Tribunal Electoral del Estado de Tamaulipas en el recurso TE-RIN-24/2022, que confirmó a la validez de la votación recibida en la casilla impugnada y los resultados consignados en el Acta de Cómputo Distrital de la Elección para la Gubernatura, efectuada por el 10 Consejo Distrital con cabecera en Matamoros, Tamaulipas.</w:t>
            </w:r>
          </w:p>
        </w:tc>
        <w:tc>
          <w:tcPr>
            <w:tcW w:w="1101" w:type="pct"/>
            <w:tcBorders>
              <w:top w:val="single" w:sz="8" w:space="0" w:color="auto"/>
              <w:left w:val="single" w:sz="8" w:space="0" w:color="auto"/>
              <w:bottom w:val="single" w:sz="8" w:space="0" w:color="auto"/>
              <w:right w:val="single" w:sz="8" w:space="0" w:color="auto"/>
            </w:tcBorders>
            <w:vAlign w:val="center"/>
          </w:tcPr>
          <w:p w14:paraId="4A3BF51F" w14:textId="77777777" w:rsidR="006A6997" w:rsidRDefault="006A6997" w:rsidP="006A6997">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63DDB8B9" w14:textId="77777777" w:rsidR="006A6997" w:rsidRDefault="006A6997" w:rsidP="006A6997">
            <w:pPr>
              <w:spacing w:after="0" w:line="240" w:lineRule="auto"/>
              <w:rPr>
                <w:rFonts w:ascii="Arial" w:hAnsi="Arial" w:cs="Arial"/>
                <w:caps/>
                <w:noProof/>
                <w:sz w:val="20"/>
                <w:szCs w:val="20"/>
                <w:lang w:eastAsia="es-MX"/>
              </w:rPr>
            </w:pPr>
          </w:p>
          <w:p w14:paraId="594D544E" w14:textId="4C0487AB"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68EFE130" w14:textId="5FD3088D" w:rsidR="006A6997" w:rsidRPr="00425DF0" w:rsidRDefault="006A6997" w:rsidP="006A6997">
            <w:pPr>
              <w:spacing w:after="0" w:line="240" w:lineRule="auto"/>
              <w:jc w:val="center"/>
              <w:rPr>
                <w:rFonts w:ascii="Arial" w:hAnsi="Arial" w:cs="Arial"/>
                <w:caps/>
                <w:noProof/>
                <w:sz w:val="20"/>
                <w:szCs w:val="20"/>
                <w:lang w:eastAsia="es-MX"/>
              </w:rPr>
            </w:pPr>
            <w:r w:rsidRPr="005D6389">
              <w:rPr>
                <w:rFonts w:ascii="Arial" w:hAnsi="Arial" w:cs="Arial"/>
                <w:caps/>
                <w:noProof/>
                <w:sz w:val="20"/>
                <w:szCs w:val="20"/>
                <w:lang w:eastAsia="es-MX"/>
              </w:rPr>
              <w:t>UNANIMIDAD</w:t>
            </w:r>
          </w:p>
        </w:tc>
      </w:tr>
      <w:tr w:rsidR="008E554D" w:rsidRPr="00425DF0" w14:paraId="7F39A5E1" w14:textId="559EE559" w:rsidTr="009A6DDA">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955BE18"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396A45D5" w14:textId="70F3416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SUP-JRC-102/2022</w:t>
            </w:r>
          </w:p>
        </w:tc>
        <w:tc>
          <w:tcPr>
            <w:tcW w:w="366" w:type="pct"/>
            <w:tcBorders>
              <w:top w:val="single" w:sz="8" w:space="0" w:color="auto"/>
              <w:left w:val="single" w:sz="8" w:space="0" w:color="auto"/>
              <w:bottom w:val="single" w:sz="8" w:space="0" w:color="auto"/>
              <w:right w:val="single" w:sz="8" w:space="0" w:color="auto"/>
            </w:tcBorders>
            <w:shd w:val="clear" w:color="auto" w:fill="auto"/>
            <w:vAlign w:val="center"/>
          </w:tcPr>
          <w:p w14:paraId="3D05CF2D" w14:textId="3F21DBF2"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22E9C02D" w14:textId="10FFBBBE"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TAMAULIPAS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7C7E351E" w14:textId="457205EA" w:rsidR="00425DF0" w:rsidRPr="00425DF0" w:rsidRDefault="00425DF0" w:rsidP="00E014A4">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JOSÉ LUIS VARGAS VALDEZ</w:t>
            </w:r>
          </w:p>
        </w:tc>
        <w:tc>
          <w:tcPr>
            <w:tcW w:w="1124" w:type="pct"/>
            <w:tcBorders>
              <w:top w:val="single" w:sz="8" w:space="0" w:color="auto"/>
              <w:left w:val="single" w:sz="8" w:space="0" w:color="auto"/>
              <w:bottom w:val="single" w:sz="8" w:space="0" w:color="auto"/>
              <w:right w:val="single" w:sz="8" w:space="0" w:color="auto"/>
            </w:tcBorders>
            <w:shd w:val="clear" w:color="auto" w:fill="auto"/>
          </w:tcPr>
          <w:p w14:paraId="5FEB5A62" w14:textId="4EAF065D" w:rsidR="00425DF0" w:rsidRPr="00425DF0" w:rsidRDefault="00425DF0" w:rsidP="00E014A4">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cómputo distrital de la elección de la gubernatura  de Tamaulipas, en el 09 Distrito Electoral con cabecera en VALLE HERMOSO, Tamaulipas</w:t>
            </w:r>
            <w:r w:rsidR="001B05BA">
              <w:rPr>
                <w:rFonts w:ascii="Arial" w:hAnsi="Arial" w:cs="Arial"/>
                <w:caps/>
                <w:noProof/>
                <w:sz w:val="20"/>
                <w:szCs w:val="20"/>
                <w:lang w:eastAsia="es-MX"/>
              </w:rPr>
              <w:t>.</w:t>
            </w:r>
          </w:p>
          <w:p w14:paraId="1469034C" w14:textId="77777777" w:rsidR="00425DF0" w:rsidRDefault="00425DF0" w:rsidP="00E014A4">
            <w:pPr>
              <w:spacing w:after="0" w:line="240" w:lineRule="auto"/>
              <w:jc w:val="both"/>
              <w:rPr>
                <w:rFonts w:ascii="Arial" w:hAnsi="Arial" w:cs="Arial"/>
                <w:caps/>
                <w:noProof/>
                <w:sz w:val="20"/>
                <w:szCs w:val="20"/>
                <w:lang w:eastAsia="es-MX"/>
              </w:rPr>
            </w:pPr>
          </w:p>
          <w:p w14:paraId="10C8B7A3" w14:textId="220F99AA" w:rsidR="008C1FA8" w:rsidRPr="00E014A4" w:rsidRDefault="008C1FA8" w:rsidP="00E014A4">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E014A4">
              <w:rPr>
                <w:rFonts w:ascii="Arial" w:hAnsi="Arial" w:cs="Arial"/>
                <w:b/>
                <w:bCs/>
                <w:noProof/>
                <w:sz w:val="20"/>
                <w:szCs w:val="20"/>
                <w:lang w:eastAsia="es-MX"/>
              </w:rPr>
              <w:t xml:space="preserve"> </w:t>
            </w:r>
            <w:r w:rsidR="00E014A4" w:rsidRPr="00E014A4">
              <w:rPr>
                <w:rFonts w:ascii="Arial" w:hAnsi="Arial" w:cs="Arial"/>
                <w:noProof/>
                <w:sz w:val="20"/>
                <w:szCs w:val="20"/>
                <w:lang w:eastAsia="es-MX"/>
              </w:rPr>
              <w:t>Sentencia dictada por el Tribunal Electoral del Estado de Tamaulipas en el recurso de inconformidad TE-RIN-03/2022, que confirmó los resultados consignados en el acta de cómputo distrital de la elección de la gubernatura de ese estado, correspondientes al 09 distrito electoral local, con cabecera en Valle Hermoso, en ese estado, así como la declaración de validez de la elección del citado distrito.</w:t>
            </w:r>
          </w:p>
        </w:tc>
        <w:tc>
          <w:tcPr>
            <w:tcW w:w="1101" w:type="pct"/>
            <w:tcBorders>
              <w:top w:val="single" w:sz="8" w:space="0" w:color="auto"/>
              <w:left w:val="single" w:sz="8" w:space="0" w:color="auto"/>
              <w:bottom w:val="single" w:sz="8" w:space="0" w:color="auto"/>
              <w:right w:val="single" w:sz="8" w:space="0" w:color="auto"/>
            </w:tcBorders>
            <w:vAlign w:val="center"/>
          </w:tcPr>
          <w:p w14:paraId="6F5A7787" w14:textId="77777777"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6282E699" w14:textId="77777777" w:rsidR="006A6997" w:rsidRDefault="006A6997" w:rsidP="006A6997">
            <w:pPr>
              <w:spacing w:after="0" w:line="240" w:lineRule="auto"/>
              <w:rPr>
                <w:rFonts w:ascii="Arial" w:hAnsi="Arial" w:cs="Arial"/>
                <w:caps/>
                <w:noProof/>
                <w:sz w:val="20"/>
                <w:szCs w:val="20"/>
                <w:lang w:eastAsia="es-MX"/>
              </w:rPr>
            </w:pPr>
          </w:p>
          <w:p w14:paraId="77C48B0F" w14:textId="52D57531" w:rsidR="006A6997" w:rsidRPr="00425DF0" w:rsidRDefault="006A6997" w:rsidP="006A699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Toda vez que </w:t>
            </w:r>
            <w:r w:rsidRPr="008E637E">
              <w:rPr>
                <w:rFonts w:ascii="Arial" w:hAnsi="Arial" w:cs="Arial"/>
                <w:noProof/>
                <w:sz w:val="20"/>
                <w:szCs w:val="20"/>
                <w:lang w:eastAsia="es-MX"/>
              </w:rPr>
              <w:t>los motivos de inconformidad son infundados, inoperantes e ineficaces en la medida que no controvierten frontalmente las consideraciones de los actos impugnados, por lo que, deben continuar rigiendo los razonamientos del tribunal local.</w:t>
            </w:r>
          </w:p>
        </w:tc>
        <w:tc>
          <w:tcPr>
            <w:tcW w:w="572" w:type="pct"/>
            <w:tcBorders>
              <w:top w:val="single" w:sz="8" w:space="0" w:color="auto"/>
              <w:left w:val="single" w:sz="8" w:space="0" w:color="auto"/>
              <w:bottom w:val="single" w:sz="8" w:space="0" w:color="auto"/>
              <w:right w:val="single" w:sz="8" w:space="0" w:color="auto"/>
            </w:tcBorders>
            <w:vAlign w:val="center"/>
          </w:tcPr>
          <w:p w14:paraId="4BD16B49" w14:textId="3DFBFBCA" w:rsidR="00425DF0" w:rsidRPr="00425DF0" w:rsidRDefault="006A6997"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78BD53DD" w14:textId="12473DC6" w:rsidR="001B3DB6" w:rsidRPr="00425DF0" w:rsidRDefault="001B3DB6" w:rsidP="00FD35B8">
      <w:pPr>
        <w:spacing w:after="0" w:line="240" w:lineRule="auto"/>
        <w:rPr>
          <w:rFonts w:ascii="Arial" w:hAnsi="Arial" w:cs="Arial"/>
          <w:b/>
          <w:smallCaps/>
          <w:sz w:val="20"/>
          <w:szCs w:val="20"/>
        </w:rPr>
      </w:pPr>
    </w:p>
    <w:p w14:paraId="758239E3" w14:textId="77777777" w:rsidR="001D3241" w:rsidRPr="00425DF0" w:rsidRDefault="001D3241" w:rsidP="00FD35B8">
      <w:pPr>
        <w:spacing w:after="0" w:line="240" w:lineRule="auto"/>
        <w:rPr>
          <w:rFonts w:ascii="Arial" w:hAnsi="Arial" w:cs="Arial"/>
          <w:b/>
          <w:smallCaps/>
          <w:sz w:val="20"/>
          <w:szCs w:val="20"/>
        </w:rPr>
      </w:pPr>
    </w:p>
    <w:p w14:paraId="1F8420BD" w14:textId="77777777" w:rsidR="00A52AA1" w:rsidRDefault="00A52AA1" w:rsidP="00FD35B8">
      <w:pPr>
        <w:spacing w:after="0" w:line="240" w:lineRule="auto"/>
        <w:jc w:val="center"/>
        <w:rPr>
          <w:rFonts w:ascii="Arial" w:hAnsi="Arial" w:cs="Arial"/>
          <w:b/>
          <w:smallCaps/>
          <w:sz w:val="28"/>
          <w:szCs w:val="28"/>
        </w:rPr>
      </w:pPr>
    </w:p>
    <w:p w14:paraId="3E8D0C99" w14:textId="77777777" w:rsidR="00A52AA1" w:rsidRDefault="00A52AA1" w:rsidP="00FD35B8">
      <w:pPr>
        <w:spacing w:after="0" w:line="240" w:lineRule="auto"/>
        <w:jc w:val="center"/>
        <w:rPr>
          <w:rFonts w:ascii="Arial" w:hAnsi="Arial" w:cs="Arial"/>
          <w:b/>
          <w:smallCaps/>
          <w:sz w:val="28"/>
          <w:szCs w:val="28"/>
        </w:rPr>
      </w:pPr>
    </w:p>
    <w:p w14:paraId="77217059" w14:textId="77777777" w:rsidR="00A52AA1" w:rsidRDefault="00A52AA1" w:rsidP="00FD35B8">
      <w:pPr>
        <w:spacing w:after="0" w:line="240" w:lineRule="auto"/>
        <w:jc w:val="center"/>
        <w:rPr>
          <w:rFonts w:ascii="Arial" w:hAnsi="Arial" w:cs="Arial"/>
          <w:b/>
          <w:smallCaps/>
          <w:sz w:val="28"/>
          <w:szCs w:val="28"/>
        </w:rPr>
      </w:pPr>
    </w:p>
    <w:p w14:paraId="21541664" w14:textId="77777777" w:rsidR="00A52AA1" w:rsidRDefault="00A52AA1" w:rsidP="00FD35B8">
      <w:pPr>
        <w:spacing w:after="0" w:line="240" w:lineRule="auto"/>
        <w:jc w:val="center"/>
        <w:rPr>
          <w:rFonts w:ascii="Arial" w:hAnsi="Arial" w:cs="Arial"/>
          <w:b/>
          <w:smallCaps/>
          <w:sz w:val="28"/>
          <w:szCs w:val="28"/>
        </w:rPr>
      </w:pPr>
    </w:p>
    <w:p w14:paraId="395DAAAC" w14:textId="77777777" w:rsidR="00A52AA1" w:rsidRDefault="00A52AA1" w:rsidP="00FD35B8">
      <w:pPr>
        <w:spacing w:after="0" w:line="240" w:lineRule="auto"/>
        <w:jc w:val="center"/>
        <w:rPr>
          <w:rFonts w:ascii="Arial" w:hAnsi="Arial" w:cs="Arial"/>
          <w:b/>
          <w:smallCaps/>
          <w:sz w:val="28"/>
          <w:szCs w:val="28"/>
        </w:rPr>
      </w:pPr>
    </w:p>
    <w:p w14:paraId="41FBC7A6" w14:textId="77777777" w:rsidR="000B08A9" w:rsidRDefault="000B08A9" w:rsidP="00FD35B8">
      <w:pPr>
        <w:spacing w:after="0" w:line="240" w:lineRule="auto"/>
        <w:jc w:val="center"/>
        <w:rPr>
          <w:rFonts w:ascii="Arial" w:hAnsi="Arial" w:cs="Arial"/>
          <w:b/>
          <w:smallCaps/>
          <w:sz w:val="28"/>
          <w:szCs w:val="28"/>
        </w:rPr>
      </w:pPr>
    </w:p>
    <w:p w14:paraId="3CA69AF9" w14:textId="77777777" w:rsidR="000B08A9" w:rsidRDefault="000B08A9" w:rsidP="00FD35B8">
      <w:pPr>
        <w:spacing w:after="0" w:line="240" w:lineRule="auto"/>
        <w:jc w:val="center"/>
        <w:rPr>
          <w:rFonts w:ascii="Arial" w:hAnsi="Arial" w:cs="Arial"/>
          <w:b/>
          <w:smallCaps/>
          <w:sz w:val="28"/>
          <w:szCs w:val="28"/>
        </w:rPr>
      </w:pPr>
    </w:p>
    <w:p w14:paraId="73985B12" w14:textId="77777777" w:rsidR="000B08A9" w:rsidRDefault="000B08A9" w:rsidP="00FD35B8">
      <w:pPr>
        <w:spacing w:after="0" w:line="240" w:lineRule="auto"/>
        <w:jc w:val="center"/>
        <w:rPr>
          <w:rFonts w:ascii="Arial" w:hAnsi="Arial" w:cs="Arial"/>
          <w:b/>
          <w:smallCaps/>
          <w:sz w:val="28"/>
          <w:szCs w:val="28"/>
        </w:rPr>
      </w:pPr>
    </w:p>
    <w:p w14:paraId="662032E4" w14:textId="77777777" w:rsidR="000B08A9" w:rsidRDefault="000B08A9" w:rsidP="00FD35B8">
      <w:pPr>
        <w:spacing w:after="0" w:line="240" w:lineRule="auto"/>
        <w:jc w:val="center"/>
        <w:rPr>
          <w:rFonts w:ascii="Arial" w:hAnsi="Arial" w:cs="Arial"/>
          <w:b/>
          <w:smallCaps/>
          <w:sz w:val="28"/>
          <w:szCs w:val="28"/>
        </w:rPr>
      </w:pPr>
    </w:p>
    <w:p w14:paraId="0C9ACA90" w14:textId="77777777" w:rsidR="00A52AA1" w:rsidRDefault="00A52AA1" w:rsidP="00FD35B8">
      <w:pPr>
        <w:spacing w:after="0" w:line="240" w:lineRule="auto"/>
        <w:jc w:val="center"/>
        <w:rPr>
          <w:rFonts w:ascii="Arial" w:hAnsi="Arial" w:cs="Arial"/>
          <w:b/>
          <w:smallCaps/>
          <w:sz w:val="28"/>
          <w:szCs w:val="28"/>
        </w:rPr>
      </w:pPr>
    </w:p>
    <w:p w14:paraId="6C6CF2C6" w14:textId="69C3838E" w:rsidR="00611B89" w:rsidRPr="004C5DA9" w:rsidRDefault="00611B89" w:rsidP="00FD35B8">
      <w:pPr>
        <w:spacing w:after="0" w:line="240" w:lineRule="auto"/>
        <w:jc w:val="center"/>
        <w:rPr>
          <w:rFonts w:ascii="Arial" w:hAnsi="Arial" w:cs="Arial"/>
          <w:b/>
          <w:smallCaps/>
          <w:sz w:val="28"/>
          <w:szCs w:val="28"/>
        </w:rPr>
      </w:pPr>
      <w:r w:rsidRPr="004C5DA9">
        <w:rPr>
          <w:rFonts w:ascii="Arial" w:hAnsi="Arial" w:cs="Arial"/>
          <w:b/>
          <w:smallCaps/>
          <w:sz w:val="28"/>
          <w:szCs w:val="28"/>
        </w:rPr>
        <w:t>MAGISTRADO FELIPE DE LA MATA</w:t>
      </w:r>
      <w:r w:rsidR="001C7FC9" w:rsidRPr="004C5DA9">
        <w:rPr>
          <w:rFonts w:ascii="Arial" w:hAnsi="Arial" w:cs="Arial"/>
          <w:b/>
          <w:smallCaps/>
          <w:sz w:val="28"/>
          <w:szCs w:val="28"/>
        </w:rPr>
        <w:t xml:space="preserve"> PIZAÑA</w:t>
      </w:r>
    </w:p>
    <w:p w14:paraId="0ECDA4DF" w14:textId="77777777" w:rsidR="00022592" w:rsidRPr="004C5DA9" w:rsidRDefault="00022592" w:rsidP="00FD35B8">
      <w:pPr>
        <w:spacing w:after="0" w:line="240" w:lineRule="auto"/>
        <w:rPr>
          <w:rFonts w:ascii="Arial" w:hAnsi="Arial" w:cs="Arial"/>
          <w:b/>
          <w:smallCaps/>
          <w:sz w:val="32"/>
          <w:szCs w:val="32"/>
        </w:rPr>
      </w:pPr>
    </w:p>
    <w:p w14:paraId="2AAA9995" w14:textId="77777777" w:rsidR="00611B89" w:rsidRPr="004C5DA9" w:rsidRDefault="00611B89" w:rsidP="00FD35B8">
      <w:pPr>
        <w:spacing w:after="0" w:line="240" w:lineRule="auto"/>
        <w:rPr>
          <w:rFonts w:ascii="Arial" w:hAnsi="Arial" w:cs="Arial"/>
          <w:b/>
          <w:smallCaps/>
        </w:rPr>
      </w:pPr>
      <w:r w:rsidRPr="004C5DA9">
        <w:rPr>
          <w:rFonts w:ascii="Arial" w:hAnsi="Arial" w:cs="Arial"/>
          <w:b/>
          <w:smallCaps/>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3"/>
        <w:gridCol w:w="2203"/>
        <w:gridCol w:w="1248"/>
        <w:gridCol w:w="1733"/>
        <w:gridCol w:w="4532"/>
        <w:gridCol w:w="3479"/>
        <w:gridCol w:w="2219"/>
      </w:tblGrid>
      <w:tr w:rsidR="008E554D" w:rsidRPr="00425DF0" w14:paraId="6E421B93" w14:textId="2F3C587B" w:rsidTr="005F19E8">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6DD2A226"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Nº</w:t>
            </w:r>
          </w:p>
        </w:tc>
        <w:tc>
          <w:tcPr>
            <w:tcW w:w="699"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4A36E69"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Expediente</w:t>
            </w:r>
          </w:p>
        </w:tc>
        <w:tc>
          <w:tcPr>
            <w:tcW w:w="396"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CCF8D7B"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Actor</w:t>
            </w:r>
          </w:p>
        </w:tc>
        <w:tc>
          <w:tcPr>
            <w:tcW w:w="550"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517391A2"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 xml:space="preserve">Responsable </w:t>
            </w:r>
          </w:p>
        </w:tc>
        <w:tc>
          <w:tcPr>
            <w:tcW w:w="1438" w:type="pct"/>
            <w:tcBorders>
              <w:top w:val="single" w:sz="4" w:space="0" w:color="auto"/>
              <w:left w:val="single" w:sz="8" w:space="0" w:color="auto"/>
              <w:bottom w:val="single" w:sz="8" w:space="0" w:color="auto"/>
              <w:right w:val="single" w:sz="8" w:space="0" w:color="auto"/>
            </w:tcBorders>
            <w:shd w:val="clear" w:color="auto" w:fill="E7E6E6" w:themeFill="background2"/>
          </w:tcPr>
          <w:p w14:paraId="59A6C78C"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Tema</w:t>
            </w:r>
          </w:p>
        </w:tc>
        <w:tc>
          <w:tcPr>
            <w:tcW w:w="1104" w:type="pct"/>
            <w:tcBorders>
              <w:top w:val="single" w:sz="8" w:space="0" w:color="auto"/>
              <w:left w:val="single" w:sz="8" w:space="0" w:color="auto"/>
              <w:bottom w:val="single" w:sz="8" w:space="0" w:color="auto"/>
              <w:right w:val="single" w:sz="8" w:space="0" w:color="auto"/>
            </w:tcBorders>
            <w:shd w:val="clear" w:color="auto" w:fill="E7E6E6" w:themeFill="background2"/>
          </w:tcPr>
          <w:p w14:paraId="1D1564A7" w14:textId="459243BA"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Sentido </w:t>
            </w:r>
          </w:p>
        </w:tc>
        <w:tc>
          <w:tcPr>
            <w:tcW w:w="704" w:type="pct"/>
            <w:tcBorders>
              <w:top w:val="single" w:sz="8" w:space="0" w:color="auto"/>
              <w:left w:val="single" w:sz="8" w:space="0" w:color="auto"/>
              <w:bottom w:val="single" w:sz="8" w:space="0" w:color="auto"/>
              <w:right w:val="single" w:sz="8" w:space="0" w:color="auto"/>
            </w:tcBorders>
            <w:shd w:val="clear" w:color="auto" w:fill="E7E6E6" w:themeFill="background2"/>
          </w:tcPr>
          <w:p w14:paraId="391B3F40" w14:textId="173D2086"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Votación </w:t>
            </w:r>
          </w:p>
        </w:tc>
      </w:tr>
      <w:tr w:rsidR="00425DF0" w:rsidRPr="00425DF0" w14:paraId="6C0AB83D" w14:textId="7C7EDAC4" w:rsidTr="005F19E8">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020E949"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699" w:type="pct"/>
            <w:tcBorders>
              <w:top w:val="single" w:sz="8" w:space="0" w:color="auto"/>
              <w:left w:val="single" w:sz="8" w:space="0" w:color="auto"/>
              <w:bottom w:val="single" w:sz="8" w:space="0" w:color="auto"/>
              <w:right w:val="single" w:sz="8" w:space="0" w:color="auto"/>
            </w:tcBorders>
            <w:shd w:val="clear" w:color="auto" w:fill="auto"/>
            <w:vAlign w:val="center"/>
          </w:tcPr>
          <w:p w14:paraId="49A27E1F" w14:textId="3EAF83C5"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SUP-JDC-1051/2022</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14:paraId="79CD349D" w14:textId="75474703"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Alicia Luna Arredondo</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tcPr>
          <w:p w14:paraId="50686491" w14:textId="0E2E88A2"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Comisión Nacional de Honestidad y Justicia de MORENA</w:t>
            </w:r>
          </w:p>
        </w:tc>
        <w:tc>
          <w:tcPr>
            <w:tcW w:w="1438" w:type="pct"/>
            <w:tcBorders>
              <w:top w:val="single" w:sz="8" w:space="0" w:color="auto"/>
              <w:left w:val="single" w:sz="8" w:space="0" w:color="auto"/>
              <w:bottom w:val="single" w:sz="8" w:space="0" w:color="auto"/>
              <w:right w:val="single" w:sz="8" w:space="0" w:color="auto"/>
            </w:tcBorders>
            <w:shd w:val="clear" w:color="auto" w:fill="auto"/>
          </w:tcPr>
          <w:p w14:paraId="0083F356" w14:textId="5CD0FDB4" w:rsidR="00425DF0" w:rsidRPr="00D13993" w:rsidRDefault="00425DF0" w:rsidP="004C5DA9">
            <w:pPr>
              <w:spacing w:after="0" w:line="240" w:lineRule="auto"/>
              <w:jc w:val="both"/>
              <w:rPr>
                <w:rFonts w:ascii="Arial" w:hAnsi="Arial" w:cs="Arial"/>
                <w:caps/>
                <w:noProof/>
                <w:sz w:val="20"/>
                <w:szCs w:val="20"/>
                <w:lang w:eastAsia="es-MX"/>
              </w:rPr>
            </w:pPr>
            <w:r w:rsidRPr="00D13993">
              <w:rPr>
                <w:rFonts w:ascii="Arial" w:hAnsi="Arial" w:cs="Arial"/>
                <w:caps/>
                <w:noProof/>
                <w:sz w:val="20"/>
                <w:szCs w:val="20"/>
                <w:lang w:eastAsia="es-MX"/>
              </w:rPr>
              <w:t>ASPIRANTE A CONGRESISTA NACIONAL DE MORENA</w:t>
            </w:r>
            <w:r w:rsidR="001B05BA" w:rsidRPr="00D13993">
              <w:rPr>
                <w:rFonts w:ascii="Arial" w:hAnsi="Arial" w:cs="Arial"/>
                <w:caps/>
                <w:noProof/>
                <w:sz w:val="20"/>
                <w:szCs w:val="20"/>
                <w:lang w:eastAsia="es-MX"/>
              </w:rPr>
              <w:t>.</w:t>
            </w:r>
          </w:p>
          <w:p w14:paraId="2E052779" w14:textId="77777777" w:rsidR="00425DF0" w:rsidRPr="00D13993" w:rsidRDefault="00425DF0" w:rsidP="004C5DA9">
            <w:pPr>
              <w:spacing w:after="0" w:line="240" w:lineRule="auto"/>
              <w:jc w:val="both"/>
              <w:rPr>
                <w:rFonts w:ascii="Arial" w:hAnsi="Arial" w:cs="Arial"/>
                <w:caps/>
                <w:noProof/>
                <w:sz w:val="20"/>
                <w:szCs w:val="20"/>
                <w:lang w:eastAsia="es-MX"/>
              </w:rPr>
            </w:pPr>
          </w:p>
          <w:p w14:paraId="4FE7007E" w14:textId="1601A706" w:rsidR="008C1FA8" w:rsidRPr="00D13993" w:rsidRDefault="008C1FA8" w:rsidP="004C5DA9">
            <w:pPr>
              <w:spacing w:after="0" w:line="240" w:lineRule="auto"/>
              <w:contextualSpacing/>
              <w:jc w:val="both"/>
              <w:rPr>
                <w:rFonts w:ascii="Arial" w:hAnsi="Arial" w:cs="Arial"/>
                <w:b/>
                <w:bCs/>
                <w:caps/>
                <w:noProof/>
                <w:sz w:val="20"/>
                <w:szCs w:val="20"/>
                <w:lang w:eastAsia="es-MX"/>
              </w:rPr>
            </w:pPr>
            <w:r w:rsidRPr="00D13993">
              <w:rPr>
                <w:rFonts w:ascii="Arial" w:hAnsi="Arial" w:cs="Arial"/>
                <w:b/>
                <w:bCs/>
                <w:noProof/>
                <w:sz w:val="20"/>
                <w:szCs w:val="20"/>
                <w:lang w:eastAsia="es-MX"/>
              </w:rPr>
              <w:t>Acto impugnado:</w:t>
            </w:r>
            <w:r w:rsidR="003C749E" w:rsidRPr="00D13993">
              <w:rPr>
                <w:rFonts w:ascii="Arial" w:hAnsi="Arial" w:cs="Arial"/>
                <w:b/>
                <w:bCs/>
                <w:noProof/>
                <w:sz w:val="20"/>
                <w:szCs w:val="20"/>
                <w:lang w:eastAsia="es-MX"/>
              </w:rPr>
              <w:t xml:space="preserve"> </w:t>
            </w:r>
            <w:r w:rsidR="003C749E" w:rsidRPr="00D13993">
              <w:rPr>
                <w:rFonts w:ascii="Arial" w:hAnsi="Arial" w:cs="Arial"/>
                <w:noProof/>
                <w:sz w:val="20"/>
                <w:szCs w:val="20"/>
                <w:lang w:eastAsia="es-MX"/>
              </w:rPr>
              <w:t>Omisión de la Comisión Nacional de Honestidad y Justicia de MORENA de emitir acuerdo de radicación y admisión y tramitar el procedimiento sancionador electoral, promovido por la actora el veintiséis de agosto del año en curso, a fin de controvertir la calificación y los resultados de la votación del congreso del distrito electoral federal 11 en Nuevo León, en el marco del III Congreso Nacional Ordinario del referido partido político.</w:t>
            </w:r>
          </w:p>
        </w:tc>
        <w:tc>
          <w:tcPr>
            <w:tcW w:w="1104" w:type="pct"/>
            <w:tcBorders>
              <w:top w:val="single" w:sz="8" w:space="0" w:color="auto"/>
              <w:left w:val="single" w:sz="8" w:space="0" w:color="auto"/>
              <w:bottom w:val="single" w:sz="8" w:space="0" w:color="auto"/>
              <w:right w:val="single" w:sz="8" w:space="0" w:color="auto"/>
            </w:tcBorders>
            <w:vAlign w:val="center"/>
          </w:tcPr>
          <w:p w14:paraId="4B12C5E1" w14:textId="77777777" w:rsidR="00425DF0" w:rsidRDefault="00382820" w:rsidP="00FD35B8">
            <w:pPr>
              <w:spacing w:after="0" w:line="240" w:lineRule="auto"/>
              <w:jc w:val="center"/>
              <w:rPr>
                <w:rFonts w:ascii="Arial" w:hAnsi="Arial" w:cs="Arial"/>
                <w:b/>
                <w:bCs/>
                <w:caps/>
                <w:noProof/>
                <w:sz w:val="20"/>
                <w:szCs w:val="20"/>
                <w:lang w:eastAsia="es-MX"/>
              </w:rPr>
            </w:pPr>
            <w:r w:rsidRPr="00D13993">
              <w:rPr>
                <w:rFonts w:ascii="Arial" w:hAnsi="Arial" w:cs="Arial"/>
                <w:b/>
                <w:bCs/>
                <w:caps/>
                <w:noProof/>
                <w:sz w:val="20"/>
                <w:szCs w:val="20"/>
                <w:lang w:eastAsia="es-MX"/>
              </w:rPr>
              <w:t>EXISTENTE LA OMISIÓN Y ORDENA</w:t>
            </w:r>
          </w:p>
          <w:p w14:paraId="2AECCE85" w14:textId="77777777" w:rsidR="000D5C33" w:rsidRDefault="000D5C33" w:rsidP="00FD35B8">
            <w:pPr>
              <w:spacing w:after="0" w:line="240" w:lineRule="auto"/>
              <w:jc w:val="center"/>
              <w:rPr>
                <w:rFonts w:ascii="Arial" w:hAnsi="Arial" w:cs="Arial"/>
                <w:caps/>
                <w:noProof/>
                <w:sz w:val="20"/>
                <w:szCs w:val="20"/>
                <w:lang w:eastAsia="es-MX"/>
              </w:rPr>
            </w:pPr>
          </w:p>
          <w:p w14:paraId="47FE92B7" w14:textId="5852F2CE" w:rsidR="000D5C33" w:rsidRPr="000D5C33" w:rsidRDefault="000D5C33" w:rsidP="000D5C33">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Es </w:t>
            </w:r>
            <w:r w:rsidRPr="000D5C33">
              <w:rPr>
                <w:rFonts w:ascii="Arial" w:hAnsi="Arial" w:cs="Arial"/>
                <w:noProof/>
                <w:sz w:val="20"/>
                <w:szCs w:val="20"/>
                <w:lang w:eastAsia="es-MX"/>
              </w:rPr>
              <w:t>fundado el alegato de la actora, pues de constancias se advierte que la responsable no ha desahogado las fases del procedimiento dentro de los tiempos razonables, conforme a las disposiciones internas del partido.</w:t>
            </w:r>
          </w:p>
          <w:p w14:paraId="0B761C9D" w14:textId="16456B43" w:rsidR="000D5C33" w:rsidRPr="00D13993" w:rsidRDefault="000D5C33" w:rsidP="000D5C33">
            <w:pPr>
              <w:spacing w:after="0" w:line="240" w:lineRule="auto"/>
              <w:jc w:val="both"/>
              <w:rPr>
                <w:rFonts w:ascii="Arial" w:hAnsi="Arial" w:cs="Arial"/>
                <w:caps/>
                <w:noProof/>
                <w:sz w:val="20"/>
                <w:szCs w:val="20"/>
                <w:lang w:eastAsia="es-MX"/>
              </w:rPr>
            </w:pPr>
            <w:r w:rsidRPr="000D5C33">
              <w:rPr>
                <w:rFonts w:ascii="Arial" w:hAnsi="Arial" w:cs="Arial"/>
                <w:noProof/>
                <w:sz w:val="20"/>
                <w:szCs w:val="20"/>
                <w:lang w:eastAsia="es-MX"/>
              </w:rPr>
              <w:t xml:space="preserve">por tanto, se </w:t>
            </w:r>
            <w:r w:rsidR="00EF724B">
              <w:rPr>
                <w:rFonts w:ascii="Arial" w:hAnsi="Arial" w:cs="Arial"/>
                <w:noProof/>
                <w:sz w:val="20"/>
                <w:szCs w:val="20"/>
                <w:lang w:eastAsia="es-MX"/>
              </w:rPr>
              <w:t>o</w:t>
            </w:r>
            <w:r w:rsidRPr="000D5C33">
              <w:rPr>
                <w:rFonts w:ascii="Arial" w:hAnsi="Arial" w:cs="Arial"/>
                <w:noProof/>
                <w:sz w:val="20"/>
                <w:szCs w:val="20"/>
                <w:lang w:eastAsia="es-MX"/>
              </w:rPr>
              <w:t xml:space="preserve">rdena a la </w:t>
            </w:r>
            <w:r w:rsidR="00EF724B" w:rsidRPr="000D5C33">
              <w:rPr>
                <w:rFonts w:ascii="Arial" w:hAnsi="Arial" w:cs="Arial"/>
                <w:noProof/>
                <w:sz w:val="20"/>
                <w:szCs w:val="20"/>
                <w:lang w:eastAsia="es-MX"/>
              </w:rPr>
              <w:t xml:space="preserve">Comisión </w:t>
            </w:r>
            <w:r w:rsidRPr="000D5C33">
              <w:rPr>
                <w:rFonts w:ascii="Arial" w:hAnsi="Arial" w:cs="Arial"/>
                <w:noProof/>
                <w:sz w:val="20"/>
                <w:szCs w:val="20"/>
                <w:lang w:eastAsia="es-MX"/>
              </w:rPr>
              <w:t xml:space="preserve">de </w:t>
            </w:r>
            <w:r w:rsidR="00EF724B" w:rsidRPr="000D5C33">
              <w:rPr>
                <w:rFonts w:ascii="Arial" w:hAnsi="Arial" w:cs="Arial"/>
                <w:noProof/>
                <w:sz w:val="20"/>
                <w:szCs w:val="20"/>
                <w:lang w:eastAsia="es-MX"/>
              </w:rPr>
              <w:t xml:space="preserve">Justicia </w:t>
            </w:r>
            <w:r w:rsidRPr="000D5C33">
              <w:rPr>
                <w:rFonts w:ascii="Arial" w:hAnsi="Arial" w:cs="Arial"/>
                <w:noProof/>
                <w:sz w:val="20"/>
                <w:szCs w:val="20"/>
                <w:lang w:eastAsia="es-MX"/>
              </w:rPr>
              <w:t>indicada que proceda con el trámite y resolución de la queja de mérito, según los plazos previstos en su normativa interna.</w:t>
            </w:r>
          </w:p>
        </w:tc>
        <w:tc>
          <w:tcPr>
            <w:tcW w:w="704" w:type="pct"/>
            <w:tcBorders>
              <w:top w:val="single" w:sz="8" w:space="0" w:color="auto"/>
              <w:left w:val="single" w:sz="8" w:space="0" w:color="auto"/>
              <w:bottom w:val="single" w:sz="8" w:space="0" w:color="auto"/>
              <w:right w:val="single" w:sz="8" w:space="0" w:color="auto"/>
            </w:tcBorders>
            <w:vAlign w:val="center"/>
          </w:tcPr>
          <w:p w14:paraId="299B98D3" w14:textId="264E648E" w:rsidR="00425DF0" w:rsidRPr="00D13993" w:rsidRDefault="00C33CEC"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FD67A4D" w14:textId="5142A7CD" w:rsidTr="005F19E8">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A5923C8"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699" w:type="pct"/>
            <w:tcBorders>
              <w:top w:val="single" w:sz="8" w:space="0" w:color="auto"/>
              <w:left w:val="single" w:sz="8" w:space="0" w:color="auto"/>
              <w:bottom w:val="single" w:sz="8" w:space="0" w:color="auto"/>
              <w:right w:val="single" w:sz="8" w:space="0" w:color="auto"/>
            </w:tcBorders>
            <w:shd w:val="clear" w:color="auto" w:fill="auto"/>
            <w:vAlign w:val="center"/>
          </w:tcPr>
          <w:p w14:paraId="58BE8BA1" w14:textId="28A2F4BE"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SUP-REC-394/2022</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14:paraId="20FF8B16" w14:textId="4AC4C2CD"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Erasmo García Flores</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tcPr>
          <w:p w14:paraId="06879E8B" w14:textId="00612897"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Sala Regional Monterrey</w:t>
            </w:r>
          </w:p>
        </w:tc>
        <w:tc>
          <w:tcPr>
            <w:tcW w:w="1438" w:type="pct"/>
            <w:tcBorders>
              <w:top w:val="single" w:sz="8" w:space="0" w:color="auto"/>
              <w:left w:val="single" w:sz="8" w:space="0" w:color="auto"/>
              <w:bottom w:val="single" w:sz="8" w:space="0" w:color="auto"/>
              <w:right w:val="single" w:sz="8" w:space="0" w:color="auto"/>
            </w:tcBorders>
            <w:shd w:val="clear" w:color="auto" w:fill="auto"/>
          </w:tcPr>
          <w:p w14:paraId="1EAB7A77" w14:textId="1D8C0D63" w:rsidR="00425DF0" w:rsidRPr="00D13993" w:rsidRDefault="00425DF0" w:rsidP="004C5DA9">
            <w:pPr>
              <w:spacing w:after="0" w:line="240" w:lineRule="auto"/>
              <w:jc w:val="both"/>
              <w:rPr>
                <w:rFonts w:ascii="Arial" w:hAnsi="Arial" w:cs="Arial"/>
                <w:caps/>
                <w:noProof/>
                <w:sz w:val="20"/>
                <w:szCs w:val="20"/>
                <w:lang w:eastAsia="es-MX"/>
              </w:rPr>
            </w:pPr>
            <w:r w:rsidRPr="00D13993">
              <w:rPr>
                <w:rFonts w:ascii="Arial" w:hAnsi="Arial" w:cs="Arial"/>
                <w:caps/>
                <w:noProof/>
                <w:sz w:val="20"/>
                <w:szCs w:val="20"/>
                <w:lang w:eastAsia="es-MX"/>
              </w:rPr>
              <w:t>ACTOS DE VPG ATRIBUIDOS A UN MILITANTE DE MORENA DURANTE EL PROCESO ELECTORAL 2020-2021 EN QUERÉTARO</w:t>
            </w:r>
            <w:r w:rsidR="001B05BA" w:rsidRPr="00D13993">
              <w:rPr>
                <w:rFonts w:ascii="Arial" w:hAnsi="Arial" w:cs="Arial"/>
                <w:caps/>
                <w:noProof/>
                <w:sz w:val="20"/>
                <w:szCs w:val="20"/>
                <w:lang w:eastAsia="es-MX"/>
              </w:rPr>
              <w:t>.</w:t>
            </w:r>
          </w:p>
          <w:p w14:paraId="20EA62E3" w14:textId="5AE062B9" w:rsidR="008C1FA8" w:rsidRPr="00D13993" w:rsidRDefault="008C1FA8" w:rsidP="004C5DA9">
            <w:pPr>
              <w:spacing w:after="0" w:line="240" w:lineRule="auto"/>
              <w:jc w:val="both"/>
              <w:rPr>
                <w:rFonts w:ascii="Arial" w:hAnsi="Arial" w:cs="Arial"/>
                <w:caps/>
                <w:noProof/>
                <w:sz w:val="20"/>
                <w:szCs w:val="20"/>
                <w:lang w:eastAsia="es-MX"/>
              </w:rPr>
            </w:pPr>
          </w:p>
          <w:p w14:paraId="1BD9DBEB" w14:textId="34200A5C" w:rsidR="00425DF0" w:rsidRPr="00D13993" w:rsidRDefault="008C1FA8" w:rsidP="004C5DA9">
            <w:pPr>
              <w:spacing w:after="0" w:line="240" w:lineRule="auto"/>
              <w:contextualSpacing/>
              <w:jc w:val="both"/>
              <w:rPr>
                <w:rFonts w:ascii="Arial" w:hAnsi="Arial" w:cs="Arial"/>
                <w:b/>
                <w:bCs/>
                <w:caps/>
                <w:noProof/>
                <w:sz w:val="20"/>
                <w:szCs w:val="20"/>
                <w:lang w:eastAsia="es-MX"/>
              </w:rPr>
            </w:pPr>
            <w:r w:rsidRPr="00D13993">
              <w:rPr>
                <w:rFonts w:ascii="Arial" w:hAnsi="Arial" w:cs="Arial"/>
                <w:b/>
                <w:bCs/>
                <w:noProof/>
                <w:sz w:val="20"/>
                <w:szCs w:val="20"/>
                <w:lang w:eastAsia="es-MX"/>
              </w:rPr>
              <w:t>Acto impugnado:</w:t>
            </w:r>
            <w:r w:rsidR="003C749E" w:rsidRPr="00D13993">
              <w:rPr>
                <w:rFonts w:ascii="Arial" w:hAnsi="Arial" w:cs="Arial"/>
                <w:b/>
                <w:bCs/>
                <w:noProof/>
                <w:sz w:val="20"/>
                <w:szCs w:val="20"/>
                <w:lang w:eastAsia="es-MX"/>
              </w:rPr>
              <w:t xml:space="preserve"> </w:t>
            </w:r>
            <w:r w:rsidR="003C749E" w:rsidRPr="00D13993">
              <w:rPr>
                <w:rFonts w:ascii="Arial" w:hAnsi="Arial" w:cs="Arial"/>
                <w:noProof/>
                <w:sz w:val="20"/>
                <w:szCs w:val="20"/>
                <w:lang w:eastAsia="es-MX"/>
              </w:rPr>
              <w:t>Sentencia dictada por la Sala Regional Monterrey en el juicio SM-JE-54/2022 que confirmó la resolución emitida por el Tribunal Electoral del Estado de Querétaro en el expediente TEEQ-JLD-17/2022, que a su vez revocó la resolución emitida por la Comisión Nacional de Honestidad y Justicia de MORENA en el expediente CNHJ-QRO-2254/2021 y acumulados, relacionada con la presunta violencia política en razón de género atribuida al Ángel Balderas Puga, así como las sanciones impuestas por el órgano partidista.</w:t>
            </w:r>
          </w:p>
        </w:tc>
        <w:tc>
          <w:tcPr>
            <w:tcW w:w="1104" w:type="pct"/>
            <w:tcBorders>
              <w:top w:val="single" w:sz="8" w:space="0" w:color="auto"/>
              <w:left w:val="single" w:sz="8" w:space="0" w:color="auto"/>
              <w:bottom w:val="single" w:sz="8" w:space="0" w:color="auto"/>
              <w:right w:val="single" w:sz="8" w:space="0" w:color="auto"/>
            </w:tcBorders>
            <w:vAlign w:val="center"/>
          </w:tcPr>
          <w:p w14:paraId="04CC017C" w14:textId="233C3F47" w:rsidR="00425DF0" w:rsidRDefault="005A12DA" w:rsidP="00FD35B8">
            <w:pPr>
              <w:spacing w:after="0" w:line="240" w:lineRule="auto"/>
              <w:jc w:val="center"/>
              <w:rPr>
                <w:rFonts w:ascii="Arial" w:hAnsi="Arial" w:cs="Arial"/>
                <w:b/>
                <w:bCs/>
                <w:caps/>
                <w:noProof/>
                <w:sz w:val="20"/>
                <w:szCs w:val="20"/>
                <w:lang w:eastAsia="es-MX"/>
              </w:rPr>
            </w:pPr>
            <w:r w:rsidRPr="00D13993">
              <w:rPr>
                <w:rFonts w:ascii="Arial" w:hAnsi="Arial" w:cs="Arial"/>
                <w:b/>
                <w:bCs/>
                <w:noProof/>
                <w:sz w:val="20"/>
                <w:szCs w:val="20"/>
                <w:lang w:eastAsia="es-MX"/>
              </w:rPr>
              <w:t>CONFIRMA</w:t>
            </w:r>
          </w:p>
          <w:p w14:paraId="3A6E1379" w14:textId="77777777" w:rsidR="00384723" w:rsidRDefault="00384723" w:rsidP="00FD35B8">
            <w:pPr>
              <w:spacing w:after="0" w:line="240" w:lineRule="auto"/>
              <w:jc w:val="center"/>
              <w:rPr>
                <w:rFonts w:ascii="Arial" w:hAnsi="Arial" w:cs="Arial"/>
                <w:caps/>
                <w:noProof/>
                <w:sz w:val="20"/>
                <w:szCs w:val="20"/>
                <w:lang w:eastAsia="es-MX"/>
              </w:rPr>
            </w:pPr>
          </w:p>
          <w:p w14:paraId="4FB2523A" w14:textId="24009CF8" w:rsidR="008F717D" w:rsidRPr="008F717D" w:rsidRDefault="008F717D" w:rsidP="008F717D">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Es </w:t>
            </w:r>
            <w:r w:rsidRPr="008F717D">
              <w:rPr>
                <w:rFonts w:ascii="Arial" w:hAnsi="Arial" w:cs="Arial"/>
                <w:noProof/>
                <w:sz w:val="20"/>
                <w:szCs w:val="20"/>
                <w:lang w:eastAsia="es-MX"/>
              </w:rPr>
              <w:t>infundado el planteamiento relacionado con que la sala responsable omitió analizar que la inaplicación de la norma partidista, que establece la cancelación de la afiliación a quien incurre en violencia política, invade la libertad de autodeterminación y autoorganización del partido, ya que la responsable se pronunció en el sentido de que esta libertad no es absoluta, sino que debe armonizarse con los valores y principios tutelados por la constitución referentes a la proporcionalidad de las sanciones.</w:t>
            </w:r>
          </w:p>
          <w:p w14:paraId="6D8A0A0E" w14:textId="2B211F31" w:rsidR="00384723" w:rsidRPr="00D13993" w:rsidRDefault="005F19E8" w:rsidP="005F19E8">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H</w:t>
            </w:r>
            <w:r w:rsidR="008F717D" w:rsidRPr="008F717D">
              <w:rPr>
                <w:rFonts w:ascii="Arial" w:hAnsi="Arial" w:cs="Arial"/>
                <w:noProof/>
                <w:sz w:val="20"/>
                <w:szCs w:val="20"/>
                <w:lang w:eastAsia="es-MX"/>
              </w:rPr>
              <w:t>a sido criterio que las sanciones fijas transgreden el artículo 22 constitucional porque impiden valorar los hechos del caso para determinar una consecuencia jurídica que sea proporcional a la infracción</w:t>
            </w:r>
          </w:p>
        </w:tc>
        <w:tc>
          <w:tcPr>
            <w:tcW w:w="704" w:type="pct"/>
            <w:tcBorders>
              <w:top w:val="single" w:sz="8" w:space="0" w:color="auto"/>
              <w:left w:val="single" w:sz="8" w:space="0" w:color="auto"/>
              <w:bottom w:val="single" w:sz="8" w:space="0" w:color="auto"/>
              <w:right w:val="single" w:sz="8" w:space="0" w:color="auto"/>
            </w:tcBorders>
            <w:vAlign w:val="center"/>
          </w:tcPr>
          <w:p w14:paraId="052C3273" w14:textId="28746997" w:rsidR="00425DF0" w:rsidRPr="00D13993" w:rsidRDefault="00C33CEC"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1FAE2A3D" w14:textId="0B982A7D" w:rsidTr="005F19E8">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58E223C" w14:textId="77777777" w:rsidR="00425DF0" w:rsidRPr="00D13993"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699" w:type="pct"/>
            <w:tcBorders>
              <w:top w:val="single" w:sz="8" w:space="0" w:color="auto"/>
              <w:left w:val="single" w:sz="8" w:space="0" w:color="auto"/>
              <w:bottom w:val="single" w:sz="8" w:space="0" w:color="auto"/>
              <w:right w:val="single" w:sz="8" w:space="0" w:color="auto"/>
            </w:tcBorders>
            <w:shd w:val="clear" w:color="auto" w:fill="auto"/>
            <w:vAlign w:val="center"/>
          </w:tcPr>
          <w:p w14:paraId="38C4002F" w14:textId="37B98907"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SUP-REP-677/2022</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14:paraId="5247E13E" w14:textId="581EE6BD"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Partido Verde Ecologista de México</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tcPr>
          <w:p w14:paraId="2A98DD05" w14:textId="67F8CD99" w:rsidR="00425DF0" w:rsidRPr="00D13993" w:rsidRDefault="00425DF0"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Sala Regional Especializada</w:t>
            </w:r>
          </w:p>
        </w:tc>
        <w:tc>
          <w:tcPr>
            <w:tcW w:w="1438" w:type="pct"/>
            <w:tcBorders>
              <w:top w:val="single" w:sz="8" w:space="0" w:color="auto"/>
              <w:left w:val="single" w:sz="8" w:space="0" w:color="auto"/>
              <w:bottom w:val="single" w:sz="8" w:space="0" w:color="auto"/>
              <w:right w:val="single" w:sz="8" w:space="0" w:color="auto"/>
            </w:tcBorders>
            <w:shd w:val="clear" w:color="auto" w:fill="auto"/>
          </w:tcPr>
          <w:p w14:paraId="1B2229C5" w14:textId="525F96D8" w:rsidR="00425DF0" w:rsidRPr="00D13993" w:rsidRDefault="00425DF0" w:rsidP="004C5DA9">
            <w:pPr>
              <w:spacing w:after="0" w:line="240" w:lineRule="auto"/>
              <w:jc w:val="both"/>
              <w:rPr>
                <w:rFonts w:ascii="Arial" w:hAnsi="Arial" w:cs="Arial"/>
                <w:caps/>
                <w:noProof/>
                <w:sz w:val="20"/>
                <w:szCs w:val="20"/>
                <w:lang w:eastAsia="es-MX"/>
              </w:rPr>
            </w:pPr>
            <w:r w:rsidRPr="00D13993">
              <w:rPr>
                <w:rFonts w:ascii="Arial" w:hAnsi="Arial" w:cs="Arial"/>
                <w:caps/>
                <w:noProof/>
                <w:sz w:val="20"/>
                <w:szCs w:val="20"/>
                <w:lang w:eastAsia="es-MX"/>
              </w:rPr>
              <w:t>inobservancia de las reglas de promoción y difusión DEL PROCESO DE revocación de mandato POR PARTE DEL DIRIGENTE ESTATAL DEL PVEM EN JALISCO</w:t>
            </w:r>
            <w:r w:rsidR="001B05BA" w:rsidRPr="00D13993">
              <w:rPr>
                <w:rFonts w:ascii="Arial" w:hAnsi="Arial" w:cs="Arial"/>
                <w:caps/>
                <w:noProof/>
                <w:sz w:val="20"/>
                <w:szCs w:val="20"/>
                <w:lang w:eastAsia="es-MX"/>
              </w:rPr>
              <w:t>.</w:t>
            </w:r>
          </w:p>
          <w:p w14:paraId="6608D5B0" w14:textId="77777777" w:rsidR="00425DF0" w:rsidRPr="00D13993" w:rsidRDefault="00425DF0" w:rsidP="004C5DA9">
            <w:pPr>
              <w:spacing w:after="0" w:line="240" w:lineRule="auto"/>
              <w:jc w:val="both"/>
              <w:rPr>
                <w:rFonts w:ascii="Arial" w:hAnsi="Arial" w:cs="Arial"/>
                <w:b/>
                <w:bCs/>
                <w:caps/>
                <w:noProof/>
                <w:sz w:val="20"/>
                <w:szCs w:val="20"/>
                <w:lang w:eastAsia="es-MX"/>
              </w:rPr>
            </w:pPr>
          </w:p>
          <w:p w14:paraId="4563C5F5" w14:textId="4A817F83" w:rsidR="008C1FA8" w:rsidRPr="00D13993" w:rsidRDefault="008C1FA8" w:rsidP="004C5DA9">
            <w:pPr>
              <w:spacing w:after="0" w:line="240" w:lineRule="auto"/>
              <w:contextualSpacing/>
              <w:jc w:val="both"/>
              <w:rPr>
                <w:rFonts w:ascii="Arial" w:hAnsi="Arial" w:cs="Arial"/>
                <w:b/>
                <w:bCs/>
                <w:caps/>
                <w:noProof/>
                <w:sz w:val="20"/>
                <w:szCs w:val="20"/>
                <w:lang w:eastAsia="es-MX"/>
              </w:rPr>
            </w:pPr>
            <w:r w:rsidRPr="00D13993">
              <w:rPr>
                <w:rFonts w:ascii="Arial" w:hAnsi="Arial" w:cs="Arial"/>
                <w:b/>
                <w:bCs/>
                <w:noProof/>
                <w:sz w:val="20"/>
                <w:szCs w:val="20"/>
                <w:lang w:eastAsia="es-MX"/>
              </w:rPr>
              <w:t>Acto impugnado:</w:t>
            </w:r>
            <w:r w:rsidR="003C749E" w:rsidRPr="00D13993">
              <w:rPr>
                <w:rFonts w:ascii="Arial" w:hAnsi="Arial" w:cs="Arial"/>
                <w:b/>
                <w:bCs/>
                <w:noProof/>
                <w:sz w:val="20"/>
                <w:szCs w:val="20"/>
                <w:lang w:eastAsia="es-MX"/>
              </w:rPr>
              <w:t xml:space="preserve"> </w:t>
            </w:r>
            <w:r w:rsidR="003C749E" w:rsidRPr="00D13993">
              <w:rPr>
                <w:rFonts w:ascii="Arial" w:hAnsi="Arial" w:cs="Arial"/>
                <w:noProof/>
                <w:sz w:val="20"/>
                <w:szCs w:val="20"/>
                <w:lang w:eastAsia="es-MX"/>
              </w:rPr>
              <w:t>Resolución emitida por la Sala Regional Especializada en el procedimiento especial sancionador SRE-PSL-36/2022, que, entre otras cuestiones, determinó la existencia de la violación a las reglas de promoción y difusión del proceso de revocación de mandato atribuido al diputado federal Bruno Blancas Mercado, al secretario general del Comité Ejecutivo Estatal del Partido Verde Ecologista de México en Jalisco, así como a dicho partido político, con motivo de la difusión de un evento realizado en abril del presente año.</w:t>
            </w:r>
          </w:p>
        </w:tc>
        <w:tc>
          <w:tcPr>
            <w:tcW w:w="1104" w:type="pct"/>
            <w:tcBorders>
              <w:top w:val="single" w:sz="8" w:space="0" w:color="auto"/>
              <w:left w:val="single" w:sz="8" w:space="0" w:color="auto"/>
              <w:bottom w:val="single" w:sz="8" w:space="0" w:color="auto"/>
              <w:right w:val="single" w:sz="8" w:space="0" w:color="auto"/>
            </w:tcBorders>
            <w:vAlign w:val="center"/>
          </w:tcPr>
          <w:p w14:paraId="4E2DC9CD" w14:textId="77777777" w:rsidR="00425DF0" w:rsidRPr="00BE2B13" w:rsidRDefault="00382820" w:rsidP="00FD35B8">
            <w:pPr>
              <w:spacing w:after="0" w:line="240" w:lineRule="auto"/>
              <w:jc w:val="center"/>
              <w:rPr>
                <w:rFonts w:ascii="Arial" w:hAnsi="Arial" w:cs="Arial"/>
                <w:noProof/>
                <w:sz w:val="20"/>
                <w:szCs w:val="20"/>
                <w:lang w:eastAsia="es-MX"/>
              </w:rPr>
            </w:pPr>
            <w:r w:rsidRPr="007D51EB">
              <w:rPr>
                <w:rFonts w:ascii="Arial" w:hAnsi="Arial" w:cs="Arial"/>
                <w:b/>
                <w:bCs/>
                <w:noProof/>
                <w:sz w:val="20"/>
                <w:szCs w:val="20"/>
                <w:lang w:eastAsia="es-MX"/>
              </w:rPr>
              <w:t>CONFIRMA</w:t>
            </w:r>
          </w:p>
          <w:p w14:paraId="16F694FD" w14:textId="77777777" w:rsidR="00BE2B13" w:rsidRPr="00BE2B13" w:rsidRDefault="00BE2B13" w:rsidP="00FD35B8">
            <w:pPr>
              <w:spacing w:after="0" w:line="240" w:lineRule="auto"/>
              <w:jc w:val="center"/>
              <w:rPr>
                <w:rFonts w:ascii="Arial" w:hAnsi="Arial" w:cs="Arial"/>
                <w:noProof/>
                <w:sz w:val="20"/>
                <w:szCs w:val="20"/>
                <w:lang w:eastAsia="es-MX"/>
              </w:rPr>
            </w:pPr>
          </w:p>
          <w:p w14:paraId="09FD4673" w14:textId="62652FCC" w:rsidR="00BE2B13" w:rsidRPr="00BE2B13" w:rsidRDefault="00BE2B13" w:rsidP="00BE2B13">
            <w:pPr>
              <w:spacing w:after="0" w:line="240" w:lineRule="auto"/>
              <w:jc w:val="both"/>
              <w:rPr>
                <w:rFonts w:ascii="Arial" w:hAnsi="Arial" w:cs="Arial"/>
                <w:noProof/>
                <w:sz w:val="20"/>
                <w:szCs w:val="20"/>
                <w:lang w:eastAsia="es-MX"/>
              </w:rPr>
            </w:pPr>
            <w:r w:rsidRPr="00BE2B13">
              <w:rPr>
                <w:rFonts w:ascii="Arial" w:hAnsi="Arial" w:cs="Arial"/>
                <w:noProof/>
                <w:sz w:val="20"/>
                <w:szCs w:val="20"/>
                <w:lang w:eastAsia="es-MX"/>
              </w:rPr>
              <w:t>Ante el análisis de los argumentos del partido en relación con aspectos tales como la procedencia de la tramitación; resolución del procedimiento; la existencia, la autoría y la licitud de la publicación; la graduación de la gravedad de la falta, así como, la proporcionalidad de la multa, debe confirmarse la resolución impugnada</w:t>
            </w:r>
          </w:p>
        </w:tc>
        <w:tc>
          <w:tcPr>
            <w:tcW w:w="704" w:type="pct"/>
            <w:tcBorders>
              <w:top w:val="single" w:sz="8" w:space="0" w:color="auto"/>
              <w:left w:val="single" w:sz="8" w:space="0" w:color="auto"/>
              <w:bottom w:val="single" w:sz="8" w:space="0" w:color="auto"/>
              <w:right w:val="single" w:sz="8" w:space="0" w:color="auto"/>
            </w:tcBorders>
            <w:vAlign w:val="center"/>
          </w:tcPr>
          <w:p w14:paraId="67A2C68A" w14:textId="15037CB5" w:rsidR="00425DF0" w:rsidRPr="00D13993" w:rsidRDefault="00C33CEC"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64AE4CFD" w14:textId="6AA780C2" w:rsidTr="005F19E8">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5B21AFB"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699" w:type="pct"/>
            <w:tcBorders>
              <w:top w:val="single" w:sz="8" w:space="0" w:color="auto"/>
              <w:left w:val="single" w:sz="8" w:space="0" w:color="auto"/>
              <w:bottom w:val="single" w:sz="8" w:space="0" w:color="auto"/>
              <w:right w:val="single" w:sz="8" w:space="0" w:color="auto"/>
            </w:tcBorders>
            <w:shd w:val="clear" w:color="auto" w:fill="auto"/>
            <w:vAlign w:val="center"/>
          </w:tcPr>
          <w:p w14:paraId="13B98197" w14:textId="146AF78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SUP-REP-</w:t>
            </w:r>
            <w:r w:rsidR="001F649E">
              <w:rPr>
                <w:rFonts w:ascii="Arial" w:hAnsi="Arial" w:cs="Arial"/>
                <w:caps/>
                <w:noProof/>
                <w:sz w:val="20"/>
                <w:szCs w:val="20"/>
                <w:lang w:eastAsia="es-MX"/>
              </w:rPr>
              <w:t>686</w:t>
            </w:r>
            <w:r w:rsidRPr="00425DF0">
              <w:rPr>
                <w:rFonts w:ascii="Arial" w:hAnsi="Arial" w:cs="Arial"/>
                <w:caps/>
                <w:noProof/>
                <w:sz w:val="20"/>
                <w:szCs w:val="20"/>
                <w:lang w:eastAsia="es-MX"/>
              </w:rPr>
              <w:t>/2022</w:t>
            </w:r>
          </w:p>
          <w:p w14:paraId="7CC1F41C" w14:textId="2B83DE1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(deviene del cambio de via del sup-rap-282/2022)</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14:paraId="37BEC9B6" w14:textId="61119635"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Antonio Rodríguez Sosa</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tcPr>
          <w:p w14:paraId="2D4D288E" w14:textId="078D072B"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Sala Regional Especializada</w:t>
            </w:r>
          </w:p>
        </w:tc>
        <w:tc>
          <w:tcPr>
            <w:tcW w:w="1438" w:type="pct"/>
            <w:tcBorders>
              <w:top w:val="single" w:sz="8" w:space="0" w:color="auto"/>
              <w:left w:val="single" w:sz="8" w:space="0" w:color="auto"/>
              <w:bottom w:val="single" w:sz="8" w:space="0" w:color="auto"/>
              <w:right w:val="single" w:sz="8" w:space="0" w:color="auto"/>
            </w:tcBorders>
            <w:shd w:val="clear" w:color="auto" w:fill="auto"/>
          </w:tcPr>
          <w:p w14:paraId="1F9965B3" w14:textId="382AB09D"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resolución incidental que tuvo por cumplimentada la determinación dictada en el expediente SRE-PSC-12/2019</w:t>
            </w:r>
            <w:r w:rsidR="001B05BA">
              <w:rPr>
                <w:rFonts w:ascii="Arial" w:hAnsi="Arial" w:cs="Arial"/>
                <w:caps/>
                <w:noProof/>
                <w:sz w:val="20"/>
                <w:szCs w:val="20"/>
                <w:lang w:eastAsia="es-MX"/>
              </w:rPr>
              <w:t>.</w:t>
            </w:r>
          </w:p>
          <w:p w14:paraId="51A459D5" w14:textId="77777777" w:rsidR="00425DF0" w:rsidRDefault="00425DF0" w:rsidP="00FD35B8">
            <w:pPr>
              <w:spacing w:after="0" w:line="240" w:lineRule="auto"/>
              <w:jc w:val="center"/>
              <w:rPr>
                <w:rFonts w:ascii="Arial" w:hAnsi="Arial" w:cs="Arial"/>
                <w:b/>
                <w:bCs/>
                <w:caps/>
                <w:noProof/>
                <w:sz w:val="20"/>
                <w:szCs w:val="20"/>
                <w:lang w:eastAsia="es-MX"/>
              </w:rPr>
            </w:pPr>
          </w:p>
          <w:p w14:paraId="04199679" w14:textId="0ED03B46" w:rsidR="008C1FA8" w:rsidRPr="00425DF0" w:rsidRDefault="008C1FA8" w:rsidP="003C749E">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C749E">
              <w:rPr>
                <w:rFonts w:ascii="Arial" w:hAnsi="Arial" w:cs="Arial"/>
                <w:b/>
                <w:bCs/>
                <w:noProof/>
                <w:sz w:val="20"/>
                <w:szCs w:val="20"/>
                <w:lang w:eastAsia="es-MX"/>
              </w:rPr>
              <w:t xml:space="preserve"> </w:t>
            </w:r>
            <w:r w:rsidR="003C749E" w:rsidRPr="003C749E">
              <w:rPr>
                <w:rFonts w:ascii="Arial" w:hAnsi="Arial" w:cs="Arial"/>
                <w:noProof/>
                <w:sz w:val="20"/>
                <w:szCs w:val="20"/>
                <w:lang w:eastAsia="es-MX"/>
              </w:rPr>
              <w:t>Resolución emitida por la Sala Regional Especializada en el incidente de incumplimiento de sentencia del expediente SRE-PSC-12/2019, por la que se determinó el cumplimiento de la diversa del SUP-REP-251/2022 relativa a dar vista a la Mesa Directiva del Senado de la República por la acreditación de la responsabilidad en materia electoral del senador Alejandro González Yáñez, por la contratación y/o adquisición de tiempos en radio y promoción personalizada, en marco del proceso electoral local 2018-2019 en Durango.</w:t>
            </w:r>
          </w:p>
        </w:tc>
        <w:tc>
          <w:tcPr>
            <w:tcW w:w="1104" w:type="pct"/>
            <w:tcBorders>
              <w:top w:val="single" w:sz="8" w:space="0" w:color="auto"/>
              <w:left w:val="single" w:sz="8" w:space="0" w:color="auto"/>
              <w:bottom w:val="single" w:sz="8" w:space="0" w:color="auto"/>
              <w:right w:val="single" w:sz="8" w:space="0" w:color="auto"/>
            </w:tcBorders>
            <w:vAlign w:val="center"/>
          </w:tcPr>
          <w:p w14:paraId="3EB4FCF9" w14:textId="77777777"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4B910058" w14:textId="77777777" w:rsidR="00BC52A1" w:rsidRDefault="00BC52A1" w:rsidP="00FD35B8">
            <w:pPr>
              <w:spacing w:after="0" w:line="240" w:lineRule="auto"/>
              <w:jc w:val="center"/>
              <w:rPr>
                <w:rFonts w:ascii="Arial" w:hAnsi="Arial" w:cs="Arial"/>
                <w:caps/>
                <w:noProof/>
                <w:sz w:val="20"/>
                <w:szCs w:val="20"/>
                <w:lang w:eastAsia="es-MX"/>
              </w:rPr>
            </w:pPr>
          </w:p>
          <w:p w14:paraId="14C70397" w14:textId="6ABCB56B" w:rsidR="00BC52A1" w:rsidRPr="00BC52A1" w:rsidRDefault="00BC52A1" w:rsidP="00BC52A1">
            <w:pPr>
              <w:spacing w:before="240" w:after="240" w:line="276" w:lineRule="auto"/>
              <w:jc w:val="both"/>
              <w:rPr>
                <w:rFonts w:ascii="Arial" w:hAnsi="Arial" w:cs="Arial"/>
                <w:noProof/>
                <w:sz w:val="20"/>
                <w:szCs w:val="20"/>
                <w:lang w:eastAsia="es-MX"/>
              </w:rPr>
            </w:pPr>
            <w:r w:rsidRPr="00BC52A1">
              <w:rPr>
                <w:rFonts w:ascii="Arial" w:hAnsi="Arial" w:cs="Arial"/>
                <w:noProof/>
                <w:sz w:val="20"/>
                <w:szCs w:val="20"/>
                <w:lang w:eastAsia="es-MX"/>
              </w:rPr>
              <w:t>Fue correcta la determinación de tener por cumplimentada la sentencia respecto a la vista ordenada al INAI, ya que se advierte que dicho instituto atendió en sus términos la resolución dictada, informado para ello sobre las actuaciones efectuadas en los términos de la ejecutoria, sin que estas actuaciones o conclusiones puedan ser revisables por este Tribunal Electoral al no ser el ámbito de su materia.</w:t>
            </w:r>
          </w:p>
          <w:p w14:paraId="754DB488" w14:textId="4059AEBB" w:rsidR="00BC52A1" w:rsidRPr="00425DF0" w:rsidRDefault="00BC52A1" w:rsidP="00BC52A1">
            <w:pPr>
              <w:spacing w:after="0" w:line="240" w:lineRule="auto"/>
              <w:rPr>
                <w:rFonts w:ascii="Arial" w:hAnsi="Arial" w:cs="Arial"/>
                <w:caps/>
                <w:noProof/>
                <w:sz w:val="20"/>
                <w:szCs w:val="20"/>
                <w:lang w:eastAsia="es-MX"/>
              </w:rPr>
            </w:pPr>
          </w:p>
        </w:tc>
        <w:tc>
          <w:tcPr>
            <w:tcW w:w="704" w:type="pct"/>
            <w:tcBorders>
              <w:top w:val="single" w:sz="8" w:space="0" w:color="auto"/>
              <w:left w:val="single" w:sz="8" w:space="0" w:color="auto"/>
              <w:bottom w:val="single" w:sz="8" w:space="0" w:color="auto"/>
              <w:right w:val="single" w:sz="8" w:space="0" w:color="auto"/>
            </w:tcBorders>
            <w:vAlign w:val="center"/>
          </w:tcPr>
          <w:p w14:paraId="37039082" w14:textId="41D3DDBB" w:rsidR="00425DF0" w:rsidRPr="00425DF0" w:rsidRDefault="00C33CEC"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461673F8" w14:textId="77777777" w:rsidR="00425DF0" w:rsidRDefault="00425DF0" w:rsidP="004C5DA9">
      <w:pPr>
        <w:spacing w:after="0" w:line="240" w:lineRule="auto"/>
        <w:rPr>
          <w:rFonts w:ascii="Arial" w:hAnsi="Arial" w:cs="Arial"/>
          <w:b/>
          <w:smallCaps/>
          <w:sz w:val="20"/>
          <w:szCs w:val="20"/>
        </w:rPr>
      </w:pPr>
    </w:p>
    <w:p w14:paraId="533AA321" w14:textId="77777777" w:rsidR="00425DF0" w:rsidRDefault="00425DF0" w:rsidP="00FD35B8">
      <w:pPr>
        <w:spacing w:after="0" w:line="240" w:lineRule="auto"/>
        <w:jc w:val="center"/>
        <w:rPr>
          <w:rFonts w:ascii="Arial" w:hAnsi="Arial" w:cs="Arial"/>
          <w:b/>
          <w:smallCaps/>
          <w:sz w:val="20"/>
          <w:szCs w:val="20"/>
        </w:rPr>
      </w:pPr>
    </w:p>
    <w:p w14:paraId="56B8BE95" w14:textId="77777777" w:rsidR="00425DF0" w:rsidRDefault="00425DF0" w:rsidP="00FD35B8">
      <w:pPr>
        <w:spacing w:after="0" w:line="240" w:lineRule="auto"/>
        <w:jc w:val="center"/>
        <w:rPr>
          <w:rFonts w:ascii="Arial" w:hAnsi="Arial" w:cs="Arial"/>
          <w:b/>
          <w:smallCaps/>
          <w:sz w:val="20"/>
          <w:szCs w:val="20"/>
        </w:rPr>
      </w:pPr>
    </w:p>
    <w:p w14:paraId="3D8381A4" w14:textId="77777777" w:rsidR="00D13993" w:rsidRDefault="00D13993" w:rsidP="00FD35B8">
      <w:pPr>
        <w:spacing w:after="0" w:line="240" w:lineRule="auto"/>
        <w:jc w:val="center"/>
        <w:rPr>
          <w:rFonts w:ascii="Arial" w:hAnsi="Arial" w:cs="Arial"/>
          <w:b/>
          <w:smallCaps/>
          <w:sz w:val="28"/>
          <w:szCs w:val="28"/>
        </w:rPr>
      </w:pPr>
    </w:p>
    <w:p w14:paraId="282153E1" w14:textId="77777777" w:rsidR="00D13993" w:rsidRDefault="00D13993" w:rsidP="00FD35B8">
      <w:pPr>
        <w:spacing w:after="0" w:line="240" w:lineRule="auto"/>
        <w:jc w:val="center"/>
        <w:rPr>
          <w:rFonts w:ascii="Arial" w:hAnsi="Arial" w:cs="Arial"/>
          <w:b/>
          <w:smallCaps/>
          <w:sz w:val="28"/>
          <w:szCs w:val="28"/>
        </w:rPr>
      </w:pPr>
    </w:p>
    <w:p w14:paraId="6CD42525" w14:textId="77777777" w:rsidR="00D13993" w:rsidRDefault="00D13993" w:rsidP="00FD35B8">
      <w:pPr>
        <w:spacing w:after="0" w:line="240" w:lineRule="auto"/>
        <w:jc w:val="center"/>
        <w:rPr>
          <w:rFonts w:ascii="Arial" w:hAnsi="Arial" w:cs="Arial"/>
          <w:b/>
          <w:smallCaps/>
          <w:sz w:val="28"/>
          <w:szCs w:val="28"/>
        </w:rPr>
      </w:pPr>
    </w:p>
    <w:p w14:paraId="5ACE4112" w14:textId="77777777" w:rsidR="00D13993" w:rsidRDefault="00D13993" w:rsidP="00FD35B8">
      <w:pPr>
        <w:spacing w:after="0" w:line="240" w:lineRule="auto"/>
        <w:jc w:val="center"/>
        <w:rPr>
          <w:rFonts w:ascii="Arial" w:hAnsi="Arial" w:cs="Arial"/>
          <w:b/>
          <w:smallCaps/>
          <w:sz w:val="28"/>
          <w:szCs w:val="28"/>
        </w:rPr>
      </w:pPr>
    </w:p>
    <w:p w14:paraId="0C63228F" w14:textId="21A1E4AB" w:rsidR="00B71486" w:rsidRPr="004C5DA9" w:rsidRDefault="00B71486" w:rsidP="00FD35B8">
      <w:pPr>
        <w:spacing w:after="0" w:line="240" w:lineRule="auto"/>
        <w:jc w:val="center"/>
        <w:rPr>
          <w:rFonts w:ascii="Arial" w:hAnsi="Arial" w:cs="Arial"/>
          <w:b/>
          <w:smallCaps/>
          <w:sz w:val="28"/>
          <w:szCs w:val="28"/>
        </w:rPr>
      </w:pPr>
      <w:r w:rsidRPr="004C5DA9">
        <w:rPr>
          <w:rFonts w:ascii="Arial" w:hAnsi="Arial" w:cs="Arial"/>
          <w:b/>
          <w:smallCaps/>
          <w:sz w:val="28"/>
          <w:szCs w:val="28"/>
        </w:rPr>
        <w:t>MAGISTRADO FELIPE ALFREDO FUENTES BARRERA</w:t>
      </w:r>
    </w:p>
    <w:p w14:paraId="52319101" w14:textId="77777777" w:rsidR="00B71486" w:rsidRPr="00425DF0" w:rsidRDefault="00B71486" w:rsidP="00FD35B8">
      <w:pPr>
        <w:spacing w:after="0" w:line="240" w:lineRule="auto"/>
        <w:jc w:val="center"/>
        <w:rPr>
          <w:rFonts w:ascii="Arial" w:hAnsi="Arial" w:cs="Arial"/>
          <w:b/>
          <w:smallCaps/>
          <w:sz w:val="20"/>
          <w:szCs w:val="20"/>
        </w:rPr>
      </w:pPr>
    </w:p>
    <w:p w14:paraId="5294B106" w14:textId="77777777" w:rsidR="00B71486" w:rsidRPr="004C5DA9" w:rsidRDefault="00B71486" w:rsidP="00FD35B8">
      <w:pPr>
        <w:spacing w:after="0" w:line="240" w:lineRule="auto"/>
        <w:rPr>
          <w:rFonts w:ascii="Arial" w:hAnsi="Arial" w:cs="Arial"/>
          <w:b/>
          <w:smallCaps/>
        </w:rPr>
      </w:pPr>
      <w:r w:rsidRPr="004C5DA9">
        <w:rPr>
          <w:rFonts w:ascii="Arial" w:hAnsi="Arial" w:cs="Arial"/>
          <w:b/>
          <w:smallCaps/>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2340"/>
        <w:gridCol w:w="1952"/>
        <w:gridCol w:w="1708"/>
        <w:gridCol w:w="3716"/>
        <w:gridCol w:w="3675"/>
        <w:gridCol w:w="2023"/>
      </w:tblGrid>
      <w:tr w:rsidR="008E554D" w:rsidRPr="00425DF0" w14:paraId="7A3E39F0" w14:textId="0DD94D30" w:rsidTr="00024E6D">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2D580EF8"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Nº</w:t>
            </w:r>
          </w:p>
        </w:tc>
        <w:tc>
          <w:tcPr>
            <w:tcW w:w="743"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26430721"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Expediente</w:t>
            </w:r>
          </w:p>
        </w:tc>
        <w:tc>
          <w:tcPr>
            <w:tcW w:w="619"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747537F4"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Actor</w:t>
            </w:r>
          </w:p>
        </w:tc>
        <w:tc>
          <w:tcPr>
            <w:tcW w:w="542"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FF089F8"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 xml:space="preserve">Responsable </w:t>
            </w:r>
          </w:p>
        </w:tc>
        <w:tc>
          <w:tcPr>
            <w:tcW w:w="1179" w:type="pct"/>
            <w:tcBorders>
              <w:top w:val="single" w:sz="4" w:space="0" w:color="auto"/>
              <w:left w:val="single" w:sz="8" w:space="0" w:color="auto"/>
              <w:bottom w:val="single" w:sz="8" w:space="0" w:color="auto"/>
              <w:right w:val="single" w:sz="8" w:space="0" w:color="auto"/>
            </w:tcBorders>
            <w:shd w:val="clear" w:color="auto" w:fill="E7E6E6" w:themeFill="background2"/>
          </w:tcPr>
          <w:p w14:paraId="59E9D286"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Tema</w:t>
            </w:r>
          </w:p>
        </w:tc>
        <w:tc>
          <w:tcPr>
            <w:tcW w:w="1166" w:type="pct"/>
            <w:tcBorders>
              <w:top w:val="single" w:sz="8" w:space="0" w:color="auto"/>
              <w:left w:val="single" w:sz="8" w:space="0" w:color="auto"/>
              <w:bottom w:val="single" w:sz="8" w:space="0" w:color="auto"/>
              <w:right w:val="single" w:sz="8" w:space="0" w:color="auto"/>
            </w:tcBorders>
            <w:shd w:val="clear" w:color="auto" w:fill="E7E6E6" w:themeFill="background2"/>
          </w:tcPr>
          <w:p w14:paraId="6874BB99" w14:textId="57317318"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Sentido </w:t>
            </w:r>
          </w:p>
        </w:tc>
        <w:tc>
          <w:tcPr>
            <w:tcW w:w="642" w:type="pct"/>
            <w:tcBorders>
              <w:top w:val="single" w:sz="8" w:space="0" w:color="auto"/>
              <w:left w:val="single" w:sz="8" w:space="0" w:color="auto"/>
              <w:bottom w:val="single" w:sz="8" w:space="0" w:color="auto"/>
              <w:right w:val="single" w:sz="8" w:space="0" w:color="auto"/>
            </w:tcBorders>
            <w:shd w:val="clear" w:color="auto" w:fill="E7E6E6" w:themeFill="background2"/>
          </w:tcPr>
          <w:p w14:paraId="6472F0CB" w14:textId="1F1953B6"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Votación </w:t>
            </w:r>
          </w:p>
        </w:tc>
      </w:tr>
      <w:tr w:rsidR="00425DF0" w:rsidRPr="00425DF0" w14:paraId="6BBA94F4" w14:textId="288C8B17" w:rsidTr="00024E6D">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5282D0F"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tcPr>
          <w:p w14:paraId="515586F8" w14:textId="18D53EF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SUP-JDC-914/2022</w:t>
            </w:r>
          </w:p>
        </w:tc>
        <w:tc>
          <w:tcPr>
            <w:tcW w:w="619" w:type="pct"/>
            <w:tcBorders>
              <w:top w:val="single" w:sz="8" w:space="0" w:color="auto"/>
              <w:left w:val="single" w:sz="8" w:space="0" w:color="auto"/>
              <w:bottom w:val="single" w:sz="8" w:space="0" w:color="auto"/>
              <w:right w:val="single" w:sz="8" w:space="0" w:color="auto"/>
            </w:tcBorders>
            <w:shd w:val="clear" w:color="auto" w:fill="auto"/>
            <w:vAlign w:val="center"/>
          </w:tcPr>
          <w:p w14:paraId="5927AEDC" w14:textId="271E640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YATXIL AMELLALLI CABALLERO TÉLLEZ</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626C14CC" w14:textId="6DC7BE4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9" w:type="pct"/>
            <w:tcBorders>
              <w:top w:val="single" w:sz="8" w:space="0" w:color="auto"/>
              <w:left w:val="single" w:sz="8" w:space="0" w:color="auto"/>
              <w:bottom w:val="single" w:sz="8" w:space="0" w:color="auto"/>
              <w:right w:val="single" w:sz="8" w:space="0" w:color="auto"/>
            </w:tcBorders>
            <w:shd w:val="clear" w:color="auto" w:fill="auto"/>
          </w:tcPr>
          <w:p w14:paraId="0260226D" w14:textId="58C65033"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37E0AEDF" w14:textId="77777777" w:rsidR="00425DF0" w:rsidRDefault="00425DF0" w:rsidP="004C5DA9">
            <w:pPr>
              <w:spacing w:after="0" w:line="240" w:lineRule="auto"/>
              <w:jc w:val="both"/>
              <w:rPr>
                <w:rFonts w:ascii="Arial" w:hAnsi="Arial" w:cs="Arial"/>
                <w:b/>
                <w:bCs/>
                <w:caps/>
                <w:noProof/>
                <w:sz w:val="20"/>
                <w:szCs w:val="20"/>
                <w:lang w:eastAsia="es-MX"/>
              </w:rPr>
            </w:pPr>
          </w:p>
          <w:p w14:paraId="6766BF02" w14:textId="388D685C" w:rsidR="008C1FA8"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C749E">
              <w:rPr>
                <w:rFonts w:ascii="Arial" w:hAnsi="Arial" w:cs="Arial"/>
                <w:b/>
                <w:bCs/>
                <w:noProof/>
                <w:sz w:val="20"/>
                <w:szCs w:val="20"/>
                <w:lang w:eastAsia="es-MX"/>
              </w:rPr>
              <w:t xml:space="preserve"> </w:t>
            </w:r>
            <w:r w:rsidR="00F973F1" w:rsidRPr="00F973F1">
              <w:rPr>
                <w:rFonts w:ascii="Arial" w:hAnsi="Arial" w:cs="Arial"/>
                <w:noProof/>
                <w:sz w:val="20"/>
                <w:szCs w:val="20"/>
                <w:lang w:eastAsia="es-MX"/>
              </w:rPr>
              <w:t>Incumplimiento de requisitos de elegibilidad de Zoraida Alcaraz Yañez y Luz María Hernández Bermudez, quienes se desempeñan como 4ª regidora municipal de Ecatepec y diputada local en el Estado de México, postuladas como candidatas de MORENA a coordinadoras distritales para el distrito 17 con sede en Ecatepec, Estado de México, así como la omisión de la Comisión Nacional de Honestidad y Justicia de MORENA, de dar trámite a un juicio para la protección de los derechos político-electorales del ciudadano, respecto de los resultados de la votación, derivado del desistimiento de la queja intrapartidista presentada en contra de dichos resultados.</w:t>
            </w:r>
          </w:p>
        </w:tc>
        <w:tc>
          <w:tcPr>
            <w:tcW w:w="1166" w:type="pct"/>
            <w:tcBorders>
              <w:top w:val="single" w:sz="8" w:space="0" w:color="auto"/>
              <w:left w:val="single" w:sz="8" w:space="0" w:color="auto"/>
              <w:bottom w:val="single" w:sz="8" w:space="0" w:color="auto"/>
              <w:right w:val="single" w:sz="8" w:space="0" w:color="auto"/>
            </w:tcBorders>
            <w:vAlign w:val="center"/>
          </w:tcPr>
          <w:p w14:paraId="0F8D0F27" w14:textId="77777777"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INEXISTENTE LA OMISIÓN</w:t>
            </w:r>
          </w:p>
          <w:p w14:paraId="3E7FB8C8" w14:textId="77777777" w:rsidR="00183C58" w:rsidRDefault="00183C58" w:rsidP="00FD35B8">
            <w:pPr>
              <w:spacing w:after="0" w:line="240" w:lineRule="auto"/>
              <w:jc w:val="center"/>
              <w:rPr>
                <w:rFonts w:ascii="Arial" w:hAnsi="Arial" w:cs="Arial"/>
                <w:caps/>
                <w:noProof/>
                <w:sz w:val="20"/>
                <w:szCs w:val="20"/>
                <w:lang w:eastAsia="es-MX"/>
              </w:rPr>
            </w:pPr>
          </w:p>
          <w:p w14:paraId="7FBAA39D" w14:textId="18396AEB" w:rsidR="00183C58" w:rsidRPr="00425DF0" w:rsidRDefault="00183C58" w:rsidP="00183C58">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Se d</w:t>
            </w:r>
            <w:r w:rsidRPr="00183C58">
              <w:rPr>
                <w:rFonts w:ascii="Arial" w:hAnsi="Arial" w:cs="Arial"/>
                <w:noProof/>
                <w:sz w:val="20"/>
                <w:szCs w:val="20"/>
                <w:lang w:eastAsia="es-MX"/>
              </w:rPr>
              <w:t>eclara la inexistencia de la omisión alegada, porque fueron las propias actuaciones de la promovente las que provocaron que se dejara de dar el trámite a los escritos impugnativos.</w:t>
            </w:r>
          </w:p>
        </w:tc>
        <w:tc>
          <w:tcPr>
            <w:tcW w:w="642" w:type="pct"/>
            <w:tcBorders>
              <w:top w:val="single" w:sz="8" w:space="0" w:color="auto"/>
              <w:left w:val="single" w:sz="8" w:space="0" w:color="auto"/>
              <w:bottom w:val="single" w:sz="8" w:space="0" w:color="auto"/>
              <w:right w:val="single" w:sz="8" w:space="0" w:color="auto"/>
            </w:tcBorders>
            <w:vAlign w:val="center"/>
          </w:tcPr>
          <w:p w14:paraId="32C0C80C" w14:textId="5D3FEA4F" w:rsidR="00425DF0" w:rsidRPr="00425DF0" w:rsidRDefault="000C5E33"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5F87DADB" w14:textId="28C75445" w:rsidTr="00024E6D">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87701CA"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tcPr>
          <w:p w14:paraId="588C521C" w14:textId="139CE90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SUP-JDC-922/2022</w:t>
            </w:r>
          </w:p>
        </w:tc>
        <w:tc>
          <w:tcPr>
            <w:tcW w:w="619" w:type="pct"/>
            <w:tcBorders>
              <w:top w:val="single" w:sz="8" w:space="0" w:color="auto"/>
              <w:left w:val="single" w:sz="8" w:space="0" w:color="auto"/>
              <w:bottom w:val="single" w:sz="8" w:space="0" w:color="auto"/>
              <w:right w:val="single" w:sz="8" w:space="0" w:color="auto"/>
            </w:tcBorders>
            <w:shd w:val="clear" w:color="auto" w:fill="auto"/>
            <w:vAlign w:val="center"/>
          </w:tcPr>
          <w:p w14:paraId="1A36F110" w14:textId="565E7EF6"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LUIS ERNESTO JIMÉNEZ MARTÍNEZ</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48CAB413" w14:textId="3A349EC1"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9" w:type="pct"/>
            <w:tcBorders>
              <w:top w:val="single" w:sz="8" w:space="0" w:color="auto"/>
              <w:left w:val="single" w:sz="8" w:space="0" w:color="auto"/>
              <w:bottom w:val="single" w:sz="8" w:space="0" w:color="auto"/>
              <w:right w:val="single" w:sz="8" w:space="0" w:color="auto"/>
            </w:tcBorders>
            <w:shd w:val="clear" w:color="auto" w:fill="auto"/>
          </w:tcPr>
          <w:p w14:paraId="1644D671" w14:textId="4AFF9436"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4DC7423A" w14:textId="77777777" w:rsidR="00425DF0" w:rsidRDefault="00425DF0" w:rsidP="004C5DA9">
            <w:pPr>
              <w:spacing w:after="0" w:line="240" w:lineRule="auto"/>
              <w:jc w:val="both"/>
              <w:rPr>
                <w:rFonts w:ascii="Arial" w:hAnsi="Arial" w:cs="Arial"/>
                <w:caps/>
                <w:noProof/>
                <w:sz w:val="20"/>
                <w:szCs w:val="20"/>
                <w:lang w:eastAsia="es-MX"/>
              </w:rPr>
            </w:pPr>
          </w:p>
          <w:p w14:paraId="236B1EC3" w14:textId="0A017813" w:rsidR="008C1FA8" w:rsidRPr="00024A81"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024A81">
              <w:rPr>
                <w:rFonts w:ascii="Arial" w:hAnsi="Arial" w:cs="Arial"/>
                <w:b/>
                <w:bCs/>
                <w:noProof/>
                <w:sz w:val="20"/>
                <w:szCs w:val="20"/>
                <w:lang w:eastAsia="es-MX"/>
              </w:rPr>
              <w:t xml:space="preserve"> </w:t>
            </w:r>
            <w:r w:rsidR="00024A81" w:rsidRPr="00024A81">
              <w:rPr>
                <w:rFonts w:ascii="Arial" w:hAnsi="Arial" w:cs="Arial"/>
                <w:noProof/>
                <w:sz w:val="20"/>
                <w:szCs w:val="20"/>
                <w:lang w:eastAsia="es-MX"/>
              </w:rPr>
              <w:t>Acuerdo de improcedencia emitido por la Comisión Nacional de Honestidad y Justicia de MORENA en el expediente CNHJ-GTO-898/2022, relacionado con el Congreso distrital en el distrito federal electoral 14 en Guanajuato, en el marco del III Congreso Nacional Ordinario del citado instituto político.</w:t>
            </w:r>
          </w:p>
        </w:tc>
        <w:tc>
          <w:tcPr>
            <w:tcW w:w="1166" w:type="pct"/>
            <w:tcBorders>
              <w:top w:val="single" w:sz="8" w:space="0" w:color="auto"/>
              <w:left w:val="single" w:sz="8" w:space="0" w:color="auto"/>
              <w:bottom w:val="single" w:sz="8" w:space="0" w:color="auto"/>
              <w:right w:val="single" w:sz="8" w:space="0" w:color="auto"/>
            </w:tcBorders>
            <w:vAlign w:val="center"/>
          </w:tcPr>
          <w:p w14:paraId="18971773" w14:textId="77777777" w:rsidR="00425DF0" w:rsidRPr="007F38CA" w:rsidRDefault="00382820" w:rsidP="00FD35B8">
            <w:pPr>
              <w:spacing w:after="0" w:line="240" w:lineRule="auto"/>
              <w:jc w:val="center"/>
              <w:rPr>
                <w:rFonts w:ascii="Arial" w:hAnsi="Arial" w:cs="Arial"/>
                <w:noProof/>
                <w:sz w:val="20"/>
                <w:szCs w:val="20"/>
                <w:lang w:eastAsia="es-MX"/>
              </w:rPr>
            </w:pPr>
            <w:r w:rsidRPr="00D47EEC">
              <w:rPr>
                <w:rFonts w:ascii="Arial" w:hAnsi="Arial" w:cs="Arial"/>
                <w:b/>
                <w:bCs/>
                <w:noProof/>
                <w:sz w:val="20"/>
                <w:szCs w:val="20"/>
                <w:lang w:eastAsia="es-MX"/>
              </w:rPr>
              <w:t>CONFIRMA</w:t>
            </w:r>
          </w:p>
          <w:p w14:paraId="3DE0C6F9" w14:textId="77777777" w:rsidR="007F38CA" w:rsidRDefault="007F38CA" w:rsidP="007F38CA">
            <w:pPr>
              <w:spacing w:after="0" w:line="240" w:lineRule="auto"/>
              <w:rPr>
                <w:rFonts w:ascii="Arial" w:hAnsi="Arial" w:cs="Arial"/>
                <w:noProof/>
                <w:sz w:val="20"/>
                <w:szCs w:val="20"/>
                <w:lang w:eastAsia="es-MX"/>
              </w:rPr>
            </w:pPr>
          </w:p>
          <w:p w14:paraId="1620467F" w14:textId="2DF66F83" w:rsidR="007F38CA" w:rsidRPr="007F38CA" w:rsidRDefault="007F38CA" w:rsidP="007F38CA">
            <w:pPr>
              <w:spacing w:after="0" w:line="240" w:lineRule="auto"/>
              <w:jc w:val="both"/>
              <w:rPr>
                <w:rFonts w:ascii="Arial" w:hAnsi="Arial" w:cs="Arial"/>
                <w:noProof/>
                <w:sz w:val="20"/>
                <w:szCs w:val="20"/>
                <w:lang w:eastAsia="es-MX"/>
              </w:rPr>
            </w:pPr>
            <w:r w:rsidRPr="007F38CA">
              <w:rPr>
                <w:rFonts w:ascii="Arial" w:hAnsi="Arial" w:cs="Arial"/>
                <w:noProof/>
                <w:sz w:val="20"/>
                <w:szCs w:val="20"/>
                <w:lang w:eastAsia="es-MX"/>
              </w:rPr>
              <w:t>Al momento de la presentación de la queja partidista no se tenía certeza de los resultados definitivos de las personas electas en los Congresos Distritales, por lo que, el acto impugnado aun no causaba un perjuicio al promovente.</w:t>
            </w:r>
          </w:p>
        </w:tc>
        <w:tc>
          <w:tcPr>
            <w:tcW w:w="642" w:type="pct"/>
            <w:tcBorders>
              <w:top w:val="single" w:sz="8" w:space="0" w:color="auto"/>
              <w:left w:val="single" w:sz="8" w:space="0" w:color="auto"/>
              <w:bottom w:val="single" w:sz="8" w:space="0" w:color="auto"/>
              <w:right w:val="single" w:sz="8" w:space="0" w:color="auto"/>
            </w:tcBorders>
            <w:vAlign w:val="center"/>
          </w:tcPr>
          <w:p w14:paraId="01F8A1BA" w14:textId="780CC99D" w:rsidR="00425DF0" w:rsidRPr="00425DF0" w:rsidRDefault="000C5E33"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312B920E" w14:textId="3A611B10" w:rsidTr="00024E6D">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B760116"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tcPr>
          <w:p w14:paraId="49145161" w14:textId="52D018B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SUP-JDC-936/2022</w:t>
            </w:r>
          </w:p>
        </w:tc>
        <w:tc>
          <w:tcPr>
            <w:tcW w:w="619" w:type="pct"/>
            <w:tcBorders>
              <w:top w:val="single" w:sz="8" w:space="0" w:color="auto"/>
              <w:left w:val="single" w:sz="8" w:space="0" w:color="auto"/>
              <w:bottom w:val="single" w:sz="8" w:space="0" w:color="auto"/>
              <w:right w:val="single" w:sz="8" w:space="0" w:color="auto"/>
            </w:tcBorders>
            <w:shd w:val="clear" w:color="auto" w:fill="auto"/>
            <w:vAlign w:val="center"/>
          </w:tcPr>
          <w:p w14:paraId="2B82CC68" w14:textId="1C847E3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FORTUNATO GONZÁLEZ ISLAS</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53E88746" w14:textId="6051FC0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9" w:type="pct"/>
            <w:tcBorders>
              <w:top w:val="single" w:sz="8" w:space="0" w:color="auto"/>
              <w:left w:val="single" w:sz="8" w:space="0" w:color="auto"/>
              <w:bottom w:val="single" w:sz="8" w:space="0" w:color="auto"/>
              <w:right w:val="single" w:sz="8" w:space="0" w:color="auto"/>
            </w:tcBorders>
            <w:shd w:val="clear" w:color="auto" w:fill="auto"/>
          </w:tcPr>
          <w:p w14:paraId="65627458" w14:textId="49E5B3BC"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178EBBEB" w14:textId="77777777" w:rsidR="00425DF0" w:rsidRDefault="00425DF0" w:rsidP="004C5DA9">
            <w:pPr>
              <w:spacing w:after="0" w:line="240" w:lineRule="auto"/>
              <w:jc w:val="both"/>
              <w:rPr>
                <w:rFonts w:ascii="Arial" w:hAnsi="Arial" w:cs="Arial"/>
                <w:b/>
                <w:bCs/>
                <w:caps/>
                <w:noProof/>
                <w:sz w:val="20"/>
                <w:szCs w:val="20"/>
                <w:lang w:eastAsia="es-MX"/>
              </w:rPr>
            </w:pPr>
          </w:p>
          <w:p w14:paraId="1A9A6BF0" w14:textId="44EE1D34" w:rsidR="008C1FA8"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024A81">
              <w:rPr>
                <w:rFonts w:ascii="Arial" w:hAnsi="Arial" w:cs="Arial"/>
                <w:b/>
                <w:bCs/>
                <w:noProof/>
                <w:sz w:val="20"/>
                <w:szCs w:val="20"/>
                <w:lang w:eastAsia="es-MX"/>
              </w:rPr>
              <w:t xml:space="preserve"> </w:t>
            </w:r>
            <w:r w:rsidR="00024A81" w:rsidRPr="00024A81">
              <w:rPr>
                <w:rFonts w:ascii="Arial" w:hAnsi="Arial" w:cs="Arial"/>
                <w:noProof/>
                <w:sz w:val="20"/>
                <w:szCs w:val="20"/>
                <w:lang w:eastAsia="es-MX"/>
              </w:rPr>
              <w:t>Resolución emitida por la Comisión Nacional de Honestidad y Justicia de MORENA en el expediente CNHJ-HGO-904/2022, que SOBRESEYÓ su queja relacionada con omisión de la Comisión Nacional de Elecciones del referido partido político de dar conocer los resultados de la elección de delegados al Congreso Nacional, mismos que conformarán el Consejo Estatal y Elegirán el Comité Ejecutivo Estatal de Morena en el estado de Hidalgo, en particular en el 01 distrito electoral federal con cabecera en Huejutla, Hidalgo</w:t>
            </w:r>
            <w:r w:rsidR="00024A81">
              <w:rPr>
                <w:rFonts w:ascii="Arial" w:hAnsi="Arial" w:cs="Arial"/>
                <w:noProof/>
                <w:sz w:val="20"/>
                <w:szCs w:val="20"/>
                <w:lang w:eastAsia="es-MX"/>
              </w:rPr>
              <w:t>.</w:t>
            </w:r>
          </w:p>
        </w:tc>
        <w:tc>
          <w:tcPr>
            <w:tcW w:w="1166" w:type="pct"/>
            <w:tcBorders>
              <w:top w:val="single" w:sz="8" w:space="0" w:color="auto"/>
              <w:left w:val="single" w:sz="8" w:space="0" w:color="auto"/>
              <w:bottom w:val="single" w:sz="8" w:space="0" w:color="auto"/>
              <w:right w:val="single" w:sz="8" w:space="0" w:color="auto"/>
            </w:tcBorders>
            <w:vAlign w:val="center"/>
          </w:tcPr>
          <w:p w14:paraId="17F6BFC8" w14:textId="77777777"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r w:rsidR="00B4573F">
              <w:rPr>
                <w:rFonts w:ascii="Arial" w:hAnsi="Arial" w:cs="Arial"/>
                <w:b/>
                <w:bCs/>
                <w:caps/>
                <w:noProof/>
                <w:sz w:val="20"/>
                <w:szCs w:val="20"/>
                <w:lang w:eastAsia="es-MX"/>
              </w:rPr>
              <w:t xml:space="preserve"> </w:t>
            </w:r>
            <w:r w:rsidR="00B4573F" w:rsidRPr="00B02219">
              <w:rPr>
                <w:rFonts w:ascii="Arial" w:hAnsi="Arial" w:cs="Arial"/>
                <w:b/>
                <w:bCs/>
                <w:caps/>
                <w:noProof/>
                <w:sz w:val="20"/>
                <w:szCs w:val="20"/>
                <w:highlight w:val="yellow"/>
                <w:lang w:eastAsia="es-MX"/>
              </w:rPr>
              <w:t>y exhorta</w:t>
            </w:r>
          </w:p>
          <w:p w14:paraId="4FB63089" w14:textId="77777777" w:rsidR="00D90F99" w:rsidRDefault="00D90F99" w:rsidP="00D90F99">
            <w:pPr>
              <w:spacing w:after="0" w:line="240" w:lineRule="auto"/>
              <w:rPr>
                <w:rFonts w:ascii="Arial" w:hAnsi="Arial" w:cs="Arial"/>
                <w:b/>
                <w:bCs/>
                <w:caps/>
                <w:noProof/>
                <w:sz w:val="20"/>
                <w:szCs w:val="20"/>
                <w:lang w:eastAsia="es-MX"/>
              </w:rPr>
            </w:pPr>
          </w:p>
          <w:p w14:paraId="704F1856" w14:textId="77777777" w:rsidR="00D90F99" w:rsidRDefault="00D90F99" w:rsidP="00D90F99">
            <w:pPr>
              <w:spacing w:after="0" w:line="240" w:lineRule="auto"/>
              <w:jc w:val="both"/>
              <w:rPr>
                <w:rFonts w:ascii="Arial" w:hAnsi="Arial" w:cs="Arial"/>
                <w:noProof/>
                <w:sz w:val="20"/>
                <w:szCs w:val="20"/>
                <w:lang w:eastAsia="es-MX"/>
              </w:rPr>
            </w:pPr>
            <w:r w:rsidRPr="007F38CA">
              <w:rPr>
                <w:rFonts w:ascii="Arial" w:hAnsi="Arial" w:cs="Arial"/>
                <w:noProof/>
                <w:sz w:val="20"/>
                <w:szCs w:val="20"/>
                <w:lang w:eastAsia="es-MX"/>
              </w:rPr>
              <w:t>Al momento de la presentación de la queja partidista no se tenía certeza de los resultados definitivos de las personas electas en los Congresos Distritales, por lo que, el acto impugnado aun no causaba un perjuicio al promovente</w:t>
            </w:r>
          </w:p>
          <w:p w14:paraId="43AD9152" w14:textId="77777777" w:rsidR="00A36A2F" w:rsidRDefault="00A36A2F" w:rsidP="00D90F99">
            <w:pPr>
              <w:spacing w:after="0" w:line="240" w:lineRule="auto"/>
              <w:jc w:val="both"/>
              <w:rPr>
                <w:rFonts w:ascii="Arial" w:hAnsi="Arial" w:cs="Arial"/>
                <w:caps/>
                <w:noProof/>
                <w:sz w:val="20"/>
                <w:szCs w:val="20"/>
                <w:lang w:eastAsia="es-MX"/>
              </w:rPr>
            </w:pPr>
          </w:p>
          <w:p w14:paraId="19F64C40" w14:textId="5FDDC738" w:rsidR="00A36A2F" w:rsidRPr="00425DF0" w:rsidRDefault="00A36A2F" w:rsidP="00D90F99">
            <w:pPr>
              <w:spacing w:after="0" w:line="240" w:lineRule="auto"/>
              <w:jc w:val="both"/>
              <w:rPr>
                <w:rFonts w:ascii="Arial" w:hAnsi="Arial" w:cs="Arial"/>
                <w:caps/>
                <w:noProof/>
                <w:sz w:val="20"/>
                <w:szCs w:val="20"/>
                <w:lang w:eastAsia="es-MX"/>
              </w:rPr>
            </w:pPr>
          </w:p>
        </w:tc>
        <w:tc>
          <w:tcPr>
            <w:tcW w:w="642" w:type="pct"/>
            <w:tcBorders>
              <w:top w:val="single" w:sz="8" w:space="0" w:color="auto"/>
              <w:left w:val="single" w:sz="8" w:space="0" w:color="auto"/>
              <w:bottom w:val="single" w:sz="8" w:space="0" w:color="auto"/>
              <w:right w:val="single" w:sz="8" w:space="0" w:color="auto"/>
            </w:tcBorders>
            <w:vAlign w:val="center"/>
          </w:tcPr>
          <w:p w14:paraId="3A57FB06" w14:textId="1D9F81FA" w:rsidR="00425DF0" w:rsidRPr="00425DF0" w:rsidRDefault="000C5E33"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59FF798E" w14:textId="5C45E73A" w:rsidTr="00024E6D">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5B07381"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tcPr>
          <w:p w14:paraId="5D4BD495" w14:textId="2899D6B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SUP-JDC-971/2022</w:t>
            </w:r>
          </w:p>
        </w:tc>
        <w:tc>
          <w:tcPr>
            <w:tcW w:w="619" w:type="pct"/>
            <w:tcBorders>
              <w:top w:val="single" w:sz="8" w:space="0" w:color="auto"/>
              <w:left w:val="single" w:sz="8" w:space="0" w:color="auto"/>
              <w:bottom w:val="single" w:sz="8" w:space="0" w:color="auto"/>
              <w:right w:val="single" w:sz="8" w:space="0" w:color="auto"/>
            </w:tcBorders>
            <w:shd w:val="clear" w:color="auto" w:fill="auto"/>
            <w:vAlign w:val="center"/>
          </w:tcPr>
          <w:p w14:paraId="4127453A" w14:textId="53600C5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ROBERTO PATIÑO MIRANDA</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1A978788" w14:textId="66373E91"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9" w:type="pct"/>
            <w:tcBorders>
              <w:top w:val="single" w:sz="8" w:space="0" w:color="auto"/>
              <w:left w:val="single" w:sz="8" w:space="0" w:color="auto"/>
              <w:bottom w:val="single" w:sz="8" w:space="0" w:color="auto"/>
              <w:right w:val="single" w:sz="8" w:space="0" w:color="auto"/>
            </w:tcBorders>
            <w:shd w:val="clear" w:color="auto" w:fill="auto"/>
          </w:tcPr>
          <w:p w14:paraId="3777E1A6" w14:textId="0C2CFE27"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35AE64CA" w14:textId="77777777" w:rsidR="00425DF0" w:rsidRDefault="00425DF0" w:rsidP="004C5DA9">
            <w:pPr>
              <w:spacing w:after="0" w:line="240" w:lineRule="auto"/>
              <w:jc w:val="both"/>
              <w:rPr>
                <w:rFonts w:ascii="Arial" w:hAnsi="Arial" w:cs="Arial"/>
                <w:caps/>
                <w:noProof/>
                <w:sz w:val="20"/>
                <w:szCs w:val="20"/>
                <w:lang w:eastAsia="es-MX"/>
              </w:rPr>
            </w:pPr>
          </w:p>
          <w:p w14:paraId="42372E7E" w14:textId="0E3C9E32" w:rsidR="008C1FA8" w:rsidRPr="00024A81"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024A81">
              <w:rPr>
                <w:rFonts w:ascii="Arial" w:hAnsi="Arial" w:cs="Arial"/>
                <w:b/>
                <w:bCs/>
                <w:noProof/>
                <w:sz w:val="20"/>
                <w:szCs w:val="20"/>
                <w:lang w:eastAsia="es-MX"/>
              </w:rPr>
              <w:t xml:space="preserve"> </w:t>
            </w:r>
            <w:r w:rsidR="00024A81" w:rsidRPr="00024A81">
              <w:rPr>
                <w:rFonts w:ascii="Arial" w:hAnsi="Arial" w:cs="Arial"/>
                <w:noProof/>
                <w:sz w:val="20"/>
                <w:szCs w:val="20"/>
                <w:lang w:eastAsia="es-MX"/>
              </w:rPr>
              <w:t>Resolución emitida por la Comisión Nacional de Honestidad y Justicia de MORENA en el expediente CNHJ-CM-707/2022 que declaró ineficaces los agravios hechos vales por Roberto Patiño Miranda en contra de los resultados del Congreso Distrital celebrado el treinta de julio del presente año, en el distrito federal 11 con cabecera en la demarcación territorial Venustiano Carranza, en la ciudad de México, para la elección de coordinadoras y coordinadores distritales, congresistas estatales , consejeras y consejeros estatales y congresistas nacionales en el marco del III Congreso Nacional Ordinario del referido partido político.</w:t>
            </w:r>
          </w:p>
        </w:tc>
        <w:tc>
          <w:tcPr>
            <w:tcW w:w="1166" w:type="pct"/>
            <w:tcBorders>
              <w:top w:val="single" w:sz="8" w:space="0" w:color="auto"/>
              <w:left w:val="single" w:sz="8" w:space="0" w:color="auto"/>
              <w:bottom w:val="single" w:sz="8" w:space="0" w:color="auto"/>
              <w:right w:val="single" w:sz="8" w:space="0" w:color="auto"/>
            </w:tcBorders>
            <w:vAlign w:val="center"/>
          </w:tcPr>
          <w:p w14:paraId="655B7FA9" w14:textId="77777777"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08359D33" w14:textId="77777777" w:rsidR="00A93FA3" w:rsidRDefault="00A93FA3" w:rsidP="00A93FA3">
            <w:pPr>
              <w:spacing w:after="0" w:line="240" w:lineRule="auto"/>
              <w:rPr>
                <w:rFonts w:ascii="Arial" w:hAnsi="Arial" w:cs="Arial"/>
                <w:b/>
                <w:bCs/>
                <w:caps/>
                <w:noProof/>
                <w:sz w:val="20"/>
                <w:szCs w:val="20"/>
                <w:lang w:eastAsia="es-MX"/>
              </w:rPr>
            </w:pPr>
          </w:p>
          <w:p w14:paraId="0BDC7504" w14:textId="4E640C83" w:rsidR="00A93FA3" w:rsidRPr="00A93FA3" w:rsidRDefault="00A93FA3" w:rsidP="00A93FA3">
            <w:pPr>
              <w:spacing w:before="240" w:after="240"/>
              <w:jc w:val="both"/>
              <w:rPr>
                <w:rFonts w:ascii="Arial" w:hAnsi="Arial" w:cs="Arial"/>
                <w:noProof/>
                <w:sz w:val="20"/>
                <w:szCs w:val="20"/>
                <w:lang w:eastAsia="es-MX"/>
              </w:rPr>
            </w:pPr>
            <w:r w:rsidRPr="00A93FA3">
              <w:rPr>
                <w:rFonts w:ascii="Arial" w:hAnsi="Arial" w:cs="Arial"/>
                <w:noProof/>
                <w:sz w:val="20"/>
                <w:szCs w:val="20"/>
                <w:lang w:eastAsia="es-MX"/>
              </w:rPr>
              <w:t>La parte actora no confrontó de manera eficaz las consideraciones que la sustentaron las resoluciones de la Comisión.</w:t>
            </w:r>
          </w:p>
          <w:p w14:paraId="3089DEE9" w14:textId="023D6418" w:rsidR="00A93FA3" w:rsidRPr="00425DF0" w:rsidRDefault="00A93FA3" w:rsidP="00A93FA3">
            <w:pPr>
              <w:spacing w:after="0" w:line="240" w:lineRule="auto"/>
              <w:rPr>
                <w:rFonts w:ascii="Arial" w:hAnsi="Arial" w:cs="Arial"/>
                <w:caps/>
                <w:noProof/>
                <w:sz w:val="20"/>
                <w:szCs w:val="20"/>
                <w:lang w:eastAsia="es-MX"/>
              </w:rPr>
            </w:pPr>
          </w:p>
        </w:tc>
        <w:tc>
          <w:tcPr>
            <w:tcW w:w="642" w:type="pct"/>
            <w:tcBorders>
              <w:top w:val="single" w:sz="8" w:space="0" w:color="auto"/>
              <w:left w:val="single" w:sz="8" w:space="0" w:color="auto"/>
              <w:bottom w:val="single" w:sz="8" w:space="0" w:color="auto"/>
              <w:right w:val="single" w:sz="8" w:space="0" w:color="auto"/>
            </w:tcBorders>
            <w:vAlign w:val="center"/>
          </w:tcPr>
          <w:p w14:paraId="00C471F1" w14:textId="0B4A03B4" w:rsidR="00425DF0" w:rsidRPr="00425DF0" w:rsidRDefault="000C5E33"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2C6B67B" w14:textId="0B53E42D" w:rsidTr="00024E6D">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9B9F1AA"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tcPr>
          <w:p w14:paraId="1D790623" w14:textId="4F817DC2"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SUP-JDC-998/2022</w:t>
            </w:r>
          </w:p>
        </w:tc>
        <w:tc>
          <w:tcPr>
            <w:tcW w:w="619" w:type="pct"/>
            <w:tcBorders>
              <w:top w:val="single" w:sz="8" w:space="0" w:color="auto"/>
              <w:left w:val="single" w:sz="8" w:space="0" w:color="auto"/>
              <w:bottom w:val="single" w:sz="8" w:space="0" w:color="auto"/>
              <w:right w:val="single" w:sz="8" w:space="0" w:color="auto"/>
            </w:tcBorders>
            <w:shd w:val="clear" w:color="auto" w:fill="auto"/>
            <w:vAlign w:val="center"/>
          </w:tcPr>
          <w:p w14:paraId="46ED3E76" w14:textId="5AC6CC3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ELIA BAUTISTA BERRIOZÁBAL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1682153A" w14:textId="2D3BF1F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COMISIÓN NACIONAL DE HONESTIDAD Y JUSTICIA DE MORENA </w:t>
            </w:r>
          </w:p>
        </w:tc>
        <w:tc>
          <w:tcPr>
            <w:tcW w:w="1179" w:type="pct"/>
            <w:tcBorders>
              <w:top w:val="single" w:sz="8" w:space="0" w:color="auto"/>
              <w:left w:val="single" w:sz="8" w:space="0" w:color="auto"/>
              <w:bottom w:val="single" w:sz="8" w:space="0" w:color="auto"/>
              <w:right w:val="single" w:sz="8" w:space="0" w:color="auto"/>
            </w:tcBorders>
            <w:shd w:val="clear" w:color="auto" w:fill="auto"/>
          </w:tcPr>
          <w:p w14:paraId="2E486D9C" w14:textId="351EE341"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6527B25E" w14:textId="77777777" w:rsidR="00425DF0" w:rsidRDefault="00425DF0" w:rsidP="004C5DA9">
            <w:pPr>
              <w:spacing w:after="0" w:line="240" w:lineRule="auto"/>
              <w:jc w:val="both"/>
              <w:rPr>
                <w:rFonts w:ascii="Arial" w:hAnsi="Arial" w:cs="Arial"/>
                <w:caps/>
                <w:noProof/>
                <w:sz w:val="20"/>
                <w:szCs w:val="20"/>
                <w:lang w:eastAsia="es-MX"/>
              </w:rPr>
            </w:pPr>
          </w:p>
          <w:p w14:paraId="17751C2D" w14:textId="1B2409B5" w:rsidR="008C1FA8" w:rsidRPr="00024A81"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024A81">
              <w:rPr>
                <w:rFonts w:ascii="Arial" w:hAnsi="Arial" w:cs="Arial"/>
                <w:b/>
                <w:bCs/>
                <w:noProof/>
                <w:sz w:val="20"/>
                <w:szCs w:val="20"/>
                <w:lang w:eastAsia="es-MX"/>
              </w:rPr>
              <w:t xml:space="preserve"> </w:t>
            </w:r>
            <w:r w:rsidR="00024A81" w:rsidRPr="00024A81">
              <w:rPr>
                <w:rFonts w:ascii="Arial" w:hAnsi="Arial" w:cs="Arial"/>
                <w:noProof/>
                <w:sz w:val="20"/>
                <w:szCs w:val="20"/>
                <w:lang w:eastAsia="es-MX"/>
              </w:rPr>
              <w:t>El acuerdo emitido por la Comisión Nacional de Elecciones de MORENA, por medio del cual se le niega el registro a la actora a ser una postulante o candidata para contender a los cargos de consejera distrital, consejero estatal y congresista nacional en las asambleas distritales, en el marco del III Congreso Nacional Ordinario del partido referido; particularmente, para el distrito 09 en la demarcación Tláhuac en la Ciudad de México. Asimismo, la resolución de la Comisión Nacional de Honestidad y Justicia, dictada en el expediente CNHJ-CM-191/2022, en atención a lo ordenado por esta Sala Superior en la sentencia emitida en el juicio SUP-JDC-745/2022.</w:t>
            </w:r>
          </w:p>
        </w:tc>
        <w:tc>
          <w:tcPr>
            <w:tcW w:w="1166" w:type="pct"/>
            <w:tcBorders>
              <w:top w:val="single" w:sz="8" w:space="0" w:color="auto"/>
              <w:left w:val="single" w:sz="8" w:space="0" w:color="auto"/>
              <w:bottom w:val="single" w:sz="8" w:space="0" w:color="auto"/>
              <w:right w:val="single" w:sz="8" w:space="0" w:color="auto"/>
            </w:tcBorders>
            <w:vAlign w:val="center"/>
          </w:tcPr>
          <w:p w14:paraId="46187E5F" w14:textId="77777777"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19901935" w14:textId="77777777" w:rsidR="00A93FA3" w:rsidRDefault="00A93FA3" w:rsidP="00FD35B8">
            <w:pPr>
              <w:spacing w:after="0" w:line="240" w:lineRule="auto"/>
              <w:jc w:val="center"/>
              <w:rPr>
                <w:rFonts w:ascii="Arial" w:hAnsi="Arial" w:cs="Arial"/>
                <w:b/>
                <w:bCs/>
                <w:caps/>
                <w:noProof/>
                <w:sz w:val="20"/>
                <w:szCs w:val="20"/>
                <w:lang w:eastAsia="es-MX"/>
              </w:rPr>
            </w:pPr>
          </w:p>
          <w:p w14:paraId="4823BA8E" w14:textId="77777777" w:rsidR="00A93FA3" w:rsidRPr="00A93FA3" w:rsidRDefault="00A93FA3" w:rsidP="00A93FA3">
            <w:pPr>
              <w:spacing w:before="240" w:after="240"/>
              <w:jc w:val="both"/>
              <w:rPr>
                <w:rFonts w:ascii="Arial" w:hAnsi="Arial" w:cs="Arial"/>
                <w:noProof/>
                <w:sz w:val="20"/>
                <w:szCs w:val="20"/>
                <w:lang w:eastAsia="es-MX"/>
              </w:rPr>
            </w:pPr>
            <w:r w:rsidRPr="00A93FA3">
              <w:rPr>
                <w:rFonts w:ascii="Arial" w:hAnsi="Arial" w:cs="Arial"/>
                <w:noProof/>
                <w:sz w:val="20"/>
                <w:szCs w:val="20"/>
                <w:lang w:eastAsia="es-MX"/>
              </w:rPr>
              <w:t>La parte actora no confrontó de manera eficaz las consideraciones que la sustentaron las resoluciones de la Comisión.</w:t>
            </w:r>
          </w:p>
          <w:p w14:paraId="1A7A5FED" w14:textId="34B4DD07" w:rsidR="00A93FA3" w:rsidRPr="00425DF0" w:rsidRDefault="00A93FA3" w:rsidP="00A93FA3">
            <w:pPr>
              <w:spacing w:after="0" w:line="240" w:lineRule="auto"/>
              <w:rPr>
                <w:rFonts w:ascii="Arial" w:hAnsi="Arial" w:cs="Arial"/>
                <w:caps/>
                <w:noProof/>
                <w:sz w:val="20"/>
                <w:szCs w:val="20"/>
                <w:lang w:eastAsia="es-MX"/>
              </w:rPr>
            </w:pPr>
          </w:p>
        </w:tc>
        <w:tc>
          <w:tcPr>
            <w:tcW w:w="642" w:type="pct"/>
            <w:tcBorders>
              <w:top w:val="single" w:sz="8" w:space="0" w:color="auto"/>
              <w:left w:val="single" w:sz="8" w:space="0" w:color="auto"/>
              <w:bottom w:val="single" w:sz="8" w:space="0" w:color="auto"/>
              <w:right w:val="single" w:sz="8" w:space="0" w:color="auto"/>
            </w:tcBorders>
            <w:vAlign w:val="center"/>
          </w:tcPr>
          <w:p w14:paraId="2C65399D" w14:textId="317CC67D" w:rsidR="00425DF0" w:rsidRPr="00425DF0" w:rsidRDefault="000C5E33"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6E050AEC" w14:textId="426001E8" w:rsidTr="00024E6D">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AD39C28"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tcPr>
          <w:p w14:paraId="25FA9068"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SUP-JDC-1002/2022 </w:t>
            </w:r>
          </w:p>
          <w:p w14:paraId="6A1DD285"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Y </w:t>
            </w:r>
          </w:p>
          <w:p w14:paraId="593BC1E3" w14:textId="64C0519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w:t>
            </w:r>
            <w:r w:rsidR="001F649E">
              <w:rPr>
                <w:rFonts w:ascii="Arial" w:hAnsi="Arial" w:cs="Arial"/>
                <w:caps/>
                <w:noProof/>
                <w:sz w:val="20"/>
                <w:szCs w:val="20"/>
                <w:lang w:eastAsia="es-MX"/>
              </w:rPr>
              <w:t>1067</w:t>
            </w:r>
            <w:r w:rsidRPr="00425DF0">
              <w:rPr>
                <w:rFonts w:ascii="Arial" w:hAnsi="Arial" w:cs="Arial"/>
                <w:caps/>
                <w:noProof/>
                <w:sz w:val="20"/>
                <w:szCs w:val="20"/>
                <w:lang w:eastAsia="es-MX"/>
              </w:rPr>
              <w:t>/2022</w:t>
            </w:r>
          </w:p>
          <w:p w14:paraId="3DDCC2F3" w14:textId="45986A1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(DEVIENE DEL CAMBIO DE VIA DEL SUP-JIN-15/2022)</w:t>
            </w:r>
          </w:p>
          <w:p w14:paraId="331A8246" w14:textId="2CC37F8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ACUMULADOS</w:t>
            </w:r>
          </w:p>
        </w:tc>
        <w:tc>
          <w:tcPr>
            <w:tcW w:w="619" w:type="pct"/>
            <w:tcBorders>
              <w:top w:val="single" w:sz="8" w:space="0" w:color="auto"/>
              <w:left w:val="single" w:sz="8" w:space="0" w:color="auto"/>
              <w:bottom w:val="single" w:sz="8" w:space="0" w:color="auto"/>
              <w:right w:val="single" w:sz="8" w:space="0" w:color="auto"/>
            </w:tcBorders>
            <w:shd w:val="clear" w:color="auto" w:fill="auto"/>
            <w:vAlign w:val="center"/>
          </w:tcPr>
          <w:p w14:paraId="1B0485CF" w14:textId="7437C50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BIBIAN SANTILLÁN FRÍAS Y OTRO</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178E0987" w14:textId="356DA276"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9" w:type="pct"/>
            <w:tcBorders>
              <w:top w:val="single" w:sz="8" w:space="0" w:color="auto"/>
              <w:left w:val="single" w:sz="8" w:space="0" w:color="auto"/>
              <w:bottom w:val="single" w:sz="8" w:space="0" w:color="auto"/>
              <w:right w:val="single" w:sz="8" w:space="0" w:color="auto"/>
            </w:tcBorders>
            <w:shd w:val="clear" w:color="auto" w:fill="auto"/>
          </w:tcPr>
          <w:p w14:paraId="419E1434" w14:textId="7D00FA38"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14728FBA" w14:textId="77777777" w:rsidR="00425DF0" w:rsidRDefault="00425DF0" w:rsidP="004C5DA9">
            <w:pPr>
              <w:spacing w:after="0" w:line="240" w:lineRule="auto"/>
              <w:jc w:val="both"/>
              <w:rPr>
                <w:rFonts w:ascii="Arial" w:hAnsi="Arial" w:cs="Arial"/>
                <w:caps/>
                <w:noProof/>
                <w:sz w:val="20"/>
                <w:szCs w:val="20"/>
                <w:lang w:eastAsia="es-MX"/>
              </w:rPr>
            </w:pPr>
          </w:p>
          <w:p w14:paraId="3F1043C7" w14:textId="17EE4B35" w:rsidR="008C1FA8" w:rsidRPr="00425DF0" w:rsidRDefault="008C1FA8" w:rsidP="004C5DA9">
            <w:pPr>
              <w:spacing w:after="0" w:line="240" w:lineRule="auto"/>
              <w:contextualSpacing/>
              <w:jc w:val="both"/>
              <w:rPr>
                <w:rFonts w:ascii="Arial" w:hAnsi="Arial" w:cs="Arial"/>
                <w:caps/>
                <w:noProof/>
                <w:sz w:val="20"/>
                <w:szCs w:val="20"/>
                <w:lang w:eastAsia="es-MX"/>
              </w:rPr>
            </w:pPr>
            <w:r w:rsidRPr="001B05BA">
              <w:rPr>
                <w:rFonts w:ascii="Arial" w:hAnsi="Arial" w:cs="Arial"/>
                <w:b/>
                <w:bCs/>
                <w:noProof/>
                <w:sz w:val="20"/>
                <w:szCs w:val="20"/>
                <w:lang w:eastAsia="es-MX"/>
              </w:rPr>
              <w:t>Acto impugnado:</w:t>
            </w:r>
            <w:r w:rsidR="00024A81">
              <w:rPr>
                <w:rFonts w:ascii="Arial" w:hAnsi="Arial" w:cs="Arial"/>
                <w:b/>
                <w:bCs/>
                <w:noProof/>
                <w:sz w:val="20"/>
                <w:szCs w:val="20"/>
                <w:lang w:eastAsia="es-MX"/>
              </w:rPr>
              <w:t xml:space="preserve"> </w:t>
            </w:r>
            <w:r w:rsidR="00024A81" w:rsidRPr="00024A81">
              <w:rPr>
                <w:rFonts w:ascii="Arial" w:hAnsi="Arial" w:cs="Arial"/>
                <w:noProof/>
                <w:sz w:val="20"/>
                <w:szCs w:val="20"/>
                <w:lang w:eastAsia="es-MX"/>
              </w:rPr>
              <w:t>Resolución de veintitrés de agosto del año en curso, dictada en el expediente CNHJ-MEX-943/2022 y acumulado, mediante la cual se resolvió la queja que presentó el actor en contra de la asamblea celebrada en el Distrito Electoral Federal 28 con cabecera en Zumpango, Estado de México, en el marco del III Congreso Nacional Ordinario de MORENA.</w:t>
            </w:r>
          </w:p>
        </w:tc>
        <w:tc>
          <w:tcPr>
            <w:tcW w:w="1166" w:type="pct"/>
            <w:tcBorders>
              <w:top w:val="single" w:sz="8" w:space="0" w:color="auto"/>
              <w:left w:val="single" w:sz="8" w:space="0" w:color="auto"/>
              <w:bottom w:val="single" w:sz="8" w:space="0" w:color="auto"/>
              <w:right w:val="single" w:sz="8" w:space="0" w:color="auto"/>
            </w:tcBorders>
            <w:vAlign w:val="center"/>
          </w:tcPr>
          <w:p w14:paraId="08DE75DB" w14:textId="77777777" w:rsidR="00425DF0" w:rsidRDefault="00382820" w:rsidP="00FD35B8">
            <w:pPr>
              <w:spacing w:after="0" w:line="240" w:lineRule="auto"/>
              <w:jc w:val="center"/>
              <w:rPr>
                <w:rFonts w:ascii="Arial" w:hAnsi="Arial" w:cs="Arial"/>
                <w:b/>
                <w:bCs/>
                <w:caps/>
                <w:noProof/>
                <w:sz w:val="20"/>
                <w:szCs w:val="20"/>
                <w:lang w:eastAsia="es-MX"/>
              </w:rPr>
            </w:pPr>
            <w:r w:rsidRPr="00382820">
              <w:rPr>
                <w:rFonts w:ascii="Arial" w:hAnsi="Arial" w:cs="Arial"/>
                <w:b/>
                <w:bCs/>
                <w:caps/>
                <w:noProof/>
                <w:sz w:val="20"/>
                <w:szCs w:val="20"/>
                <w:lang w:eastAsia="es-MX"/>
              </w:rPr>
              <w:t>CONFIRMA</w:t>
            </w:r>
          </w:p>
          <w:p w14:paraId="38E7C9E2" w14:textId="77777777" w:rsidR="00C90B2E" w:rsidRDefault="00C90B2E" w:rsidP="00C90B2E">
            <w:pPr>
              <w:spacing w:after="0" w:line="240" w:lineRule="auto"/>
              <w:rPr>
                <w:rFonts w:ascii="Arial" w:hAnsi="Arial" w:cs="Arial"/>
                <w:b/>
                <w:bCs/>
                <w:caps/>
                <w:noProof/>
                <w:sz w:val="20"/>
                <w:szCs w:val="20"/>
                <w:lang w:eastAsia="es-MX"/>
              </w:rPr>
            </w:pPr>
          </w:p>
          <w:p w14:paraId="2F38BF44" w14:textId="77777777" w:rsidR="00C90B2E" w:rsidRPr="00A93FA3" w:rsidRDefault="00C90B2E" w:rsidP="00C90B2E">
            <w:pPr>
              <w:spacing w:before="240" w:after="240"/>
              <w:jc w:val="both"/>
              <w:rPr>
                <w:rFonts w:ascii="Arial" w:hAnsi="Arial" w:cs="Arial"/>
                <w:noProof/>
                <w:sz w:val="20"/>
                <w:szCs w:val="20"/>
                <w:lang w:eastAsia="es-MX"/>
              </w:rPr>
            </w:pPr>
            <w:r w:rsidRPr="00A93FA3">
              <w:rPr>
                <w:rFonts w:ascii="Arial" w:hAnsi="Arial" w:cs="Arial"/>
                <w:noProof/>
                <w:sz w:val="20"/>
                <w:szCs w:val="20"/>
                <w:lang w:eastAsia="es-MX"/>
              </w:rPr>
              <w:t>La parte actora no confrontó de manera eficaz las consideraciones que la sustentaron las resoluciones de la Comisión.</w:t>
            </w:r>
          </w:p>
          <w:p w14:paraId="2AF67DD0" w14:textId="595BFC38" w:rsidR="00C90B2E" w:rsidRPr="00425DF0" w:rsidRDefault="00C90B2E" w:rsidP="00C90B2E">
            <w:pPr>
              <w:spacing w:after="0" w:line="240" w:lineRule="auto"/>
              <w:rPr>
                <w:rFonts w:ascii="Arial" w:hAnsi="Arial" w:cs="Arial"/>
                <w:caps/>
                <w:noProof/>
                <w:sz w:val="20"/>
                <w:szCs w:val="20"/>
                <w:lang w:eastAsia="es-MX"/>
              </w:rPr>
            </w:pPr>
          </w:p>
        </w:tc>
        <w:tc>
          <w:tcPr>
            <w:tcW w:w="642" w:type="pct"/>
            <w:tcBorders>
              <w:top w:val="single" w:sz="8" w:space="0" w:color="auto"/>
              <w:left w:val="single" w:sz="8" w:space="0" w:color="auto"/>
              <w:bottom w:val="single" w:sz="8" w:space="0" w:color="auto"/>
              <w:right w:val="single" w:sz="8" w:space="0" w:color="auto"/>
            </w:tcBorders>
            <w:vAlign w:val="center"/>
          </w:tcPr>
          <w:p w14:paraId="7835F682" w14:textId="1AD788CC" w:rsidR="00425DF0" w:rsidRPr="00425DF0" w:rsidRDefault="000C5E33"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2A5B2DBD" w14:textId="493EDDD9" w:rsidTr="00024E6D">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E232CF8"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tcPr>
          <w:p w14:paraId="2681239A" w14:textId="59463CE3" w:rsidR="00425DF0" w:rsidRPr="00425DF0" w:rsidRDefault="00425DF0" w:rsidP="00FD35B8">
            <w:pPr>
              <w:spacing w:after="0" w:line="240" w:lineRule="auto"/>
              <w:jc w:val="center"/>
              <w:rPr>
                <w:rFonts w:ascii="Arial" w:hAnsi="Arial" w:cs="Arial"/>
                <w:caps/>
                <w:noProof/>
                <w:sz w:val="20"/>
                <w:szCs w:val="20"/>
                <w:lang w:eastAsia="es-MX"/>
              </w:rPr>
            </w:pPr>
            <w:r w:rsidRPr="005C6159">
              <w:rPr>
                <w:rFonts w:ascii="Arial" w:hAnsi="Arial" w:cs="Arial"/>
                <w:caps/>
                <w:noProof/>
                <w:sz w:val="20"/>
                <w:szCs w:val="20"/>
                <w:lang w:eastAsia="es-MX"/>
              </w:rPr>
              <w:t>SUP-REC-358/2022</w:t>
            </w:r>
          </w:p>
        </w:tc>
        <w:tc>
          <w:tcPr>
            <w:tcW w:w="619" w:type="pct"/>
            <w:tcBorders>
              <w:top w:val="single" w:sz="8" w:space="0" w:color="auto"/>
              <w:left w:val="single" w:sz="8" w:space="0" w:color="auto"/>
              <w:bottom w:val="single" w:sz="8" w:space="0" w:color="auto"/>
              <w:right w:val="single" w:sz="8" w:space="0" w:color="auto"/>
            </w:tcBorders>
            <w:shd w:val="clear" w:color="auto" w:fill="auto"/>
            <w:vAlign w:val="center"/>
          </w:tcPr>
          <w:p w14:paraId="433F8803" w14:textId="7FAF433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color w:val="FF0000"/>
                <w:sz w:val="20"/>
                <w:szCs w:val="20"/>
                <w:lang w:eastAsia="es-MX"/>
              </w:rPr>
              <w:t>(DATO PROTEGIDO)</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7751B659" w14:textId="61EE16D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SALA REGIONAL CIUDAD DE MÉXICO</w:t>
            </w:r>
          </w:p>
        </w:tc>
        <w:tc>
          <w:tcPr>
            <w:tcW w:w="1179" w:type="pct"/>
            <w:tcBorders>
              <w:top w:val="single" w:sz="8" w:space="0" w:color="auto"/>
              <w:left w:val="single" w:sz="8" w:space="0" w:color="auto"/>
              <w:bottom w:val="single" w:sz="8" w:space="0" w:color="auto"/>
              <w:right w:val="single" w:sz="8" w:space="0" w:color="auto"/>
            </w:tcBorders>
            <w:shd w:val="clear" w:color="auto" w:fill="auto"/>
          </w:tcPr>
          <w:p w14:paraId="76D38D31" w14:textId="298C2CBB"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Concejo Autónomo de Gobierno del Pueblo de San Luis Tlaxialtemalco -Alcaldía Xochimilco, CDMX</w:t>
            </w:r>
            <w:r w:rsidR="001B05BA">
              <w:rPr>
                <w:rFonts w:ascii="Arial" w:hAnsi="Arial" w:cs="Arial"/>
                <w:caps/>
                <w:noProof/>
                <w:sz w:val="20"/>
                <w:szCs w:val="20"/>
                <w:lang w:eastAsia="es-MX"/>
              </w:rPr>
              <w:t>.</w:t>
            </w:r>
          </w:p>
          <w:p w14:paraId="497CEFFD" w14:textId="77777777" w:rsidR="00425DF0" w:rsidRDefault="00425DF0" w:rsidP="004C5DA9">
            <w:pPr>
              <w:spacing w:after="0" w:line="240" w:lineRule="auto"/>
              <w:jc w:val="both"/>
              <w:rPr>
                <w:rFonts w:ascii="Arial" w:hAnsi="Arial" w:cs="Arial"/>
                <w:b/>
                <w:bCs/>
                <w:caps/>
                <w:noProof/>
                <w:sz w:val="20"/>
                <w:szCs w:val="20"/>
                <w:lang w:eastAsia="es-MX"/>
              </w:rPr>
            </w:pPr>
          </w:p>
          <w:p w14:paraId="14CD7DAE" w14:textId="1B95FE2A" w:rsidR="008C1FA8"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024A81">
              <w:rPr>
                <w:rFonts w:ascii="Arial" w:hAnsi="Arial" w:cs="Arial"/>
                <w:b/>
                <w:bCs/>
                <w:noProof/>
                <w:sz w:val="20"/>
                <w:szCs w:val="20"/>
                <w:lang w:eastAsia="es-MX"/>
              </w:rPr>
              <w:t xml:space="preserve"> </w:t>
            </w:r>
            <w:r w:rsidR="00024A81" w:rsidRPr="00024A81">
              <w:rPr>
                <w:rFonts w:ascii="Arial" w:hAnsi="Arial" w:cs="Arial"/>
                <w:noProof/>
                <w:sz w:val="20"/>
                <w:szCs w:val="20"/>
                <w:lang w:eastAsia="es-MX"/>
              </w:rPr>
              <w:t>Acuerdo plenario 3 emitido por la Sala Regional Ciudad de México en el expediente SCM-JDC-271/2020, por el que se declaró la imposibilidad jurídica de cumplir lo ordenado en la sentencia principal y resolución incidental dictadas en el presente juicio de la ciudadanía, relacionadas con el desempeño del cargo del Concejo Autónomo de Gobierno del Pueblo de San Luis Tlaxialtemalco, Xochimilco.</w:t>
            </w:r>
          </w:p>
        </w:tc>
        <w:tc>
          <w:tcPr>
            <w:tcW w:w="1166" w:type="pct"/>
            <w:tcBorders>
              <w:top w:val="single" w:sz="8" w:space="0" w:color="auto"/>
              <w:left w:val="single" w:sz="8" w:space="0" w:color="auto"/>
              <w:bottom w:val="single" w:sz="8" w:space="0" w:color="auto"/>
              <w:right w:val="single" w:sz="8" w:space="0" w:color="auto"/>
            </w:tcBorders>
            <w:vAlign w:val="center"/>
          </w:tcPr>
          <w:p w14:paraId="0D103D3D" w14:textId="77777777" w:rsidR="00425DF0" w:rsidRPr="00BC7175" w:rsidRDefault="00382820" w:rsidP="00FD35B8">
            <w:pPr>
              <w:spacing w:after="0" w:line="240" w:lineRule="auto"/>
              <w:jc w:val="center"/>
              <w:rPr>
                <w:rFonts w:ascii="Arial" w:hAnsi="Arial" w:cs="Arial"/>
                <w:noProof/>
                <w:sz w:val="20"/>
                <w:szCs w:val="20"/>
                <w:lang w:eastAsia="es-MX"/>
              </w:rPr>
            </w:pPr>
            <w:r w:rsidRPr="00BC7175">
              <w:rPr>
                <w:rFonts w:ascii="Arial" w:hAnsi="Arial" w:cs="Arial"/>
                <w:b/>
                <w:bCs/>
                <w:noProof/>
                <w:sz w:val="20"/>
                <w:szCs w:val="20"/>
                <w:lang w:eastAsia="es-MX"/>
              </w:rPr>
              <w:t>REVOCA</w:t>
            </w:r>
          </w:p>
          <w:p w14:paraId="73960A10" w14:textId="77777777" w:rsidR="00BC7175" w:rsidRPr="00BC7175" w:rsidRDefault="00BC7175" w:rsidP="00BC7175">
            <w:pPr>
              <w:spacing w:after="0" w:line="240" w:lineRule="auto"/>
              <w:rPr>
                <w:rFonts w:ascii="Arial" w:hAnsi="Arial" w:cs="Arial"/>
                <w:noProof/>
                <w:sz w:val="20"/>
                <w:szCs w:val="20"/>
                <w:lang w:eastAsia="es-MX"/>
              </w:rPr>
            </w:pPr>
          </w:p>
          <w:p w14:paraId="5E0CFC40" w14:textId="77777777" w:rsidR="00BC7175" w:rsidRPr="00BC7175" w:rsidRDefault="00BC7175" w:rsidP="00BC7175">
            <w:pPr>
              <w:spacing w:before="240" w:after="240" w:line="276" w:lineRule="auto"/>
              <w:jc w:val="both"/>
              <w:rPr>
                <w:rFonts w:ascii="Arial" w:hAnsi="Arial" w:cs="Arial"/>
                <w:noProof/>
                <w:sz w:val="20"/>
                <w:szCs w:val="20"/>
                <w:lang w:eastAsia="es-MX"/>
              </w:rPr>
            </w:pPr>
            <w:r w:rsidRPr="00BC7175">
              <w:rPr>
                <w:rFonts w:ascii="Arial" w:hAnsi="Arial" w:cs="Arial"/>
                <w:noProof/>
                <w:sz w:val="20"/>
                <w:szCs w:val="20"/>
                <w:lang w:eastAsia="es-MX"/>
              </w:rPr>
              <w:t>Son fundados los agravios de la parte recurrente y suficientes para revocar el acuerdo plenario controvertido, porque la responsable omitió darle vista a la parte promovente con los oficios que tomó como base para determinar la imposibilidad jurídica de cumplimiento y permitirle manifestar lo que estimara conducente.</w:t>
            </w:r>
          </w:p>
          <w:p w14:paraId="78285F70" w14:textId="430A0CB3" w:rsidR="00BC7175" w:rsidRPr="00BC7175" w:rsidRDefault="00BC7175" w:rsidP="00BC7175">
            <w:pPr>
              <w:spacing w:after="0" w:line="240" w:lineRule="auto"/>
              <w:rPr>
                <w:rFonts w:ascii="Arial" w:hAnsi="Arial" w:cs="Arial"/>
                <w:noProof/>
                <w:sz w:val="20"/>
                <w:szCs w:val="20"/>
                <w:lang w:eastAsia="es-MX"/>
              </w:rPr>
            </w:pPr>
          </w:p>
        </w:tc>
        <w:tc>
          <w:tcPr>
            <w:tcW w:w="642" w:type="pct"/>
            <w:tcBorders>
              <w:top w:val="single" w:sz="8" w:space="0" w:color="auto"/>
              <w:left w:val="single" w:sz="8" w:space="0" w:color="auto"/>
              <w:bottom w:val="single" w:sz="8" w:space="0" w:color="auto"/>
              <w:right w:val="single" w:sz="8" w:space="0" w:color="auto"/>
            </w:tcBorders>
            <w:vAlign w:val="center"/>
          </w:tcPr>
          <w:p w14:paraId="193FEFF9" w14:textId="44E5E7CB" w:rsidR="00D47EEC" w:rsidRDefault="00D47EEC"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0BD1BB28" w14:textId="67B8025F" w:rsidR="00425DF0" w:rsidRPr="00425DF0" w:rsidRDefault="00C420D3"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JMOM</w:t>
            </w:r>
            <w:r w:rsidR="00DC01FD">
              <w:rPr>
                <w:rFonts w:ascii="Arial" w:hAnsi="Arial" w:cs="Arial"/>
                <w:caps/>
                <w:noProof/>
                <w:sz w:val="20"/>
                <w:szCs w:val="20"/>
                <w:lang w:eastAsia="es-MX"/>
              </w:rPr>
              <w:t xml:space="preserve"> </w:t>
            </w:r>
          </w:p>
        </w:tc>
      </w:tr>
      <w:tr w:rsidR="00425DF0" w:rsidRPr="00425DF0" w14:paraId="10D47817" w14:textId="0805A189" w:rsidTr="00024E6D">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D9B65A1"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tcPr>
          <w:p w14:paraId="4D96BCB6" w14:textId="4CFAB4B5"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SUP-REP-607/2022</w:t>
            </w:r>
          </w:p>
        </w:tc>
        <w:tc>
          <w:tcPr>
            <w:tcW w:w="619" w:type="pct"/>
            <w:tcBorders>
              <w:top w:val="single" w:sz="8" w:space="0" w:color="auto"/>
              <w:left w:val="single" w:sz="8" w:space="0" w:color="auto"/>
              <w:bottom w:val="single" w:sz="8" w:space="0" w:color="auto"/>
              <w:right w:val="single" w:sz="8" w:space="0" w:color="auto"/>
            </w:tcBorders>
            <w:shd w:val="clear" w:color="auto" w:fill="auto"/>
            <w:vAlign w:val="center"/>
          </w:tcPr>
          <w:p w14:paraId="2AD26943" w14:textId="0AAF32F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REVOLUCIONARIO INSTITUCIONAL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651CEC54" w14:textId="419CA8F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SALA REGIONAL ESPECIALIZADA</w:t>
            </w:r>
          </w:p>
        </w:tc>
        <w:tc>
          <w:tcPr>
            <w:tcW w:w="1179" w:type="pct"/>
            <w:tcBorders>
              <w:top w:val="single" w:sz="8" w:space="0" w:color="auto"/>
              <w:left w:val="single" w:sz="8" w:space="0" w:color="auto"/>
              <w:bottom w:val="single" w:sz="8" w:space="0" w:color="auto"/>
              <w:right w:val="single" w:sz="8" w:space="0" w:color="auto"/>
            </w:tcBorders>
            <w:shd w:val="clear" w:color="auto" w:fill="auto"/>
          </w:tcPr>
          <w:p w14:paraId="5A1AF669" w14:textId="7F82C12C" w:rsid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ACTOS ANTICIPADOS DE PRECAMPAÑA POR PARTE DE Adán Augusto López Hernández de cara al proceso electoral presidencial del 2024</w:t>
            </w:r>
            <w:r w:rsidR="001B05BA">
              <w:rPr>
                <w:rFonts w:ascii="Arial" w:hAnsi="Arial" w:cs="Arial"/>
                <w:caps/>
                <w:noProof/>
                <w:sz w:val="20"/>
                <w:szCs w:val="20"/>
                <w:lang w:eastAsia="es-MX"/>
              </w:rPr>
              <w:t>.</w:t>
            </w:r>
          </w:p>
          <w:p w14:paraId="5639B1AA" w14:textId="7E61AA2F" w:rsidR="008C1FA8" w:rsidRDefault="008C1FA8" w:rsidP="004C5DA9">
            <w:pPr>
              <w:spacing w:after="0" w:line="240" w:lineRule="auto"/>
              <w:jc w:val="both"/>
              <w:rPr>
                <w:rFonts w:ascii="Arial" w:hAnsi="Arial" w:cs="Arial"/>
                <w:caps/>
                <w:noProof/>
                <w:sz w:val="20"/>
                <w:szCs w:val="20"/>
                <w:lang w:eastAsia="es-MX"/>
              </w:rPr>
            </w:pPr>
          </w:p>
          <w:p w14:paraId="21A34D2D" w14:textId="51AC7801" w:rsidR="00425DF0"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024A81">
              <w:rPr>
                <w:rFonts w:ascii="Arial" w:hAnsi="Arial" w:cs="Arial"/>
                <w:b/>
                <w:bCs/>
                <w:noProof/>
                <w:sz w:val="20"/>
                <w:szCs w:val="20"/>
                <w:lang w:eastAsia="es-MX"/>
              </w:rPr>
              <w:t xml:space="preserve"> </w:t>
            </w:r>
            <w:r w:rsidR="00024A81" w:rsidRPr="00024A81">
              <w:rPr>
                <w:rFonts w:ascii="Arial" w:hAnsi="Arial" w:cs="Arial"/>
                <w:noProof/>
                <w:sz w:val="20"/>
                <w:szCs w:val="20"/>
                <w:lang w:eastAsia="es-MX"/>
              </w:rPr>
              <w:t>Sentencia emitida por la Sala Regional Especializada en el expediente SRE-PSC-142/2022, en la que determinó la inexistencia de actos anticipados de precampaña y campaña para la elección presidencia de 2024, atribuidos a Adán Augusto López Hernández, Secretario de Gobernación, con motivo de diversas publicaciones en medios de comunicación digitales en los que se le posiciona y de su participación en eventos de las entonces candidaturas postuladas por MORENA a la gubernatura de varios estados, así como la inexistencia de la responsabilidad indirecta atribuida a MORENA.</w:t>
            </w:r>
          </w:p>
        </w:tc>
        <w:tc>
          <w:tcPr>
            <w:tcW w:w="1166" w:type="pct"/>
            <w:tcBorders>
              <w:top w:val="single" w:sz="8" w:space="0" w:color="auto"/>
              <w:left w:val="single" w:sz="8" w:space="0" w:color="auto"/>
              <w:bottom w:val="single" w:sz="8" w:space="0" w:color="auto"/>
              <w:right w:val="single" w:sz="8" w:space="0" w:color="auto"/>
            </w:tcBorders>
            <w:vAlign w:val="center"/>
          </w:tcPr>
          <w:p w14:paraId="34147ACD"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7A56FBE0" w14:textId="77777777" w:rsidR="00B03182" w:rsidRDefault="00B03182" w:rsidP="00B03182">
            <w:pPr>
              <w:spacing w:after="0" w:line="240" w:lineRule="auto"/>
              <w:rPr>
                <w:rFonts w:ascii="Arial" w:hAnsi="Arial" w:cs="Arial"/>
                <w:b/>
                <w:bCs/>
                <w:caps/>
                <w:noProof/>
                <w:sz w:val="20"/>
                <w:szCs w:val="20"/>
                <w:lang w:eastAsia="es-MX"/>
              </w:rPr>
            </w:pPr>
          </w:p>
          <w:p w14:paraId="0CD1C15E" w14:textId="78C20AE8" w:rsidR="00024E6D" w:rsidRPr="00B6160E" w:rsidRDefault="008F011C" w:rsidP="008F011C">
            <w:pPr>
              <w:spacing w:before="240" w:after="0" w:line="240" w:lineRule="auto"/>
              <w:jc w:val="both"/>
              <w:rPr>
                <w:rFonts w:ascii="Arial" w:hAnsi="Arial" w:cs="Arial"/>
                <w:sz w:val="32"/>
                <w:szCs w:val="32"/>
                <w:lang w:val="es-ES_tradnl"/>
              </w:rPr>
            </w:pPr>
            <w:r>
              <w:rPr>
                <w:rFonts w:ascii="Arial" w:hAnsi="Arial" w:cs="Arial"/>
                <w:noProof/>
                <w:sz w:val="20"/>
                <w:szCs w:val="20"/>
                <w:lang w:eastAsia="es-MX"/>
              </w:rPr>
              <w:t xml:space="preserve">Son </w:t>
            </w:r>
            <w:r w:rsidR="00024E6D" w:rsidRPr="00024E6D">
              <w:rPr>
                <w:rFonts w:ascii="Arial" w:hAnsi="Arial" w:cs="Arial"/>
                <w:noProof/>
                <w:sz w:val="20"/>
                <w:szCs w:val="20"/>
                <w:lang w:eastAsia="es-MX"/>
              </w:rPr>
              <w:t>infundados, inoperantes e ineficaces los motivos de disenso del recurrente, ya que la responsable hizo un estudio correcto de las publicaciones denunciadas a partir del marco normativo aplicable y de la doctrina de este Tribunal Electoral y el estudio de los motivos de agravio que expresa el recurrente no desvirtúan lo considerado</w:t>
            </w:r>
            <w:r>
              <w:rPr>
                <w:rFonts w:ascii="Arial" w:hAnsi="Arial" w:cs="Arial"/>
                <w:noProof/>
                <w:sz w:val="20"/>
                <w:szCs w:val="20"/>
                <w:lang w:eastAsia="es-MX"/>
              </w:rPr>
              <w:t xml:space="preserve"> </w:t>
            </w:r>
            <w:r w:rsidR="00024E6D" w:rsidRPr="00024E6D">
              <w:rPr>
                <w:rFonts w:ascii="Arial" w:hAnsi="Arial" w:cs="Arial"/>
                <w:noProof/>
                <w:sz w:val="20"/>
                <w:szCs w:val="20"/>
                <w:lang w:eastAsia="es-MX"/>
              </w:rPr>
              <w:t>por la Sala Especializada</w:t>
            </w:r>
            <w:r w:rsidR="00024E6D" w:rsidRPr="00B6160E">
              <w:rPr>
                <w:rFonts w:ascii="Arial" w:hAnsi="Arial" w:cs="Arial"/>
                <w:sz w:val="32"/>
                <w:szCs w:val="32"/>
                <w:lang w:val="es-ES_tradnl"/>
              </w:rPr>
              <w:t>.</w:t>
            </w:r>
          </w:p>
          <w:p w14:paraId="64AC1C6C" w14:textId="10B7E849" w:rsidR="00B03182" w:rsidRPr="00425DF0" w:rsidRDefault="00B03182" w:rsidP="00B03182">
            <w:pPr>
              <w:spacing w:after="0" w:line="240" w:lineRule="auto"/>
              <w:rPr>
                <w:rFonts w:ascii="Arial" w:hAnsi="Arial" w:cs="Arial"/>
                <w:caps/>
                <w:noProof/>
                <w:sz w:val="20"/>
                <w:szCs w:val="20"/>
                <w:lang w:eastAsia="es-MX"/>
              </w:rPr>
            </w:pPr>
          </w:p>
        </w:tc>
        <w:tc>
          <w:tcPr>
            <w:tcW w:w="642" w:type="pct"/>
            <w:tcBorders>
              <w:top w:val="single" w:sz="8" w:space="0" w:color="auto"/>
              <w:left w:val="single" w:sz="8" w:space="0" w:color="auto"/>
              <w:bottom w:val="single" w:sz="8" w:space="0" w:color="auto"/>
              <w:right w:val="single" w:sz="8" w:space="0" w:color="auto"/>
            </w:tcBorders>
            <w:vAlign w:val="center"/>
          </w:tcPr>
          <w:p w14:paraId="5B12BA7E" w14:textId="59A7B65A" w:rsidR="00425DF0" w:rsidRPr="00425DF0" w:rsidRDefault="000C5E33"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1D0CFDA3" w14:textId="77777777" w:rsidR="001B3DB6" w:rsidRPr="00425DF0" w:rsidRDefault="001B3DB6" w:rsidP="00FD35B8">
      <w:pPr>
        <w:spacing w:after="0" w:line="240" w:lineRule="auto"/>
        <w:rPr>
          <w:rFonts w:ascii="Arial" w:hAnsi="Arial" w:cs="Arial"/>
          <w:b/>
          <w:smallCaps/>
          <w:sz w:val="20"/>
          <w:szCs w:val="20"/>
        </w:rPr>
      </w:pPr>
    </w:p>
    <w:p w14:paraId="22D5A32F" w14:textId="77777777" w:rsidR="001B3DB6" w:rsidRPr="00425DF0" w:rsidRDefault="001B3DB6" w:rsidP="00FD35B8">
      <w:pPr>
        <w:spacing w:after="0" w:line="240" w:lineRule="auto"/>
        <w:jc w:val="center"/>
        <w:rPr>
          <w:rFonts w:ascii="Arial" w:hAnsi="Arial" w:cs="Arial"/>
          <w:b/>
          <w:smallCaps/>
          <w:sz w:val="20"/>
          <w:szCs w:val="20"/>
        </w:rPr>
      </w:pPr>
    </w:p>
    <w:p w14:paraId="4439645F" w14:textId="35A33E49" w:rsidR="004C5DA9" w:rsidRDefault="004C5DA9" w:rsidP="008C1FA8">
      <w:pPr>
        <w:spacing w:after="0" w:line="240" w:lineRule="auto"/>
        <w:rPr>
          <w:rFonts w:ascii="Arial" w:hAnsi="Arial" w:cs="Arial"/>
          <w:b/>
          <w:smallCaps/>
          <w:sz w:val="20"/>
          <w:szCs w:val="20"/>
        </w:rPr>
      </w:pPr>
    </w:p>
    <w:p w14:paraId="52993BD4" w14:textId="5B990E87" w:rsidR="00D13993" w:rsidRDefault="00D13993" w:rsidP="008C1FA8">
      <w:pPr>
        <w:spacing w:after="0" w:line="240" w:lineRule="auto"/>
        <w:rPr>
          <w:rFonts w:ascii="Arial" w:hAnsi="Arial" w:cs="Arial"/>
          <w:b/>
          <w:smallCaps/>
          <w:sz w:val="20"/>
          <w:szCs w:val="20"/>
        </w:rPr>
      </w:pPr>
    </w:p>
    <w:p w14:paraId="19CF3B12" w14:textId="3E19D5D7" w:rsidR="00D13993" w:rsidRDefault="00D13993" w:rsidP="008C1FA8">
      <w:pPr>
        <w:spacing w:after="0" w:line="240" w:lineRule="auto"/>
        <w:rPr>
          <w:rFonts w:ascii="Arial" w:hAnsi="Arial" w:cs="Arial"/>
          <w:b/>
          <w:smallCaps/>
          <w:sz w:val="20"/>
          <w:szCs w:val="20"/>
        </w:rPr>
      </w:pPr>
    </w:p>
    <w:p w14:paraId="002D6AB5" w14:textId="69634DCF" w:rsidR="00D13993" w:rsidRDefault="00D13993" w:rsidP="008C1FA8">
      <w:pPr>
        <w:spacing w:after="0" w:line="240" w:lineRule="auto"/>
        <w:rPr>
          <w:rFonts w:ascii="Arial" w:hAnsi="Arial" w:cs="Arial"/>
          <w:b/>
          <w:smallCaps/>
          <w:sz w:val="20"/>
          <w:szCs w:val="20"/>
        </w:rPr>
      </w:pPr>
    </w:p>
    <w:p w14:paraId="21ACF6EA" w14:textId="0389226A" w:rsidR="00D13993" w:rsidRDefault="00D13993" w:rsidP="008C1FA8">
      <w:pPr>
        <w:spacing w:after="0" w:line="240" w:lineRule="auto"/>
        <w:rPr>
          <w:rFonts w:ascii="Arial" w:hAnsi="Arial" w:cs="Arial"/>
          <w:b/>
          <w:smallCaps/>
          <w:sz w:val="20"/>
          <w:szCs w:val="20"/>
        </w:rPr>
      </w:pPr>
    </w:p>
    <w:p w14:paraId="3EF9E0D9" w14:textId="1333C258" w:rsidR="00D13993" w:rsidRDefault="00D13993" w:rsidP="008C1FA8">
      <w:pPr>
        <w:spacing w:after="0" w:line="240" w:lineRule="auto"/>
        <w:rPr>
          <w:rFonts w:ascii="Arial" w:hAnsi="Arial" w:cs="Arial"/>
          <w:b/>
          <w:smallCaps/>
          <w:sz w:val="20"/>
          <w:szCs w:val="20"/>
        </w:rPr>
      </w:pPr>
    </w:p>
    <w:p w14:paraId="43B377D2" w14:textId="57088290" w:rsidR="00D13993" w:rsidRDefault="00D13993" w:rsidP="008C1FA8">
      <w:pPr>
        <w:spacing w:after="0" w:line="240" w:lineRule="auto"/>
        <w:rPr>
          <w:rFonts w:ascii="Arial" w:hAnsi="Arial" w:cs="Arial"/>
          <w:b/>
          <w:smallCaps/>
          <w:sz w:val="20"/>
          <w:szCs w:val="20"/>
        </w:rPr>
      </w:pPr>
    </w:p>
    <w:p w14:paraId="7C85AEE4" w14:textId="2F936634" w:rsidR="00D13993" w:rsidRDefault="00D13993" w:rsidP="008C1FA8">
      <w:pPr>
        <w:spacing w:after="0" w:line="240" w:lineRule="auto"/>
        <w:rPr>
          <w:rFonts w:ascii="Arial" w:hAnsi="Arial" w:cs="Arial"/>
          <w:b/>
          <w:smallCaps/>
          <w:sz w:val="20"/>
          <w:szCs w:val="20"/>
        </w:rPr>
      </w:pPr>
    </w:p>
    <w:p w14:paraId="44C498A8" w14:textId="45212E9C" w:rsidR="00D13993" w:rsidRDefault="00D13993" w:rsidP="008C1FA8">
      <w:pPr>
        <w:spacing w:after="0" w:line="240" w:lineRule="auto"/>
        <w:rPr>
          <w:rFonts w:ascii="Arial" w:hAnsi="Arial" w:cs="Arial"/>
          <w:b/>
          <w:smallCaps/>
          <w:sz w:val="20"/>
          <w:szCs w:val="20"/>
        </w:rPr>
      </w:pPr>
    </w:p>
    <w:p w14:paraId="2505FEC0" w14:textId="720ACAB0" w:rsidR="00D13993" w:rsidRDefault="00D13993" w:rsidP="008C1FA8">
      <w:pPr>
        <w:spacing w:after="0" w:line="240" w:lineRule="auto"/>
        <w:rPr>
          <w:rFonts w:ascii="Arial" w:hAnsi="Arial" w:cs="Arial"/>
          <w:b/>
          <w:smallCaps/>
          <w:sz w:val="20"/>
          <w:szCs w:val="20"/>
        </w:rPr>
      </w:pPr>
    </w:p>
    <w:p w14:paraId="230EB1F5" w14:textId="05CDCCC3" w:rsidR="00D13993" w:rsidRDefault="00D13993" w:rsidP="008C1FA8">
      <w:pPr>
        <w:spacing w:after="0" w:line="240" w:lineRule="auto"/>
        <w:rPr>
          <w:rFonts w:ascii="Arial" w:hAnsi="Arial" w:cs="Arial"/>
          <w:b/>
          <w:smallCaps/>
          <w:sz w:val="20"/>
          <w:szCs w:val="20"/>
        </w:rPr>
      </w:pPr>
    </w:p>
    <w:p w14:paraId="433516A1" w14:textId="66B1E465" w:rsidR="00D13993" w:rsidRDefault="00D13993" w:rsidP="008C1FA8">
      <w:pPr>
        <w:spacing w:after="0" w:line="240" w:lineRule="auto"/>
        <w:rPr>
          <w:rFonts w:ascii="Arial" w:hAnsi="Arial" w:cs="Arial"/>
          <w:b/>
          <w:smallCaps/>
          <w:sz w:val="20"/>
          <w:szCs w:val="20"/>
        </w:rPr>
      </w:pPr>
    </w:p>
    <w:p w14:paraId="5193E296" w14:textId="316883E9" w:rsidR="00D13993" w:rsidRDefault="00D13993" w:rsidP="008C1FA8">
      <w:pPr>
        <w:spacing w:after="0" w:line="240" w:lineRule="auto"/>
        <w:rPr>
          <w:rFonts w:ascii="Arial" w:hAnsi="Arial" w:cs="Arial"/>
          <w:b/>
          <w:smallCaps/>
          <w:sz w:val="20"/>
          <w:szCs w:val="20"/>
        </w:rPr>
      </w:pPr>
    </w:p>
    <w:p w14:paraId="11995F4F" w14:textId="43EA0F20" w:rsidR="00D13993" w:rsidRDefault="00D13993" w:rsidP="008C1FA8">
      <w:pPr>
        <w:spacing w:after="0" w:line="240" w:lineRule="auto"/>
        <w:rPr>
          <w:rFonts w:ascii="Arial" w:hAnsi="Arial" w:cs="Arial"/>
          <w:b/>
          <w:smallCaps/>
          <w:sz w:val="20"/>
          <w:szCs w:val="20"/>
        </w:rPr>
      </w:pPr>
    </w:p>
    <w:p w14:paraId="055305A9" w14:textId="5D0CDF5D" w:rsidR="00D13993" w:rsidRDefault="00D13993" w:rsidP="008C1FA8">
      <w:pPr>
        <w:spacing w:after="0" w:line="240" w:lineRule="auto"/>
        <w:rPr>
          <w:rFonts w:ascii="Arial" w:hAnsi="Arial" w:cs="Arial"/>
          <w:b/>
          <w:smallCaps/>
          <w:sz w:val="20"/>
          <w:szCs w:val="20"/>
        </w:rPr>
      </w:pPr>
    </w:p>
    <w:p w14:paraId="51E1CAC0" w14:textId="77777777" w:rsidR="00D13993" w:rsidRDefault="00D13993" w:rsidP="008C1FA8">
      <w:pPr>
        <w:spacing w:after="0" w:line="240" w:lineRule="auto"/>
        <w:rPr>
          <w:rFonts w:ascii="Arial" w:hAnsi="Arial" w:cs="Arial"/>
          <w:b/>
          <w:smallCaps/>
          <w:sz w:val="20"/>
          <w:szCs w:val="20"/>
        </w:rPr>
      </w:pPr>
    </w:p>
    <w:p w14:paraId="02C2EB45" w14:textId="77777777" w:rsidR="004C5DA9" w:rsidRPr="00425DF0" w:rsidRDefault="004C5DA9" w:rsidP="00FD35B8">
      <w:pPr>
        <w:spacing w:after="0" w:line="240" w:lineRule="auto"/>
        <w:jc w:val="center"/>
        <w:rPr>
          <w:rFonts w:ascii="Arial" w:hAnsi="Arial" w:cs="Arial"/>
          <w:b/>
          <w:smallCaps/>
          <w:sz w:val="20"/>
          <w:szCs w:val="20"/>
        </w:rPr>
      </w:pPr>
    </w:p>
    <w:p w14:paraId="0F87589C" w14:textId="77777777" w:rsidR="006D028D" w:rsidRPr="00425DF0" w:rsidRDefault="006D028D" w:rsidP="00FD35B8">
      <w:pPr>
        <w:spacing w:after="0" w:line="240" w:lineRule="auto"/>
        <w:jc w:val="center"/>
        <w:rPr>
          <w:rFonts w:ascii="Arial" w:hAnsi="Arial" w:cs="Arial"/>
          <w:b/>
          <w:smallCaps/>
          <w:sz w:val="20"/>
          <w:szCs w:val="20"/>
        </w:rPr>
      </w:pPr>
    </w:p>
    <w:p w14:paraId="3477EC97" w14:textId="647249D5" w:rsidR="00BF2138" w:rsidRPr="004C5DA9" w:rsidRDefault="00934C5D" w:rsidP="00FD35B8">
      <w:pPr>
        <w:spacing w:after="0" w:line="240" w:lineRule="auto"/>
        <w:jc w:val="center"/>
        <w:rPr>
          <w:rFonts w:ascii="Arial" w:hAnsi="Arial" w:cs="Arial"/>
          <w:b/>
          <w:smallCaps/>
          <w:sz w:val="28"/>
          <w:szCs w:val="28"/>
        </w:rPr>
      </w:pPr>
      <w:r w:rsidRPr="004C5DA9">
        <w:rPr>
          <w:rFonts w:ascii="Arial" w:hAnsi="Arial" w:cs="Arial"/>
          <w:b/>
          <w:smallCaps/>
          <w:sz w:val="28"/>
          <w:szCs w:val="28"/>
        </w:rPr>
        <w:t>MAGISTRADO INDALFER INFANTE GONZALES</w:t>
      </w:r>
    </w:p>
    <w:p w14:paraId="30147BB3" w14:textId="77777777" w:rsidR="00934C5D" w:rsidRPr="004C5DA9" w:rsidRDefault="00934C5D" w:rsidP="00FD35B8">
      <w:pPr>
        <w:spacing w:after="0" w:line="240" w:lineRule="auto"/>
        <w:rPr>
          <w:rFonts w:ascii="Arial" w:hAnsi="Arial" w:cs="Arial"/>
          <w:b/>
          <w:smallCaps/>
        </w:rPr>
      </w:pPr>
      <w:r w:rsidRPr="004C5DA9">
        <w:rPr>
          <w:rFonts w:ascii="Arial" w:hAnsi="Arial" w:cs="Arial"/>
          <w:b/>
          <w:smallCaps/>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4"/>
        <w:gridCol w:w="2622"/>
        <w:gridCol w:w="1320"/>
        <w:gridCol w:w="1629"/>
        <w:gridCol w:w="3864"/>
        <w:gridCol w:w="3816"/>
        <w:gridCol w:w="2162"/>
      </w:tblGrid>
      <w:tr w:rsidR="008E554D" w:rsidRPr="00425DF0" w14:paraId="7ABF9B60" w14:textId="1E186839" w:rsidTr="004B7B4F">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1CDA60F7"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Nº</w:t>
            </w:r>
          </w:p>
        </w:tc>
        <w:tc>
          <w:tcPr>
            <w:tcW w:w="832"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0C69C88"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Expediente</w:t>
            </w:r>
          </w:p>
        </w:tc>
        <w:tc>
          <w:tcPr>
            <w:tcW w:w="419"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5E6FB4BE"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Actor</w:t>
            </w:r>
          </w:p>
        </w:tc>
        <w:tc>
          <w:tcPr>
            <w:tcW w:w="517"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7E75C4B9"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 xml:space="preserve">Responsable </w:t>
            </w:r>
          </w:p>
        </w:tc>
        <w:tc>
          <w:tcPr>
            <w:tcW w:w="1226" w:type="pct"/>
            <w:tcBorders>
              <w:top w:val="single" w:sz="4" w:space="0" w:color="auto"/>
              <w:left w:val="single" w:sz="8" w:space="0" w:color="auto"/>
              <w:bottom w:val="single" w:sz="8" w:space="0" w:color="auto"/>
              <w:right w:val="single" w:sz="8" w:space="0" w:color="auto"/>
            </w:tcBorders>
            <w:shd w:val="clear" w:color="auto" w:fill="E7E6E6" w:themeFill="background2"/>
          </w:tcPr>
          <w:p w14:paraId="0708E180" w14:textId="77777777" w:rsidR="00425DF0" w:rsidRPr="00425DF0" w:rsidRDefault="00425DF0" w:rsidP="004C5DA9">
            <w:pPr>
              <w:spacing w:after="0" w:line="240" w:lineRule="auto"/>
              <w:jc w:val="both"/>
              <w:rPr>
                <w:rFonts w:ascii="Arial" w:hAnsi="Arial" w:cs="Arial"/>
                <w:b/>
                <w:smallCaps/>
                <w:sz w:val="20"/>
                <w:szCs w:val="20"/>
              </w:rPr>
            </w:pPr>
            <w:r w:rsidRPr="00425DF0">
              <w:rPr>
                <w:rFonts w:ascii="Arial" w:hAnsi="Arial" w:cs="Arial"/>
                <w:b/>
                <w:smallCaps/>
                <w:sz w:val="20"/>
                <w:szCs w:val="20"/>
              </w:rPr>
              <w:t>Tema</w:t>
            </w:r>
          </w:p>
        </w:tc>
        <w:tc>
          <w:tcPr>
            <w:tcW w:w="1211" w:type="pct"/>
            <w:tcBorders>
              <w:top w:val="single" w:sz="8" w:space="0" w:color="auto"/>
              <w:left w:val="single" w:sz="8" w:space="0" w:color="auto"/>
              <w:bottom w:val="single" w:sz="8" w:space="0" w:color="auto"/>
              <w:right w:val="single" w:sz="8" w:space="0" w:color="auto"/>
            </w:tcBorders>
            <w:shd w:val="clear" w:color="auto" w:fill="E7E6E6" w:themeFill="background2"/>
          </w:tcPr>
          <w:p w14:paraId="42A0072C" w14:textId="693CF603"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Sentido </w:t>
            </w:r>
          </w:p>
        </w:tc>
        <w:tc>
          <w:tcPr>
            <w:tcW w:w="687" w:type="pct"/>
            <w:tcBorders>
              <w:top w:val="single" w:sz="8" w:space="0" w:color="auto"/>
              <w:left w:val="single" w:sz="8" w:space="0" w:color="auto"/>
              <w:bottom w:val="single" w:sz="8" w:space="0" w:color="auto"/>
              <w:right w:val="single" w:sz="8" w:space="0" w:color="auto"/>
            </w:tcBorders>
            <w:shd w:val="clear" w:color="auto" w:fill="E7E6E6" w:themeFill="background2"/>
          </w:tcPr>
          <w:p w14:paraId="29630B81" w14:textId="62B6B651"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Votación </w:t>
            </w:r>
          </w:p>
        </w:tc>
      </w:tr>
      <w:tr w:rsidR="00425DF0" w:rsidRPr="00425DF0" w14:paraId="523A362F" w14:textId="57BD2190" w:rsidTr="004B7B4F">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23F1CCAA"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32" w:type="pct"/>
            <w:tcBorders>
              <w:top w:val="single" w:sz="8" w:space="0" w:color="auto"/>
              <w:left w:val="single" w:sz="8" w:space="0" w:color="auto"/>
              <w:bottom w:val="single" w:sz="8" w:space="0" w:color="auto"/>
              <w:right w:val="single" w:sz="8" w:space="0" w:color="auto"/>
            </w:tcBorders>
            <w:shd w:val="clear" w:color="auto" w:fill="auto"/>
            <w:vAlign w:val="center"/>
          </w:tcPr>
          <w:p w14:paraId="0E456868" w14:textId="6E3068A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SUP-REP-667/2022</w:t>
            </w:r>
          </w:p>
        </w:tc>
        <w:tc>
          <w:tcPr>
            <w:tcW w:w="419" w:type="pct"/>
            <w:tcBorders>
              <w:top w:val="single" w:sz="8" w:space="0" w:color="auto"/>
              <w:left w:val="single" w:sz="8" w:space="0" w:color="auto"/>
              <w:bottom w:val="single" w:sz="8" w:space="0" w:color="auto"/>
              <w:right w:val="single" w:sz="8" w:space="0" w:color="auto"/>
            </w:tcBorders>
            <w:shd w:val="clear" w:color="auto" w:fill="auto"/>
            <w:vAlign w:val="center"/>
          </w:tcPr>
          <w:p w14:paraId="17C31EAC" w14:textId="4B675AC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ACCIÓN NACIONAL</w:t>
            </w:r>
          </w:p>
        </w:tc>
        <w:tc>
          <w:tcPr>
            <w:tcW w:w="517" w:type="pct"/>
            <w:tcBorders>
              <w:top w:val="single" w:sz="8" w:space="0" w:color="auto"/>
              <w:left w:val="single" w:sz="8" w:space="0" w:color="auto"/>
              <w:bottom w:val="single" w:sz="8" w:space="0" w:color="auto"/>
              <w:right w:val="single" w:sz="8" w:space="0" w:color="auto"/>
            </w:tcBorders>
            <w:shd w:val="clear" w:color="auto" w:fill="auto"/>
            <w:vAlign w:val="center"/>
          </w:tcPr>
          <w:p w14:paraId="337C6B80" w14:textId="6FB0792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UNIDAD TÉCNICA DE LO CONTENCIOSO ELECTORAL DE LA SECRETARÍA EJECUTIVA DEL INSTITUTO NACIONAL ELECTORAL</w:t>
            </w:r>
          </w:p>
        </w:tc>
        <w:tc>
          <w:tcPr>
            <w:tcW w:w="1226" w:type="pct"/>
            <w:tcBorders>
              <w:top w:val="single" w:sz="8" w:space="0" w:color="auto"/>
              <w:left w:val="single" w:sz="8" w:space="0" w:color="auto"/>
              <w:bottom w:val="single" w:sz="8" w:space="0" w:color="auto"/>
              <w:right w:val="single" w:sz="8" w:space="0" w:color="auto"/>
            </w:tcBorders>
            <w:shd w:val="clear" w:color="auto" w:fill="auto"/>
          </w:tcPr>
          <w:p w14:paraId="7CF14CDE" w14:textId="799C8D1E"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DESECHAMIENTO DE LA QUEJA interpuesta en contra de UN diputado federal, senadores de la República Y LA Jefa de Gobierno de la CDMX, POR USO indebido de recursos públicos con fines de promoción personalizada</w:t>
            </w:r>
            <w:r w:rsidR="001B05BA">
              <w:rPr>
                <w:rFonts w:ascii="Arial" w:hAnsi="Arial" w:cs="Arial"/>
                <w:caps/>
                <w:noProof/>
                <w:sz w:val="20"/>
                <w:szCs w:val="20"/>
                <w:lang w:eastAsia="es-MX"/>
              </w:rPr>
              <w:t>.</w:t>
            </w:r>
          </w:p>
          <w:p w14:paraId="5EA760B1" w14:textId="77777777" w:rsidR="00425DF0" w:rsidRDefault="00425DF0" w:rsidP="004C5DA9">
            <w:pPr>
              <w:spacing w:after="0" w:line="240" w:lineRule="auto"/>
              <w:jc w:val="both"/>
              <w:rPr>
                <w:rFonts w:ascii="Arial" w:hAnsi="Arial" w:cs="Arial"/>
                <w:b/>
                <w:bCs/>
                <w:caps/>
                <w:noProof/>
                <w:sz w:val="20"/>
                <w:szCs w:val="20"/>
                <w:lang w:eastAsia="es-MX"/>
              </w:rPr>
            </w:pPr>
          </w:p>
          <w:p w14:paraId="4734DE1F" w14:textId="0F4B673B" w:rsidR="008C1FA8"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024A81">
              <w:rPr>
                <w:rFonts w:ascii="Arial" w:hAnsi="Arial" w:cs="Arial"/>
                <w:b/>
                <w:bCs/>
                <w:noProof/>
                <w:sz w:val="20"/>
                <w:szCs w:val="20"/>
                <w:lang w:eastAsia="es-MX"/>
              </w:rPr>
              <w:t xml:space="preserve"> </w:t>
            </w:r>
            <w:r w:rsidR="00024A81" w:rsidRPr="00024A81">
              <w:rPr>
                <w:rFonts w:ascii="Arial" w:hAnsi="Arial" w:cs="Arial"/>
                <w:noProof/>
                <w:sz w:val="20"/>
                <w:szCs w:val="20"/>
                <w:lang w:eastAsia="es-MX"/>
              </w:rPr>
              <w:t>Acuerdo de desechamiento de queja dictado por la Unidad Técnica de lo Contencioso Electoral del Instituto Nacional Electoral en el expediente UT/SCG/PE/PAN/CG/384/2022, respecto de la queja interpuesta por el PAN por la presunta realización de actos anticipados de precampaña, así como uso indebido de recursos públicos para fin de promoción personalizada , atribuible entre otros, a Claudia Sheinbaum Pardo por un evento realizado en Irapuato, Guanajuato.</w:t>
            </w:r>
          </w:p>
        </w:tc>
        <w:tc>
          <w:tcPr>
            <w:tcW w:w="1211" w:type="pct"/>
            <w:tcBorders>
              <w:top w:val="single" w:sz="8" w:space="0" w:color="auto"/>
              <w:left w:val="single" w:sz="8" w:space="0" w:color="auto"/>
              <w:bottom w:val="single" w:sz="8" w:space="0" w:color="auto"/>
              <w:right w:val="single" w:sz="8" w:space="0" w:color="auto"/>
            </w:tcBorders>
            <w:vAlign w:val="center"/>
          </w:tcPr>
          <w:p w14:paraId="05C457AC"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1003EFE2" w14:textId="77777777" w:rsidR="004B7B4F" w:rsidRDefault="004B7B4F" w:rsidP="00FD35B8">
            <w:pPr>
              <w:spacing w:after="0" w:line="240" w:lineRule="auto"/>
              <w:jc w:val="center"/>
              <w:rPr>
                <w:rFonts w:ascii="Arial" w:hAnsi="Arial" w:cs="Arial"/>
                <w:b/>
                <w:bCs/>
                <w:caps/>
                <w:noProof/>
                <w:sz w:val="20"/>
                <w:szCs w:val="20"/>
                <w:lang w:eastAsia="es-MX"/>
              </w:rPr>
            </w:pPr>
          </w:p>
          <w:p w14:paraId="07026E6D" w14:textId="2364CDF6" w:rsidR="00920559" w:rsidRPr="00920559" w:rsidRDefault="00920559" w:rsidP="00920559">
            <w:pPr>
              <w:spacing w:before="240" w:after="240" w:line="276" w:lineRule="auto"/>
              <w:jc w:val="both"/>
              <w:rPr>
                <w:rFonts w:ascii="Arial" w:hAnsi="Arial" w:cs="Arial"/>
                <w:noProof/>
                <w:sz w:val="20"/>
                <w:szCs w:val="20"/>
                <w:lang w:eastAsia="es-MX"/>
              </w:rPr>
            </w:pPr>
            <w:r w:rsidRPr="00920559">
              <w:rPr>
                <w:rFonts w:ascii="Arial" w:hAnsi="Arial" w:cs="Arial"/>
                <w:noProof/>
                <w:sz w:val="20"/>
                <w:szCs w:val="20"/>
                <w:lang w:eastAsia="es-MX"/>
              </w:rPr>
              <w:t>Puesto que el desechamiento se sustentó en el análisis preliminar que el Titular de la Unidad Técnica realizó de los hechos denunciados, los elementos de prueba aportados por el denunciante y los obtenidos de su investigación previa, sin que se advierta que hubiera realizado una valoración de fondo.</w:t>
            </w:r>
          </w:p>
          <w:p w14:paraId="020999DF" w14:textId="58640440" w:rsidR="004B7B4F" w:rsidRPr="00425DF0" w:rsidRDefault="004B7B4F" w:rsidP="004B7B4F">
            <w:pPr>
              <w:spacing w:after="0" w:line="240" w:lineRule="auto"/>
              <w:rPr>
                <w:rFonts w:ascii="Arial" w:hAnsi="Arial" w:cs="Arial"/>
                <w:caps/>
                <w:noProof/>
                <w:sz w:val="20"/>
                <w:szCs w:val="20"/>
                <w:lang w:eastAsia="es-MX"/>
              </w:rPr>
            </w:pPr>
          </w:p>
        </w:tc>
        <w:tc>
          <w:tcPr>
            <w:tcW w:w="687" w:type="pct"/>
            <w:tcBorders>
              <w:top w:val="single" w:sz="8" w:space="0" w:color="auto"/>
              <w:left w:val="single" w:sz="8" w:space="0" w:color="auto"/>
              <w:bottom w:val="single" w:sz="8" w:space="0" w:color="auto"/>
              <w:right w:val="single" w:sz="8" w:space="0" w:color="auto"/>
            </w:tcBorders>
            <w:vAlign w:val="center"/>
          </w:tcPr>
          <w:p w14:paraId="0DBD7904" w14:textId="3D616D4F" w:rsidR="00425DF0" w:rsidRPr="00425DF0" w:rsidRDefault="004A3624"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1508BC46" w14:textId="77777777" w:rsidR="001B3DB6" w:rsidRPr="004C5DA9" w:rsidRDefault="001B3DB6" w:rsidP="00FD35B8">
      <w:pPr>
        <w:spacing w:after="0" w:line="240" w:lineRule="auto"/>
        <w:jc w:val="center"/>
        <w:rPr>
          <w:rFonts w:ascii="Arial" w:hAnsi="Arial" w:cs="Arial"/>
          <w:b/>
          <w:smallCaps/>
          <w:sz w:val="28"/>
          <w:szCs w:val="28"/>
        </w:rPr>
      </w:pPr>
    </w:p>
    <w:p w14:paraId="107E75CE" w14:textId="77777777" w:rsidR="004A3624" w:rsidRDefault="004A3624" w:rsidP="00FD35B8">
      <w:pPr>
        <w:spacing w:after="0" w:line="240" w:lineRule="auto"/>
        <w:jc w:val="center"/>
        <w:rPr>
          <w:rFonts w:ascii="Arial" w:hAnsi="Arial" w:cs="Arial"/>
          <w:b/>
          <w:smallCaps/>
          <w:sz w:val="28"/>
          <w:szCs w:val="28"/>
        </w:rPr>
      </w:pPr>
    </w:p>
    <w:p w14:paraId="0F4BD2D2" w14:textId="77777777" w:rsidR="004A3624" w:rsidRDefault="004A3624" w:rsidP="00FD35B8">
      <w:pPr>
        <w:spacing w:after="0" w:line="240" w:lineRule="auto"/>
        <w:jc w:val="center"/>
        <w:rPr>
          <w:rFonts w:ascii="Arial" w:hAnsi="Arial" w:cs="Arial"/>
          <w:b/>
          <w:smallCaps/>
          <w:sz w:val="28"/>
          <w:szCs w:val="28"/>
        </w:rPr>
      </w:pPr>
    </w:p>
    <w:p w14:paraId="3312B2E9" w14:textId="77777777" w:rsidR="004A3624" w:rsidRDefault="004A3624" w:rsidP="00FD35B8">
      <w:pPr>
        <w:spacing w:after="0" w:line="240" w:lineRule="auto"/>
        <w:jc w:val="center"/>
        <w:rPr>
          <w:rFonts w:ascii="Arial" w:hAnsi="Arial" w:cs="Arial"/>
          <w:b/>
          <w:smallCaps/>
          <w:sz w:val="28"/>
          <w:szCs w:val="28"/>
        </w:rPr>
      </w:pPr>
    </w:p>
    <w:p w14:paraId="67448869" w14:textId="6AE3752A" w:rsidR="007350DA" w:rsidRPr="004C5DA9" w:rsidRDefault="00BE1316" w:rsidP="00FD35B8">
      <w:pPr>
        <w:spacing w:after="0" w:line="240" w:lineRule="auto"/>
        <w:jc w:val="center"/>
        <w:rPr>
          <w:rFonts w:ascii="Arial" w:hAnsi="Arial" w:cs="Arial"/>
          <w:b/>
          <w:smallCaps/>
          <w:sz w:val="28"/>
          <w:szCs w:val="28"/>
        </w:rPr>
      </w:pPr>
      <w:r w:rsidRPr="004C5DA9">
        <w:rPr>
          <w:rFonts w:ascii="Arial" w:hAnsi="Arial" w:cs="Arial"/>
          <w:b/>
          <w:smallCaps/>
          <w:sz w:val="28"/>
          <w:szCs w:val="28"/>
        </w:rPr>
        <w:t>MAGISTRADA JANINE M. OTÁLORA MALASSIS</w:t>
      </w:r>
    </w:p>
    <w:p w14:paraId="05FACE53" w14:textId="77777777" w:rsidR="00BE1316" w:rsidRPr="004C5DA9" w:rsidRDefault="00BE1316" w:rsidP="00FD35B8">
      <w:pPr>
        <w:spacing w:after="0" w:line="240" w:lineRule="auto"/>
        <w:rPr>
          <w:rFonts w:ascii="Arial" w:hAnsi="Arial" w:cs="Arial"/>
          <w:b/>
          <w:smallCaps/>
        </w:rPr>
      </w:pPr>
      <w:r w:rsidRPr="004C5DA9">
        <w:rPr>
          <w:rFonts w:ascii="Arial" w:hAnsi="Arial" w:cs="Arial"/>
          <w:b/>
          <w:smallCaps/>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2697"/>
        <w:gridCol w:w="1242"/>
        <w:gridCol w:w="1667"/>
        <w:gridCol w:w="3968"/>
        <w:gridCol w:w="3637"/>
        <w:gridCol w:w="2203"/>
      </w:tblGrid>
      <w:tr w:rsidR="008E554D" w:rsidRPr="00425DF0" w14:paraId="2315273B" w14:textId="54720772" w:rsidTr="003F3B86">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01CA010D"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Nº</w:t>
            </w:r>
          </w:p>
        </w:tc>
        <w:tc>
          <w:tcPr>
            <w:tcW w:w="856"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3D96FA5B"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Expediente</w:t>
            </w:r>
          </w:p>
        </w:tc>
        <w:tc>
          <w:tcPr>
            <w:tcW w:w="394"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640F5C76"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Actor</w:t>
            </w:r>
          </w:p>
        </w:tc>
        <w:tc>
          <w:tcPr>
            <w:tcW w:w="529"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3C5AFED2"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 xml:space="preserve">Responsable </w:t>
            </w:r>
          </w:p>
        </w:tc>
        <w:tc>
          <w:tcPr>
            <w:tcW w:w="1259" w:type="pct"/>
            <w:tcBorders>
              <w:top w:val="single" w:sz="4" w:space="0" w:color="auto"/>
              <w:left w:val="single" w:sz="8" w:space="0" w:color="auto"/>
              <w:bottom w:val="single" w:sz="8" w:space="0" w:color="auto"/>
              <w:right w:val="single" w:sz="8" w:space="0" w:color="auto"/>
            </w:tcBorders>
            <w:shd w:val="clear" w:color="auto" w:fill="E7E6E6" w:themeFill="background2"/>
          </w:tcPr>
          <w:p w14:paraId="09EEA3F8"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Tema</w:t>
            </w:r>
          </w:p>
        </w:tc>
        <w:tc>
          <w:tcPr>
            <w:tcW w:w="1154" w:type="pct"/>
            <w:tcBorders>
              <w:top w:val="single" w:sz="8" w:space="0" w:color="auto"/>
              <w:left w:val="single" w:sz="8" w:space="0" w:color="auto"/>
              <w:bottom w:val="single" w:sz="8" w:space="0" w:color="auto"/>
              <w:right w:val="single" w:sz="8" w:space="0" w:color="auto"/>
            </w:tcBorders>
            <w:shd w:val="clear" w:color="auto" w:fill="E7E6E6" w:themeFill="background2"/>
          </w:tcPr>
          <w:p w14:paraId="1BA40BB5" w14:textId="7E7AB531"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Sentido </w:t>
            </w:r>
          </w:p>
        </w:tc>
        <w:tc>
          <w:tcPr>
            <w:tcW w:w="699" w:type="pct"/>
            <w:tcBorders>
              <w:top w:val="single" w:sz="8" w:space="0" w:color="auto"/>
              <w:left w:val="single" w:sz="8" w:space="0" w:color="auto"/>
              <w:bottom w:val="single" w:sz="8" w:space="0" w:color="auto"/>
              <w:right w:val="single" w:sz="8" w:space="0" w:color="auto"/>
            </w:tcBorders>
            <w:shd w:val="clear" w:color="auto" w:fill="E7E6E6" w:themeFill="background2"/>
          </w:tcPr>
          <w:p w14:paraId="359492FB" w14:textId="448610D6"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Votación </w:t>
            </w:r>
          </w:p>
        </w:tc>
      </w:tr>
      <w:tr w:rsidR="00425DF0" w:rsidRPr="00425DF0" w14:paraId="5F97F238" w14:textId="1FD7769C" w:rsidTr="003F3B8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18099DDC"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56" w:type="pct"/>
            <w:tcBorders>
              <w:top w:val="single" w:sz="8" w:space="0" w:color="auto"/>
              <w:left w:val="single" w:sz="8" w:space="0" w:color="auto"/>
              <w:bottom w:val="single" w:sz="8" w:space="0" w:color="auto"/>
              <w:right w:val="single" w:sz="8" w:space="0" w:color="auto"/>
            </w:tcBorders>
            <w:shd w:val="clear" w:color="auto" w:fill="auto"/>
            <w:vAlign w:val="center"/>
          </w:tcPr>
          <w:p w14:paraId="43F9C721" w14:textId="3D819DF6"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SUP-JDC-921/2022</w:t>
            </w:r>
          </w:p>
        </w:tc>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60591E65" w14:textId="0353905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ROSA MARÍA MARTÍNEZ MAJARREZ</w:t>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14:paraId="55EFE7A0" w14:textId="794AAD0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259" w:type="pct"/>
            <w:tcBorders>
              <w:top w:val="single" w:sz="8" w:space="0" w:color="auto"/>
              <w:left w:val="single" w:sz="8" w:space="0" w:color="auto"/>
              <w:bottom w:val="single" w:sz="8" w:space="0" w:color="auto"/>
              <w:right w:val="single" w:sz="8" w:space="0" w:color="auto"/>
            </w:tcBorders>
            <w:shd w:val="clear" w:color="auto" w:fill="auto"/>
          </w:tcPr>
          <w:p w14:paraId="721AEB99" w14:textId="05DEA1C7"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1F33C0F6" w14:textId="77777777" w:rsidR="00425DF0" w:rsidRDefault="00425DF0" w:rsidP="004C5DA9">
            <w:pPr>
              <w:spacing w:after="0" w:line="240" w:lineRule="auto"/>
              <w:jc w:val="both"/>
              <w:rPr>
                <w:rFonts w:ascii="Arial" w:hAnsi="Arial" w:cs="Arial"/>
                <w:caps/>
                <w:noProof/>
                <w:sz w:val="20"/>
                <w:szCs w:val="20"/>
                <w:lang w:eastAsia="es-MX"/>
              </w:rPr>
            </w:pPr>
          </w:p>
          <w:p w14:paraId="6F95C448" w14:textId="17A7E9B0" w:rsidR="008C1FA8" w:rsidRPr="00FA2783"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Acuerdo de improcedencia emitido por la Comisión Nacional de Honestidad y Justicia de MORENA en el expediente CNHJ-GTO-901/2022, relacionado con el Congreso distrital en el distrito federal electoral 8 en Guanajuato, en el marco del III Congreso Nacional Ordinario del citado instituto político.</w:t>
            </w:r>
          </w:p>
        </w:tc>
        <w:tc>
          <w:tcPr>
            <w:tcW w:w="1154" w:type="pct"/>
            <w:tcBorders>
              <w:top w:val="single" w:sz="8" w:space="0" w:color="auto"/>
              <w:left w:val="single" w:sz="8" w:space="0" w:color="auto"/>
              <w:bottom w:val="single" w:sz="8" w:space="0" w:color="auto"/>
              <w:right w:val="single" w:sz="8" w:space="0" w:color="auto"/>
            </w:tcBorders>
            <w:vAlign w:val="center"/>
          </w:tcPr>
          <w:p w14:paraId="18C9492D"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5F5BA702" w14:textId="77777777" w:rsidR="003F3B86" w:rsidRDefault="003F3B86" w:rsidP="003F3B86">
            <w:pPr>
              <w:spacing w:after="0" w:line="240" w:lineRule="auto"/>
              <w:rPr>
                <w:rFonts w:ascii="Arial" w:hAnsi="Arial" w:cs="Arial"/>
                <w:b/>
                <w:bCs/>
                <w:caps/>
                <w:noProof/>
                <w:sz w:val="20"/>
                <w:szCs w:val="20"/>
                <w:lang w:eastAsia="es-MX"/>
              </w:rPr>
            </w:pPr>
          </w:p>
          <w:p w14:paraId="61C569F8" w14:textId="49FF14A0" w:rsidR="003F3B86" w:rsidRPr="003F3B86" w:rsidRDefault="003B7651" w:rsidP="003F3B86">
            <w:pPr>
              <w:pStyle w:val="NormalWeb"/>
              <w:spacing w:before="240" w:after="240" w:line="276" w:lineRule="auto"/>
              <w:jc w:val="both"/>
              <w:rPr>
                <w:rFonts w:ascii="Arial" w:hAnsi="Arial" w:cs="Arial"/>
                <w:noProof/>
                <w:sz w:val="20"/>
                <w:szCs w:val="20"/>
                <w:lang w:val="es-MX" w:eastAsia="es-MX"/>
              </w:rPr>
            </w:pPr>
            <w:r w:rsidRPr="003F3B86">
              <w:rPr>
                <w:rFonts w:ascii="Arial" w:hAnsi="Arial" w:cs="Arial"/>
                <w:noProof/>
                <w:sz w:val="20"/>
                <w:szCs w:val="20"/>
                <w:lang w:val="es-MX" w:eastAsia="es-MX"/>
              </w:rPr>
              <w:t xml:space="preserve">Toda </w:t>
            </w:r>
            <w:r w:rsidR="003F3B86" w:rsidRPr="003F3B86">
              <w:rPr>
                <w:rFonts w:ascii="Arial" w:hAnsi="Arial" w:cs="Arial"/>
                <w:noProof/>
                <w:sz w:val="20"/>
                <w:szCs w:val="20"/>
                <w:lang w:val="es-MX" w:eastAsia="es-MX"/>
              </w:rPr>
              <w:t xml:space="preserve">vez que será hasta que la Comisión Nacional de Elecciones publique el resultado final del proceso y las personas que resultaron electas, que se podrá promover </w:t>
            </w:r>
            <w:r>
              <w:rPr>
                <w:rFonts w:ascii="Arial" w:hAnsi="Arial" w:cs="Arial"/>
                <w:noProof/>
                <w:sz w:val="20"/>
                <w:szCs w:val="20"/>
                <w:lang w:val="es-MX" w:eastAsia="es-MX"/>
              </w:rPr>
              <w:t>el</w:t>
            </w:r>
            <w:r w:rsidR="003F3B86" w:rsidRPr="003F3B86">
              <w:rPr>
                <w:rFonts w:ascii="Arial" w:hAnsi="Arial" w:cs="Arial"/>
                <w:noProof/>
                <w:sz w:val="20"/>
                <w:szCs w:val="20"/>
                <w:lang w:val="es-MX" w:eastAsia="es-MX"/>
              </w:rPr>
              <w:t xml:space="preserve"> medio de impugnación respectivo, entre otras cuestiones por temas de inelegibilidad, de ahí que en este momento se carezca de interés jurídico para controvertir el cómputo realizado en el congreso distrital. </w:t>
            </w:r>
          </w:p>
          <w:p w14:paraId="678B8A70" w14:textId="7D090D99" w:rsidR="003F3B86" w:rsidRPr="00425DF0" w:rsidRDefault="003F3B86" w:rsidP="003F3B86">
            <w:pPr>
              <w:spacing w:after="0" w:line="240" w:lineRule="auto"/>
              <w:rPr>
                <w:rFonts w:ascii="Arial" w:hAnsi="Arial" w:cs="Arial"/>
                <w:caps/>
                <w:noProof/>
                <w:sz w:val="20"/>
                <w:szCs w:val="20"/>
                <w:lang w:eastAsia="es-MX"/>
              </w:rPr>
            </w:pPr>
          </w:p>
        </w:tc>
        <w:tc>
          <w:tcPr>
            <w:tcW w:w="699" w:type="pct"/>
            <w:tcBorders>
              <w:top w:val="single" w:sz="8" w:space="0" w:color="auto"/>
              <w:left w:val="single" w:sz="8" w:space="0" w:color="auto"/>
              <w:bottom w:val="single" w:sz="8" w:space="0" w:color="auto"/>
              <w:right w:val="single" w:sz="8" w:space="0" w:color="auto"/>
            </w:tcBorders>
            <w:vAlign w:val="center"/>
          </w:tcPr>
          <w:p w14:paraId="27EE06D4" w14:textId="678B9918" w:rsidR="00425DF0" w:rsidRPr="00425DF0" w:rsidRDefault="000529DA"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210A18A4" w14:textId="7188C9C8" w:rsidTr="003F3B8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5B58DFDD"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56" w:type="pct"/>
            <w:tcBorders>
              <w:top w:val="single" w:sz="8" w:space="0" w:color="auto"/>
              <w:left w:val="single" w:sz="8" w:space="0" w:color="auto"/>
              <w:bottom w:val="single" w:sz="8" w:space="0" w:color="auto"/>
              <w:right w:val="single" w:sz="8" w:space="0" w:color="auto"/>
            </w:tcBorders>
            <w:shd w:val="clear" w:color="auto" w:fill="auto"/>
            <w:vAlign w:val="center"/>
          </w:tcPr>
          <w:p w14:paraId="7B91133F" w14:textId="7108280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SUP-JDC-949/2022</w:t>
            </w:r>
          </w:p>
        </w:tc>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79C62A8" w14:textId="30E9F69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RAMIRO ZARAGOZA RAMÍREZ</w:t>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14:paraId="158189CC" w14:textId="379FD81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259" w:type="pct"/>
            <w:tcBorders>
              <w:top w:val="single" w:sz="8" w:space="0" w:color="auto"/>
              <w:left w:val="single" w:sz="8" w:space="0" w:color="auto"/>
              <w:bottom w:val="single" w:sz="8" w:space="0" w:color="auto"/>
              <w:right w:val="single" w:sz="8" w:space="0" w:color="auto"/>
            </w:tcBorders>
            <w:shd w:val="clear" w:color="auto" w:fill="auto"/>
          </w:tcPr>
          <w:p w14:paraId="113BC723" w14:textId="48F10145"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451049BB" w14:textId="77777777" w:rsidR="00425DF0" w:rsidRDefault="00425DF0" w:rsidP="004C5DA9">
            <w:pPr>
              <w:spacing w:after="0" w:line="240" w:lineRule="auto"/>
              <w:jc w:val="both"/>
              <w:rPr>
                <w:rFonts w:ascii="Arial" w:hAnsi="Arial" w:cs="Arial"/>
                <w:b/>
                <w:bCs/>
                <w:caps/>
                <w:noProof/>
                <w:sz w:val="20"/>
                <w:szCs w:val="20"/>
                <w:lang w:eastAsia="es-MX"/>
              </w:rPr>
            </w:pPr>
          </w:p>
          <w:p w14:paraId="25900485" w14:textId="1A496B1F" w:rsidR="008C1FA8"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Resolución emitida por la Comisión Nacional de Honestidad y Justicia de MORENA en el expediente CNHJ-GTO-938/2022, que declaró improcedente la queja del actor relacionada con los resultados de la votación obtenida en el 07 distrito electoral federal en el estado de Guanajuato en el marco del III Congreso Nacional Ordinario de ese partido, y su solicitud de recuento de votos por la supuesta indebida anulación de aquellos que se efectuaron en su favor.</w:t>
            </w:r>
          </w:p>
        </w:tc>
        <w:tc>
          <w:tcPr>
            <w:tcW w:w="1154" w:type="pct"/>
            <w:tcBorders>
              <w:top w:val="single" w:sz="8" w:space="0" w:color="auto"/>
              <w:left w:val="single" w:sz="8" w:space="0" w:color="auto"/>
              <w:bottom w:val="single" w:sz="8" w:space="0" w:color="auto"/>
              <w:right w:val="single" w:sz="8" w:space="0" w:color="auto"/>
            </w:tcBorders>
            <w:vAlign w:val="center"/>
          </w:tcPr>
          <w:p w14:paraId="37A4D149"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48B512FD" w14:textId="77777777" w:rsidR="003B7651" w:rsidRDefault="003B7651" w:rsidP="003B7651">
            <w:pPr>
              <w:spacing w:after="0" w:line="240" w:lineRule="auto"/>
              <w:rPr>
                <w:rFonts w:ascii="Arial" w:hAnsi="Arial" w:cs="Arial"/>
                <w:b/>
                <w:bCs/>
                <w:caps/>
                <w:noProof/>
                <w:sz w:val="20"/>
                <w:szCs w:val="20"/>
                <w:lang w:eastAsia="es-MX"/>
              </w:rPr>
            </w:pPr>
          </w:p>
          <w:p w14:paraId="65A65D7B" w14:textId="77777777" w:rsidR="003B7651" w:rsidRPr="003F3B86" w:rsidRDefault="003B7651" w:rsidP="003B7651">
            <w:pPr>
              <w:pStyle w:val="NormalWeb"/>
              <w:spacing w:before="240" w:after="240" w:line="276" w:lineRule="auto"/>
              <w:jc w:val="both"/>
              <w:rPr>
                <w:rFonts w:ascii="Arial" w:hAnsi="Arial" w:cs="Arial"/>
                <w:noProof/>
                <w:sz w:val="20"/>
                <w:szCs w:val="20"/>
                <w:lang w:val="es-MX" w:eastAsia="es-MX"/>
              </w:rPr>
            </w:pPr>
            <w:r w:rsidRPr="003F3B86">
              <w:rPr>
                <w:rFonts w:ascii="Arial" w:hAnsi="Arial" w:cs="Arial"/>
                <w:noProof/>
                <w:sz w:val="20"/>
                <w:szCs w:val="20"/>
                <w:lang w:val="es-MX" w:eastAsia="es-MX"/>
              </w:rPr>
              <w:t xml:space="preserve">Toda vez que será hasta que la Comisión Nacional de Elecciones publique el resultado final del proceso y las personas que resultaron electas, que se podrá promover </w:t>
            </w:r>
            <w:r>
              <w:rPr>
                <w:rFonts w:ascii="Arial" w:hAnsi="Arial" w:cs="Arial"/>
                <w:noProof/>
                <w:sz w:val="20"/>
                <w:szCs w:val="20"/>
                <w:lang w:val="es-MX" w:eastAsia="es-MX"/>
              </w:rPr>
              <w:t>el</w:t>
            </w:r>
            <w:r w:rsidRPr="003F3B86">
              <w:rPr>
                <w:rFonts w:ascii="Arial" w:hAnsi="Arial" w:cs="Arial"/>
                <w:noProof/>
                <w:sz w:val="20"/>
                <w:szCs w:val="20"/>
                <w:lang w:val="es-MX" w:eastAsia="es-MX"/>
              </w:rPr>
              <w:t xml:space="preserve"> medio de impugnación respectivo, entre otras cuestiones por temas de inelegibilidad, de ahí que en este momento se carezca de interés jurídico para controvertir el cómputo realizado en el congreso distrital. </w:t>
            </w:r>
          </w:p>
          <w:p w14:paraId="26F14C36" w14:textId="48FDB928" w:rsidR="003B7651" w:rsidRPr="00425DF0" w:rsidRDefault="003B7651" w:rsidP="003B7651">
            <w:pPr>
              <w:spacing w:after="0" w:line="240" w:lineRule="auto"/>
              <w:rPr>
                <w:rFonts w:ascii="Arial" w:hAnsi="Arial" w:cs="Arial"/>
                <w:caps/>
                <w:noProof/>
                <w:sz w:val="20"/>
                <w:szCs w:val="20"/>
                <w:lang w:eastAsia="es-MX"/>
              </w:rPr>
            </w:pPr>
          </w:p>
        </w:tc>
        <w:tc>
          <w:tcPr>
            <w:tcW w:w="699" w:type="pct"/>
            <w:tcBorders>
              <w:top w:val="single" w:sz="8" w:space="0" w:color="auto"/>
              <w:left w:val="single" w:sz="8" w:space="0" w:color="auto"/>
              <w:bottom w:val="single" w:sz="8" w:space="0" w:color="auto"/>
              <w:right w:val="single" w:sz="8" w:space="0" w:color="auto"/>
            </w:tcBorders>
            <w:vAlign w:val="center"/>
          </w:tcPr>
          <w:p w14:paraId="697192C0" w14:textId="4517C011" w:rsidR="000529DA" w:rsidRDefault="000529DA"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42CA46A2" w14:textId="77777777" w:rsidR="000529DA" w:rsidRDefault="000529DA" w:rsidP="00FD35B8">
            <w:pPr>
              <w:spacing w:after="0" w:line="240" w:lineRule="auto"/>
              <w:jc w:val="center"/>
              <w:rPr>
                <w:rFonts w:ascii="Arial" w:hAnsi="Arial" w:cs="Arial"/>
                <w:caps/>
                <w:noProof/>
                <w:sz w:val="20"/>
                <w:szCs w:val="20"/>
                <w:lang w:eastAsia="es-MX"/>
              </w:rPr>
            </w:pPr>
          </w:p>
          <w:p w14:paraId="27B1E489" w14:textId="717D27ED" w:rsidR="00425DF0" w:rsidRPr="00425DF0" w:rsidRDefault="00204577"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voto razonado JMOM</w:t>
            </w:r>
          </w:p>
        </w:tc>
      </w:tr>
      <w:tr w:rsidR="00425DF0" w:rsidRPr="00425DF0" w14:paraId="2D011BDE" w14:textId="6E991E61" w:rsidTr="003F3B8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B2BCCFD"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56" w:type="pct"/>
            <w:tcBorders>
              <w:top w:val="single" w:sz="8" w:space="0" w:color="auto"/>
              <w:left w:val="single" w:sz="8" w:space="0" w:color="auto"/>
              <w:bottom w:val="single" w:sz="8" w:space="0" w:color="auto"/>
              <w:right w:val="single" w:sz="8" w:space="0" w:color="auto"/>
            </w:tcBorders>
            <w:shd w:val="clear" w:color="auto" w:fill="auto"/>
            <w:vAlign w:val="center"/>
          </w:tcPr>
          <w:p w14:paraId="1A63D137" w14:textId="2FF1D63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SUP-RAP-278/2022</w:t>
            </w:r>
          </w:p>
        </w:tc>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25DF384" w14:textId="7BB6D682"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MORENA</w:t>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14:paraId="6953BBD5" w14:textId="66D88FB1"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CONSEJO GENERAL DEL INSTITUTO NACIONAL ELECTORAL</w:t>
            </w:r>
          </w:p>
        </w:tc>
        <w:tc>
          <w:tcPr>
            <w:tcW w:w="1259" w:type="pct"/>
            <w:tcBorders>
              <w:top w:val="single" w:sz="8" w:space="0" w:color="auto"/>
              <w:left w:val="single" w:sz="8" w:space="0" w:color="auto"/>
              <w:bottom w:val="single" w:sz="8" w:space="0" w:color="auto"/>
              <w:right w:val="single" w:sz="8" w:space="0" w:color="auto"/>
            </w:tcBorders>
            <w:shd w:val="clear" w:color="auto" w:fill="auto"/>
          </w:tcPr>
          <w:p w14:paraId="3EA58192" w14:textId="60CA93D3"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INDEBIDA afiliación y uso de datos personales POR PARTE DE MORENA</w:t>
            </w:r>
            <w:r w:rsidR="001B05BA">
              <w:rPr>
                <w:rFonts w:ascii="Arial" w:hAnsi="Arial" w:cs="Arial"/>
                <w:caps/>
                <w:noProof/>
                <w:sz w:val="20"/>
                <w:szCs w:val="20"/>
                <w:lang w:eastAsia="es-MX"/>
              </w:rPr>
              <w:t>.</w:t>
            </w:r>
          </w:p>
          <w:p w14:paraId="1FFAF058" w14:textId="77777777" w:rsidR="00425DF0" w:rsidRDefault="00425DF0" w:rsidP="004C5DA9">
            <w:pPr>
              <w:spacing w:after="0" w:line="240" w:lineRule="auto"/>
              <w:jc w:val="both"/>
              <w:rPr>
                <w:rFonts w:ascii="Arial" w:hAnsi="Arial" w:cs="Arial"/>
                <w:b/>
                <w:bCs/>
                <w:caps/>
                <w:noProof/>
                <w:sz w:val="20"/>
                <w:szCs w:val="20"/>
                <w:lang w:eastAsia="es-MX"/>
              </w:rPr>
            </w:pPr>
          </w:p>
          <w:p w14:paraId="4C59D304" w14:textId="411AFFD3" w:rsidR="008C1FA8"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Resolución INE/CG462/2022 emitida por el Consejo General del Instituto Nacional Electoral en el procedimiento sancionador ordinario UT/SCG/Q/AMFN/JD24/MEX/294/2020, iniciado en contra del partido recurrente, con motivo de la indebida afiliación de dieciocho personas, acreditándose respecto de diecisiete.</w:t>
            </w:r>
          </w:p>
        </w:tc>
        <w:tc>
          <w:tcPr>
            <w:tcW w:w="1154" w:type="pct"/>
            <w:tcBorders>
              <w:top w:val="single" w:sz="8" w:space="0" w:color="auto"/>
              <w:left w:val="single" w:sz="8" w:space="0" w:color="auto"/>
              <w:bottom w:val="single" w:sz="8" w:space="0" w:color="auto"/>
              <w:right w:val="single" w:sz="8" w:space="0" w:color="auto"/>
            </w:tcBorders>
            <w:vAlign w:val="center"/>
          </w:tcPr>
          <w:p w14:paraId="1695EBBB"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42F42CEE" w14:textId="77777777" w:rsidR="00DC1C06" w:rsidRDefault="00DC1C06" w:rsidP="00DC1C06">
            <w:pPr>
              <w:spacing w:after="0" w:line="240" w:lineRule="auto"/>
              <w:rPr>
                <w:rFonts w:ascii="Arial" w:hAnsi="Arial" w:cs="Arial"/>
                <w:b/>
                <w:bCs/>
                <w:caps/>
                <w:noProof/>
                <w:sz w:val="20"/>
                <w:szCs w:val="20"/>
                <w:lang w:eastAsia="es-MX"/>
              </w:rPr>
            </w:pPr>
          </w:p>
          <w:p w14:paraId="7678BC8F" w14:textId="1D470A70" w:rsidR="00DC1C06" w:rsidRPr="00425DF0" w:rsidRDefault="000529DA" w:rsidP="00204577">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Son </w:t>
            </w:r>
            <w:r w:rsidR="00204577" w:rsidRPr="00204577">
              <w:rPr>
                <w:rFonts w:ascii="Arial" w:hAnsi="Arial" w:cs="Arial"/>
                <w:noProof/>
                <w:sz w:val="20"/>
                <w:szCs w:val="20"/>
                <w:lang w:eastAsia="es-MX"/>
              </w:rPr>
              <w:t>infundados los agravios, porque la responsable sí atendió las alegaciones del partido sobre que las afiliaciones se hicieron en las asambleas constitutivas y otras por Internet, aunado a que el recurrente estaba obligado a actualizar y depurar su padrón, para integrarlo sólo con personas respecto de las que contara con la documentación soporte de que su afiliación era voluntaria, sin que lo hubiera hecho y sin que controvierta la totalidad de las razones dadas por la responsable</w:t>
            </w:r>
          </w:p>
        </w:tc>
        <w:tc>
          <w:tcPr>
            <w:tcW w:w="699" w:type="pct"/>
            <w:tcBorders>
              <w:top w:val="single" w:sz="8" w:space="0" w:color="auto"/>
              <w:left w:val="single" w:sz="8" w:space="0" w:color="auto"/>
              <w:bottom w:val="single" w:sz="8" w:space="0" w:color="auto"/>
              <w:right w:val="single" w:sz="8" w:space="0" w:color="auto"/>
            </w:tcBorders>
            <w:vAlign w:val="center"/>
          </w:tcPr>
          <w:p w14:paraId="032F5B70" w14:textId="65048061" w:rsidR="00425DF0" w:rsidRPr="00425DF0" w:rsidRDefault="000529DA"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1D1DBF03" w14:textId="77777777" w:rsidR="006C149B" w:rsidRPr="00425DF0" w:rsidRDefault="006C149B" w:rsidP="00FD35B8">
      <w:pPr>
        <w:spacing w:after="0" w:line="240" w:lineRule="auto"/>
        <w:rPr>
          <w:rFonts w:ascii="Arial" w:hAnsi="Arial" w:cs="Arial"/>
          <w:b/>
          <w:smallCaps/>
          <w:sz w:val="20"/>
          <w:szCs w:val="20"/>
        </w:rPr>
      </w:pPr>
    </w:p>
    <w:p w14:paraId="46CEE68C" w14:textId="77777777" w:rsidR="004A3624" w:rsidRDefault="004A3624" w:rsidP="00FD35B8">
      <w:pPr>
        <w:spacing w:after="0" w:line="240" w:lineRule="auto"/>
        <w:jc w:val="center"/>
        <w:rPr>
          <w:rFonts w:ascii="Arial" w:hAnsi="Arial" w:cs="Arial"/>
          <w:b/>
          <w:smallCaps/>
          <w:sz w:val="28"/>
          <w:szCs w:val="28"/>
        </w:rPr>
      </w:pPr>
    </w:p>
    <w:p w14:paraId="6F10345A" w14:textId="77777777" w:rsidR="004A3624" w:rsidRDefault="004A3624" w:rsidP="00FD35B8">
      <w:pPr>
        <w:spacing w:after="0" w:line="240" w:lineRule="auto"/>
        <w:jc w:val="center"/>
        <w:rPr>
          <w:rFonts w:ascii="Arial" w:hAnsi="Arial" w:cs="Arial"/>
          <w:b/>
          <w:smallCaps/>
          <w:sz w:val="28"/>
          <w:szCs w:val="28"/>
        </w:rPr>
      </w:pPr>
    </w:p>
    <w:p w14:paraId="4C9CD344" w14:textId="0A6F68B2" w:rsidR="00DF104F" w:rsidRPr="004C5DA9" w:rsidRDefault="006F6E7D" w:rsidP="00FD35B8">
      <w:pPr>
        <w:spacing w:after="0" w:line="240" w:lineRule="auto"/>
        <w:jc w:val="center"/>
        <w:rPr>
          <w:rFonts w:ascii="Arial" w:hAnsi="Arial" w:cs="Arial"/>
          <w:b/>
          <w:smallCaps/>
          <w:sz w:val="18"/>
          <w:szCs w:val="18"/>
        </w:rPr>
      </w:pPr>
      <w:r w:rsidRPr="004C5DA9">
        <w:rPr>
          <w:rFonts w:ascii="Arial" w:hAnsi="Arial" w:cs="Arial"/>
          <w:b/>
          <w:smallCaps/>
          <w:sz w:val="28"/>
          <w:szCs w:val="28"/>
        </w:rPr>
        <w:t>MAGISTRADO REYES RODRÍGUEZ</w:t>
      </w:r>
      <w:r w:rsidR="00D979A5" w:rsidRPr="004C5DA9">
        <w:rPr>
          <w:rFonts w:ascii="Arial" w:hAnsi="Arial" w:cs="Arial"/>
          <w:b/>
          <w:smallCaps/>
          <w:sz w:val="28"/>
          <w:szCs w:val="28"/>
        </w:rPr>
        <w:t xml:space="preserve"> MONDRAGÓN</w:t>
      </w:r>
    </w:p>
    <w:p w14:paraId="2CA03A94" w14:textId="77777777" w:rsidR="006F6E7D" w:rsidRPr="004C5DA9" w:rsidRDefault="006F6E7D" w:rsidP="00FD35B8">
      <w:pPr>
        <w:spacing w:after="0" w:line="240" w:lineRule="auto"/>
        <w:rPr>
          <w:rFonts w:ascii="Arial" w:hAnsi="Arial" w:cs="Arial"/>
          <w:b/>
          <w:smallCaps/>
        </w:rPr>
      </w:pPr>
      <w:r w:rsidRPr="004C5DA9">
        <w:rPr>
          <w:rFonts w:ascii="Arial" w:hAnsi="Arial" w:cs="Arial"/>
          <w:b/>
          <w:smallCaps/>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4"/>
        <w:gridCol w:w="2505"/>
        <w:gridCol w:w="1441"/>
        <w:gridCol w:w="1708"/>
        <w:gridCol w:w="3920"/>
        <w:gridCol w:w="3734"/>
        <w:gridCol w:w="2105"/>
      </w:tblGrid>
      <w:tr w:rsidR="008E554D" w:rsidRPr="00425DF0" w14:paraId="4FA7012A" w14:textId="11EDCFF2" w:rsidTr="00260496">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19F40441"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Nº</w:t>
            </w:r>
          </w:p>
        </w:tc>
        <w:tc>
          <w:tcPr>
            <w:tcW w:w="795"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153E5D7"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Expediente</w:t>
            </w:r>
          </w:p>
        </w:tc>
        <w:tc>
          <w:tcPr>
            <w:tcW w:w="457"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AA533BC"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Actor</w:t>
            </w:r>
          </w:p>
        </w:tc>
        <w:tc>
          <w:tcPr>
            <w:tcW w:w="542"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3EBE89D7"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 xml:space="preserve">Responsable </w:t>
            </w:r>
          </w:p>
        </w:tc>
        <w:tc>
          <w:tcPr>
            <w:tcW w:w="1244" w:type="pct"/>
            <w:tcBorders>
              <w:top w:val="single" w:sz="4" w:space="0" w:color="auto"/>
              <w:left w:val="single" w:sz="8" w:space="0" w:color="auto"/>
              <w:bottom w:val="single" w:sz="8" w:space="0" w:color="auto"/>
              <w:right w:val="single" w:sz="8" w:space="0" w:color="auto"/>
            </w:tcBorders>
            <w:shd w:val="clear" w:color="auto" w:fill="E7E6E6" w:themeFill="background2"/>
          </w:tcPr>
          <w:p w14:paraId="2EBACF14"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Tema</w:t>
            </w:r>
          </w:p>
        </w:tc>
        <w:tc>
          <w:tcPr>
            <w:tcW w:w="1185" w:type="pct"/>
            <w:tcBorders>
              <w:top w:val="single" w:sz="8" w:space="0" w:color="auto"/>
              <w:left w:val="single" w:sz="8" w:space="0" w:color="auto"/>
              <w:bottom w:val="single" w:sz="8" w:space="0" w:color="auto"/>
              <w:right w:val="single" w:sz="8" w:space="0" w:color="auto"/>
            </w:tcBorders>
            <w:shd w:val="clear" w:color="auto" w:fill="E7E6E6" w:themeFill="background2"/>
          </w:tcPr>
          <w:p w14:paraId="0D957F4B" w14:textId="414308DE"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Sentido </w:t>
            </w:r>
          </w:p>
        </w:tc>
        <w:tc>
          <w:tcPr>
            <w:tcW w:w="668" w:type="pct"/>
            <w:tcBorders>
              <w:top w:val="single" w:sz="8" w:space="0" w:color="auto"/>
              <w:left w:val="single" w:sz="8" w:space="0" w:color="auto"/>
              <w:bottom w:val="single" w:sz="8" w:space="0" w:color="auto"/>
              <w:right w:val="single" w:sz="8" w:space="0" w:color="auto"/>
            </w:tcBorders>
            <w:shd w:val="clear" w:color="auto" w:fill="E7E6E6" w:themeFill="background2"/>
          </w:tcPr>
          <w:p w14:paraId="6B4F219F" w14:textId="43B7FE65"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Votación </w:t>
            </w:r>
          </w:p>
        </w:tc>
      </w:tr>
      <w:tr w:rsidR="00425DF0" w:rsidRPr="00425DF0" w14:paraId="4D438F95" w14:textId="55C9BF21" w:rsidTr="0026049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2EEDAAD"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95" w:type="pct"/>
            <w:tcBorders>
              <w:top w:val="single" w:sz="8" w:space="0" w:color="auto"/>
              <w:left w:val="single" w:sz="8" w:space="0" w:color="auto"/>
              <w:bottom w:val="single" w:sz="8" w:space="0" w:color="auto"/>
              <w:right w:val="single" w:sz="8" w:space="0" w:color="auto"/>
            </w:tcBorders>
            <w:shd w:val="clear" w:color="auto" w:fill="auto"/>
            <w:vAlign w:val="center"/>
          </w:tcPr>
          <w:p w14:paraId="1047F000" w14:textId="27C5FBFD"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SUP-JDC-919/2022</w:t>
            </w:r>
          </w:p>
        </w:tc>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32CED89D" w14:textId="52A493A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LAURA MAGALI MARTÍNEZ LÓPEZ</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4458C3BF" w14:textId="13E72029"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244" w:type="pct"/>
            <w:tcBorders>
              <w:top w:val="single" w:sz="8" w:space="0" w:color="auto"/>
              <w:left w:val="single" w:sz="8" w:space="0" w:color="auto"/>
              <w:bottom w:val="single" w:sz="8" w:space="0" w:color="auto"/>
              <w:right w:val="single" w:sz="8" w:space="0" w:color="auto"/>
            </w:tcBorders>
            <w:shd w:val="clear" w:color="auto" w:fill="auto"/>
          </w:tcPr>
          <w:p w14:paraId="25E84F0F" w14:textId="5695E4BC"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512DBC0F" w14:textId="77777777" w:rsidR="00425DF0" w:rsidRDefault="00425DF0" w:rsidP="004C5DA9">
            <w:pPr>
              <w:spacing w:after="0" w:line="240" w:lineRule="auto"/>
              <w:jc w:val="both"/>
              <w:rPr>
                <w:rFonts w:ascii="Arial" w:hAnsi="Arial" w:cs="Arial"/>
                <w:caps/>
                <w:noProof/>
                <w:sz w:val="20"/>
                <w:szCs w:val="20"/>
                <w:lang w:eastAsia="es-MX"/>
              </w:rPr>
            </w:pPr>
          </w:p>
          <w:p w14:paraId="1C5A3F85" w14:textId="34EFA928" w:rsidR="008C1FA8" w:rsidRPr="00FA2783"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Omisión de la Comisión Nacional de Honestidad y Justicia de MORENA de resolver la queja presentada, relacionada con el Congreso distrital en el distrito federal electoral 8 en Jalisco, en el marco del III Congreso Nacional Ordinario del citado instituto político.</w:t>
            </w:r>
          </w:p>
        </w:tc>
        <w:tc>
          <w:tcPr>
            <w:tcW w:w="1185" w:type="pct"/>
            <w:tcBorders>
              <w:top w:val="single" w:sz="8" w:space="0" w:color="auto"/>
              <w:left w:val="single" w:sz="8" w:space="0" w:color="auto"/>
              <w:bottom w:val="single" w:sz="8" w:space="0" w:color="auto"/>
              <w:right w:val="single" w:sz="8" w:space="0" w:color="auto"/>
            </w:tcBorders>
            <w:vAlign w:val="center"/>
          </w:tcPr>
          <w:p w14:paraId="74AD4F5C" w14:textId="77777777" w:rsidR="00425DF0" w:rsidRPr="00DF083C" w:rsidRDefault="00FD35B8" w:rsidP="00FD35B8">
            <w:pPr>
              <w:spacing w:after="0" w:line="240" w:lineRule="auto"/>
              <w:jc w:val="center"/>
              <w:rPr>
                <w:rFonts w:ascii="Arial" w:hAnsi="Arial" w:cs="Arial"/>
                <w:noProof/>
                <w:sz w:val="20"/>
                <w:szCs w:val="20"/>
                <w:lang w:eastAsia="es-MX"/>
              </w:rPr>
            </w:pPr>
            <w:r w:rsidRPr="00DF083C">
              <w:rPr>
                <w:rFonts w:ascii="Arial" w:hAnsi="Arial" w:cs="Arial"/>
                <w:noProof/>
                <w:sz w:val="20"/>
                <w:szCs w:val="20"/>
                <w:lang w:eastAsia="es-MX"/>
              </w:rPr>
              <w:t>INEXISTENTE LA OMISIÓN, ESCINDE Y REENCAUZA</w:t>
            </w:r>
          </w:p>
          <w:p w14:paraId="555B7771" w14:textId="77777777" w:rsidR="00DF083C" w:rsidRPr="00DF083C" w:rsidRDefault="00DF083C" w:rsidP="00DF083C">
            <w:pPr>
              <w:spacing w:before="240" w:after="240" w:line="276" w:lineRule="auto"/>
              <w:jc w:val="both"/>
              <w:rPr>
                <w:rFonts w:ascii="Arial" w:hAnsi="Arial" w:cs="Arial"/>
                <w:noProof/>
                <w:sz w:val="20"/>
                <w:szCs w:val="20"/>
                <w:lang w:eastAsia="es-MX"/>
              </w:rPr>
            </w:pPr>
            <w:r w:rsidRPr="00DF083C">
              <w:rPr>
                <w:rFonts w:ascii="Arial" w:hAnsi="Arial" w:cs="Arial"/>
                <w:noProof/>
                <w:sz w:val="20"/>
                <w:szCs w:val="20"/>
                <w:lang w:eastAsia="es-MX"/>
              </w:rPr>
              <w:t>Se declara inexiste la omisión, porque el órgano de justicia no tenía la obligación de dar trámite a una queja que no recibió.</w:t>
            </w:r>
          </w:p>
          <w:p w14:paraId="3102017E" w14:textId="1D4AA6EF" w:rsidR="00DF083C" w:rsidRPr="00DF083C" w:rsidRDefault="00DF083C" w:rsidP="00DF083C">
            <w:pPr>
              <w:pStyle w:val="ListParagraph"/>
              <w:tabs>
                <w:tab w:val="left" w:pos="2160"/>
              </w:tabs>
              <w:spacing w:before="240" w:after="240" w:line="276" w:lineRule="auto"/>
              <w:ind w:left="0"/>
              <w:contextualSpacing w:val="0"/>
              <w:jc w:val="both"/>
              <w:rPr>
                <w:rFonts w:ascii="Arial" w:hAnsi="Arial" w:cs="Arial"/>
                <w:noProof/>
                <w:sz w:val="20"/>
                <w:szCs w:val="20"/>
                <w:lang w:eastAsia="es-MX"/>
              </w:rPr>
            </w:pPr>
            <w:r w:rsidRPr="00DF083C">
              <w:rPr>
                <w:rFonts w:ascii="Arial" w:hAnsi="Arial" w:cs="Arial"/>
                <w:noProof/>
                <w:sz w:val="20"/>
                <w:szCs w:val="20"/>
                <w:lang w:eastAsia="es-MX"/>
              </w:rPr>
              <w:t>Por otra parte, durante la tramitación del presente juicio, la actora presentó un escrito de ampliación, en el cual controvierte el oficio de la Comisión Nacional de Elecciones por el que fue informada que aún no se declaraba la validez de los resultados de la elección del distrito 8 en Jalisco, el cual se escind</w:t>
            </w:r>
            <w:r w:rsidR="00474F67">
              <w:rPr>
                <w:rFonts w:ascii="Arial" w:hAnsi="Arial" w:cs="Arial"/>
                <w:noProof/>
                <w:sz w:val="20"/>
                <w:szCs w:val="20"/>
                <w:lang w:eastAsia="es-MX"/>
              </w:rPr>
              <w:t>e</w:t>
            </w:r>
            <w:r w:rsidRPr="00DF083C">
              <w:rPr>
                <w:rFonts w:ascii="Arial" w:hAnsi="Arial" w:cs="Arial"/>
                <w:noProof/>
                <w:sz w:val="20"/>
                <w:szCs w:val="20"/>
                <w:lang w:eastAsia="es-MX"/>
              </w:rPr>
              <w:t xml:space="preserve"> y reencauza a la Comisión Nacional de Honestidad y Justicia de Morena para que, a la brevedad, se pronuncie sobre el mismo.</w:t>
            </w:r>
          </w:p>
          <w:p w14:paraId="4BEEC2BF" w14:textId="37CA676C" w:rsidR="00DF083C" w:rsidRPr="00DF083C" w:rsidRDefault="00DF083C" w:rsidP="00DF083C">
            <w:pPr>
              <w:spacing w:after="0" w:line="240" w:lineRule="auto"/>
              <w:rPr>
                <w:rFonts w:ascii="Arial" w:hAnsi="Arial" w:cs="Arial"/>
                <w:noProof/>
                <w:sz w:val="20"/>
                <w:szCs w:val="20"/>
                <w:lang w:eastAsia="es-MX"/>
              </w:rPr>
            </w:pPr>
          </w:p>
        </w:tc>
        <w:tc>
          <w:tcPr>
            <w:tcW w:w="668" w:type="pct"/>
            <w:tcBorders>
              <w:top w:val="single" w:sz="8" w:space="0" w:color="auto"/>
              <w:left w:val="single" w:sz="8" w:space="0" w:color="auto"/>
              <w:bottom w:val="single" w:sz="8" w:space="0" w:color="auto"/>
              <w:right w:val="single" w:sz="8" w:space="0" w:color="auto"/>
            </w:tcBorders>
            <w:vAlign w:val="center"/>
          </w:tcPr>
          <w:p w14:paraId="37B64442" w14:textId="5B4FCD56" w:rsidR="00425DF0" w:rsidRPr="00425DF0" w:rsidRDefault="001B1B6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5919704C" w14:textId="666567B3" w:rsidTr="0026049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125EE444"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95" w:type="pct"/>
            <w:tcBorders>
              <w:top w:val="single" w:sz="8" w:space="0" w:color="auto"/>
              <w:left w:val="single" w:sz="8" w:space="0" w:color="auto"/>
              <w:bottom w:val="single" w:sz="8" w:space="0" w:color="auto"/>
              <w:right w:val="single" w:sz="8" w:space="0" w:color="auto"/>
            </w:tcBorders>
            <w:shd w:val="clear" w:color="auto" w:fill="auto"/>
            <w:vAlign w:val="center"/>
          </w:tcPr>
          <w:p w14:paraId="5D67CBE2" w14:textId="023D4672"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SUP-JDC-941/2022</w:t>
            </w:r>
          </w:p>
        </w:tc>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72058C5E" w14:textId="587F3B5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ULISES SÁNCHEZ HERNÁNDEZ</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59E6E83C" w14:textId="38B824D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244" w:type="pct"/>
            <w:tcBorders>
              <w:top w:val="single" w:sz="8" w:space="0" w:color="auto"/>
              <w:left w:val="single" w:sz="8" w:space="0" w:color="auto"/>
              <w:bottom w:val="single" w:sz="8" w:space="0" w:color="auto"/>
              <w:right w:val="single" w:sz="8" w:space="0" w:color="auto"/>
            </w:tcBorders>
            <w:shd w:val="clear" w:color="auto" w:fill="auto"/>
          </w:tcPr>
          <w:p w14:paraId="785406E9" w14:textId="4F74ED64"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4E23070C" w14:textId="77777777" w:rsidR="00425DF0" w:rsidRDefault="00425DF0" w:rsidP="004C5DA9">
            <w:pPr>
              <w:spacing w:after="0" w:line="240" w:lineRule="auto"/>
              <w:jc w:val="both"/>
              <w:rPr>
                <w:rFonts w:ascii="Arial" w:hAnsi="Arial" w:cs="Arial"/>
                <w:caps/>
                <w:noProof/>
                <w:sz w:val="20"/>
                <w:szCs w:val="20"/>
                <w:lang w:eastAsia="es-MX"/>
              </w:rPr>
            </w:pPr>
          </w:p>
          <w:p w14:paraId="0A6829D4" w14:textId="3ADC7394" w:rsidR="008C1FA8" w:rsidRPr="00FA2783"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Listado emitido por la Comisión Nacional de Elecciones de MORENA, respecto a los resultados oficiales de las personas electas en el congreso distrital correspondiente al distrito electoral federal 9 de Puebla, en el marco del III Congreso Nacional Ordinario de dicho instituto político, así como la omisión de la Comisión Nacional de Honestidad y Justicia de resolver las impugnaciones presentadas en contra de dichos congresos.</w:t>
            </w:r>
          </w:p>
        </w:tc>
        <w:tc>
          <w:tcPr>
            <w:tcW w:w="1185" w:type="pct"/>
            <w:tcBorders>
              <w:top w:val="single" w:sz="8" w:space="0" w:color="auto"/>
              <w:left w:val="single" w:sz="8" w:space="0" w:color="auto"/>
              <w:bottom w:val="single" w:sz="8" w:space="0" w:color="auto"/>
              <w:right w:val="single" w:sz="8" w:space="0" w:color="auto"/>
            </w:tcBorders>
            <w:vAlign w:val="center"/>
          </w:tcPr>
          <w:p w14:paraId="09BB5D4D"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ESCINDE, REENCAUZA E INEXISTENTE LA OMISIÓN</w:t>
            </w:r>
          </w:p>
          <w:p w14:paraId="644C97A4" w14:textId="77777777" w:rsidR="00502411" w:rsidRDefault="00502411" w:rsidP="00502411">
            <w:pPr>
              <w:spacing w:after="0" w:line="240" w:lineRule="auto"/>
              <w:rPr>
                <w:rFonts w:ascii="Arial" w:hAnsi="Arial" w:cs="Arial"/>
                <w:b/>
                <w:bCs/>
                <w:caps/>
                <w:noProof/>
                <w:sz w:val="20"/>
                <w:szCs w:val="20"/>
                <w:lang w:eastAsia="es-MX"/>
              </w:rPr>
            </w:pPr>
          </w:p>
          <w:p w14:paraId="69625800" w14:textId="060E7D25" w:rsidR="00502411" w:rsidRPr="00502411" w:rsidRDefault="00502411" w:rsidP="00502411">
            <w:pPr>
              <w:pStyle w:val="NormalWeb"/>
              <w:spacing w:before="240" w:after="240" w:line="276" w:lineRule="auto"/>
              <w:jc w:val="both"/>
              <w:rPr>
                <w:rFonts w:ascii="Arial" w:hAnsi="Arial" w:cs="Arial"/>
                <w:noProof/>
                <w:sz w:val="20"/>
                <w:szCs w:val="20"/>
                <w:lang w:val="es-MX" w:eastAsia="es-MX"/>
              </w:rPr>
            </w:pPr>
            <w:r w:rsidRPr="00502411">
              <w:rPr>
                <w:rFonts w:ascii="Arial" w:hAnsi="Arial" w:cs="Arial"/>
                <w:noProof/>
                <w:sz w:val="20"/>
                <w:szCs w:val="20"/>
                <w:lang w:val="es-MX" w:eastAsia="es-MX"/>
              </w:rPr>
              <w:t>Respecto del primer agravio no procede el salto de instancia al ser reparables los actos partidistas y, en consecuencia, desechar la demanda y reencauzarla a la Comisión Nacional de Honestidad y Justicia de Morena para que agote el requisito de definitividad.</w:t>
            </w:r>
          </w:p>
          <w:p w14:paraId="7CD6E7A4" w14:textId="24CD47FB" w:rsidR="00502411" w:rsidRPr="00502411" w:rsidRDefault="00502411" w:rsidP="00502411">
            <w:pPr>
              <w:pStyle w:val="NormalWeb"/>
              <w:spacing w:before="240" w:after="240" w:line="276" w:lineRule="auto"/>
              <w:jc w:val="both"/>
              <w:rPr>
                <w:rFonts w:ascii="Arial" w:hAnsi="Arial" w:cs="Arial"/>
                <w:noProof/>
                <w:sz w:val="20"/>
                <w:szCs w:val="20"/>
                <w:lang w:val="es-MX" w:eastAsia="es-MX"/>
              </w:rPr>
            </w:pPr>
            <w:r w:rsidRPr="00502411">
              <w:rPr>
                <w:rFonts w:ascii="Arial" w:hAnsi="Arial" w:cs="Arial"/>
                <w:noProof/>
                <w:sz w:val="20"/>
                <w:szCs w:val="20"/>
                <w:lang w:val="es-MX" w:eastAsia="es-MX"/>
              </w:rPr>
              <w:t>Y respecto del segundo agravio se declara inexistente la infracción, ya que el citado órgano ya resolvió el medio de impugnación partidista.</w:t>
            </w:r>
          </w:p>
          <w:p w14:paraId="4536CDF0" w14:textId="73F6F61C" w:rsidR="00502411" w:rsidRPr="00425DF0" w:rsidRDefault="00502411" w:rsidP="00502411">
            <w:pPr>
              <w:spacing w:after="0" w:line="240" w:lineRule="auto"/>
              <w:rPr>
                <w:rFonts w:ascii="Arial" w:hAnsi="Arial" w:cs="Arial"/>
                <w:caps/>
                <w:noProof/>
                <w:sz w:val="20"/>
                <w:szCs w:val="20"/>
                <w:lang w:eastAsia="es-MX"/>
              </w:rPr>
            </w:pPr>
          </w:p>
        </w:tc>
        <w:tc>
          <w:tcPr>
            <w:tcW w:w="668" w:type="pct"/>
            <w:tcBorders>
              <w:top w:val="single" w:sz="8" w:space="0" w:color="auto"/>
              <w:left w:val="single" w:sz="8" w:space="0" w:color="auto"/>
              <w:bottom w:val="single" w:sz="8" w:space="0" w:color="auto"/>
              <w:right w:val="single" w:sz="8" w:space="0" w:color="auto"/>
            </w:tcBorders>
            <w:vAlign w:val="center"/>
          </w:tcPr>
          <w:p w14:paraId="5B48220E" w14:textId="1F853AE1" w:rsidR="00425DF0" w:rsidRPr="00425DF0" w:rsidRDefault="001B1B6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2A27F650" w14:textId="794F5FBB" w:rsidTr="0026049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B84E491"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95" w:type="pct"/>
            <w:tcBorders>
              <w:top w:val="single" w:sz="8" w:space="0" w:color="auto"/>
              <w:left w:val="single" w:sz="8" w:space="0" w:color="auto"/>
              <w:bottom w:val="single" w:sz="8" w:space="0" w:color="auto"/>
              <w:right w:val="single" w:sz="8" w:space="0" w:color="auto"/>
            </w:tcBorders>
            <w:shd w:val="clear" w:color="auto" w:fill="auto"/>
            <w:vAlign w:val="center"/>
          </w:tcPr>
          <w:p w14:paraId="74415495" w14:textId="01AA059D"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SUP-JDC-961/2022</w:t>
            </w:r>
          </w:p>
        </w:tc>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0956C408" w14:textId="7E7B044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DANIEL VALDOVINOS ROMERO</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60AB0999" w14:textId="7B9803B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244" w:type="pct"/>
            <w:tcBorders>
              <w:top w:val="single" w:sz="8" w:space="0" w:color="auto"/>
              <w:left w:val="single" w:sz="8" w:space="0" w:color="auto"/>
              <w:bottom w:val="single" w:sz="8" w:space="0" w:color="auto"/>
              <w:right w:val="single" w:sz="8" w:space="0" w:color="auto"/>
            </w:tcBorders>
            <w:shd w:val="clear" w:color="auto" w:fill="auto"/>
          </w:tcPr>
          <w:p w14:paraId="276D3278" w14:textId="53C40126"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548B5699" w14:textId="77777777" w:rsidR="00425DF0" w:rsidRDefault="00425DF0" w:rsidP="004C5DA9">
            <w:pPr>
              <w:spacing w:after="0" w:line="240" w:lineRule="auto"/>
              <w:jc w:val="both"/>
              <w:rPr>
                <w:rFonts w:ascii="Arial" w:hAnsi="Arial" w:cs="Arial"/>
                <w:caps/>
                <w:noProof/>
                <w:sz w:val="20"/>
                <w:szCs w:val="20"/>
                <w:lang w:eastAsia="es-MX"/>
              </w:rPr>
            </w:pPr>
          </w:p>
          <w:p w14:paraId="1C9C103F" w14:textId="07512F2D" w:rsidR="008C1FA8" w:rsidRPr="00FA2783"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Entre otro, resolución dictada por la Comisión Nacional de Honestidad y Justicia de MORENA en el expediente CNHJ-CM-190/2022, que declaró esencialmente fundado uno de los agravios esgrimidos por el ahora actor en el procedimiento sancionador electoral promovido para controvertir la indebida exclusión de su perfil del listado con los registros aprobados de postulantes a congresistas nacionales, por el Distrito 9 con cabecera en Tláhuac, Ciudad de México, en el marco del III Congreso Nacional Ordinario del partido referido. Lo anterior, en cumplimiento a lo ordenado en el juicio SUP-JDC-744/2022.</w:t>
            </w:r>
          </w:p>
        </w:tc>
        <w:tc>
          <w:tcPr>
            <w:tcW w:w="1185" w:type="pct"/>
            <w:tcBorders>
              <w:top w:val="single" w:sz="8" w:space="0" w:color="auto"/>
              <w:left w:val="single" w:sz="8" w:space="0" w:color="auto"/>
              <w:bottom w:val="single" w:sz="8" w:space="0" w:color="auto"/>
              <w:right w:val="single" w:sz="8" w:space="0" w:color="auto"/>
            </w:tcBorders>
            <w:vAlign w:val="center"/>
          </w:tcPr>
          <w:p w14:paraId="7303709B"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3F5F744D" w14:textId="77777777" w:rsidR="007766AE" w:rsidRDefault="007766AE" w:rsidP="007766AE">
            <w:pPr>
              <w:spacing w:after="0" w:line="240" w:lineRule="auto"/>
              <w:rPr>
                <w:rFonts w:ascii="Arial" w:hAnsi="Arial" w:cs="Arial"/>
                <w:b/>
                <w:bCs/>
                <w:caps/>
                <w:noProof/>
                <w:sz w:val="20"/>
                <w:szCs w:val="20"/>
                <w:lang w:eastAsia="es-MX"/>
              </w:rPr>
            </w:pPr>
          </w:p>
          <w:p w14:paraId="4BFD93BA" w14:textId="77777777" w:rsidR="007766AE" w:rsidRPr="007766AE" w:rsidRDefault="007766AE" w:rsidP="007766AE">
            <w:pPr>
              <w:spacing w:before="120" w:after="120" w:line="276" w:lineRule="auto"/>
              <w:jc w:val="both"/>
              <w:rPr>
                <w:rFonts w:ascii="Arial" w:hAnsi="Arial" w:cs="Arial"/>
                <w:noProof/>
                <w:sz w:val="20"/>
                <w:szCs w:val="20"/>
                <w:lang w:eastAsia="es-MX"/>
              </w:rPr>
            </w:pPr>
            <w:r w:rsidRPr="007766AE">
              <w:rPr>
                <w:rFonts w:ascii="Arial" w:hAnsi="Arial" w:cs="Arial"/>
                <w:noProof/>
                <w:sz w:val="20"/>
                <w:szCs w:val="20"/>
                <w:lang w:eastAsia="es-MX"/>
              </w:rPr>
              <w:t>Se precisa que el acto impugnado es solo la resolución de la Comisión Nacional de Honestidad y Justicia de Morena, porque la exclusión denunciada ya fue controvertida en la primera instancia.</w:t>
            </w:r>
          </w:p>
          <w:p w14:paraId="5A1913AC" w14:textId="4C99E6B0" w:rsidR="007766AE" w:rsidRPr="007766AE" w:rsidRDefault="007766AE" w:rsidP="007766AE">
            <w:pPr>
              <w:spacing w:before="120" w:after="120" w:line="276" w:lineRule="auto"/>
              <w:jc w:val="both"/>
              <w:rPr>
                <w:rFonts w:ascii="Arial" w:hAnsi="Arial" w:cs="Arial"/>
                <w:noProof/>
                <w:sz w:val="20"/>
                <w:szCs w:val="20"/>
                <w:lang w:eastAsia="es-MX"/>
              </w:rPr>
            </w:pPr>
            <w:r w:rsidRPr="007766AE">
              <w:rPr>
                <w:rFonts w:ascii="Arial" w:hAnsi="Arial" w:cs="Arial"/>
                <w:noProof/>
                <w:sz w:val="20"/>
                <w:szCs w:val="20"/>
                <w:lang w:eastAsia="es-MX"/>
              </w:rPr>
              <w:t xml:space="preserve"> En cuanto al fondo, se confirma la resolución impugnada, porque </w:t>
            </w:r>
            <w:r w:rsidR="00E92A5D">
              <w:rPr>
                <w:rFonts w:ascii="Arial" w:hAnsi="Arial" w:cs="Arial"/>
                <w:noProof/>
                <w:sz w:val="20"/>
                <w:szCs w:val="20"/>
                <w:lang w:eastAsia="es-MX"/>
              </w:rPr>
              <w:t>é</w:t>
            </w:r>
            <w:r w:rsidRPr="007766AE">
              <w:rPr>
                <w:rFonts w:ascii="Arial" w:hAnsi="Arial" w:cs="Arial"/>
                <w:noProof/>
                <w:sz w:val="20"/>
                <w:szCs w:val="20"/>
                <w:lang w:eastAsia="es-MX"/>
              </w:rPr>
              <w:t>sta fue exhaustiva y acorde con los planteamientos del actor, ya que, no se conocían las razones para no incluir al actor en el listado.</w:t>
            </w:r>
          </w:p>
          <w:p w14:paraId="7A91A753" w14:textId="6603EB1C" w:rsidR="007766AE" w:rsidRPr="00425DF0" w:rsidRDefault="007766AE" w:rsidP="007766AE">
            <w:pPr>
              <w:spacing w:after="0" w:line="240" w:lineRule="auto"/>
              <w:rPr>
                <w:rFonts w:ascii="Arial" w:hAnsi="Arial" w:cs="Arial"/>
                <w:caps/>
                <w:noProof/>
                <w:sz w:val="20"/>
                <w:szCs w:val="20"/>
                <w:lang w:eastAsia="es-MX"/>
              </w:rPr>
            </w:pPr>
          </w:p>
        </w:tc>
        <w:tc>
          <w:tcPr>
            <w:tcW w:w="668" w:type="pct"/>
            <w:tcBorders>
              <w:top w:val="single" w:sz="8" w:space="0" w:color="auto"/>
              <w:left w:val="single" w:sz="8" w:space="0" w:color="auto"/>
              <w:bottom w:val="single" w:sz="8" w:space="0" w:color="auto"/>
              <w:right w:val="single" w:sz="8" w:space="0" w:color="auto"/>
            </w:tcBorders>
            <w:vAlign w:val="center"/>
          </w:tcPr>
          <w:p w14:paraId="7518714E" w14:textId="55308D06" w:rsidR="00425DF0" w:rsidRPr="00425DF0" w:rsidRDefault="001B1B6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C08C3D5" w14:textId="45BFBE96" w:rsidTr="0026049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A55D3F1"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95" w:type="pct"/>
            <w:tcBorders>
              <w:top w:val="single" w:sz="8" w:space="0" w:color="auto"/>
              <w:left w:val="single" w:sz="8" w:space="0" w:color="auto"/>
              <w:bottom w:val="single" w:sz="8" w:space="0" w:color="auto"/>
              <w:right w:val="single" w:sz="8" w:space="0" w:color="auto"/>
            </w:tcBorders>
            <w:shd w:val="clear" w:color="auto" w:fill="auto"/>
            <w:vAlign w:val="center"/>
          </w:tcPr>
          <w:p w14:paraId="19B07196" w14:textId="121E4E19"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SUP-JDC-992/2022</w:t>
            </w:r>
          </w:p>
        </w:tc>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21024157" w14:textId="39F26321"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JOSÉ LUIS ESTRADA CHAGOLLA</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6E9162C5" w14:textId="62A49F22"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244" w:type="pct"/>
            <w:tcBorders>
              <w:top w:val="single" w:sz="8" w:space="0" w:color="auto"/>
              <w:left w:val="single" w:sz="8" w:space="0" w:color="auto"/>
              <w:bottom w:val="single" w:sz="8" w:space="0" w:color="auto"/>
              <w:right w:val="single" w:sz="8" w:space="0" w:color="auto"/>
            </w:tcBorders>
            <w:shd w:val="clear" w:color="auto" w:fill="auto"/>
          </w:tcPr>
          <w:p w14:paraId="281A3D4F" w14:textId="216CF742"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3B7CB6B6" w14:textId="77777777" w:rsidR="00425DF0" w:rsidRDefault="00425DF0" w:rsidP="004C5DA9">
            <w:pPr>
              <w:spacing w:after="0" w:line="240" w:lineRule="auto"/>
              <w:jc w:val="both"/>
              <w:rPr>
                <w:rFonts w:ascii="Arial" w:hAnsi="Arial" w:cs="Arial"/>
                <w:caps/>
                <w:noProof/>
                <w:sz w:val="20"/>
                <w:szCs w:val="20"/>
                <w:lang w:eastAsia="es-MX"/>
              </w:rPr>
            </w:pPr>
          </w:p>
          <w:p w14:paraId="5A871A4C" w14:textId="3F2BC3D4" w:rsidR="008C1FA8" w:rsidRPr="00FA2783"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Acuerdo de improcedencia dictado por la Comisión Nacional de Honestidad y Justicia de MORENA en el expediente CNHJ-GTO-973/2022, relacionado con la demanda promovida por el actor para impugnar el cómputo y declaración de validez de la Asamblea Distrital efectuada en el distrito 07 en el estado de Guanajuato, en el marco del III Congreso Nacional Ordinario del referido partido político.</w:t>
            </w:r>
          </w:p>
        </w:tc>
        <w:tc>
          <w:tcPr>
            <w:tcW w:w="1185" w:type="pct"/>
            <w:tcBorders>
              <w:top w:val="single" w:sz="8" w:space="0" w:color="auto"/>
              <w:left w:val="single" w:sz="8" w:space="0" w:color="auto"/>
              <w:bottom w:val="single" w:sz="8" w:space="0" w:color="auto"/>
              <w:right w:val="single" w:sz="8" w:space="0" w:color="auto"/>
            </w:tcBorders>
            <w:vAlign w:val="center"/>
          </w:tcPr>
          <w:p w14:paraId="679D4A27"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6B9DB1C5" w14:textId="77777777" w:rsidR="002C00F1" w:rsidRDefault="002C00F1" w:rsidP="002C00F1">
            <w:pPr>
              <w:spacing w:after="0" w:line="240" w:lineRule="auto"/>
              <w:rPr>
                <w:rFonts w:ascii="Arial" w:hAnsi="Arial" w:cs="Arial"/>
                <w:b/>
                <w:bCs/>
                <w:caps/>
                <w:noProof/>
                <w:sz w:val="20"/>
                <w:szCs w:val="20"/>
                <w:lang w:eastAsia="es-MX"/>
              </w:rPr>
            </w:pPr>
          </w:p>
          <w:p w14:paraId="1706EABD" w14:textId="746979F7" w:rsidR="002C00F1" w:rsidRPr="00425DF0" w:rsidRDefault="002C00F1" w:rsidP="002C00F1">
            <w:pPr>
              <w:spacing w:after="0" w:line="240" w:lineRule="auto"/>
              <w:jc w:val="both"/>
              <w:rPr>
                <w:rFonts w:ascii="Arial" w:hAnsi="Arial" w:cs="Arial"/>
                <w:caps/>
                <w:noProof/>
                <w:sz w:val="20"/>
                <w:szCs w:val="20"/>
                <w:lang w:eastAsia="es-MX"/>
              </w:rPr>
            </w:pPr>
            <w:r w:rsidRPr="002C00F1">
              <w:rPr>
                <w:rFonts w:ascii="Arial" w:hAnsi="Arial" w:cs="Arial"/>
                <w:noProof/>
                <w:sz w:val="20"/>
                <w:szCs w:val="20"/>
                <w:lang w:eastAsia="es-MX"/>
              </w:rPr>
              <w:t>Le asiste la razón al actor en cuanto a que la autoridad responsable indebidamente determinó la extemporaneidad de su queja, sin embargo, se estima que es insuficiente para revocar el acuerdo impugnado, ya que el actor carecía de interés jurídico para impugnar los resultados del cómputo por no tratarse de un acto definitivo y firme que pudiera depararle una afectación</w:t>
            </w:r>
          </w:p>
        </w:tc>
        <w:tc>
          <w:tcPr>
            <w:tcW w:w="668" w:type="pct"/>
            <w:tcBorders>
              <w:top w:val="single" w:sz="8" w:space="0" w:color="auto"/>
              <w:left w:val="single" w:sz="8" w:space="0" w:color="auto"/>
              <w:bottom w:val="single" w:sz="8" w:space="0" w:color="auto"/>
              <w:right w:val="single" w:sz="8" w:space="0" w:color="auto"/>
            </w:tcBorders>
            <w:vAlign w:val="center"/>
          </w:tcPr>
          <w:p w14:paraId="67FF6711" w14:textId="429EFD5D" w:rsidR="00425DF0" w:rsidRPr="00425DF0" w:rsidRDefault="001B1B6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6D873920" w14:textId="4C21EA91" w:rsidTr="0026049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21344BC"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95" w:type="pct"/>
            <w:tcBorders>
              <w:top w:val="single" w:sz="8" w:space="0" w:color="auto"/>
              <w:left w:val="single" w:sz="8" w:space="0" w:color="auto"/>
              <w:bottom w:val="single" w:sz="8" w:space="0" w:color="auto"/>
              <w:right w:val="single" w:sz="8" w:space="0" w:color="auto"/>
            </w:tcBorders>
            <w:shd w:val="clear" w:color="auto" w:fill="auto"/>
            <w:vAlign w:val="center"/>
          </w:tcPr>
          <w:p w14:paraId="47F51959" w14:textId="52314545"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SUP-JE-</w:t>
            </w:r>
            <w:r w:rsidR="001F649E">
              <w:rPr>
                <w:rFonts w:ascii="Arial" w:hAnsi="Arial" w:cs="Arial"/>
                <w:caps/>
                <w:noProof/>
                <w:sz w:val="20"/>
                <w:szCs w:val="20"/>
                <w:lang w:eastAsia="es-MX"/>
              </w:rPr>
              <w:t>291</w:t>
            </w:r>
            <w:r w:rsidRPr="00425DF0">
              <w:rPr>
                <w:rFonts w:ascii="Arial" w:hAnsi="Arial" w:cs="Arial"/>
                <w:caps/>
                <w:noProof/>
                <w:sz w:val="20"/>
                <w:szCs w:val="20"/>
                <w:lang w:eastAsia="es-MX"/>
              </w:rPr>
              <w:t>/2022</w:t>
            </w:r>
          </w:p>
          <w:p w14:paraId="2840ADED" w14:textId="253378BA"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(DEVIENE DEL CAMBIO DE VIA DEL SUP-RAP-281/2022)</w:t>
            </w:r>
          </w:p>
        </w:tc>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545D1777" w14:textId="1A0225C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JAIME RAMÍREZ TOVAR</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125A1D2E" w14:textId="4CBD7AB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TRIBUNAL ELECTORAL DEL ESTADO DE HIDALGO</w:t>
            </w:r>
          </w:p>
        </w:tc>
        <w:tc>
          <w:tcPr>
            <w:tcW w:w="1244" w:type="pct"/>
            <w:tcBorders>
              <w:top w:val="single" w:sz="8" w:space="0" w:color="auto"/>
              <w:left w:val="single" w:sz="8" w:space="0" w:color="auto"/>
              <w:bottom w:val="single" w:sz="8" w:space="0" w:color="auto"/>
              <w:right w:val="single" w:sz="8" w:space="0" w:color="auto"/>
            </w:tcBorders>
            <w:shd w:val="clear" w:color="auto" w:fill="auto"/>
          </w:tcPr>
          <w:p w14:paraId="444DFF61" w14:textId="674BCDE4" w:rsid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vulneración al principio de imparcialidad POR PARTE DEL presidente municipal de Atotonilco de Tula, Hidalgo, EN LA ELECCIÓN A LA GUBERNATURA DE ESA ENTIDAD</w:t>
            </w:r>
            <w:r w:rsidR="001B05BA">
              <w:rPr>
                <w:rFonts w:ascii="Arial" w:hAnsi="Arial" w:cs="Arial"/>
                <w:caps/>
                <w:noProof/>
                <w:sz w:val="20"/>
                <w:szCs w:val="20"/>
                <w:lang w:eastAsia="es-MX"/>
              </w:rPr>
              <w:t>.</w:t>
            </w:r>
          </w:p>
          <w:p w14:paraId="62269E42" w14:textId="7E924288" w:rsidR="008C1FA8" w:rsidRDefault="008C1FA8" w:rsidP="004C5DA9">
            <w:pPr>
              <w:spacing w:after="0" w:line="240" w:lineRule="auto"/>
              <w:jc w:val="both"/>
              <w:rPr>
                <w:rFonts w:ascii="Arial" w:hAnsi="Arial" w:cs="Arial"/>
                <w:caps/>
                <w:noProof/>
                <w:sz w:val="20"/>
                <w:szCs w:val="20"/>
                <w:lang w:eastAsia="es-MX"/>
              </w:rPr>
            </w:pPr>
          </w:p>
          <w:p w14:paraId="261E253C" w14:textId="7A1FAE93" w:rsidR="00425DF0"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Sentencia emitida por el Tribunal Electoral del Estado de Hidalgo en el procedimiento TEEH-PES-125/2022, que por una parte declara la existencia de la infracción consistente en la vulneración a los principios de imparcialidad, neutralidad y equidad en la contienda y por otra inexistentes los actos anticipados de campaña y culpa in vigilando, atribuidos por MORENA a los Presidentes Municipales de Atotonilco de Tula y Tula de Allende, la Alcaldesa de Tlalpan en la Ciudad de México, el Presidente Nacional del Partido de la Revolución Democrática y a Héctor Chávez Ruíz Diputado Federal del Congreso de la Unión.</w:t>
            </w:r>
          </w:p>
        </w:tc>
        <w:tc>
          <w:tcPr>
            <w:tcW w:w="1185" w:type="pct"/>
            <w:tcBorders>
              <w:top w:val="single" w:sz="8" w:space="0" w:color="auto"/>
              <w:left w:val="single" w:sz="8" w:space="0" w:color="auto"/>
              <w:bottom w:val="single" w:sz="8" w:space="0" w:color="auto"/>
              <w:right w:val="single" w:sz="8" w:space="0" w:color="auto"/>
            </w:tcBorders>
            <w:vAlign w:val="center"/>
          </w:tcPr>
          <w:p w14:paraId="27550A11" w14:textId="77777777" w:rsidR="00425DF0" w:rsidRPr="00165E97" w:rsidRDefault="00FD35B8" w:rsidP="00FD35B8">
            <w:pPr>
              <w:spacing w:after="0" w:line="240" w:lineRule="auto"/>
              <w:jc w:val="center"/>
              <w:rPr>
                <w:rFonts w:ascii="Arial" w:hAnsi="Arial" w:cs="Arial"/>
                <w:noProof/>
                <w:sz w:val="20"/>
                <w:szCs w:val="20"/>
                <w:lang w:eastAsia="es-MX"/>
              </w:rPr>
            </w:pPr>
            <w:r w:rsidRPr="00165E97">
              <w:rPr>
                <w:rFonts w:ascii="Arial" w:hAnsi="Arial" w:cs="Arial"/>
                <w:b/>
                <w:bCs/>
                <w:noProof/>
                <w:sz w:val="20"/>
                <w:szCs w:val="20"/>
                <w:lang w:eastAsia="es-MX"/>
              </w:rPr>
              <w:t>CONFIRMA</w:t>
            </w:r>
          </w:p>
          <w:p w14:paraId="00908086" w14:textId="77777777" w:rsidR="00165E97" w:rsidRPr="00165E97" w:rsidRDefault="00165E97" w:rsidP="00165E97">
            <w:pPr>
              <w:spacing w:before="100" w:beforeAutospacing="1" w:after="100" w:afterAutospacing="1" w:line="276" w:lineRule="auto"/>
              <w:jc w:val="both"/>
              <w:rPr>
                <w:rFonts w:ascii="Arial" w:hAnsi="Arial" w:cs="Arial"/>
                <w:noProof/>
                <w:sz w:val="20"/>
                <w:szCs w:val="20"/>
                <w:lang w:eastAsia="es-MX"/>
              </w:rPr>
            </w:pPr>
            <w:r w:rsidRPr="00165E97">
              <w:rPr>
                <w:rFonts w:ascii="Arial" w:hAnsi="Arial" w:cs="Arial"/>
                <w:noProof/>
                <w:sz w:val="20"/>
                <w:szCs w:val="20"/>
                <w:lang w:eastAsia="es-MX"/>
              </w:rPr>
              <w:t>El Tribunal local sí fue exhaustivo.</w:t>
            </w:r>
          </w:p>
          <w:p w14:paraId="429F338D" w14:textId="77777777" w:rsidR="00165E97" w:rsidRPr="00165E97" w:rsidRDefault="00165E97" w:rsidP="00165E97">
            <w:pPr>
              <w:spacing w:before="100" w:beforeAutospacing="1" w:after="100" w:afterAutospacing="1" w:line="276" w:lineRule="auto"/>
              <w:jc w:val="both"/>
              <w:rPr>
                <w:rFonts w:ascii="Arial" w:hAnsi="Arial" w:cs="Arial"/>
                <w:noProof/>
                <w:sz w:val="20"/>
                <w:szCs w:val="20"/>
                <w:lang w:eastAsia="es-MX"/>
              </w:rPr>
            </w:pPr>
            <w:r w:rsidRPr="00165E97">
              <w:rPr>
                <w:rFonts w:ascii="Arial" w:hAnsi="Arial" w:cs="Arial"/>
                <w:noProof/>
                <w:sz w:val="20"/>
                <w:szCs w:val="20"/>
                <w:lang w:eastAsia="es-MX"/>
              </w:rPr>
              <w:t>El criterio de que basta la presencia de un presidente municipal en un evento proselitista, en un día hábil, para que se actualice la violación al principio de imparcialidad, resulta conforme a los precedentes de esta Sala Superior.</w:t>
            </w:r>
          </w:p>
          <w:p w14:paraId="554F1569" w14:textId="655E07CF" w:rsidR="00A33F3A" w:rsidRPr="00165E97" w:rsidRDefault="00165E97" w:rsidP="00165E97">
            <w:pPr>
              <w:spacing w:after="0" w:line="240" w:lineRule="auto"/>
              <w:rPr>
                <w:rFonts w:ascii="Arial" w:hAnsi="Arial" w:cs="Arial"/>
                <w:noProof/>
                <w:sz w:val="20"/>
                <w:szCs w:val="20"/>
                <w:lang w:eastAsia="es-MX"/>
              </w:rPr>
            </w:pPr>
            <w:r w:rsidRPr="00165E97">
              <w:rPr>
                <w:rFonts w:ascii="Arial" w:hAnsi="Arial" w:cs="Arial"/>
                <w:noProof/>
                <w:sz w:val="20"/>
                <w:szCs w:val="20"/>
                <w:lang w:eastAsia="es-MX"/>
              </w:rPr>
              <w:t>Se tuvo por acreditada la asistencia del recurrente a un evento proselitista en un día hábil, sin que el recurrente objete la veracidad de tal hecho</w:t>
            </w:r>
          </w:p>
        </w:tc>
        <w:tc>
          <w:tcPr>
            <w:tcW w:w="668" w:type="pct"/>
            <w:tcBorders>
              <w:top w:val="single" w:sz="8" w:space="0" w:color="auto"/>
              <w:left w:val="single" w:sz="8" w:space="0" w:color="auto"/>
              <w:bottom w:val="single" w:sz="8" w:space="0" w:color="auto"/>
              <w:right w:val="single" w:sz="8" w:space="0" w:color="auto"/>
            </w:tcBorders>
            <w:vAlign w:val="center"/>
          </w:tcPr>
          <w:p w14:paraId="4C308C06" w14:textId="686ABEFC" w:rsidR="00425DF0" w:rsidRPr="00425DF0" w:rsidRDefault="001B1B6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562214C8" w14:textId="7D78A9BA" w:rsidTr="00260496">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5DFC18FF"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95" w:type="pct"/>
            <w:tcBorders>
              <w:top w:val="single" w:sz="8" w:space="0" w:color="auto"/>
              <w:left w:val="single" w:sz="8" w:space="0" w:color="auto"/>
              <w:bottom w:val="single" w:sz="8" w:space="0" w:color="auto"/>
              <w:right w:val="single" w:sz="8" w:space="0" w:color="auto"/>
            </w:tcBorders>
            <w:shd w:val="clear" w:color="auto" w:fill="auto"/>
            <w:vAlign w:val="center"/>
          </w:tcPr>
          <w:p w14:paraId="36879C59"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SUP-REP-670/2022, </w:t>
            </w:r>
          </w:p>
          <w:p w14:paraId="28A73DCE"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SUP-REP-671/2022 </w:t>
            </w:r>
          </w:p>
          <w:p w14:paraId="5C492BAF"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y </w:t>
            </w:r>
          </w:p>
          <w:p w14:paraId="56B6A2A2"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SUP-REP-672/2022</w:t>
            </w:r>
          </w:p>
          <w:p w14:paraId="2B57D07F" w14:textId="7E1DC25F"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 ACUMULADOS</w:t>
            </w:r>
          </w:p>
        </w:tc>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62E65427" w14:textId="74C74302"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ALEJANDRA MÉNDEZ VICUÑA Y OTROS</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393748F7" w14:textId="74374DF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SALA REGIONAL ESPECIALIZADA</w:t>
            </w:r>
          </w:p>
        </w:tc>
        <w:tc>
          <w:tcPr>
            <w:tcW w:w="1244" w:type="pct"/>
            <w:tcBorders>
              <w:top w:val="single" w:sz="8" w:space="0" w:color="auto"/>
              <w:left w:val="single" w:sz="8" w:space="0" w:color="auto"/>
              <w:bottom w:val="single" w:sz="8" w:space="0" w:color="auto"/>
              <w:right w:val="single" w:sz="8" w:space="0" w:color="auto"/>
            </w:tcBorders>
            <w:shd w:val="clear" w:color="auto" w:fill="auto"/>
          </w:tcPr>
          <w:p w14:paraId="1E751635" w14:textId="77719778" w:rsid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difusión del proceso de revocación de mandato por parte DE UNA DIPUTADA LOCAL Y UNA DIPUTADA FEDERAL DE LA CDMX</w:t>
            </w:r>
            <w:r w:rsidR="001B05BA">
              <w:rPr>
                <w:rFonts w:ascii="Arial" w:hAnsi="Arial" w:cs="Arial"/>
                <w:caps/>
                <w:noProof/>
                <w:sz w:val="20"/>
                <w:szCs w:val="20"/>
                <w:lang w:eastAsia="es-MX"/>
              </w:rPr>
              <w:t>.</w:t>
            </w:r>
          </w:p>
          <w:p w14:paraId="5BCCD05A" w14:textId="77777777" w:rsidR="00FA2783" w:rsidRPr="00425DF0" w:rsidRDefault="00FA2783" w:rsidP="004C5DA9">
            <w:pPr>
              <w:spacing w:after="0" w:line="240" w:lineRule="auto"/>
              <w:jc w:val="both"/>
              <w:rPr>
                <w:rFonts w:ascii="Arial" w:hAnsi="Arial" w:cs="Arial"/>
                <w:caps/>
                <w:noProof/>
                <w:sz w:val="20"/>
                <w:szCs w:val="20"/>
                <w:lang w:eastAsia="es-MX"/>
              </w:rPr>
            </w:pPr>
          </w:p>
          <w:p w14:paraId="18F6FBAF" w14:textId="1C1434F4" w:rsidR="008C1FA8"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FA2783" w:rsidRPr="00FA2783">
              <w:rPr>
                <w:rFonts w:ascii="Arial" w:hAnsi="Arial" w:cs="Arial"/>
                <w:noProof/>
                <w:sz w:val="20"/>
                <w:szCs w:val="20"/>
                <w:lang w:eastAsia="es-MX"/>
              </w:rPr>
              <w:t>Resolución dictada por la Sala Regional Especializada en el expediente SRE-PSC-156/2022, que declaró existente la indebida promoción y difusión del proceso de revocación de mandato por parte, entre otras personas, de Alejandra Méndez Vicuña (diputada local), Flor Ivone Morales Miranda (diputada federal); así como el uso indebido de recursos públicos de la primera y, en consecuencia, se ordenó dar vista a las Mesas Directivas y Contralorías Internas de la Cámara de Diputaciones y del Congreso de la Ciudad de México.</w:t>
            </w:r>
          </w:p>
        </w:tc>
        <w:tc>
          <w:tcPr>
            <w:tcW w:w="1185" w:type="pct"/>
            <w:tcBorders>
              <w:top w:val="single" w:sz="8" w:space="0" w:color="auto"/>
              <w:left w:val="single" w:sz="8" w:space="0" w:color="auto"/>
              <w:bottom w:val="single" w:sz="8" w:space="0" w:color="auto"/>
              <w:right w:val="single" w:sz="8" w:space="0" w:color="auto"/>
            </w:tcBorders>
            <w:vAlign w:val="center"/>
          </w:tcPr>
          <w:p w14:paraId="68C993FD"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5056D45C" w14:textId="77777777" w:rsidR="00836C93" w:rsidRDefault="00836C93" w:rsidP="00836C93">
            <w:pPr>
              <w:spacing w:after="0" w:line="240" w:lineRule="auto"/>
              <w:rPr>
                <w:rFonts w:ascii="Arial" w:hAnsi="Arial" w:cs="Arial"/>
                <w:b/>
                <w:bCs/>
                <w:caps/>
                <w:noProof/>
                <w:sz w:val="20"/>
                <w:szCs w:val="20"/>
                <w:lang w:eastAsia="es-MX"/>
              </w:rPr>
            </w:pPr>
          </w:p>
          <w:p w14:paraId="2E1DBF3D" w14:textId="6F7F0DA2" w:rsidR="00836C93" w:rsidRPr="00836C93" w:rsidRDefault="00836C93" w:rsidP="00836C93">
            <w:pPr>
              <w:spacing w:before="120" w:after="120" w:line="276" w:lineRule="auto"/>
              <w:jc w:val="both"/>
              <w:rPr>
                <w:rFonts w:ascii="Arial" w:hAnsi="Arial" w:cs="Arial"/>
                <w:noProof/>
                <w:sz w:val="20"/>
                <w:szCs w:val="20"/>
                <w:lang w:eastAsia="es-MX"/>
              </w:rPr>
            </w:pPr>
            <w:r w:rsidRPr="00836C93">
              <w:rPr>
                <w:rFonts w:ascii="Arial" w:hAnsi="Arial" w:cs="Arial"/>
                <w:noProof/>
                <w:sz w:val="20"/>
                <w:szCs w:val="20"/>
                <w:lang w:eastAsia="es-MX"/>
              </w:rPr>
              <w:t>Se califica de infundado el agravio en torno a la indebida consideración de los asesores del Congreso de la Ciudad de México, como servidores públicos, ya que la Sala responsable, fundó correctamente su determinación en el artículo 108 constitucional.</w:t>
            </w:r>
          </w:p>
          <w:p w14:paraId="3E47D0D2" w14:textId="2E3D3F89" w:rsidR="00836C93" w:rsidRPr="00425DF0" w:rsidRDefault="00836C93" w:rsidP="00F815F9">
            <w:pPr>
              <w:spacing w:after="0" w:line="240" w:lineRule="auto"/>
              <w:jc w:val="both"/>
              <w:rPr>
                <w:rFonts w:ascii="Arial" w:hAnsi="Arial" w:cs="Arial"/>
                <w:caps/>
                <w:noProof/>
                <w:sz w:val="20"/>
                <w:szCs w:val="20"/>
                <w:lang w:eastAsia="es-MX"/>
              </w:rPr>
            </w:pPr>
            <w:r w:rsidRPr="00836C93">
              <w:rPr>
                <w:rFonts w:ascii="Arial" w:hAnsi="Arial" w:cs="Arial"/>
                <w:noProof/>
                <w:sz w:val="20"/>
                <w:szCs w:val="20"/>
                <w:lang w:eastAsia="es-MX"/>
              </w:rPr>
              <w:t>En cuanto a la manifestación de que la responsable fue dogmática al establecer que las leyendas “Que siga AMLO” y “#XochimilcoconAMLO” implican una significación equivalente, sin sustentar su aseveración y sin estudiar los elementos: personal, objetivo y temporal, se concluye que el agravio es inoperante</w:t>
            </w:r>
            <w:r w:rsidR="00F815F9">
              <w:rPr>
                <w:rFonts w:ascii="Arial" w:hAnsi="Arial" w:cs="Arial"/>
                <w:noProof/>
                <w:sz w:val="20"/>
                <w:szCs w:val="20"/>
                <w:lang w:eastAsia="es-MX"/>
              </w:rPr>
              <w:t>.</w:t>
            </w:r>
          </w:p>
        </w:tc>
        <w:tc>
          <w:tcPr>
            <w:tcW w:w="668" w:type="pct"/>
            <w:tcBorders>
              <w:top w:val="single" w:sz="8" w:space="0" w:color="auto"/>
              <w:left w:val="single" w:sz="8" w:space="0" w:color="auto"/>
              <w:bottom w:val="single" w:sz="8" w:space="0" w:color="auto"/>
              <w:right w:val="single" w:sz="8" w:space="0" w:color="auto"/>
            </w:tcBorders>
            <w:vAlign w:val="center"/>
          </w:tcPr>
          <w:p w14:paraId="191445D3" w14:textId="622DC075" w:rsidR="00425DF0" w:rsidRPr="00425DF0" w:rsidRDefault="001B1B6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7DB59F1A" w14:textId="4E403959" w:rsidR="00367F89" w:rsidRDefault="00367F89" w:rsidP="00FD35B8">
      <w:pPr>
        <w:spacing w:after="0" w:line="240" w:lineRule="auto"/>
        <w:rPr>
          <w:rFonts w:ascii="Arial" w:hAnsi="Arial" w:cs="Arial"/>
          <w:b/>
          <w:smallCaps/>
          <w:sz w:val="20"/>
          <w:szCs w:val="20"/>
        </w:rPr>
      </w:pPr>
    </w:p>
    <w:p w14:paraId="10E4FAD4" w14:textId="3B775548" w:rsidR="00FA2783" w:rsidRDefault="00FA2783" w:rsidP="00FD35B8">
      <w:pPr>
        <w:spacing w:after="0" w:line="240" w:lineRule="auto"/>
        <w:rPr>
          <w:rFonts w:ascii="Arial" w:hAnsi="Arial" w:cs="Arial"/>
          <w:b/>
          <w:smallCaps/>
          <w:sz w:val="20"/>
          <w:szCs w:val="20"/>
        </w:rPr>
      </w:pPr>
    </w:p>
    <w:p w14:paraId="6C0F82D2" w14:textId="2A1AA010" w:rsidR="00FA2783" w:rsidRDefault="00FA2783" w:rsidP="00FD35B8">
      <w:pPr>
        <w:spacing w:after="0" w:line="240" w:lineRule="auto"/>
        <w:rPr>
          <w:rFonts w:ascii="Arial" w:hAnsi="Arial" w:cs="Arial"/>
          <w:b/>
          <w:smallCaps/>
          <w:sz w:val="20"/>
          <w:szCs w:val="20"/>
        </w:rPr>
      </w:pPr>
    </w:p>
    <w:p w14:paraId="5A7B3D55" w14:textId="77777777" w:rsidR="00FA2783" w:rsidRDefault="00FA2783" w:rsidP="00FD35B8">
      <w:pPr>
        <w:spacing w:after="0" w:line="240" w:lineRule="auto"/>
        <w:rPr>
          <w:rFonts w:ascii="Arial" w:hAnsi="Arial" w:cs="Arial"/>
          <w:b/>
          <w:smallCaps/>
          <w:sz w:val="20"/>
          <w:szCs w:val="20"/>
        </w:rPr>
      </w:pPr>
    </w:p>
    <w:p w14:paraId="28EAA8D8" w14:textId="77777777" w:rsidR="00F815F9" w:rsidRDefault="00F815F9" w:rsidP="00FD35B8">
      <w:pPr>
        <w:spacing w:after="0" w:line="240" w:lineRule="auto"/>
        <w:rPr>
          <w:rFonts w:ascii="Arial" w:hAnsi="Arial" w:cs="Arial"/>
          <w:b/>
          <w:smallCaps/>
          <w:sz w:val="20"/>
          <w:szCs w:val="20"/>
        </w:rPr>
      </w:pPr>
    </w:p>
    <w:p w14:paraId="65D1573E" w14:textId="77777777" w:rsidR="00F815F9" w:rsidRDefault="00F815F9" w:rsidP="00FD35B8">
      <w:pPr>
        <w:spacing w:after="0" w:line="240" w:lineRule="auto"/>
        <w:rPr>
          <w:rFonts w:ascii="Arial" w:hAnsi="Arial" w:cs="Arial"/>
          <w:b/>
          <w:smallCaps/>
          <w:sz w:val="20"/>
          <w:szCs w:val="20"/>
        </w:rPr>
      </w:pPr>
    </w:p>
    <w:p w14:paraId="250D2DD4" w14:textId="77777777" w:rsidR="00F815F9" w:rsidRDefault="00F815F9" w:rsidP="00FD35B8">
      <w:pPr>
        <w:spacing w:after="0" w:line="240" w:lineRule="auto"/>
        <w:rPr>
          <w:rFonts w:ascii="Arial" w:hAnsi="Arial" w:cs="Arial"/>
          <w:b/>
          <w:smallCaps/>
          <w:sz w:val="20"/>
          <w:szCs w:val="20"/>
        </w:rPr>
      </w:pPr>
    </w:p>
    <w:p w14:paraId="79BF73E6" w14:textId="77777777" w:rsidR="00F815F9" w:rsidRDefault="00F815F9" w:rsidP="00FD35B8">
      <w:pPr>
        <w:spacing w:after="0" w:line="240" w:lineRule="auto"/>
        <w:rPr>
          <w:rFonts w:ascii="Arial" w:hAnsi="Arial" w:cs="Arial"/>
          <w:b/>
          <w:smallCaps/>
          <w:sz w:val="20"/>
          <w:szCs w:val="20"/>
        </w:rPr>
      </w:pPr>
    </w:p>
    <w:p w14:paraId="40CF26E1" w14:textId="77777777" w:rsidR="00F815F9" w:rsidRDefault="00F815F9" w:rsidP="00FD35B8">
      <w:pPr>
        <w:spacing w:after="0" w:line="240" w:lineRule="auto"/>
        <w:rPr>
          <w:rFonts w:ascii="Arial" w:hAnsi="Arial" w:cs="Arial"/>
          <w:b/>
          <w:smallCaps/>
          <w:sz w:val="20"/>
          <w:szCs w:val="20"/>
        </w:rPr>
      </w:pPr>
    </w:p>
    <w:p w14:paraId="10CD9C5D" w14:textId="77777777" w:rsidR="00F815F9" w:rsidRDefault="00F815F9" w:rsidP="00FD35B8">
      <w:pPr>
        <w:spacing w:after="0" w:line="240" w:lineRule="auto"/>
        <w:rPr>
          <w:rFonts w:ascii="Arial" w:hAnsi="Arial" w:cs="Arial"/>
          <w:b/>
          <w:smallCaps/>
          <w:sz w:val="20"/>
          <w:szCs w:val="20"/>
        </w:rPr>
      </w:pPr>
    </w:p>
    <w:p w14:paraId="49387305" w14:textId="77777777" w:rsidR="00F815F9" w:rsidRDefault="00F815F9" w:rsidP="00FD35B8">
      <w:pPr>
        <w:spacing w:after="0" w:line="240" w:lineRule="auto"/>
        <w:rPr>
          <w:rFonts w:ascii="Arial" w:hAnsi="Arial" w:cs="Arial"/>
          <w:b/>
          <w:smallCaps/>
          <w:sz w:val="20"/>
          <w:szCs w:val="20"/>
        </w:rPr>
      </w:pPr>
    </w:p>
    <w:p w14:paraId="6CDA699F" w14:textId="77777777" w:rsidR="00F815F9" w:rsidRDefault="00F815F9" w:rsidP="00FD35B8">
      <w:pPr>
        <w:spacing w:after="0" w:line="240" w:lineRule="auto"/>
        <w:rPr>
          <w:rFonts w:ascii="Arial" w:hAnsi="Arial" w:cs="Arial"/>
          <w:b/>
          <w:smallCaps/>
          <w:sz w:val="20"/>
          <w:szCs w:val="20"/>
        </w:rPr>
      </w:pPr>
    </w:p>
    <w:p w14:paraId="79E66FEE" w14:textId="77777777" w:rsidR="00F815F9" w:rsidRDefault="00F815F9" w:rsidP="00FD35B8">
      <w:pPr>
        <w:spacing w:after="0" w:line="240" w:lineRule="auto"/>
        <w:rPr>
          <w:rFonts w:ascii="Arial" w:hAnsi="Arial" w:cs="Arial"/>
          <w:b/>
          <w:smallCaps/>
          <w:sz w:val="20"/>
          <w:szCs w:val="20"/>
        </w:rPr>
      </w:pPr>
    </w:p>
    <w:p w14:paraId="5A0A6A6F" w14:textId="77777777" w:rsidR="00F815F9" w:rsidRDefault="00F815F9" w:rsidP="00FD35B8">
      <w:pPr>
        <w:spacing w:after="0" w:line="240" w:lineRule="auto"/>
        <w:rPr>
          <w:rFonts w:ascii="Arial" w:hAnsi="Arial" w:cs="Arial"/>
          <w:b/>
          <w:smallCaps/>
          <w:sz w:val="20"/>
          <w:szCs w:val="20"/>
        </w:rPr>
      </w:pPr>
    </w:p>
    <w:p w14:paraId="5088E16F" w14:textId="77777777" w:rsidR="00F815F9" w:rsidRDefault="00F815F9" w:rsidP="00FD35B8">
      <w:pPr>
        <w:spacing w:after="0" w:line="240" w:lineRule="auto"/>
        <w:rPr>
          <w:rFonts w:ascii="Arial" w:hAnsi="Arial" w:cs="Arial"/>
          <w:b/>
          <w:smallCaps/>
          <w:sz w:val="20"/>
          <w:szCs w:val="20"/>
        </w:rPr>
      </w:pPr>
    </w:p>
    <w:p w14:paraId="476E752F" w14:textId="77777777" w:rsidR="004C5DA9" w:rsidRPr="00425DF0" w:rsidRDefault="004C5DA9" w:rsidP="00FD35B8">
      <w:pPr>
        <w:spacing w:after="0" w:line="240" w:lineRule="auto"/>
        <w:rPr>
          <w:rFonts w:ascii="Arial" w:hAnsi="Arial" w:cs="Arial"/>
          <w:b/>
          <w:smallCaps/>
          <w:sz w:val="20"/>
          <w:szCs w:val="20"/>
        </w:rPr>
      </w:pPr>
    </w:p>
    <w:p w14:paraId="0F6A0E7E" w14:textId="0922236C" w:rsidR="00D979A5" w:rsidRPr="004C5DA9" w:rsidRDefault="00D979A5" w:rsidP="00FD35B8">
      <w:pPr>
        <w:spacing w:after="0" w:line="240" w:lineRule="auto"/>
        <w:jc w:val="center"/>
        <w:rPr>
          <w:rFonts w:ascii="Arial" w:hAnsi="Arial" w:cs="Arial"/>
          <w:b/>
          <w:smallCaps/>
          <w:sz w:val="28"/>
          <w:szCs w:val="28"/>
        </w:rPr>
      </w:pPr>
      <w:r w:rsidRPr="004C5DA9">
        <w:rPr>
          <w:rFonts w:ascii="Arial" w:hAnsi="Arial" w:cs="Arial"/>
          <w:b/>
          <w:smallCaps/>
          <w:sz w:val="28"/>
          <w:szCs w:val="28"/>
        </w:rPr>
        <w:t>MAGISTRADA MÓNICA ARALÍ SOTO FREGOSO</w:t>
      </w:r>
    </w:p>
    <w:p w14:paraId="72BAA541" w14:textId="77777777" w:rsidR="00D979A5" w:rsidRPr="004C5DA9" w:rsidRDefault="00D979A5" w:rsidP="00FD35B8">
      <w:pPr>
        <w:spacing w:after="0" w:line="240" w:lineRule="auto"/>
        <w:rPr>
          <w:rFonts w:ascii="Arial" w:hAnsi="Arial" w:cs="Arial"/>
          <w:b/>
          <w:smallCaps/>
        </w:rPr>
      </w:pPr>
      <w:r w:rsidRPr="004C5DA9">
        <w:rPr>
          <w:rFonts w:ascii="Arial" w:hAnsi="Arial" w:cs="Arial"/>
          <w:b/>
          <w:smallCaps/>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2672"/>
        <w:gridCol w:w="1618"/>
        <w:gridCol w:w="1453"/>
        <w:gridCol w:w="3690"/>
        <w:gridCol w:w="3791"/>
        <w:gridCol w:w="2190"/>
      </w:tblGrid>
      <w:tr w:rsidR="008E554D" w:rsidRPr="00425DF0" w14:paraId="1D83B415" w14:textId="60A7C5DD" w:rsidTr="00254B81">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7D629244"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Nº</w:t>
            </w:r>
          </w:p>
        </w:tc>
        <w:tc>
          <w:tcPr>
            <w:tcW w:w="848"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9922B05"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Expediente</w:t>
            </w:r>
          </w:p>
        </w:tc>
        <w:tc>
          <w:tcPr>
            <w:tcW w:w="513"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7894373"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Actor</w:t>
            </w:r>
          </w:p>
        </w:tc>
        <w:tc>
          <w:tcPr>
            <w:tcW w:w="461"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37ED4415"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 xml:space="preserve">Responsable </w:t>
            </w:r>
          </w:p>
        </w:tc>
        <w:tc>
          <w:tcPr>
            <w:tcW w:w="1171" w:type="pct"/>
            <w:tcBorders>
              <w:top w:val="single" w:sz="4" w:space="0" w:color="auto"/>
              <w:left w:val="single" w:sz="8" w:space="0" w:color="auto"/>
              <w:bottom w:val="single" w:sz="8" w:space="0" w:color="auto"/>
              <w:right w:val="single" w:sz="8" w:space="0" w:color="auto"/>
            </w:tcBorders>
            <w:shd w:val="clear" w:color="auto" w:fill="E7E6E6" w:themeFill="background2"/>
          </w:tcPr>
          <w:p w14:paraId="2459A10A"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Tema</w:t>
            </w:r>
          </w:p>
        </w:tc>
        <w:tc>
          <w:tcPr>
            <w:tcW w:w="1203" w:type="pct"/>
            <w:tcBorders>
              <w:top w:val="single" w:sz="8" w:space="0" w:color="auto"/>
              <w:left w:val="single" w:sz="8" w:space="0" w:color="auto"/>
              <w:bottom w:val="single" w:sz="8" w:space="0" w:color="auto"/>
              <w:right w:val="single" w:sz="8" w:space="0" w:color="auto"/>
            </w:tcBorders>
            <w:shd w:val="clear" w:color="auto" w:fill="E7E6E6" w:themeFill="background2"/>
          </w:tcPr>
          <w:p w14:paraId="60D86F0E" w14:textId="4E4F88D5"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Sentido </w:t>
            </w:r>
          </w:p>
        </w:tc>
        <w:tc>
          <w:tcPr>
            <w:tcW w:w="695" w:type="pct"/>
            <w:tcBorders>
              <w:top w:val="single" w:sz="8" w:space="0" w:color="auto"/>
              <w:left w:val="single" w:sz="8" w:space="0" w:color="auto"/>
              <w:bottom w:val="single" w:sz="8" w:space="0" w:color="auto"/>
              <w:right w:val="single" w:sz="8" w:space="0" w:color="auto"/>
            </w:tcBorders>
            <w:shd w:val="clear" w:color="auto" w:fill="E7E6E6" w:themeFill="background2"/>
          </w:tcPr>
          <w:p w14:paraId="1F5EA96C" w14:textId="5C4129EB"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Votación </w:t>
            </w:r>
          </w:p>
        </w:tc>
      </w:tr>
      <w:tr w:rsidR="00425DF0" w:rsidRPr="00425DF0" w14:paraId="618A7DBB" w14:textId="0D964A90" w:rsidTr="00254B8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02725D0"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48" w:type="pct"/>
            <w:tcBorders>
              <w:top w:val="single" w:sz="8" w:space="0" w:color="auto"/>
              <w:left w:val="single" w:sz="8" w:space="0" w:color="auto"/>
              <w:bottom w:val="single" w:sz="8" w:space="0" w:color="auto"/>
              <w:right w:val="single" w:sz="8" w:space="0" w:color="auto"/>
            </w:tcBorders>
            <w:shd w:val="clear" w:color="auto" w:fill="auto"/>
            <w:vAlign w:val="center"/>
          </w:tcPr>
          <w:p w14:paraId="38E26F49" w14:textId="77299FFD"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SUP-JDC-906/2022</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61D40B60" w14:textId="3A3E659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SIMITRIO GARCÍA PÉREZ</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1EC54322" w14:textId="26086DF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1" w:type="pct"/>
            <w:tcBorders>
              <w:top w:val="single" w:sz="8" w:space="0" w:color="auto"/>
              <w:left w:val="single" w:sz="8" w:space="0" w:color="auto"/>
              <w:bottom w:val="single" w:sz="8" w:space="0" w:color="auto"/>
              <w:right w:val="single" w:sz="8" w:space="0" w:color="auto"/>
            </w:tcBorders>
            <w:shd w:val="clear" w:color="auto" w:fill="auto"/>
          </w:tcPr>
          <w:p w14:paraId="531E83D7" w14:textId="122EC65E"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2A076928" w14:textId="77777777" w:rsidR="00425DF0" w:rsidRDefault="00425DF0" w:rsidP="004C5DA9">
            <w:pPr>
              <w:spacing w:after="0" w:line="240" w:lineRule="auto"/>
              <w:jc w:val="both"/>
              <w:rPr>
                <w:rFonts w:ascii="Arial" w:hAnsi="Arial" w:cs="Arial"/>
                <w:caps/>
                <w:noProof/>
                <w:sz w:val="20"/>
                <w:szCs w:val="20"/>
                <w:lang w:eastAsia="es-MX"/>
              </w:rPr>
            </w:pPr>
          </w:p>
          <w:p w14:paraId="10AD405A" w14:textId="0210A597" w:rsidR="008C1FA8" w:rsidRPr="00FA2783"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FA2783">
              <w:rPr>
                <w:rFonts w:ascii="Arial" w:hAnsi="Arial" w:cs="Arial"/>
                <w:b/>
                <w:bCs/>
                <w:noProof/>
                <w:sz w:val="20"/>
                <w:szCs w:val="20"/>
                <w:lang w:eastAsia="es-MX"/>
              </w:rPr>
              <w:t xml:space="preserve"> </w:t>
            </w:r>
            <w:r w:rsidR="00392107" w:rsidRPr="00392107">
              <w:rPr>
                <w:rFonts w:ascii="Arial" w:hAnsi="Arial" w:cs="Arial"/>
                <w:noProof/>
                <w:sz w:val="20"/>
                <w:szCs w:val="20"/>
                <w:lang w:eastAsia="es-MX"/>
              </w:rPr>
              <w:t>Resoluciones emitidas por la Comisión Nacional de Honestidad y Justicia de MORENA en los expedientes CNHJ-GTO-836/2022 y CNHJ-GTO-839/2022, que declararón improcedentes las quejas presentadas por el actor a fin de controvertir diversos actos que se llevaron a cabo en la jornada de votación para elegir a congresista nacionales por el distrito federal electoral 8 en Guanajuato, en el marco del III Congreso Nacional Ordinario del citado instituto político.</w:t>
            </w:r>
          </w:p>
        </w:tc>
        <w:tc>
          <w:tcPr>
            <w:tcW w:w="1203" w:type="pct"/>
            <w:tcBorders>
              <w:top w:val="single" w:sz="8" w:space="0" w:color="auto"/>
              <w:left w:val="single" w:sz="8" w:space="0" w:color="auto"/>
              <w:bottom w:val="single" w:sz="8" w:space="0" w:color="auto"/>
              <w:right w:val="single" w:sz="8" w:space="0" w:color="auto"/>
            </w:tcBorders>
            <w:vAlign w:val="center"/>
          </w:tcPr>
          <w:p w14:paraId="3901156D"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009F464C" w14:textId="77777777" w:rsidR="00414E90" w:rsidRDefault="00414E90" w:rsidP="00414E90">
            <w:pPr>
              <w:spacing w:after="0" w:line="240" w:lineRule="auto"/>
              <w:rPr>
                <w:rFonts w:ascii="Arial" w:hAnsi="Arial" w:cs="Arial"/>
                <w:b/>
                <w:bCs/>
                <w:caps/>
                <w:noProof/>
                <w:sz w:val="20"/>
                <w:szCs w:val="20"/>
                <w:lang w:eastAsia="es-MX"/>
              </w:rPr>
            </w:pPr>
          </w:p>
          <w:p w14:paraId="4D88F9F7" w14:textId="463B983A" w:rsidR="00414E90" w:rsidRPr="00425DF0" w:rsidRDefault="00414E90" w:rsidP="00414E90">
            <w:pPr>
              <w:spacing w:after="0" w:line="240" w:lineRule="auto"/>
              <w:jc w:val="both"/>
              <w:rPr>
                <w:rFonts w:ascii="Arial" w:hAnsi="Arial" w:cs="Arial"/>
                <w:caps/>
                <w:noProof/>
                <w:sz w:val="20"/>
                <w:szCs w:val="20"/>
                <w:lang w:eastAsia="es-MX"/>
              </w:rPr>
            </w:pPr>
            <w:r w:rsidRPr="00414E90">
              <w:rPr>
                <w:rFonts w:ascii="Arial" w:hAnsi="Arial" w:cs="Arial"/>
                <w:noProof/>
                <w:sz w:val="20"/>
                <w:szCs w:val="20"/>
                <w:lang w:eastAsia="es-MX"/>
              </w:rPr>
              <w:t xml:space="preserve">Ante la falta de interés jurídico de la parte denunciante, por lo que, con independencia de lo considerado por el órgano responsable, </w:t>
            </w:r>
            <w:r w:rsidR="00305E83">
              <w:rPr>
                <w:rFonts w:ascii="Arial" w:hAnsi="Arial" w:cs="Arial"/>
                <w:noProof/>
                <w:sz w:val="20"/>
                <w:szCs w:val="20"/>
                <w:lang w:eastAsia="es-MX"/>
              </w:rPr>
              <w:t>los</w:t>
            </w:r>
            <w:r w:rsidRPr="00414E90">
              <w:rPr>
                <w:rFonts w:ascii="Arial" w:hAnsi="Arial" w:cs="Arial"/>
                <w:noProof/>
                <w:sz w:val="20"/>
                <w:szCs w:val="20"/>
                <w:lang w:eastAsia="es-MX"/>
              </w:rPr>
              <w:t xml:space="preserve"> desechamientos deben subsistir.</w:t>
            </w:r>
          </w:p>
        </w:tc>
        <w:tc>
          <w:tcPr>
            <w:tcW w:w="695" w:type="pct"/>
            <w:tcBorders>
              <w:top w:val="single" w:sz="8" w:space="0" w:color="auto"/>
              <w:left w:val="single" w:sz="8" w:space="0" w:color="auto"/>
              <w:bottom w:val="single" w:sz="8" w:space="0" w:color="auto"/>
              <w:right w:val="single" w:sz="8" w:space="0" w:color="auto"/>
            </w:tcBorders>
            <w:vAlign w:val="center"/>
          </w:tcPr>
          <w:p w14:paraId="59B71DE0" w14:textId="3E6B477E" w:rsidR="00425DF0" w:rsidRPr="00425DF0" w:rsidRDefault="00373A7E"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D8BD3D8" w14:textId="6101F09E" w:rsidTr="00254B8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061B946"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48" w:type="pct"/>
            <w:tcBorders>
              <w:top w:val="single" w:sz="8" w:space="0" w:color="auto"/>
              <w:left w:val="single" w:sz="8" w:space="0" w:color="auto"/>
              <w:bottom w:val="single" w:sz="8" w:space="0" w:color="auto"/>
              <w:right w:val="single" w:sz="8" w:space="0" w:color="auto"/>
            </w:tcBorders>
            <w:shd w:val="clear" w:color="auto" w:fill="auto"/>
            <w:vAlign w:val="center"/>
          </w:tcPr>
          <w:p w14:paraId="200D9CAE" w14:textId="6C694A75"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SUP-JDC-923/2022</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4540886A" w14:textId="0EEDF16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NATALY LLUNUHEN VILLEGAS ROBLES</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57BE361B" w14:textId="3D08E8B1"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1" w:type="pct"/>
            <w:tcBorders>
              <w:top w:val="single" w:sz="8" w:space="0" w:color="auto"/>
              <w:left w:val="single" w:sz="8" w:space="0" w:color="auto"/>
              <w:bottom w:val="single" w:sz="8" w:space="0" w:color="auto"/>
              <w:right w:val="single" w:sz="8" w:space="0" w:color="auto"/>
            </w:tcBorders>
            <w:shd w:val="clear" w:color="auto" w:fill="auto"/>
          </w:tcPr>
          <w:p w14:paraId="262B14CE" w14:textId="277CAD5C"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48293025" w14:textId="77777777" w:rsidR="00425DF0" w:rsidRDefault="00425DF0" w:rsidP="004C5DA9">
            <w:pPr>
              <w:spacing w:after="0" w:line="240" w:lineRule="auto"/>
              <w:jc w:val="both"/>
              <w:rPr>
                <w:rFonts w:ascii="Arial" w:hAnsi="Arial" w:cs="Arial"/>
                <w:caps/>
                <w:noProof/>
                <w:sz w:val="20"/>
                <w:szCs w:val="20"/>
                <w:lang w:eastAsia="es-MX"/>
              </w:rPr>
            </w:pPr>
          </w:p>
          <w:p w14:paraId="372E7D5B" w14:textId="006EEFEB" w:rsidR="008C1FA8" w:rsidRPr="00392107"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92107">
              <w:rPr>
                <w:rFonts w:ascii="Arial" w:hAnsi="Arial" w:cs="Arial"/>
                <w:b/>
                <w:bCs/>
                <w:noProof/>
                <w:sz w:val="20"/>
                <w:szCs w:val="20"/>
                <w:lang w:eastAsia="es-MX"/>
              </w:rPr>
              <w:t xml:space="preserve"> </w:t>
            </w:r>
            <w:r w:rsidR="00392107" w:rsidRPr="00392107">
              <w:rPr>
                <w:rFonts w:ascii="Arial" w:hAnsi="Arial" w:cs="Arial"/>
                <w:noProof/>
                <w:sz w:val="20"/>
                <w:szCs w:val="20"/>
                <w:lang w:eastAsia="es-MX"/>
              </w:rPr>
              <w:t>Acuerdo de improcedencia emitido por la Comisión Nacional de Honestidad y Justicia de MORENA en el expediente CNHJ-GTO-900/2022, relacionado con el Congreso distrital en el distrito federal electoral 8 en Guanajuato, en el marco del III Congreso Nacional Ordinario del citado instituto político.</w:t>
            </w:r>
          </w:p>
        </w:tc>
        <w:tc>
          <w:tcPr>
            <w:tcW w:w="1203" w:type="pct"/>
            <w:tcBorders>
              <w:top w:val="single" w:sz="8" w:space="0" w:color="auto"/>
              <w:left w:val="single" w:sz="8" w:space="0" w:color="auto"/>
              <w:bottom w:val="single" w:sz="8" w:space="0" w:color="auto"/>
              <w:right w:val="single" w:sz="8" w:space="0" w:color="auto"/>
            </w:tcBorders>
            <w:vAlign w:val="center"/>
          </w:tcPr>
          <w:p w14:paraId="4A9247A5"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0F5836CC" w14:textId="77777777" w:rsidR="00305E83" w:rsidRDefault="00305E83" w:rsidP="00305E83">
            <w:pPr>
              <w:spacing w:after="0" w:line="240" w:lineRule="auto"/>
              <w:rPr>
                <w:rFonts w:ascii="Arial" w:hAnsi="Arial" w:cs="Arial"/>
                <w:b/>
                <w:bCs/>
                <w:caps/>
                <w:noProof/>
                <w:sz w:val="20"/>
                <w:szCs w:val="20"/>
                <w:lang w:eastAsia="es-MX"/>
              </w:rPr>
            </w:pPr>
          </w:p>
          <w:p w14:paraId="2C76C54E" w14:textId="463AF15F" w:rsidR="00305E83" w:rsidRPr="00425DF0" w:rsidRDefault="00305E83" w:rsidP="00305E83">
            <w:pPr>
              <w:spacing w:after="0" w:line="240" w:lineRule="auto"/>
              <w:jc w:val="both"/>
              <w:rPr>
                <w:rFonts w:ascii="Arial" w:hAnsi="Arial" w:cs="Arial"/>
                <w:caps/>
                <w:noProof/>
                <w:sz w:val="20"/>
                <w:szCs w:val="20"/>
                <w:lang w:eastAsia="es-MX"/>
              </w:rPr>
            </w:pPr>
            <w:r w:rsidRPr="00414E90">
              <w:rPr>
                <w:rFonts w:ascii="Arial" w:hAnsi="Arial" w:cs="Arial"/>
                <w:noProof/>
                <w:sz w:val="20"/>
                <w:szCs w:val="20"/>
                <w:lang w:eastAsia="es-MX"/>
              </w:rPr>
              <w:t xml:space="preserve">Ante la falta de interés jurídico de la parte denunciante, por lo que, con independencia de lo considerado por el órgano responsable, </w:t>
            </w:r>
            <w:r>
              <w:rPr>
                <w:rFonts w:ascii="Arial" w:hAnsi="Arial" w:cs="Arial"/>
                <w:noProof/>
                <w:sz w:val="20"/>
                <w:szCs w:val="20"/>
                <w:lang w:eastAsia="es-MX"/>
              </w:rPr>
              <w:t>los</w:t>
            </w:r>
            <w:r w:rsidRPr="00414E90">
              <w:rPr>
                <w:rFonts w:ascii="Arial" w:hAnsi="Arial" w:cs="Arial"/>
                <w:noProof/>
                <w:sz w:val="20"/>
                <w:szCs w:val="20"/>
                <w:lang w:eastAsia="es-MX"/>
              </w:rPr>
              <w:t xml:space="preserve"> desechamientos deben subsistir.</w:t>
            </w:r>
          </w:p>
        </w:tc>
        <w:tc>
          <w:tcPr>
            <w:tcW w:w="695" w:type="pct"/>
            <w:tcBorders>
              <w:top w:val="single" w:sz="8" w:space="0" w:color="auto"/>
              <w:left w:val="single" w:sz="8" w:space="0" w:color="auto"/>
              <w:bottom w:val="single" w:sz="8" w:space="0" w:color="auto"/>
              <w:right w:val="single" w:sz="8" w:space="0" w:color="auto"/>
            </w:tcBorders>
            <w:vAlign w:val="center"/>
          </w:tcPr>
          <w:p w14:paraId="2278B9DD" w14:textId="34A2706F" w:rsidR="00425DF0" w:rsidRPr="00425DF0" w:rsidRDefault="00373A7E"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366CE73A" w14:textId="0C7F0C4F" w:rsidTr="00254B8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5C8B5EAE"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48" w:type="pct"/>
            <w:tcBorders>
              <w:top w:val="single" w:sz="8" w:space="0" w:color="auto"/>
              <w:left w:val="single" w:sz="8" w:space="0" w:color="auto"/>
              <w:bottom w:val="single" w:sz="8" w:space="0" w:color="auto"/>
              <w:right w:val="single" w:sz="8" w:space="0" w:color="auto"/>
            </w:tcBorders>
            <w:shd w:val="clear" w:color="auto" w:fill="auto"/>
            <w:vAlign w:val="center"/>
          </w:tcPr>
          <w:p w14:paraId="69BC18BE" w14:textId="2C4D65CB"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SUP-JDC-925/2022</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700E2190" w14:textId="51385A52"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JOSÉ LUIS NIETO MONTOYA</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692A8AC5" w14:textId="34FE099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1" w:type="pct"/>
            <w:tcBorders>
              <w:top w:val="single" w:sz="8" w:space="0" w:color="auto"/>
              <w:left w:val="single" w:sz="8" w:space="0" w:color="auto"/>
              <w:bottom w:val="single" w:sz="8" w:space="0" w:color="auto"/>
              <w:right w:val="single" w:sz="8" w:space="0" w:color="auto"/>
            </w:tcBorders>
            <w:shd w:val="clear" w:color="auto" w:fill="auto"/>
          </w:tcPr>
          <w:p w14:paraId="696A4E21" w14:textId="77777777"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p>
          <w:p w14:paraId="25A0F1FE" w14:textId="77777777" w:rsidR="00425DF0" w:rsidRDefault="00425DF0" w:rsidP="004C5DA9">
            <w:pPr>
              <w:spacing w:after="0" w:line="240" w:lineRule="auto"/>
              <w:jc w:val="both"/>
              <w:rPr>
                <w:rFonts w:ascii="Arial" w:hAnsi="Arial" w:cs="Arial"/>
                <w:caps/>
                <w:noProof/>
                <w:sz w:val="20"/>
                <w:szCs w:val="20"/>
                <w:lang w:eastAsia="es-MX"/>
              </w:rPr>
            </w:pPr>
          </w:p>
          <w:p w14:paraId="201A9257" w14:textId="7F1251CA" w:rsidR="008C1FA8" w:rsidRPr="00392107"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92107">
              <w:rPr>
                <w:rFonts w:ascii="Arial" w:hAnsi="Arial" w:cs="Arial"/>
                <w:b/>
                <w:bCs/>
                <w:noProof/>
                <w:sz w:val="20"/>
                <w:szCs w:val="20"/>
                <w:lang w:eastAsia="es-MX"/>
              </w:rPr>
              <w:t xml:space="preserve"> </w:t>
            </w:r>
            <w:r w:rsidR="00392107" w:rsidRPr="00392107">
              <w:rPr>
                <w:rFonts w:ascii="Arial" w:hAnsi="Arial" w:cs="Arial"/>
                <w:noProof/>
                <w:sz w:val="20"/>
                <w:szCs w:val="20"/>
                <w:lang w:eastAsia="es-MX"/>
              </w:rPr>
              <w:t>Acuerdo de improcedencia emitido por la Comisión Nacional de Honestidad y Justicia de MORENA en el expediente CNHJ-GTO-883/2022, relacionado con el Congreso distrital en el distrito federal electoral 13 en Guanajuato, en el marco del III Congreso Nacional Ordinario del citado instituto político.</w:t>
            </w:r>
          </w:p>
        </w:tc>
        <w:tc>
          <w:tcPr>
            <w:tcW w:w="1203" w:type="pct"/>
            <w:tcBorders>
              <w:top w:val="single" w:sz="8" w:space="0" w:color="auto"/>
              <w:left w:val="single" w:sz="8" w:space="0" w:color="auto"/>
              <w:bottom w:val="single" w:sz="8" w:space="0" w:color="auto"/>
              <w:right w:val="single" w:sz="8" w:space="0" w:color="auto"/>
            </w:tcBorders>
            <w:vAlign w:val="center"/>
          </w:tcPr>
          <w:p w14:paraId="65E7D9DD"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684DD72F" w14:textId="77777777" w:rsidR="006D22D6" w:rsidRDefault="006D22D6" w:rsidP="006D22D6">
            <w:pPr>
              <w:spacing w:after="0" w:line="240" w:lineRule="auto"/>
              <w:rPr>
                <w:rFonts w:ascii="Arial" w:hAnsi="Arial" w:cs="Arial"/>
                <w:b/>
                <w:bCs/>
                <w:caps/>
                <w:noProof/>
                <w:sz w:val="20"/>
                <w:szCs w:val="20"/>
                <w:lang w:eastAsia="es-MX"/>
              </w:rPr>
            </w:pPr>
          </w:p>
          <w:p w14:paraId="288D9D27" w14:textId="0D4515A5" w:rsidR="006D22D6" w:rsidRPr="00425DF0" w:rsidRDefault="006D22D6" w:rsidP="006D22D6">
            <w:pPr>
              <w:spacing w:after="0" w:line="240" w:lineRule="auto"/>
              <w:jc w:val="both"/>
              <w:rPr>
                <w:rFonts w:ascii="Arial" w:hAnsi="Arial" w:cs="Arial"/>
                <w:caps/>
                <w:noProof/>
                <w:sz w:val="20"/>
                <w:szCs w:val="20"/>
                <w:lang w:eastAsia="es-MX"/>
              </w:rPr>
            </w:pPr>
            <w:r w:rsidRPr="00414E90">
              <w:rPr>
                <w:rFonts w:ascii="Arial" w:hAnsi="Arial" w:cs="Arial"/>
                <w:noProof/>
                <w:sz w:val="20"/>
                <w:szCs w:val="20"/>
                <w:lang w:eastAsia="es-MX"/>
              </w:rPr>
              <w:t xml:space="preserve">Ante la falta de interés jurídico de la parte denunciante, por lo que, con independencia de lo considerado por el órgano responsable, </w:t>
            </w:r>
            <w:r>
              <w:rPr>
                <w:rFonts w:ascii="Arial" w:hAnsi="Arial" w:cs="Arial"/>
                <w:noProof/>
                <w:sz w:val="20"/>
                <w:szCs w:val="20"/>
                <w:lang w:eastAsia="es-MX"/>
              </w:rPr>
              <w:t>los</w:t>
            </w:r>
            <w:r w:rsidRPr="00414E90">
              <w:rPr>
                <w:rFonts w:ascii="Arial" w:hAnsi="Arial" w:cs="Arial"/>
                <w:noProof/>
                <w:sz w:val="20"/>
                <w:szCs w:val="20"/>
                <w:lang w:eastAsia="es-MX"/>
              </w:rPr>
              <w:t xml:space="preserve"> desechamientos deben subsistir.</w:t>
            </w:r>
          </w:p>
        </w:tc>
        <w:tc>
          <w:tcPr>
            <w:tcW w:w="695" w:type="pct"/>
            <w:tcBorders>
              <w:top w:val="single" w:sz="8" w:space="0" w:color="auto"/>
              <w:left w:val="single" w:sz="8" w:space="0" w:color="auto"/>
              <w:bottom w:val="single" w:sz="8" w:space="0" w:color="auto"/>
              <w:right w:val="single" w:sz="8" w:space="0" w:color="auto"/>
            </w:tcBorders>
            <w:vAlign w:val="center"/>
          </w:tcPr>
          <w:p w14:paraId="0107EEF2" w14:textId="56C02CFD" w:rsidR="00425DF0" w:rsidRPr="00425DF0" w:rsidRDefault="00373A7E"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7A5DB865" w14:textId="28666EE4" w:rsidTr="00254B8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B65401C"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48" w:type="pct"/>
            <w:tcBorders>
              <w:top w:val="single" w:sz="8" w:space="0" w:color="auto"/>
              <w:left w:val="single" w:sz="8" w:space="0" w:color="auto"/>
              <w:bottom w:val="single" w:sz="8" w:space="0" w:color="auto"/>
              <w:right w:val="single" w:sz="8" w:space="0" w:color="auto"/>
            </w:tcBorders>
            <w:shd w:val="clear" w:color="auto" w:fill="auto"/>
            <w:vAlign w:val="center"/>
          </w:tcPr>
          <w:p w14:paraId="76597BF6" w14:textId="230AD0B6"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SUP-JDC-952/2022</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61F58E11" w14:textId="6C2C37B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BELÉN VILLAGÓMEZ LEÓN</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24580C34" w14:textId="67F8EA9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1" w:type="pct"/>
            <w:tcBorders>
              <w:top w:val="single" w:sz="8" w:space="0" w:color="auto"/>
              <w:left w:val="single" w:sz="8" w:space="0" w:color="auto"/>
              <w:bottom w:val="single" w:sz="8" w:space="0" w:color="auto"/>
              <w:right w:val="single" w:sz="8" w:space="0" w:color="auto"/>
            </w:tcBorders>
            <w:shd w:val="clear" w:color="auto" w:fill="auto"/>
          </w:tcPr>
          <w:p w14:paraId="2EFBDCCF" w14:textId="75137883"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391B9FC1" w14:textId="77777777" w:rsidR="00425DF0" w:rsidRDefault="00425DF0" w:rsidP="004C5DA9">
            <w:pPr>
              <w:spacing w:after="0" w:line="240" w:lineRule="auto"/>
              <w:jc w:val="both"/>
              <w:rPr>
                <w:rFonts w:ascii="Arial" w:hAnsi="Arial" w:cs="Arial"/>
                <w:caps/>
                <w:noProof/>
                <w:sz w:val="20"/>
                <w:szCs w:val="20"/>
                <w:lang w:eastAsia="es-MX"/>
              </w:rPr>
            </w:pPr>
          </w:p>
          <w:p w14:paraId="60D8DB30" w14:textId="4C2C7067" w:rsidR="008C1FA8" w:rsidRPr="00392107"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92107">
              <w:rPr>
                <w:rFonts w:ascii="Arial" w:hAnsi="Arial" w:cs="Arial"/>
                <w:b/>
                <w:bCs/>
                <w:noProof/>
                <w:sz w:val="20"/>
                <w:szCs w:val="20"/>
                <w:lang w:eastAsia="es-MX"/>
              </w:rPr>
              <w:t xml:space="preserve"> </w:t>
            </w:r>
            <w:r w:rsidR="00392107" w:rsidRPr="00392107">
              <w:rPr>
                <w:rFonts w:ascii="Arial" w:hAnsi="Arial" w:cs="Arial"/>
                <w:noProof/>
                <w:sz w:val="20"/>
                <w:szCs w:val="20"/>
                <w:lang w:eastAsia="es-MX"/>
              </w:rPr>
              <w:t>Consulta competencial formulada por la Sala Regional Toluca en el expediente ST-JDC-172/2022 por el cual se somete a consideración de esta Sala Superior, la competencia para conocer y resolver el juicio promovido por Belén Villagómez León a fin de impugnar la resolución emitida por la Comisión Nacional de Honestidad y Justicia de MORENA en el expediente CNHJ-MICH-800/2022, que declaró improcedente la queja promovida por la actora, relacionada con el escrutinio y cómputo de la elección llevada a cabo en el Congreso correspondiente al distrito electoral federal 5 en Michoacán, en el marco del III Congreso Nacional Ordinario del citado instituto político.</w:t>
            </w:r>
          </w:p>
        </w:tc>
        <w:tc>
          <w:tcPr>
            <w:tcW w:w="1203" w:type="pct"/>
            <w:tcBorders>
              <w:top w:val="single" w:sz="8" w:space="0" w:color="auto"/>
              <w:left w:val="single" w:sz="8" w:space="0" w:color="auto"/>
              <w:bottom w:val="single" w:sz="8" w:space="0" w:color="auto"/>
              <w:right w:val="single" w:sz="8" w:space="0" w:color="auto"/>
            </w:tcBorders>
            <w:vAlign w:val="center"/>
          </w:tcPr>
          <w:p w14:paraId="1F4B31E5"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1D145BC0" w14:textId="77777777" w:rsidR="006D22D6" w:rsidRDefault="006D22D6" w:rsidP="006D22D6">
            <w:pPr>
              <w:spacing w:after="0" w:line="240" w:lineRule="auto"/>
              <w:rPr>
                <w:rFonts w:ascii="Arial" w:hAnsi="Arial" w:cs="Arial"/>
                <w:b/>
                <w:bCs/>
                <w:caps/>
                <w:noProof/>
                <w:sz w:val="20"/>
                <w:szCs w:val="20"/>
                <w:lang w:eastAsia="es-MX"/>
              </w:rPr>
            </w:pPr>
          </w:p>
          <w:p w14:paraId="3E76EC3C" w14:textId="31108382" w:rsidR="006D22D6" w:rsidRPr="00425DF0" w:rsidRDefault="006D22D6" w:rsidP="006D22D6">
            <w:pPr>
              <w:spacing w:after="0" w:line="240" w:lineRule="auto"/>
              <w:jc w:val="both"/>
              <w:rPr>
                <w:rFonts w:ascii="Arial" w:hAnsi="Arial" w:cs="Arial"/>
                <w:caps/>
                <w:noProof/>
                <w:sz w:val="20"/>
                <w:szCs w:val="20"/>
                <w:lang w:eastAsia="es-MX"/>
              </w:rPr>
            </w:pPr>
            <w:r w:rsidRPr="00414E90">
              <w:rPr>
                <w:rFonts w:ascii="Arial" w:hAnsi="Arial" w:cs="Arial"/>
                <w:noProof/>
                <w:sz w:val="20"/>
                <w:szCs w:val="20"/>
                <w:lang w:eastAsia="es-MX"/>
              </w:rPr>
              <w:t xml:space="preserve">Ante la falta de interés jurídico de la parte denunciante, por lo que, con independencia de lo considerado por el órgano responsable, </w:t>
            </w:r>
            <w:r>
              <w:rPr>
                <w:rFonts w:ascii="Arial" w:hAnsi="Arial" w:cs="Arial"/>
                <w:noProof/>
                <w:sz w:val="20"/>
                <w:szCs w:val="20"/>
                <w:lang w:eastAsia="es-MX"/>
              </w:rPr>
              <w:t>los</w:t>
            </w:r>
            <w:r w:rsidRPr="00414E90">
              <w:rPr>
                <w:rFonts w:ascii="Arial" w:hAnsi="Arial" w:cs="Arial"/>
                <w:noProof/>
                <w:sz w:val="20"/>
                <w:szCs w:val="20"/>
                <w:lang w:eastAsia="es-MX"/>
              </w:rPr>
              <w:t xml:space="preserve"> desechamientos deben subsistir.</w:t>
            </w:r>
          </w:p>
        </w:tc>
        <w:tc>
          <w:tcPr>
            <w:tcW w:w="695" w:type="pct"/>
            <w:tcBorders>
              <w:top w:val="single" w:sz="8" w:space="0" w:color="auto"/>
              <w:left w:val="single" w:sz="8" w:space="0" w:color="auto"/>
              <w:bottom w:val="single" w:sz="8" w:space="0" w:color="auto"/>
              <w:right w:val="single" w:sz="8" w:space="0" w:color="auto"/>
            </w:tcBorders>
            <w:vAlign w:val="center"/>
          </w:tcPr>
          <w:p w14:paraId="7CB8E469" w14:textId="258AB782" w:rsidR="00425DF0" w:rsidRPr="00425DF0" w:rsidRDefault="00373A7E"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7BB215F2" w14:textId="5C1F95B4" w:rsidTr="00254B8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27FEDABB"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48" w:type="pct"/>
            <w:tcBorders>
              <w:top w:val="single" w:sz="8" w:space="0" w:color="auto"/>
              <w:left w:val="single" w:sz="8" w:space="0" w:color="auto"/>
              <w:bottom w:val="single" w:sz="8" w:space="0" w:color="auto"/>
              <w:right w:val="single" w:sz="8" w:space="0" w:color="auto"/>
            </w:tcBorders>
            <w:shd w:val="clear" w:color="auto" w:fill="auto"/>
            <w:vAlign w:val="center"/>
          </w:tcPr>
          <w:p w14:paraId="49805EA6"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SUP-JDC-964/2022 </w:t>
            </w:r>
          </w:p>
          <w:p w14:paraId="309545F7"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Y </w:t>
            </w:r>
          </w:p>
          <w:p w14:paraId="0D8C6B84"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SUP-JDC-1032/2022</w:t>
            </w:r>
          </w:p>
          <w:p w14:paraId="771A0961" w14:textId="1E7BC6F5"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ACUMULADOS</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3CE6B916" w14:textId="56E0C17B"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JOSÉ ALBERTO RUBIO MENDOZA</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7A575BBA" w14:textId="1BBB318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171" w:type="pct"/>
            <w:tcBorders>
              <w:top w:val="single" w:sz="8" w:space="0" w:color="auto"/>
              <w:left w:val="single" w:sz="8" w:space="0" w:color="auto"/>
              <w:bottom w:val="single" w:sz="8" w:space="0" w:color="auto"/>
              <w:right w:val="single" w:sz="8" w:space="0" w:color="auto"/>
            </w:tcBorders>
            <w:shd w:val="clear" w:color="auto" w:fill="auto"/>
          </w:tcPr>
          <w:p w14:paraId="1CB40849" w14:textId="07032E7B"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61E74C8C" w14:textId="77777777" w:rsidR="00425DF0" w:rsidRDefault="00425DF0" w:rsidP="004C5DA9">
            <w:pPr>
              <w:spacing w:after="0" w:line="240" w:lineRule="auto"/>
              <w:jc w:val="both"/>
              <w:rPr>
                <w:rFonts w:ascii="Arial" w:hAnsi="Arial" w:cs="Arial"/>
                <w:b/>
                <w:bCs/>
                <w:caps/>
                <w:noProof/>
                <w:sz w:val="20"/>
                <w:szCs w:val="20"/>
                <w:lang w:eastAsia="es-MX"/>
              </w:rPr>
            </w:pPr>
          </w:p>
          <w:p w14:paraId="0466ED81" w14:textId="6E34859F" w:rsidR="008C1FA8" w:rsidRPr="00425DF0"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92107">
              <w:rPr>
                <w:rFonts w:ascii="Arial" w:hAnsi="Arial" w:cs="Arial"/>
                <w:b/>
                <w:bCs/>
                <w:noProof/>
                <w:sz w:val="20"/>
                <w:szCs w:val="20"/>
                <w:lang w:eastAsia="es-MX"/>
              </w:rPr>
              <w:t xml:space="preserve"> </w:t>
            </w:r>
            <w:r w:rsidR="00392107" w:rsidRPr="00392107">
              <w:rPr>
                <w:rFonts w:ascii="Arial" w:hAnsi="Arial" w:cs="Arial"/>
                <w:noProof/>
                <w:sz w:val="20"/>
                <w:szCs w:val="20"/>
                <w:lang w:eastAsia="es-MX"/>
              </w:rPr>
              <w:t>Resolución emitida por la Comisión Nacional de Honestidad y Justicia de MORENA en el expediente CNHJ-COAH-1134/2022 que declaró improcedente el medio de impugnación presentado por la parte actora en contra de los resultados del proceso interno para elegir a los Congresos Distritales, Congresos y Consejos Estatales en el estado de Coahuila de Zaragoza.</w:t>
            </w:r>
          </w:p>
        </w:tc>
        <w:tc>
          <w:tcPr>
            <w:tcW w:w="1203" w:type="pct"/>
            <w:tcBorders>
              <w:top w:val="single" w:sz="8" w:space="0" w:color="auto"/>
              <w:left w:val="single" w:sz="8" w:space="0" w:color="auto"/>
              <w:bottom w:val="single" w:sz="8" w:space="0" w:color="auto"/>
              <w:right w:val="single" w:sz="8" w:space="0" w:color="auto"/>
            </w:tcBorders>
            <w:vAlign w:val="center"/>
          </w:tcPr>
          <w:p w14:paraId="7AA2CDCB"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desecha y confirma</w:t>
            </w:r>
          </w:p>
          <w:p w14:paraId="568CD80F" w14:textId="77777777" w:rsidR="0038696A" w:rsidRDefault="0038696A" w:rsidP="00FD35B8">
            <w:pPr>
              <w:spacing w:after="0" w:line="240" w:lineRule="auto"/>
              <w:jc w:val="center"/>
              <w:rPr>
                <w:rFonts w:ascii="Arial" w:hAnsi="Arial" w:cs="Arial"/>
                <w:b/>
                <w:bCs/>
                <w:caps/>
                <w:noProof/>
                <w:sz w:val="20"/>
                <w:szCs w:val="20"/>
                <w:lang w:eastAsia="es-MX"/>
              </w:rPr>
            </w:pPr>
          </w:p>
          <w:p w14:paraId="1BB94477" w14:textId="7449A631" w:rsidR="0038696A" w:rsidRPr="00425DF0" w:rsidRDefault="0038696A" w:rsidP="0038696A">
            <w:pPr>
              <w:spacing w:after="0" w:line="240" w:lineRule="auto"/>
              <w:jc w:val="both"/>
              <w:rPr>
                <w:rFonts w:ascii="Arial" w:hAnsi="Arial" w:cs="Arial"/>
                <w:caps/>
                <w:noProof/>
                <w:sz w:val="20"/>
                <w:szCs w:val="20"/>
                <w:lang w:eastAsia="es-MX"/>
              </w:rPr>
            </w:pPr>
            <w:r w:rsidRPr="00414E90">
              <w:rPr>
                <w:rFonts w:ascii="Arial" w:hAnsi="Arial" w:cs="Arial"/>
                <w:noProof/>
                <w:sz w:val="20"/>
                <w:szCs w:val="20"/>
                <w:lang w:eastAsia="es-MX"/>
              </w:rPr>
              <w:t xml:space="preserve">Ante la falta de interés jurídico de la parte denunciante, por lo que, con independencia de lo considerado por el órgano responsable, </w:t>
            </w:r>
            <w:r>
              <w:rPr>
                <w:rFonts w:ascii="Arial" w:hAnsi="Arial" w:cs="Arial"/>
                <w:noProof/>
                <w:sz w:val="20"/>
                <w:szCs w:val="20"/>
                <w:lang w:eastAsia="es-MX"/>
              </w:rPr>
              <w:t>los</w:t>
            </w:r>
            <w:r w:rsidRPr="00414E90">
              <w:rPr>
                <w:rFonts w:ascii="Arial" w:hAnsi="Arial" w:cs="Arial"/>
                <w:noProof/>
                <w:sz w:val="20"/>
                <w:szCs w:val="20"/>
                <w:lang w:eastAsia="es-MX"/>
              </w:rPr>
              <w:t xml:space="preserve"> desechamientos deben subsistir.</w:t>
            </w:r>
          </w:p>
        </w:tc>
        <w:tc>
          <w:tcPr>
            <w:tcW w:w="695" w:type="pct"/>
            <w:tcBorders>
              <w:top w:val="single" w:sz="8" w:space="0" w:color="auto"/>
              <w:left w:val="single" w:sz="8" w:space="0" w:color="auto"/>
              <w:bottom w:val="single" w:sz="8" w:space="0" w:color="auto"/>
              <w:right w:val="single" w:sz="8" w:space="0" w:color="auto"/>
            </w:tcBorders>
            <w:vAlign w:val="center"/>
          </w:tcPr>
          <w:p w14:paraId="42BEFEDF" w14:textId="55AEC8A6" w:rsidR="00425DF0" w:rsidRPr="00425DF0" w:rsidRDefault="00373A7E"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38C686C4" w14:textId="34447ABE" w:rsidTr="00254B8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5ABD7149"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48" w:type="pct"/>
            <w:tcBorders>
              <w:top w:val="single" w:sz="8" w:space="0" w:color="auto"/>
              <w:left w:val="single" w:sz="8" w:space="0" w:color="auto"/>
              <w:bottom w:val="single" w:sz="8" w:space="0" w:color="auto"/>
              <w:right w:val="single" w:sz="8" w:space="0" w:color="auto"/>
            </w:tcBorders>
            <w:shd w:val="clear" w:color="auto" w:fill="auto"/>
            <w:vAlign w:val="center"/>
          </w:tcPr>
          <w:p w14:paraId="30AFDFAD" w14:textId="6FAE37AD"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SUP-RAP-261/2022</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6624C7BD" w14:textId="40D0637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PARTIDO DE LA REVOLUCIÓN DEMOCRÁTICA</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2C0F79F9" w14:textId="1863BF6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CONSEJO GENERAL DEL INSTITUTO NACIONAL ELECTORAL</w:t>
            </w:r>
          </w:p>
        </w:tc>
        <w:tc>
          <w:tcPr>
            <w:tcW w:w="1171" w:type="pct"/>
            <w:tcBorders>
              <w:top w:val="single" w:sz="8" w:space="0" w:color="auto"/>
              <w:left w:val="single" w:sz="8" w:space="0" w:color="auto"/>
              <w:bottom w:val="single" w:sz="8" w:space="0" w:color="auto"/>
              <w:right w:val="single" w:sz="8" w:space="0" w:color="auto"/>
            </w:tcBorders>
            <w:shd w:val="clear" w:color="auto" w:fill="auto"/>
          </w:tcPr>
          <w:p w14:paraId="6388B25A" w14:textId="77777777"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INDEBIDA AFILIACIÓN Y USO DE DATOS PERSONALES POR PARTE DEL PRD</w:t>
            </w:r>
          </w:p>
          <w:p w14:paraId="1F5DDDFE" w14:textId="77777777" w:rsidR="00425DF0" w:rsidRDefault="00425DF0" w:rsidP="00FD35B8">
            <w:pPr>
              <w:spacing w:after="0" w:line="240" w:lineRule="auto"/>
              <w:jc w:val="center"/>
              <w:rPr>
                <w:rFonts w:ascii="Arial" w:hAnsi="Arial" w:cs="Arial"/>
                <w:b/>
                <w:bCs/>
                <w:caps/>
                <w:noProof/>
                <w:sz w:val="20"/>
                <w:szCs w:val="20"/>
                <w:lang w:eastAsia="es-MX"/>
              </w:rPr>
            </w:pPr>
          </w:p>
          <w:p w14:paraId="68C716E7" w14:textId="38DE88BC" w:rsidR="008C1FA8" w:rsidRPr="00425DF0" w:rsidRDefault="008C1FA8" w:rsidP="00392107">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92107">
              <w:rPr>
                <w:rFonts w:ascii="Arial" w:hAnsi="Arial" w:cs="Arial"/>
                <w:b/>
                <w:bCs/>
                <w:noProof/>
                <w:sz w:val="20"/>
                <w:szCs w:val="20"/>
                <w:lang w:eastAsia="es-MX"/>
              </w:rPr>
              <w:t xml:space="preserve"> </w:t>
            </w:r>
            <w:r w:rsidR="00392107" w:rsidRPr="00392107">
              <w:rPr>
                <w:rFonts w:ascii="Arial" w:hAnsi="Arial" w:cs="Arial"/>
                <w:noProof/>
                <w:sz w:val="20"/>
                <w:szCs w:val="20"/>
                <w:lang w:eastAsia="es-MX"/>
              </w:rPr>
              <w:t>Resolución INE/CG471/2022 emitida por el Consejo General del Instituto Nacional Electoral en el procedimiento sancionador ordinario UT/SCG/Q/FYH/JD10/MEX/40/2021, iniciado en contra del Partido de la Revolución Democrática, derivado de la denuncia presentada por veintitrés personas, debido a que presuntamente fueron afiliados sin su consentimiento.</w:t>
            </w:r>
          </w:p>
        </w:tc>
        <w:tc>
          <w:tcPr>
            <w:tcW w:w="1203" w:type="pct"/>
            <w:tcBorders>
              <w:top w:val="single" w:sz="8" w:space="0" w:color="auto"/>
              <w:left w:val="single" w:sz="8" w:space="0" w:color="auto"/>
              <w:bottom w:val="single" w:sz="8" w:space="0" w:color="auto"/>
              <w:right w:val="single" w:sz="8" w:space="0" w:color="auto"/>
            </w:tcBorders>
            <w:vAlign w:val="center"/>
          </w:tcPr>
          <w:p w14:paraId="7ACEA98B"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0FA9D3F5" w14:textId="77777777" w:rsidR="0038696A" w:rsidRDefault="0038696A" w:rsidP="0038696A">
            <w:pPr>
              <w:spacing w:after="0" w:line="240" w:lineRule="auto"/>
              <w:rPr>
                <w:rFonts w:ascii="Arial" w:hAnsi="Arial" w:cs="Arial"/>
                <w:b/>
                <w:bCs/>
                <w:caps/>
                <w:noProof/>
                <w:sz w:val="20"/>
                <w:szCs w:val="20"/>
                <w:lang w:eastAsia="es-MX"/>
              </w:rPr>
            </w:pPr>
          </w:p>
          <w:p w14:paraId="64DCA0EB" w14:textId="76855808" w:rsidR="00254B81" w:rsidRPr="00254B81" w:rsidRDefault="00254B81" w:rsidP="00254B81">
            <w:pPr>
              <w:pStyle w:val="NormalWeb"/>
              <w:shd w:val="clear" w:color="auto" w:fill="FFFFFF"/>
              <w:spacing w:before="240" w:after="240" w:line="276" w:lineRule="auto"/>
              <w:jc w:val="both"/>
              <w:rPr>
                <w:rFonts w:ascii="Arial" w:hAnsi="Arial" w:cs="Arial"/>
                <w:noProof/>
                <w:sz w:val="20"/>
                <w:szCs w:val="20"/>
                <w:lang w:val="es-MX" w:eastAsia="es-MX"/>
              </w:rPr>
            </w:pPr>
            <w:r w:rsidRPr="00254B81">
              <w:rPr>
                <w:rFonts w:ascii="Arial" w:hAnsi="Arial" w:cs="Arial"/>
                <w:noProof/>
                <w:sz w:val="20"/>
                <w:szCs w:val="20"/>
                <w:lang w:val="es-MX" w:eastAsia="es-MX"/>
              </w:rPr>
              <w:t>No era obligación de la autoridad administrativa electoral realizar un nuevo emplazamiento respecto de las actas y diligencias posteriores dentro del ejercicio de la facultad investigadora de la autoridad.</w:t>
            </w:r>
          </w:p>
          <w:p w14:paraId="7F163F85" w14:textId="02210DD9" w:rsidR="00254B81" w:rsidRPr="00254B81" w:rsidRDefault="00254B81" w:rsidP="00254B81">
            <w:pPr>
              <w:pStyle w:val="NormalWeb"/>
              <w:shd w:val="clear" w:color="auto" w:fill="FFFFFF"/>
              <w:spacing w:before="240" w:after="240" w:line="276" w:lineRule="auto"/>
              <w:jc w:val="both"/>
              <w:rPr>
                <w:rFonts w:ascii="Arial" w:hAnsi="Arial" w:cs="Arial"/>
                <w:noProof/>
                <w:sz w:val="20"/>
                <w:szCs w:val="20"/>
                <w:lang w:val="es-MX" w:eastAsia="es-MX"/>
              </w:rPr>
            </w:pPr>
            <w:r w:rsidRPr="00254B81">
              <w:rPr>
                <w:rFonts w:ascii="Arial" w:hAnsi="Arial" w:cs="Arial"/>
                <w:noProof/>
                <w:sz w:val="20"/>
                <w:szCs w:val="20"/>
                <w:lang w:val="es-MX" w:eastAsia="es-MX"/>
              </w:rPr>
              <w:t>Lo anterior es así, porque del art</w:t>
            </w:r>
            <w:r w:rsidR="007F7DA1">
              <w:rPr>
                <w:rFonts w:ascii="Arial" w:hAnsi="Arial" w:cs="Arial"/>
                <w:noProof/>
                <w:sz w:val="20"/>
                <w:szCs w:val="20"/>
                <w:lang w:val="es-MX" w:eastAsia="es-MX"/>
              </w:rPr>
              <w:t>.</w:t>
            </w:r>
            <w:r w:rsidRPr="00254B81">
              <w:rPr>
                <w:rFonts w:ascii="Arial" w:hAnsi="Arial" w:cs="Arial"/>
                <w:noProof/>
                <w:sz w:val="20"/>
                <w:szCs w:val="20"/>
                <w:lang w:val="es-MX" w:eastAsia="es-MX"/>
              </w:rPr>
              <w:t xml:space="preserve"> 15 del Reglamento de Quejas y Denuncias del INE se puede advertir que, una vez admitida la queja, se debe emplazar al denunciado, sin perjuicio de ordenar las diligencias de investigación que la autoridad instructora estime necesarias, sin que exista la obligación de llevar a cabo un nuevo emplazamiento derivado de la facultad investigadora que efectúe la autoridad responsable a fin de recabar más probanzas.  </w:t>
            </w:r>
          </w:p>
          <w:p w14:paraId="49BFC7E2" w14:textId="654B2A7C" w:rsidR="0038696A" w:rsidRPr="00425DF0" w:rsidRDefault="0038696A" w:rsidP="0038696A">
            <w:pPr>
              <w:spacing w:after="0" w:line="240" w:lineRule="auto"/>
              <w:rPr>
                <w:rFonts w:ascii="Arial" w:hAnsi="Arial" w:cs="Arial"/>
                <w:caps/>
                <w:noProof/>
                <w:sz w:val="20"/>
                <w:szCs w:val="20"/>
                <w:lang w:eastAsia="es-MX"/>
              </w:rPr>
            </w:pPr>
          </w:p>
        </w:tc>
        <w:tc>
          <w:tcPr>
            <w:tcW w:w="695" w:type="pct"/>
            <w:tcBorders>
              <w:top w:val="single" w:sz="8" w:space="0" w:color="auto"/>
              <w:left w:val="single" w:sz="8" w:space="0" w:color="auto"/>
              <w:bottom w:val="single" w:sz="8" w:space="0" w:color="auto"/>
              <w:right w:val="single" w:sz="8" w:space="0" w:color="auto"/>
            </w:tcBorders>
            <w:vAlign w:val="center"/>
          </w:tcPr>
          <w:p w14:paraId="42259AAC" w14:textId="2D545AA7" w:rsidR="00425DF0" w:rsidRPr="00425DF0" w:rsidRDefault="00373A7E"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0B193888" w14:textId="77777777" w:rsidR="001B3DB6" w:rsidRPr="00425DF0" w:rsidRDefault="001B3DB6" w:rsidP="00FD35B8">
      <w:pPr>
        <w:spacing w:after="0" w:line="240" w:lineRule="auto"/>
        <w:rPr>
          <w:rFonts w:ascii="Arial" w:hAnsi="Arial" w:cs="Arial"/>
          <w:b/>
          <w:smallCaps/>
          <w:sz w:val="20"/>
          <w:szCs w:val="20"/>
        </w:rPr>
      </w:pPr>
    </w:p>
    <w:p w14:paraId="68C906EC" w14:textId="77777777" w:rsidR="00DB012E" w:rsidRDefault="00DB012E" w:rsidP="00FD35B8">
      <w:pPr>
        <w:spacing w:after="0" w:line="240" w:lineRule="auto"/>
        <w:jc w:val="center"/>
        <w:rPr>
          <w:rFonts w:ascii="Arial" w:hAnsi="Arial" w:cs="Arial"/>
          <w:b/>
          <w:smallCaps/>
          <w:sz w:val="32"/>
          <w:szCs w:val="32"/>
        </w:rPr>
      </w:pPr>
    </w:p>
    <w:p w14:paraId="22668293" w14:textId="77777777" w:rsidR="00765C3A" w:rsidRDefault="00765C3A" w:rsidP="00FD35B8">
      <w:pPr>
        <w:spacing w:after="0" w:line="240" w:lineRule="auto"/>
        <w:jc w:val="center"/>
        <w:rPr>
          <w:rFonts w:ascii="Arial" w:hAnsi="Arial" w:cs="Arial"/>
          <w:b/>
          <w:smallCaps/>
          <w:sz w:val="32"/>
          <w:szCs w:val="32"/>
        </w:rPr>
      </w:pPr>
    </w:p>
    <w:p w14:paraId="4D4888A0" w14:textId="77777777" w:rsidR="00765C3A" w:rsidRDefault="00765C3A" w:rsidP="00FD35B8">
      <w:pPr>
        <w:spacing w:after="0" w:line="240" w:lineRule="auto"/>
        <w:jc w:val="center"/>
        <w:rPr>
          <w:rFonts w:ascii="Arial" w:hAnsi="Arial" w:cs="Arial"/>
          <w:b/>
          <w:smallCaps/>
          <w:sz w:val="32"/>
          <w:szCs w:val="32"/>
        </w:rPr>
      </w:pPr>
    </w:p>
    <w:p w14:paraId="21536380" w14:textId="77777777" w:rsidR="00765C3A" w:rsidRPr="004C5DA9" w:rsidRDefault="00765C3A" w:rsidP="00FD35B8">
      <w:pPr>
        <w:spacing w:after="0" w:line="240" w:lineRule="auto"/>
        <w:jc w:val="center"/>
        <w:rPr>
          <w:rFonts w:ascii="Arial" w:hAnsi="Arial" w:cs="Arial"/>
          <w:b/>
          <w:smallCaps/>
          <w:sz w:val="32"/>
          <w:szCs w:val="32"/>
        </w:rPr>
      </w:pPr>
    </w:p>
    <w:p w14:paraId="0E583BD1" w14:textId="544B5357" w:rsidR="008B58C4" w:rsidRPr="004C5DA9" w:rsidRDefault="008B58C4" w:rsidP="00FD35B8">
      <w:pPr>
        <w:spacing w:after="0" w:line="240" w:lineRule="auto"/>
        <w:jc w:val="center"/>
        <w:rPr>
          <w:rFonts w:ascii="Arial" w:hAnsi="Arial" w:cs="Arial"/>
          <w:b/>
          <w:smallCaps/>
          <w:sz w:val="28"/>
          <w:szCs w:val="28"/>
        </w:rPr>
      </w:pPr>
      <w:r w:rsidRPr="004C5DA9">
        <w:rPr>
          <w:rFonts w:ascii="Arial" w:hAnsi="Arial" w:cs="Arial"/>
          <w:b/>
          <w:smallCaps/>
          <w:sz w:val="28"/>
          <w:szCs w:val="28"/>
        </w:rPr>
        <w:t>MAGISTRADO JOSÉ LUIS VARGAS VALDEZ</w:t>
      </w:r>
    </w:p>
    <w:p w14:paraId="69FB8808" w14:textId="77777777" w:rsidR="008B58C4" w:rsidRPr="00425DF0" w:rsidRDefault="008B58C4" w:rsidP="00FD35B8">
      <w:pPr>
        <w:spacing w:after="0" w:line="240" w:lineRule="auto"/>
        <w:rPr>
          <w:rFonts w:ascii="Arial" w:hAnsi="Arial" w:cs="Arial"/>
          <w:b/>
          <w:smallCaps/>
          <w:sz w:val="20"/>
          <w:szCs w:val="20"/>
        </w:rPr>
      </w:pPr>
      <w:r w:rsidRPr="004C5DA9">
        <w:rPr>
          <w:rFonts w:ascii="Arial" w:hAnsi="Arial" w:cs="Arial"/>
          <w:b/>
          <w:smallCaps/>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2726"/>
        <w:gridCol w:w="1516"/>
        <w:gridCol w:w="1453"/>
        <w:gridCol w:w="4588"/>
        <w:gridCol w:w="2912"/>
        <w:gridCol w:w="2219"/>
      </w:tblGrid>
      <w:tr w:rsidR="008E554D" w:rsidRPr="00425DF0" w14:paraId="5C011CA1" w14:textId="03538AC2" w:rsidTr="00765C3A">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719E8334"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Nº</w:t>
            </w:r>
          </w:p>
        </w:tc>
        <w:tc>
          <w:tcPr>
            <w:tcW w:w="865"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691C5C19"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Expediente</w:t>
            </w:r>
          </w:p>
        </w:tc>
        <w:tc>
          <w:tcPr>
            <w:tcW w:w="481"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0060ED1"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Actor</w:t>
            </w:r>
          </w:p>
        </w:tc>
        <w:tc>
          <w:tcPr>
            <w:tcW w:w="461"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3731257"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 xml:space="preserve">Responsable </w:t>
            </w:r>
          </w:p>
        </w:tc>
        <w:tc>
          <w:tcPr>
            <w:tcW w:w="1456" w:type="pct"/>
            <w:tcBorders>
              <w:top w:val="single" w:sz="4" w:space="0" w:color="auto"/>
              <w:left w:val="single" w:sz="8" w:space="0" w:color="auto"/>
              <w:bottom w:val="single" w:sz="8" w:space="0" w:color="auto"/>
              <w:right w:val="single" w:sz="8" w:space="0" w:color="auto"/>
            </w:tcBorders>
            <w:shd w:val="clear" w:color="auto" w:fill="E7E6E6" w:themeFill="background2"/>
          </w:tcPr>
          <w:p w14:paraId="70933FBD" w14:textId="77777777" w:rsidR="00425DF0" w:rsidRPr="00425DF0" w:rsidRDefault="00425DF0" w:rsidP="00FD35B8">
            <w:pPr>
              <w:spacing w:after="0" w:line="240" w:lineRule="auto"/>
              <w:jc w:val="center"/>
              <w:rPr>
                <w:rFonts w:ascii="Arial" w:hAnsi="Arial" w:cs="Arial"/>
                <w:b/>
                <w:smallCaps/>
                <w:sz w:val="20"/>
                <w:szCs w:val="20"/>
              </w:rPr>
            </w:pPr>
            <w:r w:rsidRPr="00425DF0">
              <w:rPr>
                <w:rFonts w:ascii="Arial" w:hAnsi="Arial" w:cs="Arial"/>
                <w:b/>
                <w:smallCaps/>
                <w:sz w:val="20"/>
                <w:szCs w:val="20"/>
              </w:rPr>
              <w:t>Tema</w:t>
            </w:r>
          </w:p>
        </w:tc>
        <w:tc>
          <w:tcPr>
            <w:tcW w:w="924" w:type="pct"/>
            <w:tcBorders>
              <w:top w:val="single" w:sz="8" w:space="0" w:color="auto"/>
              <w:left w:val="single" w:sz="8" w:space="0" w:color="auto"/>
              <w:bottom w:val="single" w:sz="8" w:space="0" w:color="auto"/>
              <w:right w:val="single" w:sz="8" w:space="0" w:color="auto"/>
            </w:tcBorders>
            <w:shd w:val="clear" w:color="auto" w:fill="E7E6E6" w:themeFill="background2"/>
          </w:tcPr>
          <w:p w14:paraId="1974EBEC" w14:textId="01FE03FB"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Sentido </w:t>
            </w:r>
          </w:p>
        </w:tc>
        <w:tc>
          <w:tcPr>
            <w:tcW w:w="704" w:type="pct"/>
            <w:tcBorders>
              <w:top w:val="single" w:sz="8" w:space="0" w:color="auto"/>
              <w:left w:val="single" w:sz="8" w:space="0" w:color="auto"/>
              <w:bottom w:val="single" w:sz="8" w:space="0" w:color="auto"/>
              <w:right w:val="single" w:sz="8" w:space="0" w:color="auto"/>
            </w:tcBorders>
            <w:shd w:val="clear" w:color="auto" w:fill="E7E6E6" w:themeFill="background2"/>
          </w:tcPr>
          <w:p w14:paraId="36FEE7F4" w14:textId="08EB6D35" w:rsidR="00425DF0" w:rsidRPr="00425DF0" w:rsidRDefault="00425DF0" w:rsidP="00FD35B8">
            <w:pPr>
              <w:spacing w:after="0" w:line="240" w:lineRule="auto"/>
              <w:jc w:val="center"/>
              <w:rPr>
                <w:rFonts w:ascii="Arial" w:hAnsi="Arial" w:cs="Arial"/>
                <w:b/>
                <w:smallCaps/>
                <w:sz w:val="20"/>
                <w:szCs w:val="20"/>
              </w:rPr>
            </w:pPr>
            <w:r>
              <w:rPr>
                <w:rFonts w:ascii="Arial" w:hAnsi="Arial" w:cs="Arial"/>
                <w:b/>
                <w:smallCaps/>
                <w:sz w:val="20"/>
                <w:szCs w:val="20"/>
              </w:rPr>
              <w:t xml:space="preserve">Votación </w:t>
            </w:r>
          </w:p>
        </w:tc>
      </w:tr>
      <w:tr w:rsidR="00425DF0" w:rsidRPr="00425DF0" w14:paraId="3FDA6660" w14:textId="6C154D50" w:rsidTr="00765C3A">
        <w:trPr>
          <w:cantSplit/>
          <w:trHeight w:val="1212"/>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793F174"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65" w:type="pct"/>
            <w:tcBorders>
              <w:top w:val="single" w:sz="8" w:space="0" w:color="auto"/>
              <w:left w:val="single" w:sz="8" w:space="0" w:color="auto"/>
              <w:bottom w:val="single" w:sz="8" w:space="0" w:color="auto"/>
              <w:right w:val="single" w:sz="8" w:space="0" w:color="auto"/>
            </w:tcBorders>
            <w:shd w:val="clear" w:color="auto" w:fill="auto"/>
            <w:vAlign w:val="center"/>
          </w:tcPr>
          <w:p w14:paraId="51A29BA6" w14:textId="39F2BD9A"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SUP-JDC-937/2022</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14:paraId="25C76940"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MARCO VINICIO</w:t>
            </w:r>
          </w:p>
          <w:p w14:paraId="6E1D896C"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SALDAÑA VALERO Y ARACELI</w:t>
            </w:r>
          </w:p>
          <w:p w14:paraId="663A0518" w14:textId="7E2DF7E1"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GALAVIZ GARCÍA</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5AE26918" w14:textId="3ECC872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456" w:type="pct"/>
            <w:tcBorders>
              <w:top w:val="single" w:sz="8" w:space="0" w:color="auto"/>
              <w:left w:val="single" w:sz="8" w:space="0" w:color="auto"/>
              <w:bottom w:val="single" w:sz="8" w:space="0" w:color="auto"/>
              <w:right w:val="single" w:sz="8" w:space="0" w:color="auto"/>
            </w:tcBorders>
            <w:shd w:val="clear" w:color="auto" w:fill="auto"/>
          </w:tcPr>
          <w:p w14:paraId="70018B4B" w14:textId="201AE5F3"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50B812CD" w14:textId="77777777" w:rsidR="00425DF0" w:rsidRDefault="00425DF0" w:rsidP="004C5DA9">
            <w:pPr>
              <w:spacing w:after="0" w:line="240" w:lineRule="auto"/>
              <w:jc w:val="both"/>
              <w:rPr>
                <w:rFonts w:ascii="Arial" w:hAnsi="Arial" w:cs="Arial"/>
                <w:caps/>
                <w:noProof/>
                <w:sz w:val="20"/>
                <w:szCs w:val="20"/>
                <w:lang w:eastAsia="es-MX"/>
              </w:rPr>
            </w:pPr>
          </w:p>
          <w:p w14:paraId="3AE6B5D4" w14:textId="36B949E4" w:rsidR="008C1FA8" w:rsidRPr="005E068F"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92107">
              <w:rPr>
                <w:rFonts w:ascii="Arial" w:hAnsi="Arial" w:cs="Arial"/>
                <w:b/>
                <w:bCs/>
                <w:noProof/>
                <w:sz w:val="20"/>
                <w:szCs w:val="20"/>
                <w:lang w:eastAsia="es-MX"/>
              </w:rPr>
              <w:t xml:space="preserve"> </w:t>
            </w:r>
            <w:r w:rsidR="005E068F" w:rsidRPr="005E068F">
              <w:rPr>
                <w:rFonts w:ascii="Arial" w:hAnsi="Arial" w:cs="Arial"/>
                <w:noProof/>
                <w:sz w:val="20"/>
                <w:szCs w:val="20"/>
                <w:lang w:eastAsia="es-MX"/>
              </w:rPr>
              <w:t>Resultados de las asambleas distritales rumbo al III Congreso Nacional Ordinario para la Unidad y Movilización de MORENA, misma que se llevó a cabo el día 31 de julio de 2022, en los distritos electorales federales 01,02 y 03 en el estado de Aguascalientes; asi como la resolución emitida por la Comisión Nacional de Honestidad y Justicia de MORENA en el expediente CNHJ-AGS-819/2022, que sobreseyó su queja interpuesta en contra de las citadas asambleas por las violaciones al estatuto del referido partido político.</w:t>
            </w:r>
          </w:p>
        </w:tc>
        <w:tc>
          <w:tcPr>
            <w:tcW w:w="924" w:type="pct"/>
            <w:tcBorders>
              <w:top w:val="single" w:sz="8" w:space="0" w:color="auto"/>
              <w:left w:val="single" w:sz="8" w:space="0" w:color="auto"/>
              <w:bottom w:val="single" w:sz="8" w:space="0" w:color="auto"/>
              <w:right w:val="single" w:sz="8" w:space="0" w:color="auto"/>
            </w:tcBorders>
            <w:vAlign w:val="center"/>
          </w:tcPr>
          <w:p w14:paraId="7F1B0BB5"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65B3AF02" w14:textId="77777777" w:rsidR="00A21600" w:rsidRDefault="00A21600" w:rsidP="00A21600">
            <w:pPr>
              <w:spacing w:after="0" w:line="240" w:lineRule="auto"/>
              <w:rPr>
                <w:rFonts w:ascii="Arial" w:hAnsi="Arial" w:cs="Arial"/>
                <w:b/>
                <w:bCs/>
                <w:caps/>
                <w:noProof/>
                <w:sz w:val="20"/>
                <w:szCs w:val="20"/>
                <w:lang w:eastAsia="es-MX"/>
              </w:rPr>
            </w:pPr>
          </w:p>
          <w:p w14:paraId="394DC854" w14:textId="77777777" w:rsidR="00A21600" w:rsidRPr="00A21600" w:rsidRDefault="00A21600" w:rsidP="00A21600">
            <w:pPr>
              <w:spacing w:before="160" w:line="276" w:lineRule="auto"/>
              <w:jc w:val="both"/>
              <w:rPr>
                <w:rFonts w:ascii="Arial" w:hAnsi="Arial" w:cs="Arial"/>
                <w:noProof/>
                <w:sz w:val="20"/>
                <w:szCs w:val="20"/>
                <w:lang w:eastAsia="es-MX"/>
              </w:rPr>
            </w:pPr>
            <w:r w:rsidRPr="00A21600">
              <w:rPr>
                <w:rFonts w:ascii="Arial" w:hAnsi="Arial" w:cs="Arial"/>
                <w:noProof/>
                <w:sz w:val="20"/>
                <w:szCs w:val="20"/>
                <w:lang w:eastAsia="es-MX"/>
              </w:rPr>
              <w:t>Resulta improcedente por falta de interés jurídico de las y los promoventes atendiendo a que, los resultados impugnados no causan lesión en su esfera jurídica al no ser los emitidos por la Comisión Nacional de Elecciones.</w:t>
            </w:r>
          </w:p>
          <w:p w14:paraId="41AFF58A" w14:textId="4B9D1ECE" w:rsidR="00A21600" w:rsidRPr="00425DF0" w:rsidRDefault="00A21600" w:rsidP="00A21600">
            <w:pPr>
              <w:spacing w:after="0" w:line="240" w:lineRule="auto"/>
              <w:rPr>
                <w:rFonts w:ascii="Arial" w:hAnsi="Arial" w:cs="Arial"/>
                <w:caps/>
                <w:noProof/>
                <w:sz w:val="20"/>
                <w:szCs w:val="20"/>
                <w:lang w:eastAsia="es-MX"/>
              </w:rPr>
            </w:pPr>
          </w:p>
        </w:tc>
        <w:tc>
          <w:tcPr>
            <w:tcW w:w="704" w:type="pct"/>
            <w:tcBorders>
              <w:top w:val="single" w:sz="8" w:space="0" w:color="auto"/>
              <w:left w:val="single" w:sz="8" w:space="0" w:color="auto"/>
              <w:bottom w:val="single" w:sz="8" w:space="0" w:color="auto"/>
              <w:right w:val="single" w:sz="8" w:space="0" w:color="auto"/>
            </w:tcBorders>
            <w:vAlign w:val="center"/>
          </w:tcPr>
          <w:p w14:paraId="3B123F3E" w14:textId="1FAAD65C" w:rsidR="00BD78E6" w:rsidRDefault="00BD78E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150C9B34" w14:textId="77777777" w:rsidR="00BD78E6" w:rsidRDefault="00BD78E6" w:rsidP="00FD35B8">
            <w:pPr>
              <w:spacing w:after="0" w:line="240" w:lineRule="auto"/>
              <w:jc w:val="center"/>
              <w:rPr>
                <w:rFonts w:ascii="Arial" w:hAnsi="Arial" w:cs="Arial"/>
                <w:caps/>
                <w:noProof/>
                <w:sz w:val="20"/>
                <w:szCs w:val="20"/>
                <w:lang w:eastAsia="es-MX"/>
              </w:rPr>
            </w:pPr>
          </w:p>
          <w:p w14:paraId="0843E675" w14:textId="7F3F50F8" w:rsidR="00425DF0" w:rsidRPr="00425DF0" w:rsidRDefault="00C8403D"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JMOM voto razonado</w:t>
            </w:r>
          </w:p>
        </w:tc>
      </w:tr>
      <w:tr w:rsidR="00425DF0" w:rsidRPr="00425DF0" w14:paraId="1B593472" w14:textId="2FECDBAA" w:rsidTr="00765C3A">
        <w:trPr>
          <w:cantSplit/>
          <w:trHeight w:val="1090"/>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53CCDAD2"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65" w:type="pct"/>
            <w:tcBorders>
              <w:top w:val="single" w:sz="8" w:space="0" w:color="auto"/>
              <w:left w:val="single" w:sz="8" w:space="0" w:color="auto"/>
              <w:bottom w:val="single" w:sz="8" w:space="0" w:color="auto"/>
              <w:right w:val="single" w:sz="8" w:space="0" w:color="auto"/>
            </w:tcBorders>
            <w:shd w:val="clear" w:color="auto" w:fill="auto"/>
            <w:vAlign w:val="center"/>
          </w:tcPr>
          <w:p w14:paraId="74F3986F" w14:textId="37859AF3"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SUP-JDC-938/2022</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14:paraId="523FA0FD" w14:textId="47F90F7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JUDITH BACA MORALES</w:t>
            </w:r>
          </w:p>
          <w:p w14:paraId="402BC014" w14:textId="6E0FEB3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Y OTROS</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69748C84" w14:textId="5C2F31B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456" w:type="pct"/>
            <w:tcBorders>
              <w:top w:val="single" w:sz="8" w:space="0" w:color="auto"/>
              <w:left w:val="single" w:sz="8" w:space="0" w:color="auto"/>
              <w:bottom w:val="single" w:sz="8" w:space="0" w:color="auto"/>
              <w:right w:val="single" w:sz="8" w:space="0" w:color="auto"/>
            </w:tcBorders>
            <w:shd w:val="clear" w:color="auto" w:fill="auto"/>
          </w:tcPr>
          <w:p w14:paraId="1E781B38" w14:textId="42F456C5"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6803558B" w14:textId="77777777" w:rsidR="00425DF0" w:rsidRDefault="00425DF0" w:rsidP="004C5DA9">
            <w:pPr>
              <w:spacing w:after="0" w:line="240" w:lineRule="auto"/>
              <w:jc w:val="both"/>
              <w:rPr>
                <w:rFonts w:ascii="Arial" w:hAnsi="Arial" w:cs="Arial"/>
                <w:caps/>
                <w:noProof/>
                <w:sz w:val="20"/>
                <w:szCs w:val="20"/>
                <w:lang w:eastAsia="es-MX"/>
              </w:rPr>
            </w:pPr>
          </w:p>
          <w:p w14:paraId="373F8835" w14:textId="2B0FDBFA" w:rsidR="005E068F" w:rsidRPr="005E068F"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5E068F">
              <w:rPr>
                <w:rFonts w:ascii="Arial" w:hAnsi="Arial" w:cs="Arial"/>
                <w:b/>
                <w:bCs/>
                <w:noProof/>
                <w:sz w:val="20"/>
                <w:szCs w:val="20"/>
                <w:lang w:eastAsia="es-MX"/>
              </w:rPr>
              <w:t xml:space="preserve"> </w:t>
            </w:r>
            <w:r w:rsidR="005E068F" w:rsidRPr="005E068F">
              <w:rPr>
                <w:rFonts w:ascii="Arial" w:hAnsi="Arial" w:cs="Arial"/>
                <w:noProof/>
                <w:sz w:val="20"/>
                <w:szCs w:val="20"/>
                <w:lang w:eastAsia="es-MX"/>
              </w:rPr>
              <w:t>Resultados de las asambleas distritales rumbo al III Congreso Nacional Ordinario para la Unidad y Movilización de MORENA, misma que se llevó a cabo el día 31 de julio de 2022, en los distritos electorales federales 01,02 y 03 en el estado de Aguascalientes; asi como la resolución emitida por la Comisión Nacional de Honestidad y Justicia de MORENA en el expediente CNHJ-AGS-819/2022, que sobreseyó su queja interpuesta en contra de las citadas asambleas por las violaciones al estatuto del referido partido político.</w:t>
            </w:r>
          </w:p>
        </w:tc>
        <w:tc>
          <w:tcPr>
            <w:tcW w:w="924" w:type="pct"/>
            <w:tcBorders>
              <w:top w:val="single" w:sz="8" w:space="0" w:color="auto"/>
              <w:left w:val="single" w:sz="8" w:space="0" w:color="auto"/>
              <w:bottom w:val="single" w:sz="8" w:space="0" w:color="auto"/>
              <w:right w:val="single" w:sz="8" w:space="0" w:color="auto"/>
            </w:tcBorders>
            <w:vAlign w:val="center"/>
          </w:tcPr>
          <w:p w14:paraId="1E9E09C9"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477C5C4B" w14:textId="77777777" w:rsidR="00C8403D" w:rsidRDefault="00C8403D" w:rsidP="00C8403D">
            <w:pPr>
              <w:spacing w:after="0" w:line="240" w:lineRule="auto"/>
              <w:rPr>
                <w:rFonts w:ascii="Arial" w:hAnsi="Arial" w:cs="Arial"/>
                <w:b/>
                <w:bCs/>
                <w:caps/>
                <w:noProof/>
                <w:sz w:val="20"/>
                <w:szCs w:val="20"/>
                <w:lang w:eastAsia="es-MX"/>
              </w:rPr>
            </w:pPr>
          </w:p>
          <w:p w14:paraId="08ED84D0" w14:textId="77777777" w:rsidR="00C8403D" w:rsidRPr="00A21600" w:rsidRDefault="00C8403D" w:rsidP="00C8403D">
            <w:pPr>
              <w:spacing w:before="160" w:line="276" w:lineRule="auto"/>
              <w:jc w:val="both"/>
              <w:rPr>
                <w:rFonts w:ascii="Arial" w:hAnsi="Arial" w:cs="Arial"/>
                <w:noProof/>
                <w:sz w:val="20"/>
                <w:szCs w:val="20"/>
                <w:lang w:eastAsia="es-MX"/>
              </w:rPr>
            </w:pPr>
            <w:r w:rsidRPr="00A21600">
              <w:rPr>
                <w:rFonts w:ascii="Arial" w:hAnsi="Arial" w:cs="Arial"/>
                <w:noProof/>
                <w:sz w:val="20"/>
                <w:szCs w:val="20"/>
                <w:lang w:eastAsia="es-MX"/>
              </w:rPr>
              <w:t>Resulta improcedente por falta de interés jurídico de las y los promoventes atendiendo a que, los resultados impugnados no causan lesión en su esfera jurídica al no ser los emitidos por la Comisión Nacional de Elecciones.</w:t>
            </w:r>
          </w:p>
          <w:p w14:paraId="35B7B289" w14:textId="2FEA383E" w:rsidR="00C8403D" w:rsidRPr="00425DF0" w:rsidRDefault="00C8403D" w:rsidP="00C8403D">
            <w:pPr>
              <w:spacing w:after="0" w:line="240" w:lineRule="auto"/>
              <w:rPr>
                <w:rFonts w:ascii="Arial" w:hAnsi="Arial" w:cs="Arial"/>
                <w:caps/>
                <w:noProof/>
                <w:sz w:val="20"/>
                <w:szCs w:val="20"/>
                <w:lang w:eastAsia="es-MX"/>
              </w:rPr>
            </w:pPr>
          </w:p>
        </w:tc>
        <w:tc>
          <w:tcPr>
            <w:tcW w:w="704" w:type="pct"/>
            <w:tcBorders>
              <w:top w:val="single" w:sz="8" w:space="0" w:color="auto"/>
              <w:left w:val="single" w:sz="8" w:space="0" w:color="auto"/>
              <w:bottom w:val="single" w:sz="8" w:space="0" w:color="auto"/>
              <w:right w:val="single" w:sz="8" w:space="0" w:color="auto"/>
            </w:tcBorders>
            <w:vAlign w:val="center"/>
          </w:tcPr>
          <w:p w14:paraId="0CB1D490" w14:textId="6F66E3B0" w:rsidR="00BD78E6" w:rsidRDefault="00BD78E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798E9E96" w14:textId="77777777" w:rsidR="00BD78E6" w:rsidRDefault="00BD78E6" w:rsidP="00FD35B8">
            <w:pPr>
              <w:spacing w:after="0" w:line="240" w:lineRule="auto"/>
              <w:jc w:val="center"/>
              <w:rPr>
                <w:rFonts w:ascii="Arial" w:hAnsi="Arial" w:cs="Arial"/>
                <w:caps/>
                <w:noProof/>
                <w:sz w:val="20"/>
                <w:szCs w:val="20"/>
                <w:lang w:eastAsia="es-MX"/>
              </w:rPr>
            </w:pPr>
          </w:p>
          <w:p w14:paraId="2CB3D556" w14:textId="77EE514C" w:rsidR="00425DF0" w:rsidRPr="00425DF0" w:rsidRDefault="00C8403D"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JMOM voto razonado</w:t>
            </w:r>
          </w:p>
        </w:tc>
      </w:tr>
      <w:tr w:rsidR="00425DF0" w:rsidRPr="00425DF0" w14:paraId="62DAC186" w14:textId="0A0C1026" w:rsidTr="00765C3A">
        <w:trPr>
          <w:cantSplit/>
          <w:trHeight w:val="1784"/>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14BEC319"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65" w:type="pct"/>
            <w:tcBorders>
              <w:top w:val="single" w:sz="8" w:space="0" w:color="auto"/>
              <w:left w:val="single" w:sz="8" w:space="0" w:color="auto"/>
              <w:bottom w:val="single" w:sz="8" w:space="0" w:color="auto"/>
              <w:right w:val="single" w:sz="8" w:space="0" w:color="auto"/>
            </w:tcBorders>
            <w:shd w:val="clear" w:color="auto" w:fill="auto"/>
            <w:vAlign w:val="center"/>
          </w:tcPr>
          <w:p w14:paraId="754F5E9C" w14:textId="6930280B"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SUP-JDC-954/2022</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14:paraId="198676F0"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ALICIA LUNA</w:t>
            </w:r>
          </w:p>
          <w:p w14:paraId="00ED8049" w14:textId="16652A9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ARREDONDO</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325F1C81" w14:textId="678F9B15"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456" w:type="pct"/>
            <w:tcBorders>
              <w:top w:val="single" w:sz="8" w:space="0" w:color="auto"/>
              <w:left w:val="single" w:sz="8" w:space="0" w:color="auto"/>
              <w:bottom w:val="single" w:sz="8" w:space="0" w:color="auto"/>
              <w:right w:val="single" w:sz="8" w:space="0" w:color="auto"/>
            </w:tcBorders>
            <w:shd w:val="clear" w:color="auto" w:fill="auto"/>
          </w:tcPr>
          <w:p w14:paraId="229040CB" w14:textId="32B1A5F3"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26689AB9" w14:textId="77777777" w:rsidR="00425DF0" w:rsidRDefault="00425DF0" w:rsidP="004C5DA9">
            <w:pPr>
              <w:spacing w:after="0" w:line="240" w:lineRule="auto"/>
              <w:jc w:val="both"/>
              <w:rPr>
                <w:rFonts w:ascii="Arial" w:hAnsi="Arial" w:cs="Arial"/>
                <w:caps/>
                <w:noProof/>
                <w:sz w:val="20"/>
                <w:szCs w:val="20"/>
                <w:lang w:eastAsia="es-MX"/>
              </w:rPr>
            </w:pPr>
          </w:p>
          <w:p w14:paraId="05D54C3F" w14:textId="5506C100" w:rsidR="008C1FA8" w:rsidRPr="005E068F"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5E068F">
              <w:rPr>
                <w:rFonts w:ascii="Arial" w:hAnsi="Arial" w:cs="Arial"/>
                <w:b/>
                <w:bCs/>
                <w:noProof/>
                <w:sz w:val="20"/>
                <w:szCs w:val="20"/>
                <w:lang w:eastAsia="es-MX"/>
              </w:rPr>
              <w:t xml:space="preserve"> </w:t>
            </w:r>
            <w:r w:rsidR="005E068F" w:rsidRPr="005E068F">
              <w:rPr>
                <w:rFonts w:ascii="Arial" w:hAnsi="Arial" w:cs="Arial"/>
                <w:noProof/>
                <w:sz w:val="20"/>
                <w:szCs w:val="20"/>
                <w:lang w:eastAsia="es-MX"/>
              </w:rPr>
              <w:t>Resolución emitida por la Comisión Nacional de Honestidad y Justicia de MORENA en el expediente CNHJ-NL-868/2022, relacionado con diversas irregularidades atribuidas a la Comisión Nacional de Elecciones de MORENA respecto de la asamblea celebrada en el distrito electoral federal 11, con cabecera en Guadalupe, Nuevo León.</w:t>
            </w:r>
          </w:p>
        </w:tc>
        <w:tc>
          <w:tcPr>
            <w:tcW w:w="924" w:type="pct"/>
            <w:tcBorders>
              <w:top w:val="single" w:sz="8" w:space="0" w:color="auto"/>
              <w:left w:val="single" w:sz="8" w:space="0" w:color="auto"/>
              <w:bottom w:val="single" w:sz="8" w:space="0" w:color="auto"/>
              <w:right w:val="single" w:sz="8" w:space="0" w:color="auto"/>
            </w:tcBorders>
            <w:vAlign w:val="center"/>
          </w:tcPr>
          <w:p w14:paraId="15784FEA" w14:textId="77777777" w:rsidR="00425DF0" w:rsidRDefault="00DE03C1" w:rsidP="00FD35B8">
            <w:pPr>
              <w:spacing w:after="0" w:line="240" w:lineRule="auto"/>
              <w:jc w:val="center"/>
              <w:rPr>
                <w:rFonts w:ascii="Arial" w:hAnsi="Arial" w:cs="Arial"/>
                <w:b/>
                <w:bCs/>
                <w:caps/>
                <w:noProof/>
                <w:sz w:val="20"/>
                <w:szCs w:val="20"/>
                <w:lang w:eastAsia="es-MX"/>
              </w:rPr>
            </w:pPr>
            <w:r>
              <w:rPr>
                <w:rFonts w:ascii="Arial" w:hAnsi="Arial" w:cs="Arial"/>
                <w:b/>
                <w:bCs/>
                <w:caps/>
                <w:noProof/>
                <w:sz w:val="20"/>
                <w:szCs w:val="20"/>
                <w:lang w:eastAsia="es-MX"/>
              </w:rPr>
              <w:t>CONFIRMA</w:t>
            </w:r>
          </w:p>
          <w:p w14:paraId="34995C58" w14:textId="77777777" w:rsidR="00D75B6D" w:rsidRDefault="00D75B6D" w:rsidP="00D75B6D">
            <w:pPr>
              <w:spacing w:after="0" w:line="240" w:lineRule="auto"/>
              <w:rPr>
                <w:rFonts w:ascii="Arial" w:hAnsi="Arial" w:cs="Arial"/>
                <w:b/>
                <w:bCs/>
                <w:caps/>
                <w:noProof/>
                <w:sz w:val="20"/>
                <w:szCs w:val="20"/>
                <w:lang w:eastAsia="es-MX"/>
              </w:rPr>
            </w:pPr>
          </w:p>
          <w:p w14:paraId="7A7873A2" w14:textId="371368E8" w:rsidR="00D75B6D" w:rsidRPr="00D75B6D" w:rsidRDefault="00D75B6D" w:rsidP="00D75B6D">
            <w:pPr>
              <w:pStyle w:val="ListParagraph"/>
              <w:spacing w:before="160" w:line="276" w:lineRule="auto"/>
              <w:ind w:left="0"/>
              <w:contextualSpacing w:val="0"/>
              <w:jc w:val="both"/>
              <w:rPr>
                <w:rFonts w:ascii="Arial" w:hAnsi="Arial" w:cs="Arial"/>
                <w:noProof/>
                <w:sz w:val="20"/>
                <w:szCs w:val="20"/>
                <w:lang w:eastAsia="es-MX"/>
              </w:rPr>
            </w:pPr>
            <w:r w:rsidRPr="00D75B6D">
              <w:rPr>
                <w:rFonts w:ascii="Arial" w:hAnsi="Arial" w:cs="Arial"/>
                <w:noProof/>
                <w:sz w:val="20"/>
                <w:szCs w:val="20"/>
                <w:lang w:eastAsia="es-MX"/>
              </w:rPr>
              <w:t>La queja intrapartidista resultaba improcedente a partir de que la actora carecía de interés jurídico al momento de su presentación, debido a que controvirtió los resultados de la jornada electiva en el Distrito 11 en Nuevo León, siendo necesario que la Comisión Nacional de Elecciones validara y publicara tales resultados.</w:t>
            </w:r>
          </w:p>
          <w:p w14:paraId="0424134A" w14:textId="439E8D23" w:rsidR="00D75B6D" w:rsidRPr="00425DF0" w:rsidRDefault="00D75B6D" w:rsidP="00D75B6D">
            <w:pPr>
              <w:spacing w:after="0" w:line="240" w:lineRule="auto"/>
              <w:rPr>
                <w:rFonts w:ascii="Arial" w:hAnsi="Arial" w:cs="Arial"/>
                <w:caps/>
                <w:noProof/>
                <w:sz w:val="20"/>
                <w:szCs w:val="20"/>
                <w:lang w:eastAsia="es-MX"/>
              </w:rPr>
            </w:pPr>
          </w:p>
        </w:tc>
        <w:tc>
          <w:tcPr>
            <w:tcW w:w="704" w:type="pct"/>
            <w:tcBorders>
              <w:top w:val="single" w:sz="8" w:space="0" w:color="auto"/>
              <w:left w:val="single" w:sz="8" w:space="0" w:color="auto"/>
              <w:bottom w:val="single" w:sz="8" w:space="0" w:color="auto"/>
              <w:right w:val="single" w:sz="8" w:space="0" w:color="auto"/>
            </w:tcBorders>
            <w:vAlign w:val="center"/>
          </w:tcPr>
          <w:p w14:paraId="0BD4355C" w14:textId="5939D93D" w:rsidR="00425DF0" w:rsidRPr="00425DF0" w:rsidRDefault="00BD78E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C77198F" w14:textId="670FBCB2" w:rsidTr="00765C3A">
        <w:trPr>
          <w:cantSplit/>
          <w:trHeight w:val="1784"/>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DDE0533"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65" w:type="pct"/>
            <w:tcBorders>
              <w:top w:val="single" w:sz="8" w:space="0" w:color="auto"/>
              <w:left w:val="single" w:sz="8" w:space="0" w:color="auto"/>
              <w:bottom w:val="single" w:sz="8" w:space="0" w:color="auto"/>
              <w:right w:val="single" w:sz="8" w:space="0" w:color="auto"/>
            </w:tcBorders>
            <w:shd w:val="clear" w:color="auto" w:fill="auto"/>
            <w:vAlign w:val="center"/>
          </w:tcPr>
          <w:p w14:paraId="597A574F" w14:textId="0F2970AB"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SUP-JDC-969/2022</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14:paraId="5817B0F2"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 CARMEN ROMERO</w:t>
            </w:r>
          </w:p>
          <w:p w14:paraId="45744D1D" w14:textId="1FEC140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BALDERAS</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19BF1C17" w14:textId="03F4568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456" w:type="pct"/>
            <w:tcBorders>
              <w:top w:val="single" w:sz="8" w:space="0" w:color="auto"/>
              <w:left w:val="single" w:sz="8" w:space="0" w:color="auto"/>
              <w:bottom w:val="single" w:sz="8" w:space="0" w:color="auto"/>
              <w:right w:val="single" w:sz="8" w:space="0" w:color="auto"/>
            </w:tcBorders>
            <w:shd w:val="clear" w:color="auto" w:fill="auto"/>
          </w:tcPr>
          <w:p w14:paraId="4FA7C1E5" w14:textId="5D9CD99E"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3AACFC48" w14:textId="77777777" w:rsidR="00425DF0" w:rsidRDefault="00425DF0" w:rsidP="004C5DA9">
            <w:pPr>
              <w:spacing w:after="0" w:line="240" w:lineRule="auto"/>
              <w:jc w:val="both"/>
              <w:rPr>
                <w:rFonts w:ascii="Arial" w:hAnsi="Arial" w:cs="Arial"/>
                <w:caps/>
                <w:noProof/>
                <w:sz w:val="20"/>
                <w:szCs w:val="20"/>
                <w:lang w:eastAsia="es-MX"/>
              </w:rPr>
            </w:pPr>
          </w:p>
          <w:p w14:paraId="53A56DEE" w14:textId="348EE967" w:rsidR="008C1FA8" w:rsidRPr="005E068F"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5E068F">
              <w:rPr>
                <w:rFonts w:ascii="Arial" w:hAnsi="Arial" w:cs="Arial"/>
                <w:b/>
                <w:bCs/>
                <w:noProof/>
                <w:sz w:val="20"/>
                <w:szCs w:val="20"/>
                <w:lang w:eastAsia="es-MX"/>
              </w:rPr>
              <w:t xml:space="preserve"> </w:t>
            </w:r>
            <w:r w:rsidR="005E068F" w:rsidRPr="005E068F">
              <w:rPr>
                <w:rFonts w:ascii="Arial" w:hAnsi="Arial" w:cs="Arial"/>
                <w:noProof/>
                <w:sz w:val="20"/>
                <w:szCs w:val="20"/>
                <w:lang w:eastAsia="es-MX"/>
              </w:rPr>
              <w:t>Acuerdo de admisión dictado en el expediente interno CNHJ-MEX-1145/2022 del índice de la Comisión Nacional de Honestidad y Justicia de MORENA, relacionado con la votación recibida en la casilla o centro de votación del Distrito 9 en Guanajuato, en el marco del III Congreso Nacional Ordinario del referido partido político y por el cual se ordenó el registro del medio de impugnación como recurso de queja CNHJ-GTO-1145/2022.</w:t>
            </w:r>
          </w:p>
        </w:tc>
        <w:tc>
          <w:tcPr>
            <w:tcW w:w="924" w:type="pct"/>
            <w:tcBorders>
              <w:top w:val="single" w:sz="8" w:space="0" w:color="auto"/>
              <w:left w:val="single" w:sz="8" w:space="0" w:color="auto"/>
              <w:bottom w:val="single" w:sz="8" w:space="0" w:color="auto"/>
              <w:right w:val="single" w:sz="8" w:space="0" w:color="auto"/>
            </w:tcBorders>
            <w:vAlign w:val="center"/>
          </w:tcPr>
          <w:p w14:paraId="1C9D90F5"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0C8CF598" w14:textId="77777777" w:rsidR="00210362" w:rsidRDefault="00210362" w:rsidP="00210362">
            <w:pPr>
              <w:spacing w:after="0" w:line="240" w:lineRule="auto"/>
              <w:rPr>
                <w:rFonts w:ascii="Arial" w:hAnsi="Arial" w:cs="Arial"/>
                <w:b/>
                <w:bCs/>
                <w:caps/>
                <w:noProof/>
                <w:sz w:val="20"/>
                <w:szCs w:val="20"/>
                <w:lang w:eastAsia="es-MX"/>
              </w:rPr>
            </w:pPr>
          </w:p>
          <w:p w14:paraId="07C7A29C" w14:textId="2EBC9FB9" w:rsidR="00210362" w:rsidRPr="00425DF0" w:rsidRDefault="00210362" w:rsidP="00210362">
            <w:pPr>
              <w:spacing w:after="0" w:line="240" w:lineRule="auto"/>
              <w:jc w:val="both"/>
              <w:rPr>
                <w:rFonts w:ascii="Arial" w:hAnsi="Arial" w:cs="Arial"/>
                <w:caps/>
                <w:noProof/>
                <w:sz w:val="20"/>
                <w:szCs w:val="20"/>
                <w:lang w:eastAsia="es-MX"/>
              </w:rPr>
            </w:pPr>
            <w:r>
              <w:rPr>
                <w:rFonts w:ascii="Arial" w:hAnsi="Arial" w:cs="Arial"/>
                <w:noProof/>
                <w:sz w:val="20"/>
                <w:szCs w:val="20"/>
                <w:lang w:eastAsia="es-MX"/>
              </w:rPr>
              <w:t xml:space="preserve">Son </w:t>
            </w:r>
            <w:r w:rsidRPr="00210362">
              <w:rPr>
                <w:rFonts w:ascii="Arial" w:hAnsi="Arial" w:cs="Arial"/>
                <w:noProof/>
                <w:sz w:val="20"/>
                <w:szCs w:val="20"/>
                <w:lang w:eastAsia="es-MX"/>
              </w:rPr>
              <w:t>infundados los agravios por los que la actora cuestiona la vía en que fue admitido su recurso de queja, porque pese a que planteó un recurso de nulidad para controvertir los resultados de una asamblea distrital en la elección de Morena, al no estar prevista una reglamentación de este tipo de controversias, fue válido que la Comisión de Justicia a fin de a salvaguardar los derechos de la parte accionante y atendiendo al criterio de supletoriedad, estimara que la vía idónea para conocer de la controversia era la del procedimiento sancionador electoral</w:t>
            </w:r>
            <w:r w:rsidR="000C5D5E">
              <w:rPr>
                <w:rFonts w:ascii="Arial" w:hAnsi="Arial" w:cs="Arial"/>
                <w:noProof/>
                <w:sz w:val="20"/>
                <w:szCs w:val="20"/>
                <w:lang w:eastAsia="es-MX"/>
              </w:rPr>
              <w:t>.</w:t>
            </w:r>
          </w:p>
        </w:tc>
        <w:tc>
          <w:tcPr>
            <w:tcW w:w="704" w:type="pct"/>
            <w:tcBorders>
              <w:top w:val="single" w:sz="8" w:space="0" w:color="auto"/>
              <w:left w:val="single" w:sz="8" w:space="0" w:color="auto"/>
              <w:bottom w:val="single" w:sz="8" w:space="0" w:color="auto"/>
              <w:right w:val="single" w:sz="8" w:space="0" w:color="auto"/>
            </w:tcBorders>
            <w:vAlign w:val="center"/>
          </w:tcPr>
          <w:p w14:paraId="61C6F44B" w14:textId="1B4FCE35" w:rsidR="00425DF0" w:rsidRPr="00425DF0" w:rsidRDefault="00BD78E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5B64C3BB" w14:textId="2896D636" w:rsidTr="00765C3A">
        <w:trPr>
          <w:cantSplit/>
          <w:trHeight w:val="1073"/>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1E36C8C3"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865" w:type="pct"/>
            <w:tcBorders>
              <w:top w:val="single" w:sz="8" w:space="0" w:color="auto"/>
              <w:left w:val="single" w:sz="8" w:space="0" w:color="auto"/>
              <w:bottom w:val="single" w:sz="8" w:space="0" w:color="auto"/>
              <w:right w:val="single" w:sz="8" w:space="0" w:color="auto"/>
            </w:tcBorders>
            <w:shd w:val="clear" w:color="auto" w:fill="auto"/>
            <w:vAlign w:val="center"/>
          </w:tcPr>
          <w:p w14:paraId="36C0A387" w14:textId="7FD34C36"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SUP-JDC-993/2022</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14:paraId="77E24EE6"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MARÍA CRISTINA</w:t>
            </w:r>
          </w:p>
          <w:p w14:paraId="174E3ED9" w14:textId="3FF9B5DB"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RODRÍGUEZ BENITEZ</w:t>
            </w:r>
          </w:p>
        </w:tc>
        <w:tc>
          <w:tcPr>
            <w:tcW w:w="461" w:type="pct"/>
            <w:tcBorders>
              <w:top w:val="single" w:sz="8" w:space="0" w:color="auto"/>
              <w:left w:val="single" w:sz="8" w:space="0" w:color="auto"/>
              <w:bottom w:val="single" w:sz="8" w:space="0" w:color="auto"/>
              <w:right w:val="single" w:sz="8" w:space="0" w:color="auto"/>
            </w:tcBorders>
            <w:shd w:val="clear" w:color="auto" w:fill="auto"/>
            <w:vAlign w:val="center"/>
          </w:tcPr>
          <w:p w14:paraId="2FCDC547" w14:textId="40EDC90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1456" w:type="pct"/>
            <w:tcBorders>
              <w:top w:val="single" w:sz="8" w:space="0" w:color="auto"/>
              <w:left w:val="single" w:sz="8" w:space="0" w:color="auto"/>
              <w:bottom w:val="single" w:sz="8" w:space="0" w:color="auto"/>
              <w:right w:val="single" w:sz="8" w:space="0" w:color="auto"/>
            </w:tcBorders>
            <w:shd w:val="clear" w:color="auto" w:fill="auto"/>
          </w:tcPr>
          <w:p w14:paraId="7D44EF18" w14:textId="65557902" w:rsidR="00425DF0" w:rsidRPr="00425DF0" w:rsidRDefault="00425DF0" w:rsidP="004C5DA9">
            <w:pPr>
              <w:spacing w:after="0" w:line="240" w:lineRule="auto"/>
              <w:jc w:val="both"/>
              <w:rPr>
                <w:rFonts w:ascii="Arial" w:hAnsi="Arial" w:cs="Arial"/>
                <w:caps/>
                <w:noProof/>
                <w:sz w:val="20"/>
                <w:szCs w:val="20"/>
                <w:lang w:eastAsia="es-MX"/>
              </w:rPr>
            </w:pPr>
            <w:r w:rsidRPr="00425DF0">
              <w:rPr>
                <w:rFonts w:ascii="Arial" w:hAnsi="Arial" w:cs="Arial"/>
                <w:caps/>
                <w:noProof/>
                <w:sz w:val="20"/>
                <w:szCs w:val="20"/>
                <w:lang w:eastAsia="es-MX"/>
              </w:rPr>
              <w:t>ASPIRANTE A CONGRESISTA NACIONAL DE MORENA</w:t>
            </w:r>
            <w:r w:rsidR="001B05BA">
              <w:rPr>
                <w:rFonts w:ascii="Arial" w:hAnsi="Arial" w:cs="Arial"/>
                <w:caps/>
                <w:noProof/>
                <w:sz w:val="20"/>
                <w:szCs w:val="20"/>
                <w:lang w:eastAsia="es-MX"/>
              </w:rPr>
              <w:t>.</w:t>
            </w:r>
          </w:p>
          <w:p w14:paraId="6EE55779" w14:textId="77777777" w:rsidR="00425DF0" w:rsidRDefault="00425DF0" w:rsidP="004C5DA9">
            <w:pPr>
              <w:spacing w:after="0" w:line="240" w:lineRule="auto"/>
              <w:jc w:val="both"/>
              <w:rPr>
                <w:rFonts w:ascii="Arial" w:hAnsi="Arial" w:cs="Arial"/>
                <w:caps/>
                <w:noProof/>
                <w:sz w:val="20"/>
                <w:szCs w:val="20"/>
                <w:lang w:eastAsia="es-MX"/>
              </w:rPr>
            </w:pPr>
          </w:p>
          <w:p w14:paraId="04160259" w14:textId="3EF136C7" w:rsidR="008C1FA8" w:rsidRPr="00392107" w:rsidRDefault="008C1FA8" w:rsidP="004C5DA9">
            <w:pPr>
              <w:spacing w:after="0" w:line="240" w:lineRule="auto"/>
              <w:contextualSpacing/>
              <w:jc w:val="both"/>
              <w:rPr>
                <w:rFonts w:ascii="Arial" w:hAnsi="Arial" w:cs="Arial"/>
                <w:b/>
                <w:bCs/>
                <w:caps/>
                <w:noProof/>
                <w:sz w:val="20"/>
                <w:szCs w:val="20"/>
                <w:lang w:eastAsia="es-MX"/>
              </w:rPr>
            </w:pPr>
            <w:r w:rsidRPr="001B05BA">
              <w:rPr>
                <w:rFonts w:ascii="Arial" w:hAnsi="Arial" w:cs="Arial"/>
                <w:b/>
                <w:bCs/>
                <w:noProof/>
                <w:sz w:val="20"/>
                <w:szCs w:val="20"/>
                <w:lang w:eastAsia="es-MX"/>
              </w:rPr>
              <w:t>Acto impugnado:</w:t>
            </w:r>
            <w:r w:rsidR="00392107">
              <w:rPr>
                <w:rFonts w:ascii="Arial" w:hAnsi="Arial" w:cs="Arial"/>
                <w:b/>
                <w:bCs/>
                <w:noProof/>
                <w:sz w:val="20"/>
                <w:szCs w:val="20"/>
                <w:lang w:eastAsia="es-MX"/>
              </w:rPr>
              <w:t xml:space="preserve"> </w:t>
            </w:r>
            <w:r w:rsidR="00392107" w:rsidRPr="00392107">
              <w:rPr>
                <w:rFonts w:ascii="Arial" w:hAnsi="Arial" w:cs="Arial"/>
                <w:noProof/>
                <w:sz w:val="20"/>
                <w:szCs w:val="20"/>
                <w:lang w:eastAsia="es-MX"/>
              </w:rPr>
              <w:t>Acuerdo de Improcedencia emitido por la CNHJ de MORENA en el expediente CNHJ-CM-1181/2022 para la resolución de los derechos y obligaciones de la militancia de MORENA ante la integración equivoca de actual de la CNE,  la Comisión Nacional de Elecciones; así como la triple participación violatoria de los Integrantes de la CNHJ en los procesos a ser elegidos a su vez como Consejeros; y el uso de dinero y recursos públicos del Gobierno de las Alcaldías, del Gobierno de la CDMX, y del Gobierno Federal, así como la intromisión ilegal en la Elección interna del mencionado partido político a la Convocatoria a Consejeros de carácter reservado únicamente a simpatizantes y militantes.</w:t>
            </w:r>
          </w:p>
        </w:tc>
        <w:tc>
          <w:tcPr>
            <w:tcW w:w="924" w:type="pct"/>
            <w:tcBorders>
              <w:top w:val="single" w:sz="8" w:space="0" w:color="auto"/>
              <w:left w:val="single" w:sz="8" w:space="0" w:color="auto"/>
              <w:bottom w:val="single" w:sz="8" w:space="0" w:color="auto"/>
              <w:right w:val="single" w:sz="8" w:space="0" w:color="auto"/>
            </w:tcBorders>
            <w:vAlign w:val="center"/>
          </w:tcPr>
          <w:p w14:paraId="6035942A" w14:textId="77777777" w:rsidR="00425DF0" w:rsidRDefault="00FD35B8" w:rsidP="00FD35B8">
            <w:pPr>
              <w:spacing w:after="0" w:line="240" w:lineRule="auto"/>
              <w:jc w:val="center"/>
              <w:rPr>
                <w:rFonts w:ascii="Arial" w:hAnsi="Arial" w:cs="Arial"/>
                <w:b/>
                <w:bCs/>
                <w:caps/>
                <w:noProof/>
                <w:sz w:val="20"/>
                <w:szCs w:val="20"/>
                <w:lang w:eastAsia="es-MX"/>
              </w:rPr>
            </w:pPr>
            <w:r w:rsidRPr="00FD35B8">
              <w:rPr>
                <w:rFonts w:ascii="Arial" w:hAnsi="Arial" w:cs="Arial"/>
                <w:b/>
                <w:bCs/>
                <w:caps/>
                <w:noProof/>
                <w:sz w:val="20"/>
                <w:szCs w:val="20"/>
                <w:lang w:eastAsia="es-MX"/>
              </w:rPr>
              <w:t>CONFIRMA</w:t>
            </w:r>
          </w:p>
          <w:p w14:paraId="4EC69F82" w14:textId="77777777" w:rsidR="003C760F" w:rsidRDefault="003C760F" w:rsidP="003C760F">
            <w:pPr>
              <w:spacing w:after="0" w:line="240" w:lineRule="auto"/>
              <w:rPr>
                <w:rFonts w:ascii="Arial" w:hAnsi="Arial" w:cs="Arial"/>
                <w:b/>
                <w:bCs/>
                <w:caps/>
                <w:noProof/>
                <w:sz w:val="20"/>
                <w:szCs w:val="20"/>
                <w:lang w:eastAsia="es-MX"/>
              </w:rPr>
            </w:pPr>
          </w:p>
          <w:p w14:paraId="2E8F38B4" w14:textId="34E22BB3" w:rsidR="003C760F" w:rsidRPr="00425DF0" w:rsidRDefault="003C760F" w:rsidP="003C760F">
            <w:pPr>
              <w:spacing w:after="0" w:line="240" w:lineRule="auto"/>
              <w:jc w:val="both"/>
              <w:rPr>
                <w:rFonts w:ascii="Arial" w:hAnsi="Arial" w:cs="Arial"/>
                <w:caps/>
                <w:noProof/>
                <w:sz w:val="20"/>
                <w:szCs w:val="20"/>
                <w:lang w:eastAsia="es-MX"/>
              </w:rPr>
            </w:pPr>
            <w:r w:rsidRPr="003C760F">
              <w:rPr>
                <w:rFonts w:ascii="Arial" w:hAnsi="Arial" w:cs="Arial"/>
                <w:noProof/>
                <w:sz w:val="20"/>
                <w:szCs w:val="20"/>
                <w:lang w:eastAsia="es-MX"/>
              </w:rPr>
              <w:t>Son inoperantes los agravios, debido a que no se dirigen a controvertir la improcedencia decretada en la resolución impugnada, ni las razones que la sustentan, sino que reiteraran los argumentos vertidos en el escrito del medio de impugnación intrapartidista</w:t>
            </w:r>
          </w:p>
        </w:tc>
        <w:tc>
          <w:tcPr>
            <w:tcW w:w="704" w:type="pct"/>
            <w:tcBorders>
              <w:top w:val="single" w:sz="8" w:space="0" w:color="auto"/>
              <w:left w:val="single" w:sz="8" w:space="0" w:color="auto"/>
              <w:bottom w:val="single" w:sz="8" w:space="0" w:color="auto"/>
              <w:right w:val="single" w:sz="8" w:space="0" w:color="auto"/>
            </w:tcBorders>
            <w:vAlign w:val="center"/>
          </w:tcPr>
          <w:p w14:paraId="3DA49DD9" w14:textId="5FA680F2" w:rsidR="00425DF0" w:rsidRPr="00425DF0" w:rsidRDefault="00BD78E6" w:rsidP="00FD35B8">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08C4FAD1" w14:textId="77777777" w:rsidR="00FC3E14" w:rsidRPr="00425DF0" w:rsidRDefault="00FC3E14" w:rsidP="00FD35B8">
      <w:pPr>
        <w:spacing w:after="0" w:line="240" w:lineRule="auto"/>
        <w:jc w:val="center"/>
        <w:rPr>
          <w:rFonts w:ascii="Arial" w:hAnsi="Arial" w:cs="Arial"/>
          <w:b/>
          <w:smallCaps/>
          <w:sz w:val="20"/>
          <w:szCs w:val="20"/>
        </w:rPr>
      </w:pPr>
    </w:p>
    <w:p w14:paraId="7CA1A8CB" w14:textId="77777777" w:rsidR="008C1FA8" w:rsidRDefault="008C1FA8" w:rsidP="00FD35B8">
      <w:pPr>
        <w:spacing w:after="0" w:line="240" w:lineRule="auto"/>
        <w:jc w:val="center"/>
        <w:rPr>
          <w:rFonts w:ascii="Arial" w:hAnsi="Arial" w:cs="Arial"/>
          <w:b/>
          <w:smallCaps/>
          <w:sz w:val="28"/>
          <w:szCs w:val="28"/>
        </w:rPr>
      </w:pPr>
    </w:p>
    <w:p w14:paraId="75C2DA8F" w14:textId="77777777" w:rsidR="008C1FA8" w:rsidRDefault="008C1FA8" w:rsidP="00FD35B8">
      <w:pPr>
        <w:spacing w:after="0" w:line="240" w:lineRule="auto"/>
        <w:jc w:val="center"/>
        <w:rPr>
          <w:rFonts w:ascii="Arial" w:hAnsi="Arial" w:cs="Arial"/>
          <w:b/>
          <w:smallCaps/>
          <w:sz w:val="28"/>
          <w:szCs w:val="28"/>
        </w:rPr>
      </w:pPr>
    </w:p>
    <w:p w14:paraId="083CBC56" w14:textId="77777777" w:rsidR="008C1FA8" w:rsidRDefault="008C1FA8" w:rsidP="00FD35B8">
      <w:pPr>
        <w:spacing w:after="0" w:line="240" w:lineRule="auto"/>
        <w:jc w:val="center"/>
        <w:rPr>
          <w:rFonts w:ascii="Arial" w:hAnsi="Arial" w:cs="Arial"/>
          <w:b/>
          <w:smallCaps/>
          <w:sz w:val="28"/>
          <w:szCs w:val="28"/>
        </w:rPr>
      </w:pPr>
    </w:p>
    <w:p w14:paraId="5436075E" w14:textId="77777777" w:rsidR="008C1FA8" w:rsidRDefault="008C1FA8" w:rsidP="00FD35B8">
      <w:pPr>
        <w:spacing w:after="0" w:line="240" w:lineRule="auto"/>
        <w:jc w:val="center"/>
        <w:rPr>
          <w:rFonts w:ascii="Arial" w:hAnsi="Arial" w:cs="Arial"/>
          <w:b/>
          <w:smallCaps/>
          <w:sz w:val="28"/>
          <w:szCs w:val="28"/>
        </w:rPr>
      </w:pPr>
    </w:p>
    <w:p w14:paraId="2CAA7D7E" w14:textId="77777777" w:rsidR="008C1FA8" w:rsidRDefault="008C1FA8" w:rsidP="00FD35B8">
      <w:pPr>
        <w:spacing w:after="0" w:line="240" w:lineRule="auto"/>
        <w:jc w:val="center"/>
        <w:rPr>
          <w:rFonts w:ascii="Arial" w:hAnsi="Arial" w:cs="Arial"/>
          <w:b/>
          <w:smallCaps/>
          <w:sz w:val="28"/>
          <w:szCs w:val="28"/>
        </w:rPr>
      </w:pPr>
    </w:p>
    <w:p w14:paraId="59FAC19A" w14:textId="77777777" w:rsidR="008C1FA8" w:rsidRDefault="008C1FA8" w:rsidP="00FD35B8">
      <w:pPr>
        <w:spacing w:after="0" w:line="240" w:lineRule="auto"/>
        <w:jc w:val="center"/>
        <w:rPr>
          <w:rFonts w:ascii="Arial" w:hAnsi="Arial" w:cs="Arial"/>
          <w:b/>
          <w:smallCaps/>
          <w:sz w:val="28"/>
          <w:szCs w:val="28"/>
        </w:rPr>
      </w:pPr>
    </w:p>
    <w:p w14:paraId="115477BD" w14:textId="77777777" w:rsidR="008C1FA8" w:rsidRDefault="008C1FA8" w:rsidP="00FD35B8">
      <w:pPr>
        <w:spacing w:after="0" w:line="240" w:lineRule="auto"/>
        <w:jc w:val="center"/>
        <w:rPr>
          <w:rFonts w:ascii="Arial" w:hAnsi="Arial" w:cs="Arial"/>
          <w:b/>
          <w:smallCaps/>
          <w:sz w:val="28"/>
          <w:szCs w:val="28"/>
        </w:rPr>
      </w:pPr>
    </w:p>
    <w:p w14:paraId="510F419E" w14:textId="699CEC3B" w:rsidR="008C1FA8" w:rsidRDefault="008C1FA8" w:rsidP="00FD35B8">
      <w:pPr>
        <w:spacing w:after="0" w:line="240" w:lineRule="auto"/>
        <w:jc w:val="center"/>
        <w:rPr>
          <w:rFonts w:ascii="Arial" w:hAnsi="Arial" w:cs="Arial"/>
          <w:b/>
          <w:smallCaps/>
          <w:sz w:val="28"/>
          <w:szCs w:val="28"/>
        </w:rPr>
      </w:pPr>
    </w:p>
    <w:p w14:paraId="441F8F24" w14:textId="09C32DA6" w:rsidR="005E068F" w:rsidRDefault="005E068F" w:rsidP="00FD35B8">
      <w:pPr>
        <w:spacing w:after="0" w:line="240" w:lineRule="auto"/>
        <w:jc w:val="center"/>
        <w:rPr>
          <w:rFonts w:ascii="Arial" w:hAnsi="Arial" w:cs="Arial"/>
          <w:b/>
          <w:smallCaps/>
          <w:sz w:val="28"/>
          <w:szCs w:val="28"/>
        </w:rPr>
      </w:pPr>
    </w:p>
    <w:p w14:paraId="1FBAFD6B" w14:textId="6398A99E" w:rsidR="005E068F" w:rsidRDefault="005E068F" w:rsidP="00FD35B8">
      <w:pPr>
        <w:spacing w:after="0" w:line="240" w:lineRule="auto"/>
        <w:jc w:val="center"/>
        <w:rPr>
          <w:rFonts w:ascii="Arial" w:hAnsi="Arial" w:cs="Arial"/>
          <w:b/>
          <w:smallCaps/>
          <w:sz w:val="28"/>
          <w:szCs w:val="28"/>
        </w:rPr>
      </w:pPr>
    </w:p>
    <w:p w14:paraId="72AFF1A1" w14:textId="62D5A885" w:rsidR="005E068F" w:rsidRDefault="005E068F" w:rsidP="00FD35B8">
      <w:pPr>
        <w:spacing w:after="0" w:line="240" w:lineRule="auto"/>
        <w:jc w:val="center"/>
        <w:rPr>
          <w:rFonts w:ascii="Arial" w:hAnsi="Arial" w:cs="Arial"/>
          <w:b/>
          <w:smallCaps/>
          <w:sz w:val="28"/>
          <w:szCs w:val="28"/>
        </w:rPr>
      </w:pPr>
    </w:p>
    <w:p w14:paraId="39AEDA0C" w14:textId="77777777" w:rsidR="005E068F" w:rsidRDefault="005E068F" w:rsidP="00FD35B8">
      <w:pPr>
        <w:spacing w:after="0" w:line="240" w:lineRule="auto"/>
        <w:jc w:val="center"/>
        <w:rPr>
          <w:rFonts w:ascii="Arial" w:hAnsi="Arial" w:cs="Arial"/>
          <w:b/>
          <w:smallCaps/>
          <w:sz w:val="28"/>
          <w:szCs w:val="28"/>
        </w:rPr>
      </w:pPr>
    </w:p>
    <w:p w14:paraId="4B983B9B" w14:textId="77777777" w:rsidR="008C1FA8" w:rsidRDefault="008C1FA8" w:rsidP="00FD35B8">
      <w:pPr>
        <w:spacing w:after="0" w:line="240" w:lineRule="auto"/>
        <w:jc w:val="center"/>
        <w:rPr>
          <w:rFonts w:ascii="Arial" w:hAnsi="Arial" w:cs="Arial"/>
          <w:b/>
          <w:smallCaps/>
          <w:sz w:val="28"/>
          <w:szCs w:val="28"/>
        </w:rPr>
      </w:pPr>
    </w:p>
    <w:p w14:paraId="4CD02DAF" w14:textId="51552C7B" w:rsidR="007219D2" w:rsidRPr="004C5DA9" w:rsidRDefault="00A96144" w:rsidP="00FD35B8">
      <w:pPr>
        <w:spacing w:after="0" w:line="240" w:lineRule="auto"/>
        <w:jc w:val="center"/>
        <w:rPr>
          <w:rFonts w:ascii="Arial" w:hAnsi="Arial" w:cs="Arial"/>
          <w:b/>
          <w:smallCaps/>
          <w:sz w:val="28"/>
          <w:szCs w:val="28"/>
        </w:rPr>
      </w:pPr>
      <w:r w:rsidRPr="004C5DA9">
        <w:rPr>
          <w:rFonts w:ascii="Arial" w:hAnsi="Arial" w:cs="Arial"/>
          <w:b/>
          <w:smallCaps/>
          <w:sz w:val="28"/>
          <w:szCs w:val="28"/>
        </w:rPr>
        <w:t>IMPROCEDENCIAS</w:t>
      </w:r>
    </w:p>
    <w:p w14:paraId="700F0910" w14:textId="5188BDCC" w:rsidR="00A96144" w:rsidRPr="004C5DA9" w:rsidRDefault="00A96144" w:rsidP="00FD35B8">
      <w:pPr>
        <w:spacing w:after="0" w:line="240" w:lineRule="auto"/>
        <w:rPr>
          <w:rFonts w:ascii="Arial" w:hAnsi="Arial" w:cs="Arial"/>
          <w:b/>
          <w:smallCaps/>
          <w:sz w:val="28"/>
          <w:szCs w:val="28"/>
        </w:rPr>
      </w:pPr>
      <w:r w:rsidRPr="004C5DA9">
        <w:rPr>
          <w:rFonts w:ascii="Arial" w:hAnsi="Arial" w:cs="Arial"/>
          <w:b/>
          <w:smallCaps/>
        </w:rPr>
        <w:t xml:space="preserve">Sesión Pública </w:t>
      </w:r>
    </w:p>
    <w:tbl>
      <w:tblPr>
        <w:tblpPr w:leftFromText="141" w:rightFromText="141" w:vertAnchor="text" w:tblpY="1"/>
        <w:tblOverlap w:val="neve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58"/>
        <w:gridCol w:w="2450"/>
        <w:gridCol w:w="1408"/>
        <w:gridCol w:w="1909"/>
        <w:gridCol w:w="1487"/>
        <w:gridCol w:w="5817"/>
        <w:gridCol w:w="2318"/>
      </w:tblGrid>
      <w:tr w:rsidR="00FD35B8" w:rsidRPr="00425DF0" w14:paraId="32205948" w14:textId="70BF4F34" w:rsidTr="00DF6FFA">
        <w:trPr>
          <w:cantSplit/>
          <w:trHeight w:val="227"/>
          <w:tblHeader/>
        </w:trPr>
        <w:tc>
          <w:tcPr>
            <w:tcW w:w="114" w:type="pct"/>
            <w:tcBorders>
              <w:top w:val="single" w:sz="8" w:space="0" w:color="auto"/>
              <w:left w:val="double" w:sz="4" w:space="0" w:color="auto"/>
              <w:bottom w:val="single" w:sz="8" w:space="0" w:color="auto"/>
              <w:right w:val="single" w:sz="8" w:space="0" w:color="auto"/>
            </w:tcBorders>
            <w:shd w:val="clear" w:color="auto" w:fill="E7E6E6" w:themeFill="background2"/>
            <w:vAlign w:val="center"/>
          </w:tcPr>
          <w:p w14:paraId="75C5662E" w14:textId="64EFC598" w:rsidR="00425DF0" w:rsidRPr="00425DF0" w:rsidRDefault="00425DF0" w:rsidP="00FD35B8">
            <w:pPr>
              <w:spacing w:after="0" w:line="240" w:lineRule="auto"/>
              <w:contextualSpacing/>
              <w:rPr>
                <w:rFonts w:ascii="Arial" w:hAnsi="Arial" w:cs="Arial"/>
                <w:smallCaps/>
                <w:sz w:val="20"/>
                <w:szCs w:val="20"/>
              </w:rPr>
            </w:pPr>
            <w:r w:rsidRPr="00425DF0">
              <w:rPr>
                <w:rFonts w:ascii="Arial" w:hAnsi="Arial" w:cs="Arial"/>
                <w:b/>
                <w:smallCaps/>
                <w:sz w:val="20"/>
                <w:szCs w:val="20"/>
              </w:rPr>
              <w:t>Nº</w:t>
            </w:r>
          </w:p>
        </w:tc>
        <w:tc>
          <w:tcPr>
            <w:tcW w:w="778"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0EDDADD" w14:textId="5D7C55DF"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Expediente</w:t>
            </w:r>
          </w:p>
        </w:tc>
        <w:tc>
          <w:tcPr>
            <w:tcW w:w="447"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F21658" w14:textId="05F73D4F"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Actor</w:t>
            </w:r>
          </w:p>
        </w:tc>
        <w:tc>
          <w:tcPr>
            <w:tcW w:w="606"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5500170" w14:textId="78F7A563"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b/>
                <w:smallCaps/>
                <w:sz w:val="20"/>
                <w:szCs w:val="20"/>
              </w:rPr>
              <w:t>Responsable</w:t>
            </w:r>
          </w:p>
        </w:tc>
        <w:tc>
          <w:tcPr>
            <w:tcW w:w="472" w:type="pct"/>
            <w:tcBorders>
              <w:top w:val="single" w:sz="8" w:space="0" w:color="auto"/>
              <w:left w:val="single" w:sz="8" w:space="0" w:color="auto"/>
              <w:bottom w:val="single" w:sz="8" w:space="0" w:color="auto"/>
              <w:right w:val="single" w:sz="8" w:space="0" w:color="auto"/>
            </w:tcBorders>
            <w:shd w:val="clear" w:color="auto" w:fill="E7E6E6" w:themeFill="background2"/>
          </w:tcPr>
          <w:p w14:paraId="19540CDE" w14:textId="4F90AED1"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b/>
                <w:smallCaps/>
                <w:sz w:val="20"/>
                <w:szCs w:val="20"/>
              </w:rPr>
              <w:t>Ponente</w:t>
            </w:r>
          </w:p>
        </w:tc>
        <w:tc>
          <w:tcPr>
            <w:tcW w:w="1847" w:type="pct"/>
            <w:tcBorders>
              <w:top w:val="single" w:sz="8" w:space="0" w:color="auto"/>
              <w:left w:val="single" w:sz="8" w:space="0" w:color="auto"/>
              <w:bottom w:val="single" w:sz="8" w:space="0" w:color="auto"/>
              <w:right w:val="single" w:sz="8" w:space="0" w:color="auto"/>
            </w:tcBorders>
            <w:shd w:val="clear" w:color="auto" w:fill="E7E6E6" w:themeFill="background2"/>
          </w:tcPr>
          <w:p w14:paraId="487E58C5" w14:textId="7C8F5878" w:rsidR="00425DF0" w:rsidRPr="00425DF0" w:rsidRDefault="00425DF0" w:rsidP="00FD35B8">
            <w:pPr>
              <w:spacing w:after="0" w:line="240" w:lineRule="auto"/>
              <w:contextualSpacing/>
              <w:jc w:val="center"/>
              <w:rPr>
                <w:rFonts w:ascii="Arial" w:hAnsi="Arial" w:cs="Arial"/>
                <w:noProof/>
                <w:sz w:val="20"/>
                <w:szCs w:val="20"/>
                <w:lang w:eastAsia="es-MX"/>
              </w:rPr>
            </w:pPr>
            <w:r w:rsidRPr="00425DF0">
              <w:rPr>
                <w:rFonts w:ascii="Arial" w:hAnsi="Arial" w:cs="Arial"/>
                <w:b/>
                <w:smallCaps/>
                <w:sz w:val="20"/>
                <w:szCs w:val="20"/>
              </w:rPr>
              <w:t>Tema</w:t>
            </w:r>
          </w:p>
        </w:tc>
        <w:tc>
          <w:tcPr>
            <w:tcW w:w="737" w:type="pct"/>
            <w:tcBorders>
              <w:top w:val="single" w:sz="8" w:space="0" w:color="auto"/>
              <w:left w:val="single" w:sz="8" w:space="0" w:color="auto"/>
              <w:bottom w:val="single" w:sz="8" w:space="0" w:color="auto"/>
              <w:right w:val="single" w:sz="8" w:space="0" w:color="auto"/>
            </w:tcBorders>
            <w:shd w:val="clear" w:color="auto" w:fill="E7E6E6" w:themeFill="background2"/>
          </w:tcPr>
          <w:p w14:paraId="764E685C" w14:textId="63CCC313" w:rsidR="00425DF0" w:rsidRPr="00425DF0" w:rsidRDefault="00425DF0" w:rsidP="00FD35B8">
            <w:pPr>
              <w:spacing w:after="0" w:line="240" w:lineRule="auto"/>
              <w:contextualSpacing/>
              <w:jc w:val="center"/>
              <w:rPr>
                <w:rFonts w:ascii="Arial" w:hAnsi="Arial" w:cs="Arial"/>
                <w:b/>
                <w:smallCaps/>
                <w:sz w:val="20"/>
                <w:szCs w:val="20"/>
              </w:rPr>
            </w:pPr>
            <w:r w:rsidRPr="00425DF0">
              <w:rPr>
                <w:rFonts w:ascii="Arial" w:hAnsi="Arial" w:cs="Arial"/>
                <w:b/>
                <w:smallCaps/>
                <w:sz w:val="20"/>
                <w:szCs w:val="20"/>
              </w:rPr>
              <w:t>Votación</w:t>
            </w:r>
          </w:p>
        </w:tc>
      </w:tr>
      <w:tr w:rsidR="00425DF0" w:rsidRPr="00425DF0" w14:paraId="6004305D" w14:textId="390695F9"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5C2DC927"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638AC8EA" w14:textId="09D3049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SUP-AG-198/2022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5E4A9A7D" w14:textId="65E8FD3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JESSICA IVETTE ALEJO RAYO</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6F15934F" w14:textId="10EDC5D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29C13F1A" w14:textId="48F6B8A1"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FELIPE ALFREDO FUENTES BARRERA</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25EBCC15" w14:textId="1B10302C"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5714D7C8" w14:textId="55A6FEA7" w:rsidR="001B05BA" w:rsidRPr="00217663" w:rsidRDefault="001B05BA" w:rsidP="00FD35B8">
            <w:pPr>
              <w:spacing w:after="0" w:line="240" w:lineRule="auto"/>
              <w:contextualSpacing/>
              <w:jc w:val="both"/>
              <w:rPr>
                <w:rFonts w:ascii="Arial" w:hAnsi="Arial" w:cs="Arial"/>
                <w:caps/>
                <w:noProof/>
                <w:sz w:val="20"/>
                <w:szCs w:val="20"/>
                <w:lang w:eastAsia="es-MX"/>
              </w:rPr>
            </w:pPr>
          </w:p>
          <w:p w14:paraId="4A79BBF5" w14:textId="70440EC0" w:rsidR="00FD35B8" w:rsidRPr="00217663" w:rsidRDefault="001B05BA" w:rsidP="001B05BA">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5E068F" w:rsidRPr="00217663">
              <w:rPr>
                <w:rFonts w:ascii="Arial" w:hAnsi="Arial" w:cs="Arial"/>
                <w:b/>
                <w:bCs/>
                <w:noProof/>
                <w:sz w:val="20"/>
                <w:szCs w:val="20"/>
                <w:lang w:eastAsia="es-MX"/>
              </w:rPr>
              <w:t xml:space="preserve"> </w:t>
            </w:r>
            <w:r w:rsidR="005E068F" w:rsidRPr="00217663">
              <w:t xml:space="preserve"> </w:t>
            </w:r>
            <w:r w:rsidR="005E068F" w:rsidRPr="00217663">
              <w:rPr>
                <w:rFonts w:ascii="Arial" w:hAnsi="Arial" w:cs="Arial"/>
                <w:noProof/>
                <w:sz w:val="20"/>
                <w:szCs w:val="20"/>
                <w:lang w:eastAsia="es-MX"/>
              </w:rPr>
              <w:t>Resolución emitida por la Comisión Nacional de Honestidad y Justicia de MORENA en el expediente CNHJ-GRO-684/2022 que declaró improcedente la queja interpuesta por la actora en contra del Congreso Distrital de ese partido correspondiente al 7 distrito electoral federal en Guerrero.</w:t>
            </w:r>
          </w:p>
          <w:p w14:paraId="32C46F13" w14:textId="77777777" w:rsidR="00FD35B8" w:rsidRPr="00217663" w:rsidRDefault="00FD35B8" w:rsidP="001B05BA">
            <w:pPr>
              <w:spacing w:after="0" w:line="240" w:lineRule="auto"/>
              <w:contextualSpacing/>
              <w:rPr>
                <w:rFonts w:ascii="Arial" w:hAnsi="Arial" w:cs="Arial"/>
                <w:caps/>
                <w:noProof/>
                <w:sz w:val="20"/>
                <w:szCs w:val="20"/>
                <w:lang w:eastAsia="es-MX"/>
              </w:rPr>
            </w:pPr>
          </w:p>
          <w:p w14:paraId="759E9698" w14:textId="62010776"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EXTEMPORÁNEO</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4CB4315F" w14:textId="1DA45367"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2737EDA3" w14:textId="37D6E107"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5E4AAB90"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71A4AF2B" w14:textId="40BC1E16"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SUP-AG-199/2022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55E0E820" w14:textId="372340D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Nazario Norberto Sánchez</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3035F5DB" w14:textId="54F11F6D"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2125B16C" w14:textId="423B385B"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FELIPE DE LA MATA PIZAÑA</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37B894FD" w14:textId="552FF8F8"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7890CF05" w14:textId="6662DE56" w:rsidR="00FD35B8" w:rsidRPr="00217663" w:rsidRDefault="00FD35B8" w:rsidP="00FD35B8">
            <w:pPr>
              <w:spacing w:after="0" w:line="240" w:lineRule="auto"/>
              <w:contextualSpacing/>
              <w:jc w:val="center"/>
              <w:rPr>
                <w:rFonts w:ascii="Arial" w:hAnsi="Arial" w:cs="Arial"/>
                <w:caps/>
                <w:noProof/>
                <w:sz w:val="20"/>
                <w:szCs w:val="20"/>
                <w:lang w:eastAsia="es-MX"/>
              </w:rPr>
            </w:pPr>
          </w:p>
          <w:p w14:paraId="79F87C41" w14:textId="1DE9878C" w:rsidR="00FD35B8" w:rsidRPr="00217663" w:rsidRDefault="001B05BA" w:rsidP="005E068F">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5E068F" w:rsidRPr="00217663">
              <w:rPr>
                <w:rFonts w:ascii="Arial" w:hAnsi="Arial" w:cs="Arial"/>
                <w:b/>
                <w:bCs/>
                <w:noProof/>
                <w:sz w:val="20"/>
                <w:szCs w:val="20"/>
                <w:lang w:eastAsia="es-MX"/>
              </w:rPr>
              <w:t xml:space="preserve"> </w:t>
            </w:r>
            <w:r w:rsidR="005E068F" w:rsidRPr="00217663">
              <w:t xml:space="preserve"> </w:t>
            </w:r>
            <w:r w:rsidR="005E068F" w:rsidRPr="00217663">
              <w:rPr>
                <w:rFonts w:ascii="Arial" w:hAnsi="Arial" w:cs="Arial"/>
                <w:noProof/>
                <w:sz w:val="20"/>
                <w:szCs w:val="20"/>
                <w:lang w:eastAsia="es-MX"/>
              </w:rPr>
              <w:t>Resolución emitida por la Comisión Nacional de Honestidad y Justicia de MORENA en el expediente CNHJ-CM-428/2022 que declaró ineficaces los planteamientos formulados en la queja interpuesta por la parte actora en contra del Congreso Distrital de ese partido correspondiente al 7 distrito electoral federal en Ciudad de México.</w:t>
            </w:r>
          </w:p>
          <w:p w14:paraId="0D16D4C7" w14:textId="77777777" w:rsidR="00FD35B8" w:rsidRPr="00217663" w:rsidRDefault="00FD35B8" w:rsidP="00FD35B8">
            <w:pPr>
              <w:spacing w:after="0" w:line="240" w:lineRule="auto"/>
              <w:contextualSpacing/>
              <w:jc w:val="center"/>
              <w:rPr>
                <w:rFonts w:ascii="Arial" w:hAnsi="Arial" w:cs="Arial"/>
                <w:caps/>
                <w:noProof/>
                <w:sz w:val="20"/>
                <w:szCs w:val="20"/>
                <w:lang w:eastAsia="es-MX"/>
              </w:rPr>
            </w:pPr>
          </w:p>
          <w:p w14:paraId="3E142E10" w14:textId="2B5A780C"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FIRMA AUTÓGRAFA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4983A960" w14:textId="442045B3"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74467BD6" w14:textId="5B05ADED"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062656F6"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07E2CAF3" w14:textId="31F829E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SUP-AG-205/2022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554EA6AE"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MARCO VINICIO</w:t>
            </w:r>
          </w:p>
          <w:p w14:paraId="22908CDE" w14:textId="455D4CF5"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SALDAÑA VALERO Y OTROS</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1E78EA28" w14:textId="64105EF3"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1FBBBB47" w14:textId="2556BF71"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JOSÉ LUIS VARGAS VALDEZ</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47D3C20F" w14:textId="1507540B"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18C2259C" w14:textId="6B298C6A" w:rsidR="00FD35B8" w:rsidRPr="00217663" w:rsidRDefault="00FD35B8" w:rsidP="00FD35B8">
            <w:pPr>
              <w:spacing w:after="0" w:line="240" w:lineRule="auto"/>
              <w:contextualSpacing/>
              <w:jc w:val="center"/>
              <w:rPr>
                <w:rFonts w:ascii="Arial" w:hAnsi="Arial" w:cs="Arial"/>
                <w:caps/>
                <w:noProof/>
                <w:sz w:val="20"/>
                <w:szCs w:val="20"/>
                <w:lang w:eastAsia="es-MX"/>
              </w:rPr>
            </w:pPr>
          </w:p>
          <w:p w14:paraId="33FCA7EF" w14:textId="28ED06A4" w:rsidR="00FD35B8" w:rsidRPr="00217663" w:rsidRDefault="001B05BA" w:rsidP="005E068F">
            <w:pPr>
              <w:spacing w:after="0" w:line="240" w:lineRule="auto"/>
              <w:contextualSpacing/>
              <w:jc w:val="both"/>
              <w:rPr>
                <w:rFonts w:ascii="Arial" w:hAnsi="Arial" w:cs="Arial"/>
                <w:caps/>
                <w:noProof/>
                <w:sz w:val="20"/>
                <w:szCs w:val="20"/>
                <w:lang w:eastAsia="es-MX"/>
              </w:rPr>
            </w:pPr>
            <w:r w:rsidRPr="00217663">
              <w:rPr>
                <w:rFonts w:ascii="Arial" w:hAnsi="Arial" w:cs="Arial"/>
                <w:b/>
                <w:bCs/>
                <w:noProof/>
                <w:sz w:val="20"/>
                <w:szCs w:val="20"/>
                <w:lang w:eastAsia="es-MX"/>
              </w:rPr>
              <w:t>Acto impugnado:</w:t>
            </w:r>
            <w:r w:rsidR="005E068F" w:rsidRPr="00217663">
              <w:rPr>
                <w:rFonts w:ascii="Arial" w:hAnsi="Arial" w:cs="Arial"/>
                <w:b/>
                <w:bCs/>
                <w:noProof/>
                <w:sz w:val="20"/>
                <w:szCs w:val="20"/>
                <w:lang w:eastAsia="es-MX"/>
              </w:rPr>
              <w:t xml:space="preserve"> </w:t>
            </w:r>
            <w:r w:rsidR="005E068F" w:rsidRPr="00217663">
              <w:t xml:space="preserve"> </w:t>
            </w:r>
            <w:r w:rsidR="005E068F" w:rsidRPr="00217663">
              <w:rPr>
                <w:rFonts w:ascii="Arial" w:hAnsi="Arial" w:cs="Arial"/>
                <w:noProof/>
                <w:sz w:val="20"/>
                <w:szCs w:val="20"/>
                <w:lang w:eastAsia="es-MX"/>
              </w:rPr>
              <w:t>Planteamiento de competencia formulado por el Tribunal Electoral del Estado de Aguascalientes  para conocer de dos juicios promovidos, respectivamente por Judith Baca Morales y Marco Vinicio Saldaña Valero, en los que se impugnan diversas irregularidades cometidas en las Asambleas distritales de MORENA, en los distritos 1, 2 y 3 en Aguascalientes, así como la resolución  CNHJ-AGS-819/2022, que sobreseyó la queja presentada con motivo de las violaciones cometidas al estatuto del referido partido político, durante la celebración de las referidas asambleas.</w:t>
            </w:r>
          </w:p>
          <w:p w14:paraId="2441C8E2" w14:textId="77777777" w:rsidR="00FD35B8" w:rsidRPr="00217663" w:rsidRDefault="00FD35B8" w:rsidP="00FD35B8">
            <w:pPr>
              <w:spacing w:after="0" w:line="240" w:lineRule="auto"/>
              <w:contextualSpacing/>
              <w:jc w:val="center"/>
              <w:rPr>
                <w:rFonts w:ascii="Arial" w:hAnsi="Arial" w:cs="Arial"/>
                <w:caps/>
                <w:noProof/>
                <w:sz w:val="20"/>
                <w:szCs w:val="20"/>
                <w:lang w:eastAsia="es-MX"/>
              </w:rPr>
            </w:pPr>
          </w:p>
          <w:p w14:paraId="000C55DC" w14:textId="1CB448B6"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PRECLUSIÓN</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03EE4614" w14:textId="251EAF1C"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6598E790" w14:textId="67030CBC"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524692F3"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78804C04" w14:textId="1373A5A2"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SUP-JDC-614/2022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6CF12A30" w14:textId="582A7E66"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ROSITA AIDEE GÓMEZ ESQUIVEL</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7AEC73A3" w14:textId="7724916A"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CONSEJO GENERAL DEL INSTITUTO NACIONAL ELECTORAL</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5C1D2C53" w14:textId="7FBDB85C"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REYES RODRÍGUEZ MONDRAGÓN</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305601D9" w14:textId="0DB430EB"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distritación nacional 2021 – 2023, comunidad de San Pedro Mártir</w:t>
            </w:r>
            <w:r w:rsidR="004C5DA9" w:rsidRPr="00217663">
              <w:rPr>
                <w:rFonts w:ascii="Arial" w:hAnsi="Arial" w:cs="Arial"/>
                <w:caps/>
                <w:noProof/>
                <w:sz w:val="20"/>
                <w:szCs w:val="20"/>
                <w:lang w:eastAsia="es-MX"/>
              </w:rPr>
              <w:t>.</w:t>
            </w:r>
          </w:p>
          <w:p w14:paraId="54C568DC" w14:textId="77777777" w:rsidR="001B05BA" w:rsidRPr="00217663" w:rsidRDefault="001B05BA" w:rsidP="00FD35B8">
            <w:pPr>
              <w:spacing w:after="0" w:line="240" w:lineRule="auto"/>
              <w:contextualSpacing/>
              <w:jc w:val="both"/>
              <w:rPr>
                <w:rFonts w:ascii="Arial" w:hAnsi="Arial" w:cs="Arial"/>
                <w:caps/>
                <w:noProof/>
                <w:sz w:val="20"/>
                <w:szCs w:val="20"/>
                <w:lang w:eastAsia="es-MX"/>
              </w:rPr>
            </w:pPr>
          </w:p>
          <w:p w14:paraId="07C5A275" w14:textId="1C6385E9" w:rsidR="001B05BA" w:rsidRPr="00217663" w:rsidRDefault="001B05BA" w:rsidP="001B05BA">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E63942" w:rsidRPr="00217663">
              <w:rPr>
                <w:rFonts w:ascii="Arial" w:hAnsi="Arial" w:cs="Arial"/>
                <w:b/>
                <w:bCs/>
                <w:noProof/>
                <w:sz w:val="20"/>
                <w:szCs w:val="20"/>
                <w:lang w:eastAsia="es-MX"/>
              </w:rPr>
              <w:t xml:space="preserve"> </w:t>
            </w:r>
            <w:r w:rsidR="00E63942" w:rsidRPr="00217663">
              <w:t xml:space="preserve"> </w:t>
            </w:r>
            <w:r w:rsidR="00E63942" w:rsidRPr="00217663">
              <w:rPr>
                <w:rFonts w:ascii="Arial" w:hAnsi="Arial" w:cs="Arial"/>
                <w:noProof/>
                <w:sz w:val="20"/>
                <w:szCs w:val="20"/>
                <w:lang w:eastAsia="es-MX"/>
              </w:rPr>
              <w:t>Proyecto de distritación nacional 2021-2023, derivado de la Reforma Electoral 2014; para la delimitación de las circunscripciones electorales para el próximo proceso electoral 2023-2024, y el plan de trabajo del proyecto de la distritación nacional 2021-2023, aprobado y modificado mediante acuerdos INE/CRFE14/02SE/2021 e INE/CRFE40/04SE/2021, y el ajuste aprobado en el acuerdo INE/CRFE26/04SE/2022, emitidos por el Consejo General del Instituto Nacional Electoral, y la Dirección Ejecutiva del Registro Federal de Electores, con el apoyo del Comité Técnico para el Seguimiento y Evaluación de los trabajos de distritación nacional, así como con el previo conocimiento y, en su caso, opinión de la Comisión Nacional de Vigilancia, todas del Instituto Nacional Electoral.</w:t>
            </w:r>
          </w:p>
          <w:p w14:paraId="2C0D921B" w14:textId="77777777" w:rsidR="00FD35B8" w:rsidRPr="00217663" w:rsidRDefault="00FD35B8" w:rsidP="00E63942">
            <w:pPr>
              <w:spacing w:after="0" w:line="240" w:lineRule="auto"/>
              <w:contextualSpacing/>
              <w:rPr>
                <w:rFonts w:ascii="Arial" w:hAnsi="Arial" w:cs="Arial"/>
                <w:caps/>
                <w:noProof/>
                <w:sz w:val="20"/>
                <w:szCs w:val="20"/>
                <w:lang w:eastAsia="es-MX"/>
              </w:rPr>
            </w:pPr>
          </w:p>
          <w:p w14:paraId="663A4C95" w14:textId="046399F1"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FALTA DE LEGITIMACIÓN</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4F9709B8" w14:textId="0273471D" w:rsidR="00DF6FFA"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p w14:paraId="2DCBE740" w14:textId="77777777" w:rsidR="00DF6FFA" w:rsidRDefault="00DF6FFA" w:rsidP="00FD35B8">
            <w:pPr>
              <w:spacing w:after="0" w:line="240" w:lineRule="auto"/>
              <w:contextualSpacing/>
              <w:jc w:val="center"/>
              <w:rPr>
                <w:rFonts w:ascii="Arial" w:hAnsi="Arial" w:cs="Arial"/>
                <w:caps/>
                <w:noProof/>
                <w:sz w:val="20"/>
                <w:szCs w:val="20"/>
                <w:lang w:eastAsia="es-MX"/>
              </w:rPr>
            </w:pPr>
          </w:p>
          <w:p w14:paraId="7B0C6D39" w14:textId="253078CD" w:rsidR="00425DF0" w:rsidRPr="00425DF0" w:rsidRDefault="0043130C"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 xml:space="preserve">VOTO </w:t>
            </w:r>
            <w:r w:rsidR="00920917">
              <w:rPr>
                <w:rFonts w:ascii="Arial" w:hAnsi="Arial" w:cs="Arial"/>
                <w:caps/>
                <w:noProof/>
                <w:sz w:val="20"/>
                <w:szCs w:val="20"/>
                <w:lang w:eastAsia="es-MX"/>
              </w:rPr>
              <w:t xml:space="preserve">RAZONADO </w:t>
            </w:r>
            <w:r w:rsidR="002E6D8F">
              <w:rPr>
                <w:rFonts w:ascii="Arial" w:hAnsi="Arial" w:cs="Arial"/>
                <w:caps/>
                <w:noProof/>
                <w:sz w:val="20"/>
                <w:szCs w:val="20"/>
                <w:lang w:eastAsia="es-MX"/>
              </w:rPr>
              <w:t>IIG</w:t>
            </w:r>
          </w:p>
        </w:tc>
      </w:tr>
      <w:tr w:rsidR="00425DF0" w:rsidRPr="00425DF0" w14:paraId="202F73EC" w14:textId="26C71740"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46AF644E"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51A7D45C" w14:textId="16BDCBD9"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SUP-JDC-928/2022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2E8AA6F6" w14:textId="37749EA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LIBORIO CRUZ HERNÁNDEZ</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18340788" w14:textId="44D1BAD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1F11AFEB" w14:textId="0D5D4A9C"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INDALFER INFANTE GONZALES</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253E2F02" w14:textId="49DD4DF1"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7A59D4C0" w14:textId="6343CD8C" w:rsidR="00FD35B8" w:rsidRPr="00217663" w:rsidRDefault="00FD35B8" w:rsidP="00FD35B8">
            <w:pPr>
              <w:spacing w:after="0" w:line="240" w:lineRule="auto"/>
              <w:contextualSpacing/>
              <w:jc w:val="center"/>
              <w:rPr>
                <w:rFonts w:ascii="Arial" w:hAnsi="Arial" w:cs="Arial"/>
                <w:caps/>
                <w:noProof/>
                <w:sz w:val="20"/>
                <w:szCs w:val="20"/>
                <w:lang w:eastAsia="es-MX"/>
              </w:rPr>
            </w:pPr>
          </w:p>
          <w:p w14:paraId="24B02051" w14:textId="17DC1CF6" w:rsidR="001B05BA" w:rsidRPr="00217663" w:rsidRDefault="001B05BA" w:rsidP="001B05BA">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E63942" w:rsidRPr="00217663">
              <w:rPr>
                <w:rFonts w:ascii="Arial" w:hAnsi="Arial" w:cs="Arial"/>
                <w:b/>
                <w:bCs/>
                <w:noProof/>
                <w:sz w:val="20"/>
                <w:szCs w:val="20"/>
                <w:lang w:eastAsia="es-MX"/>
              </w:rPr>
              <w:t xml:space="preserve"> </w:t>
            </w:r>
            <w:r w:rsidR="00E63942" w:rsidRPr="00217663">
              <w:t xml:space="preserve"> </w:t>
            </w:r>
            <w:r w:rsidR="00E63942" w:rsidRPr="00217663">
              <w:rPr>
                <w:rFonts w:ascii="Arial" w:hAnsi="Arial" w:cs="Arial"/>
                <w:noProof/>
                <w:sz w:val="20"/>
                <w:szCs w:val="20"/>
                <w:lang w:eastAsia="es-MX"/>
              </w:rPr>
              <w:t>Omisión de la Comisión Nacional de Honestidad y Justicia de MORENA de resolver la queja presentada por el actor identificada con el número de expediente CNHJ-PUE-512/2022, así como la indebida declaración de nulidad de la votación recibida en los centros de votación ubicado en las instalaciones de la unidad deportivas de la Hizachera en la junta auxiliar de San Nicolas Tetzintla en Puebla, indebida determinación de no contar los votos emitidos en el centro de votación de la unidad deportiva y el listado de resultados oficiales de 17 de los congresos distritales celebrados con motivo del III Congreso nacional Ordinario.</w:t>
            </w:r>
          </w:p>
          <w:p w14:paraId="2CF840FE" w14:textId="77777777" w:rsidR="00FD35B8" w:rsidRPr="00217663" w:rsidRDefault="00FD35B8" w:rsidP="00E63942">
            <w:pPr>
              <w:spacing w:after="0" w:line="240" w:lineRule="auto"/>
              <w:contextualSpacing/>
              <w:rPr>
                <w:rFonts w:ascii="Arial" w:hAnsi="Arial" w:cs="Arial"/>
                <w:caps/>
                <w:noProof/>
                <w:sz w:val="20"/>
                <w:szCs w:val="20"/>
                <w:lang w:eastAsia="es-MX"/>
              </w:rPr>
            </w:pPr>
          </w:p>
          <w:p w14:paraId="0496971A" w14:textId="1979D7C1"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SIN MATERIA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3ED3A953" w14:textId="1B7BD43E"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4C8463AD" w14:textId="59139C09"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4B86A993"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08245ADA" w14:textId="3EBCE629"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SUP-JDC-931/2022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75BE06A1" w14:textId="505FF699"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ABEL ELÍAS RODRÍGUEZ</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1611397D" w14:textId="5565E240"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2DD73293" w14:textId="35933999"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REYES RODRÍGUEZ MONDRAGÓN</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09C48B2D" w14:textId="470C9C84"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5D155EA5" w14:textId="17DCB54A" w:rsidR="00FD35B8" w:rsidRPr="00217663" w:rsidRDefault="00FD35B8" w:rsidP="00FD35B8">
            <w:pPr>
              <w:spacing w:after="0" w:line="240" w:lineRule="auto"/>
              <w:contextualSpacing/>
              <w:jc w:val="center"/>
              <w:rPr>
                <w:rFonts w:ascii="Arial" w:hAnsi="Arial" w:cs="Arial"/>
                <w:caps/>
                <w:noProof/>
                <w:sz w:val="20"/>
                <w:szCs w:val="20"/>
                <w:lang w:eastAsia="es-MX"/>
              </w:rPr>
            </w:pPr>
          </w:p>
          <w:p w14:paraId="34549052" w14:textId="5F69CE11" w:rsidR="001B05BA" w:rsidRPr="00217663" w:rsidRDefault="001B05BA" w:rsidP="001B05BA">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E63942" w:rsidRPr="00217663">
              <w:rPr>
                <w:rFonts w:ascii="Arial" w:hAnsi="Arial" w:cs="Arial"/>
                <w:b/>
                <w:bCs/>
                <w:noProof/>
                <w:sz w:val="20"/>
                <w:szCs w:val="20"/>
                <w:lang w:eastAsia="es-MX"/>
              </w:rPr>
              <w:t xml:space="preserve"> </w:t>
            </w:r>
            <w:r w:rsidR="00E63942" w:rsidRPr="00217663">
              <w:t xml:space="preserve"> </w:t>
            </w:r>
            <w:r w:rsidR="00E63942" w:rsidRPr="00217663">
              <w:rPr>
                <w:rFonts w:ascii="Arial" w:hAnsi="Arial" w:cs="Arial"/>
                <w:noProof/>
                <w:sz w:val="20"/>
                <w:szCs w:val="20"/>
                <w:lang w:eastAsia="es-MX"/>
              </w:rPr>
              <w:t>Resolución dictada por la Comisión Nacional de Honestidad y Justicia de MORENA en el expediente CNHJ-GTO-886/2022, que desechó la queja promovida por el actor a fin de denunciar diversas irregularidades en la asamblea distrital correspondiente al distrito electoral federal 2 en Guanajuato, en el marco del III Congreso Nacional Ordinario de dicho instituto político.</w:t>
            </w:r>
          </w:p>
          <w:p w14:paraId="78965056" w14:textId="77777777" w:rsidR="00FD35B8" w:rsidRPr="00217663" w:rsidRDefault="00FD35B8" w:rsidP="00E63942">
            <w:pPr>
              <w:spacing w:after="0" w:line="240" w:lineRule="auto"/>
              <w:contextualSpacing/>
              <w:rPr>
                <w:rFonts w:ascii="Arial" w:hAnsi="Arial" w:cs="Arial"/>
                <w:caps/>
                <w:noProof/>
                <w:sz w:val="20"/>
                <w:szCs w:val="20"/>
                <w:lang w:eastAsia="es-MX"/>
              </w:rPr>
            </w:pPr>
          </w:p>
          <w:p w14:paraId="33BBF3CA" w14:textId="541BF0E6"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EXTEMPORÁNEO</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6055D8AA" w14:textId="788A048C"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430D760E" w14:textId="5865D1F7"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7E858FF8"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7D5AA617"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SUP-JDC-939/2022</w:t>
            </w:r>
          </w:p>
          <w:p w14:paraId="2022C29F"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Y </w:t>
            </w:r>
          </w:p>
          <w:p w14:paraId="64F1186C" w14:textId="14B9349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SUP-JDC-940/2022 ACUMULADOS</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1042E6D7" w14:textId="0FF7800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color w:val="FF0000"/>
                <w:sz w:val="20"/>
                <w:szCs w:val="20"/>
                <w:lang w:eastAsia="es-MX"/>
              </w:rPr>
              <w:t>(DATO PROTEGIDO)</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719E8664" w14:textId="55912578"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6996A4AF" w14:textId="05B6B87E"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JOSÉ LUIS VARGAS VALDEZ</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0B55AA0F" w14:textId="5711202F"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ASPIRANTES A CONGRESISTAs NACIONALes DE MORENA</w:t>
            </w:r>
            <w:r w:rsidR="004C5DA9" w:rsidRPr="00217663">
              <w:rPr>
                <w:rFonts w:ascii="Arial" w:hAnsi="Arial" w:cs="Arial"/>
                <w:caps/>
                <w:noProof/>
                <w:sz w:val="20"/>
                <w:szCs w:val="20"/>
                <w:lang w:eastAsia="es-MX"/>
              </w:rPr>
              <w:t>.</w:t>
            </w:r>
          </w:p>
          <w:p w14:paraId="2EFA0551" w14:textId="48AACF8A" w:rsidR="00FD35B8" w:rsidRPr="00217663" w:rsidRDefault="00FD35B8" w:rsidP="001B05BA">
            <w:pPr>
              <w:spacing w:after="0" w:line="240" w:lineRule="auto"/>
              <w:contextualSpacing/>
              <w:rPr>
                <w:rFonts w:ascii="Arial" w:hAnsi="Arial" w:cs="Arial"/>
                <w:caps/>
                <w:noProof/>
                <w:sz w:val="20"/>
                <w:szCs w:val="20"/>
                <w:lang w:eastAsia="es-MX"/>
              </w:rPr>
            </w:pPr>
          </w:p>
          <w:p w14:paraId="6108C1EA" w14:textId="5FF475A9" w:rsidR="001B05BA" w:rsidRPr="00217663" w:rsidRDefault="001B05BA" w:rsidP="001B05BA">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E63942" w:rsidRPr="00217663">
              <w:rPr>
                <w:rFonts w:ascii="Arial" w:hAnsi="Arial" w:cs="Arial"/>
                <w:b/>
                <w:bCs/>
                <w:noProof/>
                <w:sz w:val="20"/>
                <w:szCs w:val="20"/>
                <w:lang w:eastAsia="es-MX"/>
              </w:rPr>
              <w:t xml:space="preserve"> </w:t>
            </w:r>
            <w:r w:rsidR="00E63942" w:rsidRPr="00217663">
              <w:t xml:space="preserve"> </w:t>
            </w:r>
            <w:r w:rsidR="00E63942" w:rsidRPr="00217663">
              <w:rPr>
                <w:rFonts w:ascii="Arial" w:hAnsi="Arial" w:cs="Arial"/>
                <w:noProof/>
                <w:sz w:val="20"/>
                <w:szCs w:val="20"/>
                <w:lang w:eastAsia="es-MX"/>
              </w:rPr>
              <w:t>Resolución dictada por la Comisión Nacional de Honestidad y Justicia de MORENA en el expediente CNHJ-MOR-920/2022, que declaró improcedente la queja presentada a fin de controvertir diversas irregularidades en la asamblea distrital celebrada el 31 de julio del año en curso, correspondiente al distrito electoral federal 4 en Jojutla, Morelos, en el marco del III Congreso Nacional Ordinario de dicho partido político.</w:t>
            </w:r>
          </w:p>
          <w:p w14:paraId="57F94B5E" w14:textId="77777777" w:rsidR="00FD35B8" w:rsidRPr="00217663" w:rsidRDefault="00FD35B8" w:rsidP="00E63942">
            <w:pPr>
              <w:spacing w:after="0" w:line="240" w:lineRule="auto"/>
              <w:contextualSpacing/>
              <w:rPr>
                <w:rFonts w:ascii="Arial" w:hAnsi="Arial" w:cs="Arial"/>
                <w:caps/>
                <w:noProof/>
                <w:sz w:val="20"/>
                <w:szCs w:val="20"/>
                <w:lang w:eastAsia="es-MX"/>
              </w:rPr>
            </w:pPr>
          </w:p>
          <w:p w14:paraId="5338BF3D" w14:textId="2026D29A"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EXTEMPORÁNEOS</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5534D343" w14:textId="61DD5E47"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715ADD00" w14:textId="669985B5" w:rsidTr="00217663">
        <w:trPr>
          <w:cantSplit/>
          <w:trHeight w:val="65"/>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7FC82EC0"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3DB68611" w14:textId="59A7B0E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SUP-JDC-958/2022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1E422001" w14:textId="4E6338E9"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color w:val="FF0000"/>
                <w:sz w:val="20"/>
                <w:szCs w:val="20"/>
                <w:lang w:eastAsia="es-MX"/>
              </w:rPr>
              <w:t>(DATO PROTEGIDO)</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69D29A6E" w14:textId="76FD265B"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4F7B6685" w14:textId="5FD25181"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JANINE M. OTÁLORA MALASSIS</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0F8D572F" w14:textId="39A05607"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07A490AE" w14:textId="4F4F1FC1" w:rsidR="00FD35B8" w:rsidRPr="00217663" w:rsidRDefault="00FD35B8" w:rsidP="00FD35B8">
            <w:pPr>
              <w:spacing w:after="0" w:line="240" w:lineRule="auto"/>
              <w:contextualSpacing/>
              <w:jc w:val="center"/>
              <w:rPr>
                <w:rFonts w:ascii="Arial" w:hAnsi="Arial" w:cs="Arial"/>
                <w:caps/>
                <w:noProof/>
                <w:sz w:val="20"/>
                <w:szCs w:val="20"/>
                <w:lang w:eastAsia="es-MX"/>
              </w:rPr>
            </w:pPr>
          </w:p>
          <w:p w14:paraId="2E941593" w14:textId="4835C1B3" w:rsidR="00FD35B8" w:rsidRPr="00217663" w:rsidRDefault="001B05BA" w:rsidP="00E63942">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E63942" w:rsidRPr="00217663">
              <w:rPr>
                <w:rFonts w:ascii="Arial" w:hAnsi="Arial" w:cs="Arial"/>
                <w:b/>
                <w:bCs/>
                <w:noProof/>
                <w:sz w:val="20"/>
                <w:szCs w:val="20"/>
                <w:lang w:eastAsia="es-MX"/>
              </w:rPr>
              <w:t xml:space="preserve"> </w:t>
            </w:r>
            <w:r w:rsidR="00E63942" w:rsidRPr="00217663">
              <w:t xml:space="preserve"> </w:t>
            </w:r>
            <w:r w:rsidR="00E63942" w:rsidRPr="00217663">
              <w:rPr>
                <w:rFonts w:ascii="Arial" w:hAnsi="Arial" w:cs="Arial"/>
                <w:noProof/>
                <w:sz w:val="20"/>
                <w:szCs w:val="20"/>
                <w:lang w:eastAsia="es-MX"/>
              </w:rPr>
              <w:t>Acuerdo de prevención, así como la resolución emitida por la Comisión Nacional de Honestidad y Justicia de MORENA en el expediente CNHJ-MOR-876/2022, que desechó la queja presentada en contra de los resultados de diversos Congresos Distritales en el Estado de Morelos en el marco del III Congreso Nacional Ordinario del referido partido político.</w:t>
            </w:r>
          </w:p>
          <w:p w14:paraId="4C18E01F" w14:textId="3C567067"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EXTEMPORÁNEO</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2AAB5ED3" w14:textId="0476A788"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AC4235D" w14:textId="0B6197FA"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48C87FE6"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4EDF7D3C" w14:textId="68FB520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SUP-JDC-960/2022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6ED4491A" w14:textId="032D8D6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color w:val="FF0000"/>
                <w:sz w:val="20"/>
                <w:szCs w:val="20"/>
                <w:lang w:eastAsia="es-MX"/>
              </w:rPr>
              <w:t>(DATO PROTEGIDO)</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61055045" w14:textId="17F418FE"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23E56194" w14:textId="2BA8EC29"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FELIPE ALFREDO FUENTES BARRERA</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29A6DBD4" w14:textId="70103A7A"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3235B57E" w14:textId="51807C04" w:rsidR="00FD35B8" w:rsidRPr="00217663" w:rsidRDefault="00FD35B8" w:rsidP="00FD35B8">
            <w:pPr>
              <w:spacing w:after="0" w:line="240" w:lineRule="auto"/>
              <w:contextualSpacing/>
              <w:jc w:val="center"/>
              <w:rPr>
                <w:rFonts w:ascii="Arial" w:hAnsi="Arial" w:cs="Arial"/>
                <w:caps/>
                <w:noProof/>
                <w:sz w:val="20"/>
                <w:szCs w:val="20"/>
                <w:lang w:eastAsia="es-MX"/>
              </w:rPr>
            </w:pPr>
          </w:p>
          <w:p w14:paraId="047FCD7B" w14:textId="573F610E" w:rsidR="00FD35B8" w:rsidRPr="00217663" w:rsidRDefault="001B05BA" w:rsidP="00E63942">
            <w:pPr>
              <w:spacing w:after="0" w:line="240" w:lineRule="auto"/>
              <w:contextualSpacing/>
              <w:jc w:val="both"/>
              <w:rPr>
                <w:rFonts w:ascii="Arial" w:hAnsi="Arial" w:cs="Arial"/>
                <w:noProof/>
                <w:sz w:val="20"/>
                <w:szCs w:val="20"/>
                <w:lang w:eastAsia="es-MX"/>
              </w:rPr>
            </w:pPr>
            <w:r w:rsidRPr="00217663">
              <w:rPr>
                <w:rFonts w:ascii="Arial" w:hAnsi="Arial" w:cs="Arial"/>
                <w:b/>
                <w:bCs/>
                <w:noProof/>
                <w:sz w:val="20"/>
                <w:szCs w:val="20"/>
                <w:lang w:eastAsia="es-MX"/>
              </w:rPr>
              <w:t>Acto impugnado:</w:t>
            </w:r>
            <w:r w:rsidR="00E63942" w:rsidRPr="00217663">
              <w:rPr>
                <w:rFonts w:ascii="Arial" w:hAnsi="Arial" w:cs="Arial"/>
                <w:b/>
                <w:bCs/>
                <w:noProof/>
                <w:sz w:val="20"/>
                <w:szCs w:val="20"/>
                <w:lang w:eastAsia="es-MX"/>
              </w:rPr>
              <w:t xml:space="preserve"> </w:t>
            </w:r>
            <w:r w:rsidR="00E63942" w:rsidRPr="00217663">
              <w:t xml:space="preserve"> </w:t>
            </w:r>
            <w:r w:rsidR="00E63942" w:rsidRPr="00217663">
              <w:rPr>
                <w:rFonts w:ascii="Arial" w:hAnsi="Arial" w:cs="Arial"/>
                <w:noProof/>
                <w:sz w:val="20"/>
                <w:szCs w:val="20"/>
                <w:lang w:eastAsia="es-MX"/>
              </w:rPr>
              <w:t>Acuerdos emitidos por la Comisión Nacional de Honestidad y Justicia de MORENA en el expediente CNHJ-MOR-877/2022 que, entre otras cuestiones, desecharon la queja promovida por el ahora actor, relacionada con los resultados de las elecciones llevadas a cabo en diversos Congresos distritales en Morelos, en el marco del III Congreso Nacional Ordinario del citado instituto político.</w:t>
            </w:r>
          </w:p>
          <w:p w14:paraId="357B2A75" w14:textId="77777777" w:rsidR="00E63942" w:rsidRPr="00217663" w:rsidRDefault="00E63942" w:rsidP="00E63942">
            <w:pPr>
              <w:spacing w:after="0" w:line="240" w:lineRule="auto"/>
              <w:contextualSpacing/>
              <w:jc w:val="both"/>
              <w:rPr>
                <w:rFonts w:ascii="Arial" w:hAnsi="Arial" w:cs="Arial"/>
                <w:b/>
                <w:bCs/>
                <w:caps/>
                <w:noProof/>
                <w:sz w:val="20"/>
                <w:szCs w:val="20"/>
                <w:lang w:eastAsia="es-MX"/>
              </w:rPr>
            </w:pPr>
          </w:p>
          <w:p w14:paraId="31DD1D91" w14:textId="014C197A"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EXTEMPORÁNEO</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3A1004B3" w14:textId="5705C8CC"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17F9908D" w14:textId="13910752"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5E7C67B2"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65A2FC84" w14:textId="3654BF85"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SUP-JDC-963/2022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38BE4086" w14:textId="56FE781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color w:val="FF0000"/>
                <w:sz w:val="20"/>
                <w:szCs w:val="20"/>
                <w:lang w:eastAsia="es-MX"/>
              </w:rPr>
              <w:t>(DATO PROTEGIDO)</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75BE3615" w14:textId="3F5DF71C"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ELECCIONES DE MORENA Y OTRA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1D2DC8EE" w14:textId="4EAB2AF0"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JANINE M. OTÁLORA MALASSIS</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342CFA18" w14:textId="1DD42EB3"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6C38CD61" w14:textId="5A2BFE9E" w:rsidR="00FD35B8" w:rsidRPr="00217663" w:rsidRDefault="00FD35B8" w:rsidP="00E63942">
            <w:pPr>
              <w:spacing w:after="0" w:line="240" w:lineRule="auto"/>
              <w:contextualSpacing/>
              <w:rPr>
                <w:rFonts w:ascii="Arial" w:hAnsi="Arial" w:cs="Arial"/>
                <w:caps/>
                <w:noProof/>
                <w:sz w:val="20"/>
                <w:szCs w:val="20"/>
                <w:lang w:eastAsia="es-MX"/>
              </w:rPr>
            </w:pPr>
          </w:p>
          <w:p w14:paraId="64D3E151" w14:textId="0D806381" w:rsidR="00FD35B8" w:rsidRPr="00217663" w:rsidRDefault="00E63942" w:rsidP="00E63942">
            <w:pPr>
              <w:spacing w:after="0" w:line="240" w:lineRule="auto"/>
              <w:contextualSpacing/>
              <w:jc w:val="both"/>
              <w:rPr>
                <w:rFonts w:ascii="Arial" w:hAnsi="Arial" w:cs="Arial"/>
                <w:caps/>
                <w:noProof/>
                <w:sz w:val="20"/>
                <w:szCs w:val="20"/>
                <w:lang w:eastAsia="es-MX"/>
              </w:rPr>
            </w:pPr>
            <w:r w:rsidRPr="00217663">
              <w:rPr>
                <w:rFonts w:ascii="Arial" w:hAnsi="Arial" w:cs="Arial"/>
                <w:b/>
                <w:bCs/>
                <w:noProof/>
                <w:sz w:val="20"/>
                <w:szCs w:val="20"/>
                <w:lang w:eastAsia="es-MX"/>
              </w:rPr>
              <w:t xml:space="preserve">Acto impugnado: </w:t>
            </w:r>
            <w:r w:rsidRPr="00217663">
              <w:t>Negativa de acceso a la justicia en el expediente CNHJ-MOR-837/2022, atribuido a la Comisión Nacional de Honestidad y Justicia de MORENA, así como el indebido registro, aprobación y validación de la elección de Ulises Bravo Molina como congresista nacional, consejero estatal, congresista estatal y coordinador distrital, en el 01 distrito federal electoral en Cuernavaca, atribuido a la Comisión Nacional de Elecciones del citado instituto político.</w:t>
            </w:r>
          </w:p>
          <w:p w14:paraId="21E09578" w14:textId="77777777" w:rsidR="00FD35B8" w:rsidRPr="00217663" w:rsidRDefault="00FD35B8" w:rsidP="00FD35B8">
            <w:pPr>
              <w:spacing w:after="0" w:line="240" w:lineRule="auto"/>
              <w:contextualSpacing/>
              <w:jc w:val="center"/>
              <w:rPr>
                <w:rFonts w:ascii="Arial" w:hAnsi="Arial" w:cs="Arial"/>
                <w:caps/>
                <w:noProof/>
                <w:sz w:val="20"/>
                <w:szCs w:val="20"/>
                <w:lang w:eastAsia="es-MX"/>
              </w:rPr>
            </w:pPr>
          </w:p>
          <w:p w14:paraId="00820B56" w14:textId="4242284C"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SIN MATERIA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3DD2826C" w14:textId="13F52363"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201DB1F6" w14:textId="4FE23476"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18A481E3"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652C2375"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SUP-JDC-965/2022</w:t>
            </w:r>
          </w:p>
          <w:p w14:paraId="1ED700F9" w14:textId="394D1398"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 Y</w:t>
            </w:r>
          </w:p>
          <w:p w14:paraId="5CF57E77" w14:textId="5B92EB8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SUP-JDC-1013/2022</w:t>
            </w:r>
          </w:p>
          <w:p w14:paraId="7A17A86B" w14:textId="2E620F8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 ACUMULADOS</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78A51198" w14:textId="492BCF8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Luis Alberto Zavala Díaz</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6FA0F6D1" w14:textId="2BC2AAD3"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0D29A0D9" w14:textId="73238F09"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FELIPE DE LA MATA PIZAÑA</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2227F98E" w14:textId="15EF7124"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1753DF64" w14:textId="07ADCD68" w:rsidR="00FD35B8" w:rsidRPr="00217663" w:rsidRDefault="00FD35B8" w:rsidP="00FD35B8">
            <w:pPr>
              <w:spacing w:after="0" w:line="240" w:lineRule="auto"/>
              <w:contextualSpacing/>
              <w:jc w:val="center"/>
              <w:rPr>
                <w:rFonts w:ascii="Arial" w:hAnsi="Arial" w:cs="Arial"/>
                <w:caps/>
                <w:noProof/>
                <w:sz w:val="20"/>
                <w:szCs w:val="20"/>
                <w:lang w:eastAsia="es-MX"/>
              </w:rPr>
            </w:pPr>
          </w:p>
          <w:p w14:paraId="49194235" w14:textId="603C8EFE" w:rsidR="001B05BA" w:rsidRPr="00217663" w:rsidRDefault="001B05BA" w:rsidP="001B05BA">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CE00E8" w:rsidRPr="00217663">
              <w:rPr>
                <w:rFonts w:ascii="Arial" w:hAnsi="Arial" w:cs="Arial"/>
                <w:b/>
                <w:bCs/>
                <w:noProof/>
                <w:sz w:val="20"/>
                <w:szCs w:val="20"/>
                <w:lang w:eastAsia="es-MX"/>
              </w:rPr>
              <w:t xml:space="preserve"> </w:t>
            </w:r>
            <w:r w:rsidR="00CE00E8" w:rsidRPr="00217663">
              <w:t xml:space="preserve"> </w:t>
            </w:r>
            <w:r w:rsidR="00CE00E8" w:rsidRPr="00217663">
              <w:rPr>
                <w:rFonts w:ascii="Arial" w:hAnsi="Arial" w:cs="Arial"/>
                <w:noProof/>
                <w:sz w:val="20"/>
                <w:szCs w:val="20"/>
                <w:lang w:eastAsia="es-MX"/>
              </w:rPr>
              <w:t>Omisión de la Comisión Nacional de Honestidad y Justicia de MORENA de dar trámite y resolución al Procedimiento Sancionador Electoral presentado por  Luis Alberto Zavala Díaz el 4 de agosto de la presente anualidad.</w:t>
            </w:r>
          </w:p>
          <w:p w14:paraId="4ADFE19B" w14:textId="77777777" w:rsidR="00FD35B8" w:rsidRPr="00217663" w:rsidRDefault="00FD35B8" w:rsidP="00CE00E8">
            <w:pPr>
              <w:spacing w:after="0" w:line="240" w:lineRule="auto"/>
              <w:contextualSpacing/>
              <w:rPr>
                <w:rFonts w:ascii="Arial" w:hAnsi="Arial" w:cs="Arial"/>
                <w:caps/>
                <w:noProof/>
                <w:sz w:val="20"/>
                <w:szCs w:val="20"/>
                <w:lang w:eastAsia="es-MX"/>
              </w:rPr>
            </w:pPr>
          </w:p>
          <w:p w14:paraId="110C4E1F" w14:textId="6B0281AF"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FIRMA AUTÓGRAFA Y SIN MATERIA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34037ACB" w14:textId="3E5B484F"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C436EA8" w14:textId="048A951E"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1960A46A"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0BF20E18"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SUP-JDC-967/2022</w:t>
            </w:r>
          </w:p>
          <w:p w14:paraId="01F513CC"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Y </w:t>
            </w:r>
          </w:p>
          <w:p w14:paraId="601372E7" w14:textId="612FCDB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SUP-JDC-1001/2022</w:t>
            </w:r>
          </w:p>
          <w:p w14:paraId="2B90342D" w14:textId="320532C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ACUMULADOS</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3ECEBF42"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CLAUDIA</w:t>
            </w:r>
          </w:p>
          <w:p w14:paraId="562E68A1" w14:textId="1C8C25D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LETICIA GARFIAS ALCÁNTARA</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3AD12EB6"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w:t>
            </w:r>
          </w:p>
          <w:p w14:paraId="05F9E09A"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HONESTIDAD Y JUSTICIA DE</w:t>
            </w:r>
          </w:p>
          <w:p w14:paraId="4D70D0DD" w14:textId="5E2A174F"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7C098918" w14:textId="33D4C23B"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JOSÉ LUIS VARGAS VALDEZ</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20A2A6DE" w14:textId="101BCF61"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444F6D5F" w14:textId="3623BF16" w:rsidR="00FD35B8" w:rsidRPr="00217663" w:rsidRDefault="00FD35B8" w:rsidP="00FD35B8">
            <w:pPr>
              <w:spacing w:after="0" w:line="240" w:lineRule="auto"/>
              <w:contextualSpacing/>
              <w:jc w:val="center"/>
              <w:rPr>
                <w:rFonts w:ascii="Arial" w:hAnsi="Arial" w:cs="Arial"/>
                <w:caps/>
                <w:noProof/>
                <w:sz w:val="20"/>
                <w:szCs w:val="20"/>
                <w:lang w:eastAsia="es-MX"/>
              </w:rPr>
            </w:pPr>
          </w:p>
          <w:p w14:paraId="39A5C2F1" w14:textId="28AFFAFF" w:rsidR="00FD35B8" w:rsidRPr="00217663" w:rsidRDefault="001B05BA" w:rsidP="00CE00E8">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CE00E8" w:rsidRPr="00217663">
              <w:rPr>
                <w:rFonts w:ascii="Arial" w:hAnsi="Arial" w:cs="Arial"/>
                <w:b/>
                <w:bCs/>
                <w:noProof/>
                <w:sz w:val="20"/>
                <w:szCs w:val="20"/>
                <w:lang w:eastAsia="es-MX"/>
              </w:rPr>
              <w:t xml:space="preserve"> </w:t>
            </w:r>
            <w:r w:rsidR="00CE00E8" w:rsidRPr="00217663">
              <w:t xml:space="preserve"> </w:t>
            </w:r>
            <w:r w:rsidR="00CE00E8" w:rsidRPr="00217663">
              <w:rPr>
                <w:rFonts w:ascii="Arial" w:hAnsi="Arial" w:cs="Arial"/>
                <w:noProof/>
                <w:sz w:val="20"/>
                <w:szCs w:val="20"/>
                <w:lang w:eastAsia="es-MX"/>
              </w:rPr>
              <w:t>Diversos actos relacionados con la elección de Blanca Guadalupe Sánchez Osorio, Itzel Fátima Villeda Osorio y María Esther Arellano, como coordinadoras distritales de MORENA, delegadas al congreso nacional y estatal y consejeras estatales por el distrito electoral federal 5 con sede en Teotihuacán, Estado de México, con motivo del III Congreso Nacional Ordinario del referido partido político, derivado del incumplimiento de los requisitos de elegibilidad previstos en su estatuto.</w:t>
            </w:r>
          </w:p>
          <w:p w14:paraId="14DD639E" w14:textId="1105238C"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PRECLUSIÓN</w:t>
            </w:r>
            <w:r w:rsidR="009522A9" w:rsidRPr="00217663">
              <w:rPr>
                <w:rFonts w:ascii="Arial" w:hAnsi="Arial" w:cs="Arial"/>
                <w:b/>
                <w:bCs/>
                <w:caps/>
                <w:noProof/>
                <w:sz w:val="20"/>
                <w:szCs w:val="20"/>
                <w:lang w:eastAsia="es-MX"/>
              </w:rPr>
              <w:t xml:space="preserve">, </w:t>
            </w:r>
            <w:r w:rsidRPr="00217663">
              <w:rPr>
                <w:rFonts w:ascii="Arial" w:hAnsi="Arial" w:cs="Arial"/>
                <w:b/>
                <w:bCs/>
                <w:caps/>
                <w:noProof/>
                <w:sz w:val="20"/>
                <w:szCs w:val="20"/>
                <w:lang w:eastAsia="es-MX"/>
              </w:rPr>
              <w:t>SIN MATERIA</w:t>
            </w:r>
            <w:r w:rsidR="0018338D" w:rsidRPr="00217663">
              <w:rPr>
                <w:rFonts w:ascii="Arial" w:hAnsi="Arial" w:cs="Arial"/>
                <w:b/>
                <w:bCs/>
                <w:caps/>
                <w:noProof/>
                <w:sz w:val="20"/>
                <w:szCs w:val="20"/>
                <w:lang w:eastAsia="es-MX"/>
              </w:rPr>
              <w:t xml:space="preserve"> y ESCINDE</w:t>
            </w:r>
            <w:r w:rsidR="00F646E3" w:rsidRPr="00217663">
              <w:rPr>
                <w:rFonts w:ascii="Arial" w:hAnsi="Arial" w:cs="Arial"/>
                <w:b/>
                <w:bCs/>
                <w:caps/>
                <w:noProof/>
                <w:sz w:val="20"/>
                <w:szCs w:val="20"/>
                <w:lang w:eastAsia="es-MX"/>
              </w:rPr>
              <w:t xml:space="preserve"> </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53874B6E" w14:textId="4EF1D325"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D13993" w:rsidRPr="00425DF0" w14:paraId="1C36833A" w14:textId="77777777"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64AFC644" w14:textId="77777777" w:rsidR="00D13993" w:rsidRPr="00425DF0" w:rsidRDefault="00D13993"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4655FB2A" w14:textId="5D790F1C" w:rsidR="00D13993" w:rsidRPr="00D13993" w:rsidRDefault="00D13993" w:rsidP="00D13993">
            <w:pPr>
              <w:spacing w:after="0" w:line="240" w:lineRule="auto"/>
              <w:jc w:val="center"/>
              <w:rPr>
                <w:rFonts w:ascii="Univers" w:hAnsi="Univers" w:cs="Arial"/>
                <w:caps/>
                <w:noProof/>
                <w:lang w:eastAsia="es-MX"/>
              </w:rPr>
            </w:pPr>
            <w:r w:rsidRPr="0086658D">
              <w:rPr>
                <w:rFonts w:ascii="Univers" w:hAnsi="Univers" w:cs="Arial"/>
                <w:caps/>
                <w:noProof/>
                <w:lang w:eastAsia="es-MX"/>
              </w:rPr>
              <w:t>SUP-JDC-982/2022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6B9159A4" w14:textId="7A2D8780" w:rsidR="00D13993" w:rsidRPr="00425DF0" w:rsidRDefault="00D13993" w:rsidP="00FD35B8">
            <w:pPr>
              <w:spacing w:after="0" w:line="240" w:lineRule="auto"/>
              <w:jc w:val="center"/>
              <w:rPr>
                <w:rFonts w:ascii="Arial" w:hAnsi="Arial" w:cs="Arial"/>
                <w:caps/>
                <w:noProof/>
                <w:sz w:val="20"/>
                <w:szCs w:val="20"/>
                <w:lang w:eastAsia="es-MX"/>
              </w:rPr>
            </w:pPr>
            <w:r w:rsidRPr="00D13993">
              <w:rPr>
                <w:rFonts w:ascii="Arial" w:hAnsi="Arial" w:cs="Arial"/>
                <w:caps/>
                <w:noProof/>
                <w:sz w:val="20"/>
                <w:szCs w:val="20"/>
                <w:lang w:eastAsia="es-MX"/>
              </w:rPr>
              <w:t>VÍCTOR OSWALDO ARELLANO MEDINA</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4228CB2F" w14:textId="0EE652F5" w:rsidR="00D13993" w:rsidRPr="00425DF0" w:rsidRDefault="00D13993" w:rsidP="00FD35B8">
            <w:pPr>
              <w:spacing w:after="0" w:line="240" w:lineRule="auto"/>
              <w:contextualSpacing/>
              <w:jc w:val="center"/>
              <w:rPr>
                <w:rFonts w:ascii="Arial" w:hAnsi="Arial" w:cs="Arial"/>
                <w:caps/>
                <w:noProof/>
                <w:sz w:val="20"/>
                <w:szCs w:val="20"/>
                <w:lang w:eastAsia="es-MX"/>
              </w:rPr>
            </w:pPr>
            <w:r w:rsidRPr="00D13993">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3207A56A" w14:textId="11E79D38" w:rsidR="00D13993" w:rsidRPr="00425DF0" w:rsidRDefault="00D13993" w:rsidP="00FD35B8">
            <w:pPr>
              <w:spacing w:after="0" w:line="240" w:lineRule="auto"/>
              <w:contextualSpacing/>
              <w:jc w:val="center"/>
              <w:rPr>
                <w:rFonts w:ascii="Arial" w:hAnsi="Arial" w:cs="Arial"/>
                <w:sz w:val="20"/>
                <w:szCs w:val="20"/>
              </w:rPr>
            </w:pPr>
            <w:r w:rsidRPr="00D13993">
              <w:rPr>
                <w:rFonts w:ascii="Arial" w:hAnsi="Arial" w:cs="Arial"/>
                <w:sz w:val="20"/>
                <w:szCs w:val="20"/>
              </w:rPr>
              <w:t>FELIPE DE LA MATA PIZAÑA</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3055697B" w14:textId="796F46F8" w:rsidR="00D13993" w:rsidRPr="00217663" w:rsidRDefault="00D13993"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p>
          <w:p w14:paraId="3D028F88" w14:textId="26491C90" w:rsidR="00D13993" w:rsidRPr="00217663" w:rsidRDefault="00D13993" w:rsidP="00FD35B8">
            <w:pPr>
              <w:spacing w:after="0" w:line="240" w:lineRule="auto"/>
              <w:contextualSpacing/>
              <w:jc w:val="both"/>
              <w:rPr>
                <w:rFonts w:ascii="Arial" w:hAnsi="Arial" w:cs="Arial"/>
                <w:caps/>
                <w:noProof/>
                <w:sz w:val="20"/>
                <w:szCs w:val="20"/>
                <w:lang w:eastAsia="es-MX"/>
              </w:rPr>
            </w:pPr>
          </w:p>
          <w:p w14:paraId="5DD99714" w14:textId="2DDF0A08" w:rsidR="00D13993" w:rsidRPr="00217663" w:rsidRDefault="00D13993" w:rsidP="00FD35B8">
            <w:pPr>
              <w:spacing w:after="0" w:line="240" w:lineRule="auto"/>
              <w:contextualSpacing/>
              <w:jc w:val="both"/>
              <w:rPr>
                <w:rFonts w:ascii="Arial" w:hAnsi="Arial" w:cs="Arial"/>
                <w:caps/>
                <w:noProof/>
                <w:sz w:val="20"/>
                <w:szCs w:val="20"/>
                <w:lang w:eastAsia="es-MX"/>
              </w:rPr>
            </w:pPr>
            <w:r w:rsidRPr="00217663">
              <w:rPr>
                <w:rFonts w:ascii="Arial" w:hAnsi="Arial" w:cs="Arial"/>
                <w:b/>
                <w:bCs/>
                <w:noProof/>
                <w:sz w:val="20"/>
                <w:szCs w:val="20"/>
                <w:lang w:eastAsia="es-MX"/>
              </w:rPr>
              <w:t xml:space="preserve">Acto impugnado: </w:t>
            </w:r>
            <w:r w:rsidRPr="00217663">
              <w:rPr>
                <w:rFonts w:ascii="Arial" w:hAnsi="Arial" w:cs="Arial"/>
                <w:noProof/>
                <w:sz w:val="20"/>
                <w:szCs w:val="20"/>
                <w:lang w:eastAsia="es-MX"/>
              </w:rPr>
              <w:t>Omisión de la Comisión Nacional de Honestidad y Justicia de MORENA de emitir resolución en el expediente CNHJ-JAL-724/2022, relacionado con la queja presentada por el hoy actor contra presuntas irregularidades durante la jornada electoral del Congreso Distrital en el 09 distrito federal electoral en Guadalajara, Jalisco, en el marco del III Congreso Nacional Ordinario del citado instituto político.</w:t>
            </w:r>
          </w:p>
          <w:p w14:paraId="150E1CF6" w14:textId="77777777" w:rsidR="00D13993" w:rsidRPr="00217663" w:rsidRDefault="00D13993" w:rsidP="00FD35B8">
            <w:pPr>
              <w:spacing w:after="0" w:line="240" w:lineRule="auto"/>
              <w:contextualSpacing/>
              <w:jc w:val="both"/>
              <w:rPr>
                <w:rFonts w:ascii="Arial" w:hAnsi="Arial" w:cs="Arial"/>
                <w:caps/>
                <w:noProof/>
                <w:sz w:val="20"/>
                <w:szCs w:val="20"/>
                <w:lang w:eastAsia="es-MX"/>
              </w:rPr>
            </w:pPr>
          </w:p>
          <w:p w14:paraId="6A619717" w14:textId="072433F1" w:rsidR="00D13993" w:rsidRPr="00217663" w:rsidRDefault="00D13993" w:rsidP="00D13993">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SIN MATERIA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3CEE476A" w14:textId="2E3E011E" w:rsidR="00D13993"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186CC50C" w14:textId="0865A942"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103F57E3"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691B6705" w14:textId="41F31BDB"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SUP-JDC-1012/2022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5B4C1690" w14:textId="06FA788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PAULA ROSALES BRAVO</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110A73CC" w14:textId="35537C5A"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590918A6" w14:textId="36F6603B"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REYES RODRÍGUEZ MONDRAGÓN</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548A9361" w14:textId="3EA9B89A"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1E3A45AE" w14:textId="3C8FE879" w:rsidR="00FD35B8" w:rsidRPr="00217663" w:rsidRDefault="00FD35B8" w:rsidP="00FD35B8">
            <w:pPr>
              <w:spacing w:after="0" w:line="240" w:lineRule="auto"/>
              <w:contextualSpacing/>
              <w:jc w:val="center"/>
              <w:rPr>
                <w:rFonts w:ascii="Arial" w:hAnsi="Arial" w:cs="Arial"/>
                <w:caps/>
                <w:noProof/>
                <w:sz w:val="20"/>
                <w:szCs w:val="20"/>
                <w:lang w:eastAsia="es-MX"/>
              </w:rPr>
            </w:pPr>
          </w:p>
          <w:p w14:paraId="4E541F88" w14:textId="43B2918D" w:rsidR="00FD35B8" w:rsidRPr="00217663" w:rsidRDefault="001B05BA" w:rsidP="00CE00E8">
            <w:pPr>
              <w:spacing w:after="0" w:line="240" w:lineRule="auto"/>
              <w:contextualSpacing/>
              <w:jc w:val="both"/>
              <w:rPr>
                <w:rFonts w:ascii="Arial" w:hAnsi="Arial" w:cs="Arial"/>
                <w:noProof/>
                <w:sz w:val="20"/>
                <w:szCs w:val="20"/>
                <w:lang w:eastAsia="es-MX"/>
              </w:rPr>
            </w:pPr>
            <w:r w:rsidRPr="00217663">
              <w:rPr>
                <w:rFonts w:ascii="Arial" w:hAnsi="Arial" w:cs="Arial"/>
                <w:b/>
                <w:bCs/>
                <w:noProof/>
                <w:sz w:val="20"/>
                <w:szCs w:val="20"/>
                <w:lang w:eastAsia="es-MX"/>
              </w:rPr>
              <w:t>Acto impugnado:</w:t>
            </w:r>
            <w:r w:rsidR="00CE00E8" w:rsidRPr="00217663">
              <w:rPr>
                <w:rFonts w:ascii="Arial" w:hAnsi="Arial" w:cs="Arial"/>
                <w:b/>
                <w:bCs/>
                <w:noProof/>
                <w:sz w:val="20"/>
                <w:szCs w:val="20"/>
                <w:lang w:eastAsia="es-MX"/>
              </w:rPr>
              <w:t xml:space="preserve"> </w:t>
            </w:r>
            <w:r w:rsidR="00CE00E8" w:rsidRPr="00217663">
              <w:t xml:space="preserve"> </w:t>
            </w:r>
            <w:r w:rsidR="00CE00E8" w:rsidRPr="00217663">
              <w:rPr>
                <w:rFonts w:ascii="Arial" w:hAnsi="Arial" w:cs="Arial"/>
                <w:noProof/>
                <w:sz w:val="20"/>
                <w:szCs w:val="20"/>
                <w:lang w:eastAsia="es-MX"/>
              </w:rPr>
              <w:t>Listado de resultados oficiales de las personas electas en los congresos distritales en Puebla, así como el acuerdo de improcedencia dictado en el expediente CNHJ-PUE-682/2022.</w:t>
            </w:r>
          </w:p>
          <w:p w14:paraId="348693FB" w14:textId="77777777" w:rsidR="00CE00E8" w:rsidRPr="00217663" w:rsidRDefault="00CE00E8" w:rsidP="00CE00E8">
            <w:pPr>
              <w:spacing w:after="0" w:line="240" w:lineRule="auto"/>
              <w:contextualSpacing/>
              <w:jc w:val="both"/>
              <w:rPr>
                <w:rFonts w:ascii="Arial" w:hAnsi="Arial" w:cs="Arial"/>
                <w:b/>
                <w:bCs/>
                <w:caps/>
                <w:noProof/>
                <w:sz w:val="20"/>
                <w:szCs w:val="20"/>
                <w:lang w:eastAsia="es-MX"/>
              </w:rPr>
            </w:pPr>
          </w:p>
          <w:p w14:paraId="4D037358" w14:textId="7DE7165D"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FIRMA AUTÓGRAFA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3F1B0AD7" w14:textId="1BBDAB1A"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23A72771" w14:textId="0B7BA6FC"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19F54A1F"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722944C6" w14:textId="6375242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SUP-JDC-1018/2022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34406501" w14:textId="5C4B4DF9"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Darío Rogelio Ornelas Navarro</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256FA19F" w14:textId="6544E390"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46980476" w14:textId="26A7EABC"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FELIPE DE LA MATA PIZAÑA</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726A8890" w14:textId="11A694DE"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224FB7C0" w14:textId="6748F51F" w:rsidR="00FD35B8" w:rsidRPr="00217663" w:rsidRDefault="00FD35B8" w:rsidP="00FD35B8">
            <w:pPr>
              <w:spacing w:after="0" w:line="240" w:lineRule="auto"/>
              <w:contextualSpacing/>
              <w:jc w:val="center"/>
              <w:rPr>
                <w:rFonts w:ascii="Arial" w:hAnsi="Arial" w:cs="Arial"/>
                <w:caps/>
                <w:noProof/>
                <w:sz w:val="20"/>
                <w:szCs w:val="20"/>
                <w:lang w:eastAsia="es-MX"/>
              </w:rPr>
            </w:pPr>
          </w:p>
          <w:p w14:paraId="74F0A530" w14:textId="694017ED" w:rsidR="00FD35B8" w:rsidRPr="00217663" w:rsidRDefault="001B05BA" w:rsidP="00CE00E8">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CE00E8" w:rsidRPr="00217663">
              <w:rPr>
                <w:rFonts w:ascii="Arial" w:hAnsi="Arial" w:cs="Arial"/>
                <w:b/>
                <w:bCs/>
                <w:noProof/>
                <w:sz w:val="20"/>
                <w:szCs w:val="20"/>
                <w:lang w:eastAsia="es-MX"/>
              </w:rPr>
              <w:t xml:space="preserve"> </w:t>
            </w:r>
            <w:r w:rsidR="00CE00E8" w:rsidRPr="00217663">
              <w:t xml:space="preserve"> </w:t>
            </w:r>
            <w:r w:rsidR="00CE00E8" w:rsidRPr="00217663">
              <w:rPr>
                <w:rFonts w:ascii="Arial" w:hAnsi="Arial" w:cs="Arial"/>
                <w:noProof/>
                <w:sz w:val="20"/>
                <w:szCs w:val="20"/>
                <w:lang w:eastAsia="es-MX"/>
              </w:rPr>
              <w:t>Resolución emitida por la Comisión Nacional de Honestidad y Justicia de MORENA en el expediente CNHJ-CHIH-1111/2022 que declaró improcedente la queja interpuesta por la actora en contra del Congreso Distrital de ese partido correspondiente al 5 distrito electoral federal en Guerrero.</w:t>
            </w:r>
          </w:p>
          <w:p w14:paraId="04C9133F" w14:textId="77777777" w:rsidR="00FD35B8" w:rsidRPr="00217663" w:rsidRDefault="00FD35B8" w:rsidP="00FD35B8">
            <w:pPr>
              <w:spacing w:after="0" w:line="240" w:lineRule="auto"/>
              <w:contextualSpacing/>
              <w:jc w:val="center"/>
              <w:rPr>
                <w:rFonts w:ascii="Arial" w:hAnsi="Arial" w:cs="Arial"/>
                <w:caps/>
                <w:noProof/>
                <w:sz w:val="20"/>
                <w:szCs w:val="20"/>
                <w:lang w:eastAsia="es-MX"/>
              </w:rPr>
            </w:pPr>
          </w:p>
          <w:p w14:paraId="50F00971" w14:textId="406C3243"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FIRMA AUTÓGRAFA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21C1D2F6" w14:textId="5659B7B2"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3D12D212" w14:textId="23C6F0CD"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7DE548DF"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602984FA" w14:textId="48C34B7C"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SUP-JDC-1019/2022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33DF4F4D" w14:textId="0B1B7F7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IRIS GÓMEZ GARCÍA</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18F206B4" w14:textId="73186B5E"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17F7F70B" w14:textId="70EBAF7B"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FELIPE ALFREDO FUENTES BARRERA</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3FAC97ED" w14:textId="0E0284A0"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1BBE3378" w14:textId="6AC953F7" w:rsidR="00FD35B8" w:rsidRPr="00217663" w:rsidRDefault="00FD35B8" w:rsidP="00FD35B8">
            <w:pPr>
              <w:spacing w:after="0" w:line="240" w:lineRule="auto"/>
              <w:contextualSpacing/>
              <w:jc w:val="center"/>
              <w:rPr>
                <w:rFonts w:ascii="Arial" w:hAnsi="Arial" w:cs="Arial"/>
                <w:caps/>
                <w:noProof/>
                <w:sz w:val="20"/>
                <w:szCs w:val="20"/>
                <w:lang w:eastAsia="es-MX"/>
              </w:rPr>
            </w:pPr>
          </w:p>
          <w:p w14:paraId="48A70E9C" w14:textId="2723EB91" w:rsidR="00FD35B8" w:rsidRPr="00217663" w:rsidRDefault="001B05BA" w:rsidP="00043886">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043886" w:rsidRPr="00217663">
              <w:rPr>
                <w:rFonts w:ascii="Arial" w:hAnsi="Arial" w:cs="Arial"/>
                <w:b/>
                <w:bCs/>
                <w:noProof/>
                <w:sz w:val="20"/>
                <w:szCs w:val="20"/>
                <w:lang w:eastAsia="es-MX"/>
              </w:rPr>
              <w:t xml:space="preserve"> </w:t>
            </w:r>
            <w:r w:rsidR="00043886" w:rsidRPr="00217663">
              <w:t xml:space="preserve"> </w:t>
            </w:r>
            <w:r w:rsidR="00043886" w:rsidRPr="00217663">
              <w:rPr>
                <w:rFonts w:ascii="Arial" w:hAnsi="Arial" w:cs="Arial"/>
                <w:noProof/>
                <w:sz w:val="20"/>
                <w:szCs w:val="20"/>
                <w:lang w:eastAsia="es-MX"/>
              </w:rPr>
              <w:t>Resolución emitida por la Comisión Nacional de Honestidad y Justicia de MORENA en el expediente CNHJ-CM-480/2022 que declaró improcedente la queja interpuesta por la actora en contra del Congreso Distrital de ese partido correspondiente al 18 distrito electoral federal en Ciudad de México.</w:t>
            </w:r>
          </w:p>
          <w:p w14:paraId="2B233ABA" w14:textId="77777777" w:rsidR="00FD35B8" w:rsidRPr="00217663" w:rsidRDefault="00FD35B8" w:rsidP="00FD35B8">
            <w:pPr>
              <w:spacing w:after="0" w:line="240" w:lineRule="auto"/>
              <w:contextualSpacing/>
              <w:jc w:val="center"/>
              <w:rPr>
                <w:rFonts w:ascii="Arial" w:hAnsi="Arial" w:cs="Arial"/>
                <w:caps/>
                <w:noProof/>
                <w:sz w:val="20"/>
                <w:szCs w:val="20"/>
                <w:lang w:eastAsia="es-MX"/>
              </w:rPr>
            </w:pPr>
          </w:p>
          <w:p w14:paraId="1ECD17B2" w14:textId="54DC7AB2"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EXTEMPORÁNEO</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22109C40" w14:textId="4AE90ACB"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3A9177FF" w14:textId="72470A6E"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27640033"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42686591" w14:textId="02DACCC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SUP-JDC-1020/2022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3A0D38A1" w14:textId="7708F54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AHTEIRI GARCÍA TOLENTINO</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284240DF" w14:textId="7AD90C60"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ELECCIONES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10BF7053" w14:textId="0CEA18B0"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REYES RODRÍGUEZ MONDRAGÓN</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6886EEFD" w14:textId="6DCDB592"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07BB87B8" w14:textId="77777777" w:rsidR="001B05BA" w:rsidRPr="00217663" w:rsidRDefault="001B05BA" w:rsidP="00FD35B8">
            <w:pPr>
              <w:spacing w:after="0" w:line="240" w:lineRule="auto"/>
              <w:contextualSpacing/>
              <w:jc w:val="both"/>
              <w:rPr>
                <w:rFonts w:ascii="Arial" w:hAnsi="Arial" w:cs="Arial"/>
                <w:caps/>
                <w:noProof/>
                <w:sz w:val="20"/>
                <w:szCs w:val="20"/>
                <w:lang w:eastAsia="es-MX"/>
              </w:rPr>
            </w:pPr>
          </w:p>
          <w:p w14:paraId="2A42D38B" w14:textId="46D00697" w:rsidR="00FD35B8" w:rsidRPr="00217663" w:rsidRDefault="001B05BA" w:rsidP="00FD35B8">
            <w:pPr>
              <w:spacing w:after="0" w:line="240" w:lineRule="auto"/>
              <w:contextualSpacing/>
              <w:jc w:val="both"/>
              <w:rPr>
                <w:rFonts w:ascii="Arial" w:hAnsi="Arial" w:cs="Arial"/>
                <w:caps/>
                <w:noProof/>
                <w:sz w:val="20"/>
                <w:szCs w:val="20"/>
                <w:lang w:eastAsia="es-MX"/>
              </w:rPr>
            </w:pPr>
            <w:r w:rsidRPr="00217663">
              <w:rPr>
                <w:rFonts w:ascii="Arial" w:hAnsi="Arial" w:cs="Arial"/>
                <w:b/>
                <w:bCs/>
                <w:noProof/>
                <w:sz w:val="20"/>
                <w:szCs w:val="20"/>
                <w:lang w:eastAsia="es-MX"/>
              </w:rPr>
              <w:t>Acto impugnado:</w:t>
            </w:r>
            <w:r w:rsidR="00043886" w:rsidRPr="00217663">
              <w:rPr>
                <w:rFonts w:ascii="Arial" w:hAnsi="Arial" w:cs="Arial"/>
                <w:b/>
                <w:bCs/>
                <w:noProof/>
                <w:sz w:val="20"/>
                <w:szCs w:val="20"/>
                <w:lang w:eastAsia="es-MX"/>
              </w:rPr>
              <w:t xml:space="preserve"> </w:t>
            </w:r>
            <w:r w:rsidR="00043886" w:rsidRPr="00217663">
              <w:t xml:space="preserve"> </w:t>
            </w:r>
            <w:r w:rsidR="00043886" w:rsidRPr="00217663">
              <w:rPr>
                <w:rFonts w:ascii="Arial" w:hAnsi="Arial" w:cs="Arial"/>
                <w:noProof/>
                <w:sz w:val="20"/>
                <w:szCs w:val="20"/>
                <w:lang w:eastAsia="es-MX"/>
              </w:rPr>
              <w:t>La validez del proceso de selección de delegados al Congreso Nacional de MORENA, efectuado en el 7 distrito electoral federal en Hidalgo.</w:t>
            </w:r>
          </w:p>
          <w:p w14:paraId="7A98D85B" w14:textId="77777777" w:rsidR="00FD35B8" w:rsidRPr="00217663" w:rsidRDefault="00FD35B8" w:rsidP="00FD35B8">
            <w:pPr>
              <w:spacing w:after="0" w:line="240" w:lineRule="auto"/>
              <w:contextualSpacing/>
              <w:rPr>
                <w:rFonts w:ascii="Arial" w:hAnsi="Arial" w:cs="Arial"/>
                <w:caps/>
                <w:noProof/>
                <w:sz w:val="20"/>
                <w:szCs w:val="20"/>
                <w:lang w:eastAsia="es-MX"/>
              </w:rPr>
            </w:pPr>
          </w:p>
          <w:p w14:paraId="1B44D44E" w14:textId="0BCFF359"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FIRMA AUTÓGRAFA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72CD50FF" w14:textId="720617E5" w:rsidR="000B2205" w:rsidRDefault="000B2205"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MAYORÍA DE 5 VOTOS</w:t>
            </w:r>
          </w:p>
          <w:p w14:paraId="2A680D3B" w14:textId="41519BA8" w:rsidR="00425DF0" w:rsidRPr="00425DF0" w:rsidRDefault="002E6D8F"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VOTO EN CONTRA IIG, MASF</w:t>
            </w:r>
          </w:p>
        </w:tc>
      </w:tr>
      <w:tr w:rsidR="00425DF0" w:rsidRPr="00425DF0" w14:paraId="0BC7B4B6" w14:textId="74D0603B"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1C2DC6A0"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1017B6D8" w14:textId="713FE871"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SUP-JDC-1023/2022,</w:t>
            </w:r>
          </w:p>
          <w:p w14:paraId="63EDA30B" w14:textId="701BB4C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SUP-JDC-1024/2022,</w:t>
            </w:r>
          </w:p>
          <w:p w14:paraId="6FC5040A"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SUP-JDC-1025/2022,</w:t>
            </w:r>
          </w:p>
          <w:p w14:paraId="579A0320"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 SUP-JDC-1026/2022,</w:t>
            </w:r>
          </w:p>
          <w:p w14:paraId="4C5043C2" w14:textId="070EA34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 SUP-JDC-1027/2022,</w:t>
            </w:r>
          </w:p>
          <w:p w14:paraId="48792448"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SUP-JDC-1028/2022 </w:t>
            </w:r>
          </w:p>
          <w:p w14:paraId="27C38247"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y </w:t>
            </w:r>
          </w:p>
          <w:p w14:paraId="1BAFEA75" w14:textId="4A4FC7C0"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SUP-JDC-1029/2022</w:t>
            </w:r>
          </w:p>
          <w:p w14:paraId="2329A139" w14:textId="46C23C7B"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ACUMULADOS</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4BA0B257"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MARTHA ALICIA</w:t>
            </w:r>
          </w:p>
          <w:p w14:paraId="0F1ACAEC" w14:textId="6EE68F9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MUÑOZ LARA Y OTROS</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23C67D88"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w:t>
            </w:r>
          </w:p>
          <w:p w14:paraId="10CA89E0" w14:textId="77777777"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HONESTIDAD Y JUSTICIA DE</w:t>
            </w:r>
          </w:p>
          <w:p w14:paraId="11E77097" w14:textId="45180415"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76D714D0" w14:textId="45616BD3"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JOSÉ LUIS VARGAS VALDEZ</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7E85C27E" w14:textId="22AEE35A"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ASPIRANTEs A CONGRESISTAs NACIONALes DE MORENA</w:t>
            </w:r>
            <w:r w:rsidR="004C5DA9" w:rsidRPr="00217663">
              <w:rPr>
                <w:rFonts w:ascii="Arial" w:hAnsi="Arial" w:cs="Arial"/>
                <w:caps/>
                <w:noProof/>
                <w:sz w:val="20"/>
                <w:szCs w:val="20"/>
                <w:lang w:eastAsia="es-MX"/>
              </w:rPr>
              <w:t>.</w:t>
            </w:r>
          </w:p>
          <w:p w14:paraId="27B21F0F" w14:textId="775E4E6C" w:rsidR="00FD35B8" w:rsidRPr="00217663" w:rsidRDefault="00FD35B8" w:rsidP="00FD35B8">
            <w:pPr>
              <w:spacing w:after="0" w:line="240" w:lineRule="auto"/>
              <w:contextualSpacing/>
              <w:jc w:val="center"/>
              <w:rPr>
                <w:rFonts w:ascii="Arial" w:hAnsi="Arial" w:cs="Arial"/>
                <w:caps/>
                <w:noProof/>
                <w:sz w:val="20"/>
                <w:szCs w:val="20"/>
                <w:lang w:eastAsia="es-MX"/>
              </w:rPr>
            </w:pPr>
          </w:p>
          <w:p w14:paraId="52DBB8FA" w14:textId="53DCE709" w:rsidR="00FD35B8" w:rsidRPr="00217663" w:rsidRDefault="001B05BA" w:rsidP="00043886">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043886" w:rsidRPr="00217663">
              <w:rPr>
                <w:rFonts w:ascii="Arial" w:hAnsi="Arial" w:cs="Arial"/>
                <w:b/>
                <w:bCs/>
                <w:noProof/>
                <w:sz w:val="20"/>
                <w:szCs w:val="20"/>
                <w:lang w:eastAsia="es-MX"/>
              </w:rPr>
              <w:t xml:space="preserve"> </w:t>
            </w:r>
            <w:r w:rsidR="00043886" w:rsidRPr="00217663">
              <w:t xml:space="preserve"> </w:t>
            </w:r>
            <w:r w:rsidR="00043886" w:rsidRPr="00217663">
              <w:rPr>
                <w:rFonts w:ascii="Arial" w:hAnsi="Arial" w:cs="Arial"/>
                <w:noProof/>
                <w:sz w:val="20"/>
                <w:szCs w:val="20"/>
                <w:lang w:eastAsia="es-MX"/>
              </w:rPr>
              <w:t>Resolución emitida por la Comisión Nacional de Honestidad y Justicia de MORENA en el expediente CNHJ-COAH-1004/2022, relacionada con los Congresos distritales en Coahuila de Zaragoza, en el marco del III Congreso Nacional Ordinario del citado instituto político.</w:t>
            </w:r>
          </w:p>
          <w:p w14:paraId="55E53B8E" w14:textId="77777777" w:rsidR="00FD35B8" w:rsidRPr="00217663" w:rsidRDefault="00FD35B8" w:rsidP="001B05BA">
            <w:pPr>
              <w:spacing w:after="0" w:line="240" w:lineRule="auto"/>
              <w:contextualSpacing/>
              <w:rPr>
                <w:rFonts w:ascii="Arial" w:hAnsi="Arial" w:cs="Arial"/>
                <w:b/>
                <w:bCs/>
                <w:caps/>
                <w:noProof/>
                <w:sz w:val="20"/>
                <w:szCs w:val="20"/>
                <w:lang w:eastAsia="es-MX"/>
              </w:rPr>
            </w:pPr>
          </w:p>
          <w:p w14:paraId="3446661A" w14:textId="0671C6D3"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falta de interés jurídico (6) y  extemporáneo</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7908A26E" w14:textId="694FF37F"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2774406" w14:textId="5B4C3E7C"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50F88EFE"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6A928FFF" w14:textId="12C7269E"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SUP-JDC-1030/2022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13AB0ECB" w14:textId="7C2E040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Cruz Giovanny Sánchez Rodríguez</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24633D77" w14:textId="0E47914A"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0E39CF28" w14:textId="01B16C5D"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FELIPE DE LA MATA PIZAÑA</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2D1820B9" w14:textId="6C62BB0D"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02F90967" w14:textId="26EA6FFD" w:rsidR="00FD35B8" w:rsidRPr="00217663" w:rsidRDefault="00FD35B8" w:rsidP="00FD35B8">
            <w:pPr>
              <w:spacing w:after="0" w:line="240" w:lineRule="auto"/>
              <w:contextualSpacing/>
              <w:jc w:val="center"/>
              <w:rPr>
                <w:rFonts w:ascii="Arial" w:hAnsi="Arial" w:cs="Arial"/>
                <w:caps/>
                <w:noProof/>
                <w:sz w:val="20"/>
                <w:szCs w:val="20"/>
                <w:lang w:eastAsia="es-MX"/>
              </w:rPr>
            </w:pPr>
          </w:p>
          <w:p w14:paraId="0AD6FFE7" w14:textId="6FAE3285" w:rsidR="00FD35B8" w:rsidRPr="00217663" w:rsidRDefault="001B05BA" w:rsidP="00043886">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043886" w:rsidRPr="00217663">
              <w:rPr>
                <w:rFonts w:ascii="Arial" w:hAnsi="Arial" w:cs="Arial"/>
                <w:b/>
                <w:bCs/>
                <w:noProof/>
                <w:sz w:val="20"/>
                <w:szCs w:val="20"/>
                <w:lang w:eastAsia="es-MX"/>
              </w:rPr>
              <w:t xml:space="preserve"> </w:t>
            </w:r>
            <w:r w:rsidR="00043886" w:rsidRPr="00217663">
              <w:t xml:space="preserve"> </w:t>
            </w:r>
            <w:r w:rsidR="00043886" w:rsidRPr="00217663">
              <w:rPr>
                <w:rFonts w:ascii="Arial" w:hAnsi="Arial" w:cs="Arial"/>
                <w:noProof/>
                <w:sz w:val="20"/>
                <w:szCs w:val="20"/>
                <w:lang w:eastAsia="es-MX"/>
              </w:rPr>
              <w:t>Resolución emitida por la Comisión Nacional de Honestidad y Justicia de MORENA en el expediente CNHJ-BC-951/2022, que declaró improcedente la queja interpuesta por la parte actora en contra del Congreso Distrital de ese partido correspondiente al 7 distrito electoral federal en Baja California.</w:t>
            </w:r>
          </w:p>
          <w:p w14:paraId="4AFB9819" w14:textId="77777777" w:rsidR="00FD35B8" w:rsidRPr="00217663" w:rsidRDefault="00FD35B8" w:rsidP="00FD35B8">
            <w:pPr>
              <w:spacing w:after="0" w:line="240" w:lineRule="auto"/>
              <w:contextualSpacing/>
              <w:rPr>
                <w:rFonts w:ascii="Arial" w:hAnsi="Arial" w:cs="Arial"/>
                <w:caps/>
                <w:noProof/>
                <w:sz w:val="20"/>
                <w:szCs w:val="20"/>
                <w:lang w:eastAsia="es-MX"/>
              </w:rPr>
            </w:pPr>
          </w:p>
          <w:p w14:paraId="5ACCEB99" w14:textId="388C15F8" w:rsidR="00425DF0" w:rsidRPr="00217663" w:rsidRDefault="009522A9"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FIRMA AUTÓGRAFA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170603E0" w14:textId="3B3D429A"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27949B8" w14:textId="5CCF6045"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7B61B5F5"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6E8E7FC5" w14:textId="4334ED0D"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SUP-JDC-1039/2022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6BC8ADDD" w14:textId="72694AD5"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SERGIO FERNANDO MAGAÑA MORALES Y EFRÉN BRIBIESCA BAEZA</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0CC2D686" w14:textId="60437972"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COMISIÓN NACIONAL DE HONESTIDAD Y JUSTICIA DE MORENA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29AC8110" w14:textId="12CB5EEE"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INDALFER INFANTE GONZALES</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4B97807A" w14:textId="55EC7C20"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ASPIRANTE A CONGRESISTA NACIONAL DE MORENA</w:t>
            </w:r>
            <w:r w:rsidR="004C5DA9" w:rsidRPr="00217663">
              <w:rPr>
                <w:rFonts w:ascii="Arial" w:hAnsi="Arial" w:cs="Arial"/>
                <w:caps/>
                <w:noProof/>
                <w:sz w:val="20"/>
                <w:szCs w:val="20"/>
                <w:lang w:eastAsia="es-MX"/>
              </w:rPr>
              <w:t>.</w:t>
            </w:r>
          </w:p>
          <w:p w14:paraId="6F8C4841" w14:textId="73BCDC99" w:rsidR="00FD35B8" w:rsidRPr="00217663" w:rsidRDefault="00FD35B8" w:rsidP="00FD35B8">
            <w:pPr>
              <w:spacing w:after="0" w:line="240" w:lineRule="auto"/>
              <w:contextualSpacing/>
              <w:jc w:val="center"/>
              <w:rPr>
                <w:rFonts w:ascii="Arial" w:hAnsi="Arial" w:cs="Arial"/>
                <w:caps/>
                <w:noProof/>
                <w:sz w:val="20"/>
                <w:szCs w:val="20"/>
                <w:lang w:eastAsia="es-MX"/>
              </w:rPr>
            </w:pPr>
          </w:p>
          <w:p w14:paraId="2F67C482" w14:textId="3AEA6A7F" w:rsidR="00FD35B8" w:rsidRPr="00217663" w:rsidRDefault="00FD35B8" w:rsidP="00FD35B8">
            <w:pPr>
              <w:spacing w:after="0" w:line="240" w:lineRule="auto"/>
              <w:contextualSpacing/>
              <w:jc w:val="center"/>
              <w:rPr>
                <w:rFonts w:ascii="Arial" w:hAnsi="Arial" w:cs="Arial"/>
                <w:caps/>
                <w:noProof/>
                <w:sz w:val="20"/>
                <w:szCs w:val="20"/>
                <w:lang w:eastAsia="es-MX"/>
              </w:rPr>
            </w:pPr>
          </w:p>
          <w:p w14:paraId="3B3A5E34" w14:textId="6491A005" w:rsidR="00FD35B8" w:rsidRPr="00217663" w:rsidRDefault="001B05BA" w:rsidP="005E068F">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5E068F" w:rsidRPr="00217663">
              <w:rPr>
                <w:rFonts w:ascii="Arial" w:hAnsi="Arial" w:cs="Arial"/>
                <w:b/>
                <w:bCs/>
                <w:noProof/>
                <w:sz w:val="20"/>
                <w:szCs w:val="20"/>
                <w:lang w:eastAsia="es-MX"/>
              </w:rPr>
              <w:t xml:space="preserve"> </w:t>
            </w:r>
            <w:r w:rsidR="005E068F" w:rsidRPr="00217663">
              <w:t xml:space="preserve"> </w:t>
            </w:r>
            <w:r w:rsidR="005E068F" w:rsidRPr="00217663">
              <w:rPr>
                <w:rFonts w:ascii="Arial" w:hAnsi="Arial" w:cs="Arial"/>
                <w:noProof/>
                <w:sz w:val="20"/>
                <w:szCs w:val="20"/>
                <w:lang w:eastAsia="es-MX"/>
              </w:rPr>
              <w:t>Resolución emitida por la Comisión Nacional de Honestidad y Justicia de MORENA en el expediente CNHJ-CHIH-634/2022, que declaró inoperantes los planteamientos formulados por la parte actora en contra de la asamblea distrital correspondiente al distrito electoral federal 5 en Chihuahua.</w:t>
            </w:r>
          </w:p>
          <w:p w14:paraId="3CB8B3EA" w14:textId="77777777" w:rsidR="00FD35B8" w:rsidRPr="00217663" w:rsidRDefault="00FD35B8" w:rsidP="00FD35B8">
            <w:pPr>
              <w:spacing w:after="0" w:line="240" w:lineRule="auto"/>
              <w:contextualSpacing/>
              <w:jc w:val="center"/>
              <w:rPr>
                <w:rFonts w:ascii="Arial" w:hAnsi="Arial" w:cs="Arial"/>
                <w:caps/>
                <w:noProof/>
                <w:sz w:val="20"/>
                <w:szCs w:val="20"/>
                <w:lang w:eastAsia="es-MX"/>
              </w:rPr>
            </w:pPr>
          </w:p>
          <w:p w14:paraId="59E006FF" w14:textId="0E289B7E" w:rsidR="00425DF0" w:rsidRPr="00217663" w:rsidRDefault="00425DF0" w:rsidP="00FD35B8">
            <w:pPr>
              <w:spacing w:after="0" w:line="240" w:lineRule="auto"/>
              <w:contextualSpacing/>
              <w:jc w:val="center"/>
              <w:rPr>
                <w:rFonts w:ascii="Arial" w:hAnsi="Arial" w:cs="Arial"/>
                <w:caps/>
                <w:noProof/>
                <w:sz w:val="20"/>
                <w:szCs w:val="20"/>
                <w:lang w:eastAsia="es-MX"/>
              </w:rPr>
            </w:pPr>
            <w:r w:rsidRPr="00217663">
              <w:rPr>
                <w:rFonts w:ascii="Arial" w:hAnsi="Arial" w:cs="Arial"/>
                <w:b/>
                <w:bCs/>
                <w:caps/>
                <w:noProof/>
                <w:sz w:val="20"/>
                <w:szCs w:val="20"/>
                <w:lang w:eastAsia="es-MX"/>
              </w:rPr>
              <w:t>EXTEMPORÁNEO</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1AAD243D" w14:textId="3830E443"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6959F26A" w14:textId="32E4A485"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0D4561CE"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39C5DE13" w14:textId="6BABEEF6"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SUP-REC-364/2022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76E54841" w14:textId="67C1FA89"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MORENA</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5511DF25" w14:textId="5D075050"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SALA REGIONAL XALAPA</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29AA8042" w14:textId="2813B9E6"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MÓNICA ARALÍ SOTO FREGOSO</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6E8A6941" w14:textId="238B60A3"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nulidad de la elección del Ayuntamiento de Frontera Comalapa, Chiapas</w:t>
            </w:r>
            <w:r w:rsidR="004C5DA9" w:rsidRPr="00217663">
              <w:rPr>
                <w:rFonts w:ascii="Arial" w:hAnsi="Arial" w:cs="Arial"/>
                <w:caps/>
                <w:noProof/>
                <w:sz w:val="20"/>
                <w:szCs w:val="20"/>
                <w:lang w:eastAsia="es-MX"/>
              </w:rPr>
              <w:t>.</w:t>
            </w:r>
          </w:p>
          <w:p w14:paraId="35071CCA" w14:textId="6CE84779" w:rsidR="001B05BA" w:rsidRPr="00217663" w:rsidRDefault="001B05BA" w:rsidP="00FD35B8">
            <w:pPr>
              <w:spacing w:after="0" w:line="240" w:lineRule="auto"/>
              <w:contextualSpacing/>
              <w:jc w:val="both"/>
              <w:rPr>
                <w:rFonts w:ascii="Arial" w:hAnsi="Arial" w:cs="Arial"/>
                <w:caps/>
                <w:noProof/>
                <w:sz w:val="20"/>
                <w:szCs w:val="20"/>
                <w:lang w:eastAsia="es-MX"/>
              </w:rPr>
            </w:pPr>
          </w:p>
          <w:p w14:paraId="0A870319" w14:textId="29B272B7" w:rsidR="001B05BA" w:rsidRPr="00217663" w:rsidRDefault="001B05BA" w:rsidP="001B05BA">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8E4AC0" w:rsidRPr="00217663">
              <w:rPr>
                <w:rFonts w:ascii="Arial" w:hAnsi="Arial" w:cs="Arial"/>
                <w:b/>
                <w:bCs/>
                <w:noProof/>
                <w:sz w:val="20"/>
                <w:szCs w:val="20"/>
                <w:lang w:eastAsia="es-MX"/>
              </w:rPr>
              <w:t xml:space="preserve"> </w:t>
            </w:r>
            <w:r w:rsidR="008E4AC0" w:rsidRPr="00217663">
              <w:t xml:space="preserve"> </w:t>
            </w:r>
            <w:r w:rsidR="008E4AC0" w:rsidRPr="00217663">
              <w:rPr>
                <w:rFonts w:ascii="Arial" w:hAnsi="Arial" w:cs="Arial"/>
                <w:noProof/>
                <w:sz w:val="20"/>
                <w:szCs w:val="20"/>
                <w:lang w:eastAsia="es-MX"/>
              </w:rPr>
              <w:t>Sentencia dictada en el expediente SX-JRC-70/2022 que revocó la diversa del Tribunal Electoral del Estado de Chiapas, en el incidente de incumplimiento de sentencia de los expedientes TEECH/JIN-M/002/2021 y sus acumulados, que, declaró infundado el incidente y declaró cumplida la sentencia referida, relativa a la realización de elecciones extraordinarias de miembros del Ayuntamiento de Frontera Comalapa, lo cual, a la fecha, no se ha llevado a cabo.</w:t>
            </w:r>
          </w:p>
          <w:p w14:paraId="183C7EE8" w14:textId="77777777" w:rsidR="00FD35B8" w:rsidRPr="00217663" w:rsidRDefault="00FD35B8" w:rsidP="008E4AC0">
            <w:pPr>
              <w:spacing w:after="0" w:line="240" w:lineRule="auto"/>
              <w:contextualSpacing/>
              <w:rPr>
                <w:rFonts w:ascii="Arial" w:hAnsi="Arial" w:cs="Arial"/>
                <w:caps/>
                <w:noProof/>
                <w:sz w:val="20"/>
                <w:szCs w:val="20"/>
                <w:lang w:eastAsia="es-MX"/>
              </w:rPr>
            </w:pPr>
          </w:p>
          <w:p w14:paraId="0D073A72" w14:textId="2C52FEF0"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REQUISITO ESPECIAL</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4925CE95" w14:textId="3396D9E7" w:rsidR="00DF6FFA"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p w14:paraId="37D9A4DF" w14:textId="77777777" w:rsidR="00DF6FFA" w:rsidRDefault="00DF6FFA" w:rsidP="00FD35B8">
            <w:pPr>
              <w:spacing w:after="0" w:line="240" w:lineRule="auto"/>
              <w:contextualSpacing/>
              <w:jc w:val="center"/>
              <w:rPr>
                <w:rFonts w:ascii="Arial" w:hAnsi="Arial" w:cs="Arial"/>
                <w:caps/>
                <w:noProof/>
                <w:sz w:val="20"/>
                <w:szCs w:val="20"/>
                <w:lang w:eastAsia="es-MX"/>
              </w:rPr>
            </w:pPr>
          </w:p>
          <w:p w14:paraId="0888612E" w14:textId="78EA21F6" w:rsidR="00425DF0" w:rsidRPr="00425DF0" w:rsidRDefault="002C04D8"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 xml:space="preserve">FDMP VOTO RAZONADO </w:t>
            </w:r>
          </w:p>
        </w:tc>
      </w:tr>
      <w:tr w:rsidR="00425DF0" w:rsidRPr="00425DF0" w14:paraId="074B3ACA" w14:textId="7304D389" w:rsidTr="00217663">
        <w:trPr>
          <w:cantSplit/>
          <w:trHeight w:val="264"/>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7CC10604"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070B59D2"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SUP-REC-367/2022</w:t>
            </w:r>
          </w:p>
          <w:p w14:paraId="595AE3AF"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 xml:space="preserve"> Y </w:t>
            </w:r>
          </w:p>
          <w:p w14:paraId="76C6C2E9" w14:textId="77777777"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SUP-REC-368/2022</w:t>
            </w:r>
          </w:p>
          <w:p w14:paraId="1410B2D4" w14:textId="4C731A5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ACUMULADOS</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5FA92DBB" w14:textId="154F70AF"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MARÍA DEL CARMEN CHAVARRÍA AMAYA Y OTRAS PERSONAS</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784C3A0B" w14:textId="6F4BF123"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SALA REGIONAL CIUDAD DE MÉXICO</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1F5BB368" w14:textId="6BDC8773"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JANINE M. OTÁLORA MALASSIS</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780A39CB" w14:textId="35A0429A"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Convocatoria para Constituir el Sistema de Registro de Pueblos y Barrios Originarios de la CDMX</w:t>
            </w:r>
            <w:r w:rsidR="004C5DA9" w:rsidRPr="00217663">
              <w:rPr>
                <w:rFonts w:ascii="Arial" w:hAnsi="Arial" w:cs="Arial"/>
                <w:caps/>
                <w:noProof/>
                <w:sz w:val="20"/>
                <w:szCs w:val="20"/>
                <w:lang w:eastAsia="es-MX"/>
              </w:rPr>
              <w:t>.</w:t>
            </w:r>
          </w:p>
          <w:p w14:paraId="6027CDC8" w14:textId="77777777" w:rsidR="001B05BA" w:rsidRPr="00217663" w:rsidRDefault="001B05BA" w:rsidP="00FD35B8">
            <w:pPr>
              <w:spacing w:after="0" w:line="240" w:lineRule="auto"/>
              <w:contextualSpacing/>
              <w:jc w:val="both"/>
              <w:rPr>
                <w:rFonts w:ascii="Arial" w:hAnsi="Arial" w:cs="Arial"/>
                <w:caps/>
                <w:noProof/>
                <w:sz w:val="20"/>
                <w:szCs w:val="20"/>
                <w:lang w:eastAsia="es-MX"/>
              </w:rPr>
            </w:pPr>
          </w:p>
          <w:p w14:paraId="4ED1633A" w14:textId="46F85EBA" w:rsidR="00FD35B8" w:rsidRPr="00217663" w:rsidRDefault="001B05BA" w:rsidP="008E4AC0">
            <w:pPr>
              <w:spacing w:after="0" w:line="240" w:lineRule="auto"/>
              <w:contextualSpacing/>
              <w:jc w:val="both"/>
              <w:rPr>
                <w:rFonts w:ascii="Arial" w:hAnsi="Arial" w:cs="Arial"/>
                <w:noProof/>
                <w:sz w:val="20"/>
                <w:szCs w:val="20"/>
                <w:lang w:eastAsia="es-MX"/>
              </w:rPr>
            </w:pPr>
            <w:r w:rsidRPr="00217663">
              <w:rPr>
                <w:rFonts w:ascii="Arial" w:hAnsi="Arial" w:cs="Arial"/>
                <w:b/>
                <w:bCs/>
                <w:noProof/>
                <w:sz w:val="20"/>
                <w:szCs w:val="20"/>
                <w:lang w:eastAsia="es-MX"/>
              </w:rPr>
              <w:t>Acto impugnado:</w:t>
            </w:r>
            <w:r w:rsidR="008E4AC0" w:rsidRPr="00217663">
              <w:rPr>
                <w:rFonts w:ascii="Arial" w:hAnsi="Arial" w:cs="Arial"/>
                <w:b/>
                <w:bCs/>
                <w:noProof/>
                <w:sz w:val="20"/>
                <w:szCs w:val="20"/>
                <w:lang w:eastAsia="es-MX"/>
              </w:rPr>
              <w:t xml:space="preserve"> </w:t>
            </w:r>
            <w:r w:rsidR="008E4AC0" w:rsidRPr="00217663">
              <w:t xml:space="preserve"> </w:t>
            </w:r>
            <w:r w:rsidR="008E4AC0" w:rsidRPr="00217663">
              <w:rPr>
                <w:rFonts w:ascii="Arial" w:hAnsi="Arial" w:cs="Arial"/>
                <w:noProof/>
                <w:sz w:val="20"/>
                <w:szCs w:val="20"/>
                <w:lang w:eastAsia="es-MX"/>
              </w:rPr>
              <w:t>Sentencia dictada por Sala Regional Ciudad de México en el expediente SCM-JDC-275/2022 y su acumulado, que confirmó el acuerdo plenario emitido por el Tribunal Electoral de la Ciudad de México en el expediente TECDMX-JLDC-065/2022 y sus acumulados, relacionado con la Convocatoria Pública para Constituir el Sistema de Registro y la Documentación de Pueblos y Barrios Originarios y Comunidades Indígenas Residentes de la Ciudad de México.</w:t>
            </w:r>
          </w:p>
          <w:p w14:paraId="4156DF09" w14:textId="77777777" w:rsidR="008E4AC0" w:rsidRPr="00217663" w:rsidRDefault="008E4AC0" w:rsidP="008E4AC0">
            <w:pPr>
              <w:spacing w:after="0" w:line="240" w:lineRule="auto"/>
              <w:contextualSpacing/>
              <w:jc w:val="both"/>
              <w:rPr>
                <w:rFonts w:ascii="Arial" w:hAnsi="Arial" w:cs="Arial"/>
                <w:b/>
                <w:bCs/>
                <w:caps/>
                <w:noProof/>
                <w:sz w:val="20"/>
                <w:szCs w:val="20"/>
                <w:lang w:eastAsia="es-MX"/>
              </w:rPr>
            </w:pPr>
          </w:p>
          <w:p w14:paraId="1BFE568E" w14:textId="54BF8C75"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REQUISITO ESPECIAL</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1B3426F5" w14:textId="3D32330F"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72CA044B" w14:textId="3AC745F8" w:rsidTr="00217663">
        <w:trPr>
          <w:cantSplit/>
          <w:trHeight w:val="567"/>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2246D60A"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128DFB3A" w14:textId="0611DAE4"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SUP-REC-391/2022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6BEB9F62" w14:textId="7914D1C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MARÍA DEL CARMEN CAROLINA AMÉZQUITA BENITEZ</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494E5F19" w14:textId="1D72BC4B"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SALA REGIONAL CIUDAD DE MÉXICO</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5EA31C85" w14:textId="55AE5021"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JANINE M. OTÁLORA MALASSIS</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75600D61" w14:textId="754307C4"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convocatoria presupuesto participativo 2022 EN LA CDMX</w:t>
            </w:r>
            <w:r w:rsidR="004C5DA9" w:rsidRPr="00217663">
              <w:rPr>
                <w:rFonts w:ascii="Arial" w:hAnsi="Arial" w:cs="Arial"/>
                <w:caps/>
                <w:noProof/>
                <w:sz w:val="20"/>
                <w:szCs w:val="20"/>
                <w:lang w:eastAsia="es-MX"/>
              </w:rPr>
              <w:t>.</w:t>
            </w:r>
          </w:p>
          <w:p w14:paraId="278DECF4" w14:textId="77777777" w:rsidR="001B05BA" w:rsidRPr="00217663" w:rsidRDefault="001B05BA" w:rsidP="00FD35B8">
            <w:pPr>
              <w:spacing w:after="0" w:line="240" w:lineRule="auto"/>
              <w:contextualSpacing/>
              <w:jc w:val="both"/>
              <w:rPr>
                <w:rFonts w:ascii="Arial" w:hAnsi="Arial" w:cs="Arial"/>
                <w:caps/>
                <w:noProof/>
                <w:sz w:val="20"/>
                <w:szCs w:val="20"/>
                <w:lang w:eastAsia="es-MX"/>
              </w:rPr>
            </w:pPr>
          </w:p>
          <w:p w14:paraId="659931B9" w14:textId="42C9EDBA" w:rsidR="00FD35B8" w:rsidRPr="00217663" w:rsidRDefault="001B05BA" w:rsidP="008E4AC0">
            <w:pPr>
              <w:spacing w:after="0" w:line="240" w:lineRule="auto"/>
              <w:contextualSpacing/>
              <w:jc w:val="both"/>
              <w:rPr>
                <w:rFonts w:ascii="Arial" w:hAnsi="Arial" w:cs="Arial"/>
                <w:noProof/>
                <w:sz w:val="20"/>
                <w:szCs w:val="20"/>
                <w:lang w:eastAsia="es-MX"/>
              </w:rPr>
            </w:pPr>
            <w:r w:rsidRPr="00217663">
              <w:rPr>
                <w:rFonts w:ascii="Arial" w:hAnsi="Arial" w:cs="Arial"/>
                <w:b/>
                <w:bCs/>
                <w:noProof/>
                <w:sz w:val="20"/>
                <w:szCs w:val="20"/>
                <w:lang w:eastAsia="es-MX"/>
              </w:rPr>
              <w:t>Acto impugnado:</w:t>
            </w:r>
            <w:r w:rsidR="008E4AC0" w:rsidRPr="00217663">
              <w:rPr>
                <w:rFonts w:ascii="Arial" w:hAnsi="Arial" w:cs="Arial"/>
                <w:b/>
                <w:bCs/>
                <w:noProof/>
                <w:sz w:val="20"/>
                <w:szCs w:val="20"/>
                <w:lang w:eastAsia="es-MX"/>
              </w:rPr>
              <w:t xml:space="preserve"> </w:t>
            </w:r>
            <w:r w:rsidR="008E4AC0" w:rsidRPr="00217663">
              <w:t xml:space="preserve"> </w:t>
            </w:r>
            <w:r w:rsidR="008E4AC0" w:rsidRPr="00217663">
              <w:rPr>
                <w:rFonts w:ascii="Arial" w:hAnsi="Arial" w:cs="Arial"/>
                <w:noProof/>
                <w:sz w:val="20"/>
                <w:szCs w:val="20"/>
                <w:lang w:eastAsia="es-MX"/>
              </w:rPr>
              <w:t>Sentencia dictada por Sala Regional Ciudad de México en el juicio SCM-JDC-303/2022, que confirmó la diversa emitida por el Tribunal Electoral de la Ciudad de México en el juicio TECDMX-JEL-292/2022, que a su vez confirmó los resultados de la consulta del presupuesto participativo 2022 en la unidad territorial Guadalupe Tepeyac en la demarcación territorial Gustavo A. Madero.</w:t>
            </w:r>
          </w:p>
          <w:p w14:paraId="57B1D7E1" w14:textId="77777777" w:rsidR="008E4AC0" w:rsidRPr="00217663" w:rsidRDefault="008E4AC0" w:rsidP="008E4AC0">
            <w:pPr>
              <w:spacing w:after="0" w:line="240" w:lineRule="auto"/>
              <w:contextualSpacing/>
              <w:jc w:val="both"/>
              <w:rPr>
                <w:rFonts w:ascii="Arial" w:hAnsi="Arial" w:cs="Arial"/>
                <w:b/>
                <w:bCs/>
                <w:caps/>
                <w:noProof/>
                <w:sz w:val="20"/>
                <w:szCs w:val="20"/>
                <w:lang w:eastAsia="es-MX"/>
              </w:rPr>
            </w:pPr>
          </w:p>
          <w:p w14:paraId="3289FD5F" w14:textId="757622D0"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REQUISITO ESPECIAL</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09D40115" w14:textId="49DD8C82" w:rsidR="00425DF0" w:rsidRPr="00425DF0" w:rsidRDefault="00DF6FFA"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425DF0" w:rsidRPr="00425DF0" w14:paraId="04F1394C" w14:textId="253A28C5" w:rsidTr="00217663">
        <w:trPr>
          <w:cantSplit/>
          <w:trHeight w:val="109"/>
        </w:trPr>
        <w:tc>
          <w:tcPr>
            <w:tcW w:w="114" w:type="pct"/>
            <w:tcBorders>
              <w:top w:val="single" w:sz="8" w:space="0" w:color="auto"/>
              <w:left w:val="double" w:sz="4" w:space="0" w:color="auto"/>
              <w:bottom w:val="single" w:sz="8" w:space="0" w:color="auto"/>
              <w:right w:val="single" w:sz="8" w:space="0" w:color="auto"/>
            </w:tcBorders>
            <w:shd w:val="clear" w:color="auto" w:fill="auto"/>
            <w:vAlign w:val="center"/>
          </w:tcPr>
          <w:p w14:paraId="360F8C9F" w14:textId="77777777" w:rsidR="00425DF0" w:rsidRPr="00425DF0" w:rsidRDefault="00425DF0" w:rsidP="00FD35B8">
            <w:pPr>
              <w:numPr>
                <w:ilvl w:val="0"/>
                <w:numId w:val="1"/>
              </w:numPr>
              <w:spacing w:after="0" w:line="240" w:lineRule="auto"/>
              <w:ind w:left="0" w:firstLine="0"/>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0D9289D4" w14:textId="40256143"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SUP-REP-627/2022</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14:paraId="49BE4A3B" w14:textId="224F2CAA" w:rsidR="00425DF0" w:rsidRPr="00425DF0" w:rsidRDefault="00425DF0" w:rsidP="00FD35B8">
            <w:pPr>
              <w:spacing w:after="0" w:line="240" w:lineRule="auto"/>
              <w:jc w:val="center"/>
              <w:rPr>
                <w:rFonts w:ascii="Arial" w:hAnsi="Arial" w:cs="Arial"/>
                <w:caps/>
                <w:noProof/>
                <w:sz w:val="20"/>
                <w:szCs w:val="20"/>
                <w:lang w:eastAsia="es-MX"/>
              </w:rPr>
            </w:pPr>
            <w:r w:rsidRPr="00425DF0">
              <w:rPr>
                <w:rFonts w:ascii="Arial" w:hAnsi="Arial" w:cs="Arial"/>
                <w:caps/>
                <w:noProof/>
                <w:sz w:val="20"/>
                <w:szCs w:val="20"/>
                <w:lang w:eastAsia="es-MX"/>
              </w:rPr>
              <w:t>MARINA DEL PILAR AVILA OLMEDA</w:t>
            </w:r>
          </w:p>
        </w:tc>
        <w:tc>
          <w:tcPr>
            <w:tcW w:w="606" w:type="pct"/>
            <w:tcBorders>
              <w:top w:val="single" w:sz="8" w:space="0" w:color="auto"/>
              <w:left w:val="single" w:sz="8" w:space="0" w:color="auto"/>
              <w:bottom w:val="single" w:sz="8" w:space="0" w:color="auto"/>
              <w:right w:val="single" w:sz="8" w:space="0" w:color="auto"/>
            </w:tcBorders>
            <w:shd w:val="clear" w:color="auto" w:fill="auto"/>
            <w:vAlign w:val="center"/>
          </w:tcPr>
          <w:p w14:paraId="24328676" w14:textId="03384D13" w:rsidR="00425DF0" w:rsidRPr="00425DF0" w:rsidRDefault="00425DF0" w:rsidP="00FD35B8">
            <w:pPr>
              <w:spacing w:after="0" w:line="240" w:lineRule="auto"/>
              <w:contextualSpacing/>
              <w:jc w:val="center"/>
              <w:rPr>
                <w:rFonts w:ascii="Arial" w:hAnsi="Arial" w:cs="Arial"/>
                <w:caps/>
                <w:noProof/>
                <w:sz w:val="20"/>
                <w:szCs w:val="20"/>
                <w:lang w:eastAsia="es-MX"/>
              </w:rPr>
            </w:pPr>
            <w:r w:rsidRPr="00425DF0">
              <w:rPr>
                <w:rFonts w:ascii="Arial" w:hAnsi="Arial" w:cs="Arial"/>
                <w:caps/>
                <w:noProof/>
                <w:sz w:val="20"/>
                <w:szCs w:val="20"/>
                <w:lang w:eastAsia="es-MX"/>
              </w:rPr>
              <w:t>UNIDAD TÉCNICA DE LO CONTENCIOSO ELECTORAL DE LA SECRETARÍA EJECUTIVA DEL INSTITUTO NACIONAL ELECTORAL</w:t>
            </w:r>
          </w:p>
        </w:tc>
        <w:tc>
          <w:tcPr>
            <w:tcW w:w="472" w:type="pct"/>
            <w:tcBorders>
              <w:top w:val="single" w:sz="8" w:space="0" w:color="auto"/>
              <w:left w:val="single" w:sz="8" w:space="0" w:color="auto"/>
              <w:bottom w:val="single" w:sz="8" w:space="0" w:color="auto"/>
              <w:right w:val="single" w:sz="8" w:space="0" w:color="auto"/>
            </w:tcBorders>
            <w:shd w:val="clear" w:color="auto" w:fill="auto"/>
            <w:vAlign w:val="center"/>
          </w:tcPr>
          <w:p w14:paraId="415D2C37" w14:textId="647F55F2" w:rsidR="00425DF0" w:rsidRPr="00425DF0" w:rsidRDefault="00425DF0" w:rsidP="00FD35B8">
            <w:pPr>
              <w:spacing w:after="0" w:line="240" w:lineRule="auto"/>
              <w:contextualSpacing/>
              <w:jc w:val="center"/>
              <w:rPr>
                <w:rFonts w:ascii="Arial" w:hAnsi="Arial" w:cs="Arial"/>
                <w:sz w:val="20"/>
                <w:szCs w:val="20"/>
              </w:rPr>
            </w:pPr>
            <w:r w:rsidRPr="00425DF0">
              <w:rPr>
                <w:rFonts w:ascii="Arial" w:hAnsi="Arial" w:cs="Arial"/>
                <w:sz w:val="20"/>
                <w:szCs w:val="20"/>
              </w:rPr>
              <w:t>REYES RODRÍGUEZ MONDRAGÓN</w:t>
            </w:r>
          </w:p>
        </w:tc>
        <w:tc>
          <w:tcPr>
            <w:tcW w:w="1847" w:type="pct"/>
            <w:tcBorders>
              <w:top w:val="single" w:sz="8" w:space="0" w:color="auto"/>
              <w:left w:val="single" w:sz="8" w:space="0" w:color="auto"/>
              <w:bottom w:val="single" w:sz="8" w:space="0" w:color="auto"/>
              <w:right w:val="single" w:sz="8" w:space="0" w:color="auto"/>
            </w:tcBorders>
            <w:shd w:val="clear" w:color="auto" w:fill="auto"/>
            <w:vAlign w:val="center"/>
          </w:tcPr>
          <w:p w14:paraId="3F080CB4" w14:textId="06E5B600" w:rsidR="00425DF0" w:rsidRPr="00217663" w:rsidRDefault="00425DF0" w:rsidP="00FD35B8">
            <w:pPr>
              <w:spacing w:after="0" w:line="240" w:lineRule="auto"/>
              <w:contextualSpacing/>
              <w:jc w:val="both"/>
              <w:rPr>
                <w:rFonts w:ascii="Arial" w:hAnsi="Arial" w:cs="Arial"/>
                <w:caps/>
                <w:noProof/>
                <w:sz w:val="20"/>
                <w:szCs w:val="20"/>
                <w:lang w:eastAsia="es-MX"/>
              </w:rPr>
            </w:pPr>
            <w:r w:rsidRPr="00217663">
              <w:rPr>
                <w:rFonts w:ascii="Arial" w:hAnsi="Arial" w:cs="Arial"/>
                <w:caps/>
                <w:noProof/>
                <w:sz w:val="20"/>
                <w:szCs w:val="20"/>
                <w:lang w:eastAsia="es-MX"/>
              </w:rPr>
              <w:t>acuerdo de requerimiento de información</w:t>
            </w:r>
            <w:r w:rsidR="004C5DA9" w:rsidRPr="00217663">
              <w:rPr>
                <w:rFonts w:ascii="Arial" w:hAnsi="Arial" w:cs="Arial"/>
                <w:caps/>
                <w:noProof/>
                <w:sz w:val="20"/>
                <w:szCs w:val="20"/>
                <w:lang w:eastAsia="es-MX"/>
              </w:rPr>
              <w:t>.</w:t>
            </w:r>
          </w:p>
          <w:p w14:paraId="3C8477B6" w14:textId="40F163B9" w:rsidR="00FD35B8" w:rsidRPr="00217663" w:rsidRDefault="00FD35B8" w:rsidP="00FD35B8">
            <w:pPr>
              <w:spacing w:after="0" w:line="240" w:lineRule="auto"/>
              <w:contextualSpacing/>
              <w:jc w:val="center"/>
              <w:rPr>
                <w:rFonts w:ascii="Arial" w:hAnsi="Arial" w:cs="Arial"/>
                <w:caps/>
                <w:noProof/>
                <w:sz w:val="20"/>
                <w:szCs w:val="20"/>
                <w:lang w:eastAsia="es-MX"/>
              </w:rPr>
            </w:pPr>
          </w:p>
          <w:p w14:paraId="6D35206A" w14:textId="2E4ADAAD" w:rsidR="001B05BA" w:rsidRPr="00217663" w:rsidRDefault="001B05BA" w:rsidP="001B05BA">
            <w:pPr>
              <w:spacing w:after="0" w:line="240" w:lineRule="auto"/>
              <w:contextualSpacing/>
              <w:jc w:val="both"/>
              <w:rPr>
                <w:rFonts w:ascii="Arial" w:hAnsi="Arial" w:cs="Arial"/>
                <w:b/>
                <w:bCs/>
                <w:caps/>
                <w:noProof/>
                <w:sz w:val="20"/>
                <w:szCs w:val="20"/>
                <w:lang w:eastAsia="es-MX"/>
              </w:rPr>
            </w:pPr>
            <w:r w:rsidRPr="00217663">
              <w:rPr>
                <w:rFonts w:ascii="Arial" w:hAnsi="Arial" w:cs="Arial"/>
                <w:b/>
                <w:bCs/>
                <w:noProof/>
                <w:sz w:val="20"/>
                <w:szCs w:val="20"/>
                <w:lang w:eastAsia="es-MX"/>
              </w:rPr>
              <w:t>Acto impugnado:</w:t>
            </w:r>
            <w:r w:rsidR="008E4AC0" w:rsidRPr="00217663">
              <w:rPr>
                <w:rFonts w:ascii="Arial" w:hAnsi="Arial" w:cs="Arial"/>
                <w:b/>
                <w:bCs/>
                <w:noProof/>
                <w:sz w:val="20"/>
                <w:szCs w:val="20"/>
                <w:lang w:eastAsia="es-MX"/>
              </w:rPr>
              <w:t xml:space="preserve"> </w:t>
            </w:r>
            <w:r w:rsidR="008E4AC0" w:rsidRPr="00217663">
              <w:t xml:space="preserve"> </w:t>
            </w:r>
            <w:r w:rsidR="008E4AC0" w:rsidRPr="00217663">
              <w:rPr>
                <w:rFonts w:ascii="Arial" w:hAnsi="Arial" w:cs="Arial"/>
                <w:noProof/>
                <w:sz w:val="20"/>
                <w:szCs w:val="20"/>
                <w:lang w:eastAsia="es-MX"/>
              </w:rPr>
              <w:t>Acuerdo de requerimiento emitido por la Unidad Técnica de lo Contencioso Electoral del Instituto Nacional Electoral en el expediente UT/SCG/PE/PRD/CG/372/2022 y acumulado, mediante el cual  se requirió nuevamente a la recurrente diversa información sobre su participación en un evento celebrado en el veintiséis de junio pasado, en Francisco I. Madero, Coahuila, con el que presuntamente se intentó posicionar a Morena en las elecciones estatales en Baja California y en las próximas elecciones federales.</w:t>
            </w:r>
          </w:p>
          <w:p w14:paraId="040B41E3" w14:textId="77777777" w:rsidR="00FD35B8" w:rsidRPr="00217663" w:rsidRDefault="00FD35B8" w:rsidP="008E4AC0">
            <w:pPr>
              <w:spacing w:after="0" w:line="240" w:lineRule="auto"/>
              <w:contextualSpacing/>
              <w:rPr>
                <w:rFonts w:ascii="Arial" w:hAnsi="Arial" w:cs="Arial"/>
                <w:caps/>
                <w:noProof/>
                <w:sz w:val="20"/>
                <w:szCs w:val="20"/>
                <w:lang w:eastAsia="es-MX"/>
              </w:rPr>
            </w:pPr>
          </w:p>
          <w:p w14:paraId="2E762188" w14:textId="5292B3A8" w:rsidR="00425DF0" w:rsidRPr="00217663" w:rsidRDefault="00425DF0" w:rsidP="00FD35B8">
            <w:pPr>
              <w:spacing w:after="0" w:line="240" w:lineRule="auto"/>
              <w:contextualSpacing/>
              <w:jc w:val="center"/>
              <w:rPr>
                <w:rFonts w:ascii="Arial" w:hAnsi="Arial" w:cs="Arial"/>
                <w:b/>
                <w:bCs/>
                <w:caps/>
                <w:noProof/>
                <w:sz w:val="20"/>
                <w:szCs w:val="20"/>
                <w:lang w:eastAsia="es-MX"/>
              </w:rPr>
            </w:pPr>
            <w:r w:rsidRPr="00217663">
              <w:rPr>
                <w:rFonts w:ascii="Arial" w:hAnsi="Arial" w:cs="Arial"/>
                <w:b/>
                <w:bCs/>
                <w:caps/>
                <w:noProof/>
                <w:sz w:val="20"/>
                <w:szCs w:val="20"/>
                <w:lang w:eastAsia="es-MX"/>
              </w:rPr>
              <w:t>carece de definitividad y firmeza</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tcPr>
          <w:p w14:paraId="2CFC1422" w14:textId="53642AB2" w:rsidR="000B2205" w:rsidRDefault="000B2205"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MAYORÍA DE 6 VOTOS</w:t>
            </w:r>
          </w:p>
          <w:p w14:paraId="01095045" w14:textId="77777777" w:rsidR="000B2205" w:rsidRDefault="000B2205" w:rsidP="00FD35B8">
            <w:pPr>
              <w:spacing w:after="0" w:line="240" w:lineRule="auto"/>
              <w:contextualSpacing/>
              <w:jc w:val="center"/>
              <w:rPr>
                <w:rFonts w:ascii="Arial" w:hAnsi="Arial" w:cs="Arial"/>
                <w:caps/>
                <w:noProof/>
                <w:sz w:val="20"/>
                <w:szCs w:val="20"/>
                <w:lang w:eastAsia="es-MX"/>
              </w:rPr>
            </w:pPr>
          </w:p>
          <w:p w14:paraId="433AD280" w14:textId="6ECF97B6" w:rsidR="00425DF0" w:rsidRPr="00425DF0" w:rsidRDefault="00A55B22" w:rsidP="00FD35B8">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JLVV VOTO EN CONTRA</w:t>
            </w:r>
          </w:p>
        </w:tc>
      </w:tr>
    </w:tbl>
    <w:p w14:paraId="30CD8AB9" w14:textId="4DB3B726" w:rsidR="000C1E2C" w:rsidRDefault="000C1E2C" w:rsidP="00FD35B8">
      <w:pPr>
        <w:spacing w:after="0" w:line="240" w:lineRule="auto"/>
        <w:jc w:val="center"/>
        <w:rPr>
          <w:rFonts w:ascii="Arial" w:hAnsi="Arial" w:cs="Arial"/>
          <w:b/>
          <w:smallCaps/>
          <w:sz w:val="20"/>
          <w:szCs w:val="20"/>
        </w:rPr>
      </w:pPr>
    </w:p>
    <w:p w14:paraId="02861050" w14:textId="6C2C88EE" w:rsidR="0000572B" w:rsidRDefault="0000572B" w:rsidP="00FD35B8">
      <w:pPr>
        <w:spacing w:after="0" w:line="240" w:lineRule="auto"/>
        <w:jc w:val="center"/>
        <w:rPr>
          <w:rFonts w:ascii="Arial" w:hAnsi="Arial" w:cs="Arial"/>
          <w:b/>
          <w:smallCaps/>
          <w:sz w:val="20"/>
          <w:szCs w:val="20"/>
        </w:rPr>
      </w:pPr>
    </w:p>
    <w:p w14:paraId="038DF154" w14:textId="06897AE6" w:rsidR="0000572B" w:rsidRPr="00425DF0" w:rsidRDefault="0000572B" w:rsidP="00FD35B8">
      <w:pPr>
        <w:spacing w:after="0" w:line="240" w:lineRule="auto"/>
        <w:jc w:val="center"/>
        <w:rPr>
          <w:rFonts w:ascii="Arial" w:hAnsi="Arial" w:cs="Arial"/>
          <w:b/>
          <w:smallCaps/>
          <w:sz w:val="20"/>
          <w:szCs w:val="20"/>
        </w:rPr>
      </w:pPr>
    </w:p>
    <w:sectPr w:rsidR="0000572B" w:rsidRPr="00425DF0" w:rsidSect="007F6607">
      <w:headerReference w:type="default" r:id="rId11"/>
      <w:footerReference w:type="default" r:id="rId12"/>
      <w:pgSz w:w="18720" w:h="12240" w:orient="landscape" w:code="14"/>
      <w:pgMar w:top="284" w:right="124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B19D" w14:textId="77777777" w:rsidR="002F5493" w:rsidRDefault="002F5493" w:rsidP="00661CD3">
      <w:pPr>
        <w:spacing w:after="0" w:line="240" w:lineRule="auto"/>
      </w:pPr>
      <w:r>
        <w:separator/>
      </w:r>
    </w:p>
  </w:endnote>
  <w:endnote w:type="continuationSeparator" w:id="0">
    <w:p w14:paraId="2D730A55" w14:textId="77777777" w:rsidR="002F5493" w:rsidRDefault="002F5493" w:rsidP="00661CD3">
      <w:pPr>
        <w:spacing w:after="0" w:line="240" w:lineRule="auto"/>
      </w:pPr>
      <w:r>
        <w:continuationSeparator/>
      </w:r>
    </w:p>
  </w:endnote>
  <w:endnote w:type="continuationNotice" w:id="1">
    <w:p w14:paraId="4F3C8CC1" w14:textId="77777777" w:rsidR="002F5493" w:rsidRDefault="002F5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07BF" w14:textId="33BB56CA" w:rsidR="00314EE6" w:rsidRPr="007D0788" w:rsidRDefault="00314EE6" w:rsidP="00575D63">
    <w:pPr>
      <w:pStyle w:val="Footer"/>
      <w:jc w:val="right"/>
      <w:rPr>
        <w:rFonts w:ascii="Univers" w:hAnsi="Univers"/>
        <w:sz w:val="16"/>
        <w:szCs w:val="16"/>
      </w:rPr>
    </w:pPr>
    <w:r>
      <w:rPr>
        <w:rFonts w:ascii="Univers" w:hAnsi="Univers"/>
        <w:sz w:val="16"/>
        <w:szCs w:val="16"/>
      </w:rPr>
      <w:fldChar w:fldCharType="begin"/>
    </w:r>
    <w:r>
      <w:rPr>
        <w:rFonts w:ascii="Univers" w:hAnsi="Univers"/>
        <w:sz w:val="16"/>
        <w:szCs w:val="16"/>
      </w:rPr>
      <w:instrText xml:space="preserve"> TIME  \@ "dd/MM/yyyy HH:mm" </w:instrText>
    </w:r>
    <w:r>
      <w:rPr>
        <w:rFonts w:ascii="Univers" w:hAnsi="Univers"/>
        <w:sz w:val="16"/>
        <w:szCs w:val="16"/>
      </w:rPr>
      <w:fldChar w:fldCharType="separate"/>
    </w:r>
    <w:r>
      <w:rPr>
        <w:rFonts w:ascii="Univers" w:hAnsi="Univers"/>
        <w:sz w:val="16"/>
        <w:szCs w:val="16"/>
      </w:rPr>
      <w:fldChar w:fldCharType="end"/>
    </w:r>
  </w:p>
  <w:p w14:paraId="156D3276" w14:textId="4B85C632" w:rsidR="00314EE6" w:rsidRPr="0095791C" w:rsidRDefault="00314EE6">
    <w:pPr>
      <w:pStyle w:val="Footer"/>
      <w:rPr>
        <w:rFonts w:ascii="Univers" w:hAnsi="Univers"/>
        <w:sz w:val="20"/>
        <w:szCs w:val="20"/>
      </w:rPr>
    </w:pPr>
    <w:r w:rsidRPr="0095791C">
      <w:rPr>
        <w:rFonts w:ascii="Univers" w:hAnsi="Univers"/>
        <w:sz w:val="20"/>
        <w:szCs w:val="20"/>
      </w:rPr>
      <w:fldChar w:fldCharType="begin"/>
    </w:r>
    <w:r w:rsidRPr="0095791C">
      <w:rPr>
        <w:rFonts w:ascii="Univers" w:hAnsi="Univers"/>
        <w:sz w:val="20"/>
        <w:szCs w:val="20"/>
      </w:rPr>
      <w:instrText>PAGE   \* MERGEFORMAT</w:instrText>
    </w:r>
    <w:r w:rsidRPr="0095791C">
      <w:rPr>
        <w:rFonts w:ascii="Univers" w:hAnsi="Univers"/>
        <w:sz w:val="20"/>
        <w:szCs w:val="20"/>
      </w:rPr>
      <w:fldChar w:fldCharType="separate"/>
    </w:r>
    <w:r w:rsidRPr="0095791C">
      <w:rPr>
        <w:rFonts w:ascii="Univers" w:hAnsi="Univers"/>
        <w:sz w:val="20"/>
        <w:szCs w:val="20"/>
        <w:lang w:val="es-ES"/>
      </w:rPr>
      <w:t>1</w:t>
    </w:r>
    <w:r w:rsidRPr="0095791C">
      <w:rPr>
        <w:rFonts w:ascii="Univers" w:hAnsi="Univer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60FE" w14:textId="77777777" w:rsidR="002F5493" w:rsidRDefault="002F5493" w:rsidP="00661CD3">
      <w:pPr>
        <w:spacing w:after="0" w:line="240" w:lineRule="auto"/>
      </w:pPr>
      <w:r>
        <w:separator/>
      </w:r>
    </w:p>
  </w:footnote>
  <w:footnote w:type="continuationSeparator" w:id="0">
    <w:p w14:paraId="15980EDA" w14:textId="77777777" w:rsidR="002F5493" w:rsidRDefault="002F5493" w:rsidP="00661CD3">
      <w:pPr>
        <w:spacing w:after="0" w:line="240" w:lineRule="auto"/>
      </w:pPr>
      <w:r>
        <w:continuationSeparator/>
      </w:r>
    </w:p>
  </w:footnote>
  <w:footnote w:type="continuationNotice" w:id="1">
    <w:p w14:paraId="62C6F431" w14:textId="77777777" w:rsidR="002F5493" w:rsidRDefault="002F54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2857"/>
      <w:gridCol w:w="10059"/>
      <w:gridCol w:w="2856"/>
    </w:tblGrid>
    <w:tr w:rsidR="00314EE6" w14:paraId="3DCE9EB1" w14:textId="77777777" w:rsidTr="00EE7C72">
      <w:trPr>
        <w:cantSplit/>
      </w:trPr>
      <w:tc>
        <w:tcPr>
          <w:tcW w:w="3174" w:type="dxa"/>
          <w:vMerge w:val="restart"/>
          <w:shd w:val="clear" w:color="auto" w:fill="auto"/>
        </w:tcPr>
        <w:p w14:paraId="30DCD358" w14:textId="77777777" w:rsidR="00314EE6" w:rsidRDefault="00314EE6" w:rsidP="00661CD3">
          <w:pPr>
            <w:pStyle w:val="Header"/>
            <w:jc w:val="center"/>
          </w:pPr>
          <w:r>
            <w:rPr>
              <w:noProof/>
              <w:lang w:eastAsia="es-MX"/>
            </w:rPr>
            <w:drawing>
              <wp:inline distT="0" distB="0" distL="0" distR="0" wp14:anchorId="0FF731B9" wp14:editId="193B362A">
                <wp:extent cx="1087120" cy="93218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7120" cy="932180"/>
                        </a:xfrm>
                        <a:prstGeom prst="rect">
                          <a:avLst/>
                        </a:prstGeom>
                      </pic:spPr>
                    </pic:pic>
                  </a:graphicData>
                </a:graphic>
              </wp:inline>
            </w:drawing>
          </w:r>
        </w:p>
      </w:tc>
      <w:tc>
        <w:tcPr>
          <w:tcW w:w="11225" w:type="dxa"/>
          <w:vMerge w:val="restart"/>
          <w:shd w:val="clear" w:color="auto" w:fill="auto"/>
          <w:vAlign w:val="center"/>
        </w:tcPr>
        <w:p w14:paraId="22A4A2CC" w14:textId="77777777" w:rsidR="00314EE6" w:rsidRPr="00040EBE" w:rsidRDefault="00314EE6" w:rsidP="00661CD3">
          <w:pPr>
            <w:pStyle w:val="Header"/>
            <w:jc w:val="center"/>
            <w:rPr>
              <w:rFonts w:ascii="Univers" w:hAnsi="Univers"/>
              <w:b/>
              <w:smallCaps/>
              <w:sz w:val="34"/>
            </w:rPr>
          </w:pPr>
          <w:r>
            <w:rPr>
              <w:rFonts w:ascii="Univers" w:hAnsi="Univers"/>
              <w:b/>
              <w:smallCaps/>
              <w:sz w:val="34"/>
            </w:rPr>
            <w:t>Sala Superior</w:t>
          </w:r>
        </w:p>
        <w:p w14:paraId="21063F0F" w14:textId="77777777" w:rsidR="00314EE6" w:rsidRDefault="00314EE6" w:rsidP="00661CD3">
          <w:pPr>
            <w:pStyle w:val="Header"/>
            <w:jc w:val="center"/>
            <w:rPr>
              <w:rFonts w:ascii="Univers" w:hAnsi="Univers"/>
              <w:b/>
              <w:smallCaps/>
              <w:sz w:val="27"/>
            </w:rPr>
          </w:pPr>
          <w:r>
            <w:rPr>
              <w:rFonts w:ascii="Univers" w:hAnsi="Univers"/>
              <w:b/>
              <w:smallCaps/>
              <w:sz w:val="27"/>
            </w:rPr>
            <w:t>Secretaría General de Acuerdos</w:t>
          </w:r>
        </w:p>
        <w:p w14:paraId="07ADD8DA" w14:textId="32052557" w:rsidR="00314EE6" w:rsidRPr="00B55982" w:rsidRDefault="00314EE6" w:rsidP="00153E69">
          <w:pPr>
            <w:pStyle w:val="Header"/>
            <w:jc w:val="center"/>
            <w:rPr>
              <w:rFonts w:ascii="Univers" w:hAnsi="Univers"/>
              <w:b/>
              <w:smallCaps/>
              <w:sz w:val="32"/>
            </w:rPr>
          </w:pPr>
        </w:p>
      </w:tc>
      <w:tc>
        <w:tcPr>
          <w:tcW w:w="3174" w:type="dxa"/>
          <w:shd w:val="clear" w:color="auto" w:fill="auto"/>
        </w:tcPr>
        <w:p w14:paraId="3364D1BA" w14:textId="77777777" w:rsidR="00314EE6" w:rsidRDefault="00314EE6" w:rsidP="00661CD3">
          <w:pPr>
            <w:pStyle w:val="Header"/>
          </w:pPr>
        </w:p>
      </w:tc>
    </w:tr>
    <w:tr w:rsidR="00314EE6" w14:paraId="69E7C269" w14:textId="77777777" w:rsidTr="00EE7C72">
      <w:trPr>
        <w:cantSplit/>
        <w:trHeight w:val="567"/>
      </w:trPr>
      <w:tc>
        <w:tcPr>
          <w:tcW w:w="3174" w:type="dxa"/>
          <w:vMerge/>
          <w:shd w:val="clear" w:color="auto" w:fill="auto"/>
        </w:tcPr>
        <w:p w14:paraId="3AAAC923" w14:textId="77777777" w:rsidR="00314EE6" w:rsidRDefault="00314EE6" w:rsidP="00661CD3">
          <w:pPr>
            <w:pStyle w:val="Header"/>
          </w:pPr>
        </w:p>
      </w:tc>
      <w:tc>
        <w:tcPr>
          <w:tcW w:w="11225" w:type="dxa"/>
          <w:vMerge/>
          <w:shd w:val="clear" w:color="auto" w:fill="auto"/>
          <w:vAlign w:val="center"/>
        </w:tcPr>
        <w:p w14:paraId="44F31F94" w14:textId="77777777" w:rsidR="00314EE6" w:rsidRPr="00040EBE" w:rsidRDefault="00314EE6" w:rsidP="00661CD3">
          <w:pPr>
            <w:pStyle w:val="Header"/>
            <w:jc w:val="center"/>
            <w:rPr>
              <w:rFonts w:ascii="Univers" w:hAnsi="Univers"/>
              <w:b/>
              <w:smallCaps/>
              <w:sz w:val="27"/>
            </w:rPr>
          </w:pPr>
        </w:p>
      </w:tc>
      <w:tc>
        <w:tcPr>
          <w:tcW w:w="3174" w:type="dxa"/>
          <w:shd w:val="clear" w:color="auto" w:fill="auto"/>
        </w:tcPr>
        <w:p w14:paraId="3E0F3EC4" w14:textId="77777777" w:rsidR="00314EE6" w:rsidRDefault="00314EE6" w:rsidP="00661CD3">
          <w:pPr>
            <w:pStyle w:val="Header"/>
          </w:pPr>
        </w:p>
      </w:tc>
    </w:tr>
  </w:tbl>
  <w:p w14:paraId="7B1A34D8" w14:textId="77777777" w:rsidR="00314EE6" w:rsidRPr="004B4E0F" w:rsidRDefault="00314EE6" w:rsidP="00661CD3">
    <w:pPr>
      <w:pStyle w:val="Header"/>
      <w:rPr>
        <w:sz w:val="18"/>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4056"/>
    <w:multiLevelType w:val="hybridMultilevel"/>
    <w:tmpl w:val="972A8FA0"/>
    <w:lvl w:ilvl="0" w:tplc="F6F017BE">
      <w:start w:val="1"/>
      <w:numFmt w:val="decimal"/>
      <w:lvlText w:val="%1."/>
      <w:lvlJc w:val="left"/>
      <w:pPr>
        <w:ind w:left="64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194232C8"/>
    <w:multiLevelType w:val="hybridMultilevel"/>
    <w:tmpl w:val="972A8FA0"/>
    <w:lvl w:ilvl="0" w:tplc="F6F017BE">
      <w:start w:val="1"/>
      <w:numFmt w:val="decimal"/>
      <w:lvlText w:val="%1."/>
      <w:lvlJc w:val="left"/>
      <w:pPr>
        <w:ind w:left="64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15:restartNumberingAfterBreak="0">
    <w:nsid w:val="210E4A40"/>
    <w:multiLevelType w:val="hybridMultilevel"/>
    <w:tmpl w:val="B074EC62"/>
    <w:lvl w:ilvl="0" w:tplc="F6F017BE">
      <w:start w:val="1"/>
      <w:numFmt w:val="decimal"/>
      <w:lvlText w:val="%1."/>
      <w:lvlJc w:val="left"/>
      <w:pPr>
        <w:ind w:left="47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21A328D0"/>
    <w:multiLevelType w:val="hybridMultilevel"/>
    <w:tmpl w:val="E87A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1D0502"/>
    <w:multiLevelType w:val="hybridMultilevel"/>
    <w:tmpl w:val="7638B538"/>
    <w:lvl w:ilvl="0" w:tplc="F6F017BE">
      <w:start w:val="1"/>
      <w:numFmt w:val="decimal"/>
      <w:lvlText w:val="%1."/>
      <w:lvlJc w:val="left"/>
      <w:pPr>
        <w:ind w:left="64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41AC1B9D"/>
    <w:multiLevelType w:val="hybridMultilevel"/>
    <w:tmpl w:val="B2D87B60"/>
    <w:lvl w:ilvl="0" w:tplc="F6F017BE">
      <w:start w:val="1"/>
      <w:numFmt w:val="decimal"/>
      <w:lvlText w:val="%1."/>
      <w:lvlJc w:val="left"/>
      <w:pPr>
        <w:ind w:left="47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4AE27F71"/>
    <w:multiLevelType w:val="hybridMultilevel"/>
    <w:tmpl w:val="386CF0CA"/>
    <w:lvl w:ilvl="0" w:tplc="F6F017BE">
      <w:start w:val="1"/>
      <w:numFmt w:val="decimal"/>
      <w:lvlText w:val="%1."/>
      <w:lvlJc w:val="left"/>
      <w:pPr>
        <w:ind w:left="47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 w15:restartNumberingAfterBreak="0">
    <w:nsid w:val="590C59E1"/>
    <w:multiLevelType w:val="hybridMultilevel"/>
    <w:tmpl w:val="84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4050541">
    <w:abstractNumId w:val="6"/>
  </w:num>
  <w:num w:numId="2" w16cid:durableId="999432580">
    <w:abstractNumId w:val="7"/>
  </w:num>
  <w:num w:numId="3" w16cid:durableId="687222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87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97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973352">
    <w:abstractNumId w:val="0"/>
  </w:num>
  <w:num w:numId="7" w16cid:durableId="2030906705">
    <w:abstractNumId w:val="4"/>
  </w:num>
  <w:num w:numId="8" w16cid:durableId="1644654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04272">
    <w:abstractNumId w:val="5"/>
  </w:num>
  <w:num w:numId="10" w16cid:durableId="107427727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4C"/>
    <w:rsid w:val="00000465"/>
    <w:rsid w:val="000008B5"/>
    <w:rsid w:val="00000A6C"/>
    <w:rsid w:val="00001273"/>
    <w:rsid w:val="0000194D"/>
    <w:rsid w:val="00001A99"/>
    <w:rsid w:val="00001B0F"/>
    <w:rsid w:val="00001D4A"/>
    <w:rsid w:val="000022A7"/>
    <w:rsid w:val="0000267E"/>
    <w:rsid w:val="00002697"/>
    <w:rsid w:val="00002B78"/>
    <w:rsid w:val="00002D67"/>
    <w:rsid w:val="00002DD3"/>
    <w:rsid w:val="00002E55"/>
    <w:rsid w:val="0000336A"/>
    <w:rsid w:val="00003413"/>
    <w:rsid w:val="00003442"/>
    <w:rsid w:val="000034A0"/>
    <w:rsid w:val="00003C9D"/>
    <w:rsid w:val="00003D42"/>
    <w:rsid w:val="000043AB"/>
    <w:rsid w:val="00004422"/>
    <w:rsid w:val="00004436"/>
    <w:rsid w:val="00004500"/>
    <w:rsid w:val="0000463D"/>
    <w:rsid w:val="0000494D"/>
    <w:rsid w:val="000049EF"/>
    <w:rsid w:val="00004BBB"/>
    <w:rsid w:val="000053D6"/>
    <w:rsid w:val="000055A9"/>
    <w:rsid w:val="0000572B"/>
    <w:rsid w:val="00005872"/>
    <w:rsid w:val="0000596C"/>
    <w:rsid w:val="00006013"/>
    <w:rsid w:val="000063D9"/>
    <w:rsid w:val="00006591"/>
    <w:rsid w:val="000065BA"/>
    <w:rsid w:val="000067AD"/>
    <w:rsid w:val="00006D32"/>
    <w:rsid w:val="00006DD4"/>
    <w:rsid w:val="00006E86"/>
    <w:rsid w:val="000070D1"/>
    <w:rsid w:val="000071E0"/>
    <w:rsid w:val="00007404"/>
    <w:rsid w:val="000074C8"/>
    <w:rsid w:val="00007532"/>
    <w:rsid w:val="000076A4"/>
    <w:rsid w:val="000077A0"/>
    <w:rsid w:val="000079EE"/>
    <w:rsid w:val="00007ADD"/>
    <w:rsid w:val="00007E0C"/>
    <w:rsid w:val="0001000C"/>
    <w:rsid w:val="000101DF"/>
    <w:rsid w:val="000107EC"/>
    <w:rsid w:val="0001092D"/>
    <w:rsid w:val="00010930"/>
    <w:rsid w:val="00010B9A"/>
    <w:rsid w:val="00010E3C"/>
    <w:rsid w:val="0001102F"/>
    <w:rsid w:val="0001139C"/>
    <w:rsid w:val="000113CE"/>
    <w:rsid w:val="000113E3"/>
    <w:rsid w:val="000113F4"/>
    <w:rsid w:val="00011711"/>
    <w:rsid w:val="00011BAD"/>
    <w:rsid w:val="00011EF2"/>
    <w:rsid w:val="000120D0"/>
    <w:rsid w:val="000120EC"/>
    <w:rsid w:val="000125DF"/>
    <w:rsid w:val="000127DF"/>
    <w:rsid w:val="00012B36"/>
    <w:rsid w:val="00012D84"/>
    <w:rsid w:val="00012D89"/>
    <w:rsid w:val="00012E70"/>
    <w:rsid w:val="00012E74"/>
    <w:rsid w:val="0001325F"/>
    <w:rsid w:val="00013558"/>
    <w:rsid w:val="00013577"/>
    <w:rsid w:val="0001372C"/>
    <w:rsid w:val="00013D8B"/>
    <w:rsid w:val="00013E75"/>
    <w:rsid w:val="000141A7"/>
    <w:rsid w:val="00014235"/>
    <w:rsid w:val="0001427A"/>
    <w:rsid w:val="00014586"/>
    <w:rsid w:val="00014620"/>
    <w:rsid w:val="00014794"/>
    <w:rsid w:val="000148D9"/>
    <w:rsid w:val="00014995"/>
    <w:rsid w:val="00014A21"/>
    <w:rsid w:val="00014F01"/>
    <w:rsid w:val="000154BA"/>
    <w:rsid w:val="0001577E"/>
    <w:rsid w:val="00015ADF"/>
    <w:rsid w:val="00015AF1"/>
    <w:rsid w:val="00015BE1"/>
    <w:rsid w:val="00015C75"/>
    <w:rsid w:val="000160CB"/>
    <w:rsid w:val="000161B4"/>
    <w:rsid w:val="00016A21"/>
    <w:rsid w:val="00016D96"/>
    <w:rsid w:val="0001711C"/>
    <w:rsid w:val="000177A7"/>
    <w:rsid w:val="0001785E"/>
    <w:rsid w:val="000178A1"/>
    <w:rsid w:val="00017F22"/>
    <w:rsid w:val="00020000"/>
    <w:rsid w:val="000202DC"/>
    <w:rsid w:val="000205B2"/>
    <w:rsid w:val="00020674"/>
    <w:rsid w:val="00020BAF"/>
    <w:rsid w:val="00020E11"/>
    <w:rsid w:val="0002117F"/>
    <w:rsid w:val="00021469"/>
    <w:rsid w:val="000219DC"/>
    <w:rsid w:val="00021AF8"/>
    <w:rsid w:val="00021D78"/>
    <w:rsid w:val="00022185"/>
    <w:rsid w:val="000222BA"/>
    <w:rsid w:val="00022389"/>
    <w:rsid w:val="00022550"/>
    <w:rsid w:val="00022592"/>
    <w:rsid w:val="00022D5E"/>
    <w:rsid w:val="0002343E"/>
    <w:rsid w:val="00023555"/>
    <w:rsid w:val="00023D88"/>
    <w:rsid w:val="00023E4A"/>
    <w:rsid w:val="00023F10"/>
    <w:rsid w:val="00023FD7"/>
    <w:rsid w:val="0002413D"/>
    <w:rsid w:val="00024165"/>
    <w:rsid w:val="000242F6"/>
    <w:rsid w:val="00024332"/>
    <w:rsid w:val="000243A7"/>
    <w:rsid w:val="00024617"/>
    <w:rsid w:val="000247B4"/>
    <w:rsid w:val="00024807"/>
    <w:rsid w:val="00024A81"/>
    <w:rsid w:val="00024E6D"/>
    <w:rsid w:val="00024E9D"/>
    <w:rsid w:val="00024ECB"/>
    <w:rsid w:val="00024F4C"/>
    <w:rsid w:val="0002512C"/>
    <w:rsid w:val="00025157"/>
    <w:rsid w:val="000251D5"/>
    <w:rsid w:val="000251F0"/>
    <w:rsid w:val="000254D1"/>
    <w:rsid w:val="00025B33"/>
    <w:rsid w:val="00025C92"/>
    <w:rsid w:val="00025E41"/>
    <w:rsid w:val="0002607A"/>
    <w:rsid w:val="00026088"/>
    <w:rsid w:val="000261B9"/>
    <w:rsid w:val="000262F6"/>
    <w:rsid w:val="000265AE"/>
    <w:rsid w:val="000265F6"/>
    <w:rsid w:val="00026624"/>
    <w:rsid w:val="00026637"/>
    <w:rsid w:val="000266FB"/>
    <w:rsid w:val="000267A1"/>
    <w:rsid w:val="00026909"/>
    <w:rsid w:val="00026A4E"/>
    <w:rsid w:val="00026A70"/>
    <w:rsid w:val="00026AAD"/>
    <w:rsid w:val="00026D56"/>
    <w:rsid w:val="00026F9C"/>
    <w:rsid w:val="000270DB"/>
    <w:rsid w:val="000274CE"/>
    <w:rsid w:val="0002752B"/>
    <w:rsid w:val="00027D63"/>
    <w:rsid w:val="00027DC2"/>
    <w:rsid w:val="000305E6"/>
    <w:rsid w:val="000307C2"/>
    <w:rsid w:val="000308EC"/>
    <w:rsid w:val="00030AC1"/>
    <w:rsid w:val="00030C71"/>
    <w:rsid w:val="00030D2C"/>
    <w:rsid w:val="0003109A"/>
    <w:rsid w:val="000310A0"/>
    <w:rsid w:val="0003129D"/>
    <w:rsid w:val="000318A5"/>
    <w:rsid w:val="00031E72"/>
    <w:rsid w:val="00031FB3"/>
    <w:rsid w:val="000323CB"/>
    <w:rsid w:val="00032D08"/>
    <w:rsid w:val="00032E42"/>
    <w:rsid w:val="00033057"/>
    <w:rsid w:val="000330D6"/>
    <w:rsid w:val="0003357D"/>
    <w:rsid w:val="00033B2D"/>
    <w:rsid w:val="00033FD9"/>
    <w:rsid w:val="00034514"/>
    <w:rsid w:val="00034565"/>
    <w:rsid w:val="0003491D"/>
    <w:rsid w:val="00034A56"/>
    <w:rsid w:val="00034A6B"/>
    <w:rsid w:val="00034AE4"/>
    <w:rsid w:val="00034D8B"/>
    <w:rsid w:val="0003502C"/>
    <w:rsid w:val="0003505B"/>
    <w:rsid w:val="00035227"/>
    <w:rsid w:val="000355DA"/>
    <w:rsid w:val="0003584B"/>
    <w:rsid w:val="00035DE5"/>
    <w:rsid w:val="00035F38"/>
    <w:rsid w:val="000362E0"/>
    <w:rsid w:val="000364A3"/>
    <w:rsid w:val="0003664F"/>
    <w:rsid w:val="000366BD"/>
    <w:rsid w:val="00036872"/>
    <w:rsid w:val="00036937"/>
    <w:rsid w:val="00036A64"/>
    <w:rsid w:val="00036AAC"/>
    <w:rsid w:val="00036C54"/>
    <w:rsid w:val="00037144"/>
    <w:rsid w:val="000378FA"/>
    <w:rsid w:val="000379C2"/>
    <w:rsid w:val="00037ABC"/>
    <w:rsid w:val="00037C07"/>
    <w:rsid w:val="00037D04"/>
    <w:rsid w:val="00037D51"/>
    <w:rsid w:val="00037DE3"/>
    <w:rsid w:val="00037F71"/>
    <w:rsid w:val="0004033C"/>
    <w:rsid w:val="00040A2D"/>
    <w:rsid w:val="00040CE9"/>
    <w:rsid w:val="00040EC9"/>
    <w:rsid w:val="000411FD"/>
    <w:rsid w:val="00041281"/>
    <w:rsid w:val="00041D7A"/>
    <w:rsid w:val="0004240A"/>
    <w:rsid w:val="00042441"/>
    <w:rsid w:val="0004248C"/>
    <w:rsid w:val="000426C8"/>
    <w:rsid w:val="0004284A"/>
    <w:rsid w:val="00042911"/>
    <w:rsid w:val="00042961"/>
    <w:rsid w:val="00042DC7"/>
    <w:rsid w:val="000430A5"/>
    <w:rsid w:val="000430D4"/>
    <w:rsid w:val="00043795"/>
    <w:rsid w:val="00043886"/>
    <w:rsid w:val="000438E7"/>
    <w:rsid w:val="0004398D"/>
    <w:rsid w:val="00043A78"/>
    <w:rsid w:val="00043B21"/>
    <w:rsid w:val="00043B4C"/>
    <w:rsid w:val="00043B83"/>
    <w:rsid w:val="00043DFF"/>
    <w:rsid w:val="00044466"/>
    <w:rsid w:val="00045021"/>
    <w:rsid w:val="000450E0"/>
    <w:rsid w:val="000451BA"/>
    <w:rsid w:val="000452F9"/>
    <w:rsid w:val="0004560E"/>
    <w:rsid w:val="00045C66"/>
    <w:rsid w:val="00045F76"/>
    <w:rsid w:val="00046130"/>
    <w:rsid w:val="0004656E"/>
    <w:rsid w:val="000469CD"/>
    <w:rsid w:val="00046D46"/>
    <w:rsid w:val="00046DD7"/>
    <w:rsid w:val="00047109"/>
    <w:rsid w:val="0004726C"/>
    <w:rsid w:val="000472AA"/>
    <w:rsid w:val="000478A2"/>
    <w:rsid w:val="00047D4D"/>
    <w:rsid w:val="00047F20"/>
    <w:rsid w:val="00050A34"/>
    <w:rsid w:val="00050C67"/>
    <w:rsid w:val="0005100C"/>
    <w:rsid w:val="0005136E"/>
    <w:rsid w:val="00051629"/>
    <w:rsid w:val="00051861"/>
    <w:rsid w:val="00051A57"/>
    <w:rsid w:val="00051E5F"/>
    <w:rsid w:val="0005202D"/>
    <w:rsid w:val="00052187"/>
    <w:rsid w:val="0005233B"/>
    <w:rsid w:val="000525D3"/>
    <w:rsid w:val="000529DA"/>
    <w:rsid w:val="00052DFB"/>
    <w:rsid w:val="00052E8E"/>
    <w:rsid w:val="00052FAA"/>
    <w:rsid w:val="00053244"/>
    <w:rsid w:val="00053262"/>
    <w:rsid w:val="0005370A"/>
    <w:rsid w:val="000538C3"/>
    <w:rsid w:val="00053E3F"/>
    <w:rsid w:val="00054289"/>
    <w:rsid w:val="000547BD"/>
    <w:rsid w:val="000548A7"/>
    <w:rsid w:val="000548B7"/>
    <w:rsid w:val="000549B5"/>
    <w:rsid w:val="00054ADC"/>
    <w:rsid w:val="00054DC7"/>
    <w:rsid w:val="00055161"/>
    <w:rsid w:val="00055213"/>
    <w:rsid w:val="0005535F"/>
    <w:rsid w:val="00055485"/>
    <w:rsid w:val="00055833"/>
    <w:rsid w:val="000558F1"/>
    <w:rsid w:val="00055916"/>
    <w:rsid w:val="00055A0C"/>
    <w:rsid w:val="00055A23"/>
    <w:rsid w:val="00055D79"/>
    <w:rsid w:val="0005625C"/>
    <w:rsid w:val="000563BF"/>
    <w:rsid w:val="0005656E"/>
    <w:rsid w:val="000565E4"/>
    <w:rsid w:val="0005664E"/>
    <w:rsid w:val="00056720"/>
    <w:rsid w:val="0005685E"/>
    <w:rsid w:val="00056921"/>
    <w:rsid w:val="00056AF0"/>
    <w:rsid w:val="00056C7B"/>
    <w:rsid w:val="00056D1C"/>
    <w:rsid w:val="00056DC1"/>
    <w:rsid w:val="00056E9A"/>
    <w:rsid w:val="00057151"/>
    <w:rsid w:val="0005777A"/>
    <w:rsid w:val="00057BAB"/>
    <w:rsid w:val="00057D54"/>
    <w:rsid w:val="00057DD3"/>
    <w:rsid w:val="00060125"/>
    <w:rsid w:val="0006019F"/>
    <w:rsid w:val="00061696"/>
    <w:rsid w:val="00061879"/>
    <w:rsid w:val="000618CF"/>
    <w:rsid w:val="00061B82"/>
    <w:rsid w:val="00061E05"/>
    <w:rsid w:val="00062211"/>
    <w:rsid w:val="000622AB"/>
    <w:rsid w:val="00062583"/>
    <w:rsid w:val="00062BBC"/>
    <w:rsid w:val="00062BD6"/>
    <w:rsid w:val="00062C9D"/>
    <w:rsid w:val="00062CEB"/>
    <w:rsid w:val="00062F78"/>
    <w:rsid w:val="00063021"/>
    <w:rsid w:val="00063831"/>
    <w:rsid w:val="00063D1A"/>
    <w:rsid w:val="00063D91"/>
    <w:rsid w:val="000645E3"/>
    <w:rsid w:val="0006463B"/>
    <w:rsid w:val="00064945"/>
    <w:rsid w:val="00064B58"/>
    <w:rsid w:val="00065567"/>
    <w:rsid w:val="00065793"/>
    <w:rsid w:val="00065857"/>
    <w:rsid w:val="0006587B"/>
    <w:rsid w:val="00065C61"/>
    <w:rsid w:val="00065CAA"/>
    <w:rsid w:val="00065E02"/>
    <w:rsid w:val="00065F48"/>
    <w:rsid w:val="00065F6E"/>
    <w:rsid w:val="000665D6"/>
    <w:rsid w:val="00066613"/>
    <w:rsid w:val="00066A99"/>
    <w:rsid w:val="00066E8B"/>
    <w:rsid w:val="00066FA8"/>
    <w:rsid w:val="0006729F"/>
    <w:rsid w:val="000672EB"/>
    <w:rsid w:val="00067440"/>
    <w:rsid w:val="0006746E"/>
    <w:rsid w:val="00067474"/>
    <w:rsid w:val="000674F1"/>
    <w:rsid w:val="0006752B"/>
    <w:rsid w:val="00067632"/>
    <w:rsid w:val="000676E3"/>
    <w:rsid w:val="00067788"/>
    <w:rsid w:val="00067CA4"/>
    <w:rsid w:val="00067DCC"/>
    <w:rsid w:val="00067EAB"/>
    <w:rsid w:val="000701CE"/>
    <w:rsid w:val="00070B1C"/>
    <w:rsid w:val="00070C64"/>
    <w:rsid w:val="00070CE7"/>
    <w:rsid w:val="00070DD4"/>
    <w:rsid w:val="00070FD5"/>
    <w:rsid w:val="00071066"/>
    <w:rsid w:val="0007112C"/>
    <w:rsid w:val="00071B6F"/>
    <w:rsid w:val="00071F38"/>
    <w:rsid w:val="0007215F"/>
    <w:rsid w:val="000729D3"/>
    <w:rsid w:val="00072A93"/>
    <w:rsid w:val="00072B73"/>
    <w:rsid w:val="00072C26"/>
    <w:rsid w:val="000735CA"/>
    <w:rsid w:val="00073AC6"/>
    <w:rsid w:val="00073C31"/>
    <w:rsid w:val="00073D16"/>
    <w:rsid w:val="00073E91"/>
    <w:rsid w:val="00073FEC"/>
    <w:rsid w:val="000742C3"/>
    <w:rsid w:val="000743DA"/>
    <w:rsid w:val="00074445"/>
    <w:rsid w:val="000746D8"/>
    <w:rsid w:val="00074AC6"/>
    <w:rsid w:val="00075079"/>
    <w:rsid w:val="00075684"/>
    <w:rsid w:val="00075B1B"/>
    <w:rsid w:val="00075F9E"/>
    <w:rsid w:val="0007641C"/>
    <w:rsid w:val="00076591"/>
    <w:rsid w:val="000765A9"/>
    <w:rsid w:val="00076978"/>
    <w:rsid w:val="00076A30"/>
    <w:rsid w:val="00076B02"/>
    <w:rsid w:val="00076E5E"/>
    <w:rsid w:val="0007706A"/>
    <w:rsid w:val="00077324"/>
    <w:rsid w:val="00077D0A"/>
    <w:rsid w:val="00077F45"/>
    <w:rsid w:val="0008034E"/>
    <w:rsid w:val="00080506"/>
    <w:rsid w:val="000806A3"/>
    <w:rsid w:val="00080900"/>
    <w:rsid w:val="00080B3E"/>
    <w:rsid w:val="0008110D"/>
    <w:rsid w:val="000815AA"/>
    <w:rsid w:val="00081B9C"/>
    <w:rsid w:val="00082577"/>
    <w:rsid w:val="00082931"/>
    <w:rsid w:val="00082AFE"/>
    <w:rsid w:val="00082DCC"/>
    <w:rsid w:val="00082E09"/>
    <w:rsid w:val="00083448"/>
    <w:rsid w:val="00083688"/>
    <w:rsid w:val="000836CB"/>
    <w:rsid w:val="00083992"/>
    <w:rsid w:val="000839A1"/>
    <w:rsid w:val="00083D4C"/>
    <w:rsid w:val="00083D50"/>
    <w:rsid w:val="00083D81"/>
    <w:rsid w:val="00083E54"/>
    <w:rsid w:val="00083E92"/>
    <w:rsid w:val="00083EF2"/>
    <w:rsid w:val="0008409F"/>
    <w:rsid w:val="000844F7"/>
    <w:rsid w:val="000848CA"/>
    <w:rsid w:val="00084C9E"/>
    <w:rsid w:val="00084FA2"/>
    <w:rsid w:val="000851C8"/>
    <w:rsid w:val="000853FE"/>
    <w:rsid w:val="0008570F"/>
    <w:rsid w:val="00086279"/>
    <w:rsid w:val="000864F6"/>
    <w:rsid w:val="00086921"/>
    <w:rsid w:val="00086A9D"/>
    <w:rsid w:val="00086BD0"/>
    <w:rsid w:val="00087009"/>
    <w:rsid w:val="00087647"/>
    <w:rsid w:val="00087728"/>
    <w:rsid w:val="000878D3"/>
    <w:rsid w:val="00087DBC"/>
    <w:rsid w:val="00087FA3"/>
    <w:rsid w:val="00090995"/>
    <w:rsid w:val="00090B37"/>
    <w:rsid w:val="00090CE5"/>
    <w:rsid w:val="00090FDA"/>
    <w:rsid w:val="0009132A"/>
    <w:rsid w:val="000915D3"/>
    <w:rsid w:val="000916BB"/>
    <w:rsid w:val="0009175C"/>
    <w:rsid w:val="00091A50"/>
    <w:rsid w:val="00091A51"/>
    <w:rsid w:val="00091C27"/>
    <w:rsid w:val="0009228C"/>
    <w:rsid w:val="000923DC"/>
    <w:rsid w:val="00092407"/>
    <w:rsid w:val="0009245F"/>
    <w:rsid w:val="0009274F"/>
    <w:rsid w:val="000928D8"/>
    <w:rsid w:val="00092953"/>
    <w:rsid w:val="00092A73"/>
    <w:rsid w:val="00092B88"/>
    <w:rsid w:val="00092C5B"/>
    <w:rsid w:val="00092DDE"/>
    <w:rsid w:val="00092E43"/>
    <w:rsid w:val="000935C9"/>
    <w:rsid w:val="0009366C"/>
    <w:rsid w:val="0009375B"/>
    <w:rsid w:val="000938B0"/>
    <w:rsid w:val="00093B0A"/>
    <w:rsid w:val="00093BED"/>
    <w:rsid w:val="00093C62"/>
    <w:rsid w:val="00093D0B"/>
    <w:rsid w:val="00093DAA"/>
    <w:rsid w:val="00093E6D"/>
    <w:rsid w:val="000941FA"/>
    <w:rsid w:val="000942C7"/>
    <w:rsid w:val="00094313"/>
    <w:rsid w:val="000944CA"/>
    <w:rsid w:val="00094A77"/>
    <w:rsid w:val="00094CAE"/>
    <w:rsid w:val="0009503D"/>
    <w:rsid w:val="000953F6"/>
    <w:rsid w:val="00095735"/>
    <w:rsid w:val="00095BC7"/>
    <w:rsid w:val="00095FAF"/>
    <w:rsid w:val="000960C3"/>
    <w:rsid w:val="00096201"/>
    <w:rsid w:val="0009639F"/>
    <w:rsid w:val="00096421"/>
    <w:rsid w:val="00096590"/>
    <w:rsid w:val="000966A8"/>
    <w:rsid w:val="0009682E"/>
    <w:rsid w:val="00096944"/>
    <w:rsid w:val="00096B50"/>
    <w:rsid w:val="00096C09"/>
    <w:rsid w:val="00096C76"/>
    <w:rsid w:val="00096DAC"/>
    <w:rsid w:val="0009719F"/>
    <w:rsid w:val="000971A2"/>
    <w:rsid w:val="00097202"/>
    <w:rsid w:val="000974D4"/>
    <w:rsid w:val="0009774B"/>
    <w:rsid w:val="0009781E"/>
    <w:rsid w:val="00097E68"/>
    <w:rsid w:val="000A00FD"/>
    <w:rsid w:val="000A01A8"/>
    <w:rsid w:val="000A0B08"/>
    <w:rsid w:val="000A13FA"/>
    <w:rsid w:val="000A1A85"/>
    <w:rsid w:val="000A1B2B"/>
    <w:rsid w:val="000A1B5E"/>
    <w:rsid w:val="000A1C9B"/>
    <w:rsid w:val="000A1CE4"/>
    <w:rsid w:val="000A1FCA"/>
    <w:rsid w:val="000A251E"/>
    <w:rsid w:val="000A2576"/>
    <w:rsid w:val="000A2628"/>
    <w:rsid w:val="000A266C"/>
    <w:rsid w:val="000A2B0A"/>
    <w:rsid w:val="000A2C47"/>
    <w:rsid w:val="000A2D2E"/>
    <w:rsid w:val="000A2E68"/>
    <w:rsid w:val="000A3018"/>
    <w:rsid w:val="000A370C"/>
    <w:rsid w:val="000A3942"/>
    <w:rsid w:val="000A39EB"/>
    <w:rsid w:val="000A3B95"/>
    <w:rsid w:val="000A3E62"/>
    <w:rsid w:val="000A3F22"/>
    <w:rsid w:val="000A406A"/>
    <w:rsid w:val="000A41CC"/>
    <w:rsid w:val="000A4393"/>
    <w:rsid w:val="000A4510"/>
    <w:rsid w:val="000A4755"/>
    <w:rsid w:val="000A4927"/>
    <w:rsid w:val="000A4BE9"/>
    <w:rsid w:val="000A4D10"/>
    <w:rsid w:val="000A5100"/>
    <w:rsid w:val="000A5105"/>
    <w:rsid w:val="000A5372"/>
    <w:rsid w:val="000A5455"/>
    <w:rsid w:val="000A55EC"/>
    <w:rsid w:val="000A567F"/>
    <w:rsid w:val="000A573E"/>
    <w:rsid w:val="000A578F"/>
    <w:rsid w:val="000A57FE"/>
    <w:rsid w:val="000A5874"/>
    <w:rsid w:val="000A6399"/>
    <w:rsid w:val="000A6875"/>
    <w:rsid w:val="000A7275"/>
    <w:rsid w:val="000A746B"/>
    <w:rsid w:val="000A7605"/>
    <w:rsid w:val="000A7B24"/>
    <w:rsid w:val="000A7C4B"/>
    <w:rsid w:val="000A7C92"/>
    <w:rsid w:val="000A7E53"/>
    <w:rsid w:val="000B0191"/>
    <w:rsid w:val="000B0356"/>
    <w:rsid w:val="000B0708"/>
    <w:rsid w:val="000B08A9"/>
    <w:rsid w:val="000B0A71"/>
    <w:rsid w:val="000B0B06"/>
    <w:rsid w:val="000B0F72"/>
    <w:rsid w:val="000B1201"/>
    <w:rsid w:val="000B1A1D"/>
    <w:rsid w:val="000B1C16"/>
    <w:rsid w:val="000B1F4D"/>
    <w:rsid w:val="000B21D6"/>
    <w:rsid w:val="000B2205"/>
    <w:rsid w:val="000B2216"/>
    <w:rsid w:val="000B2390"/>
    <w:rsid w:val="000B2BE9"/>
    <w:rsid w:val="000B2ED3"/>
    <w:rsid w:val="000B2F8B"/>
    <w:rsid w:val="000B32C1"/>
    <w:rsid w:val="000B399F"/>
    <w:rsid w:val="000B3A3E"/>
    <w:rsid w:val="000B3D0F"/>
    <w:rsid w:val="000B3D5F"/>
    <w:rsid w:val="000B414E"/>
    <w:rsid w:val="000B421B"/>
    <w:rsid w:val="000B4341"/>
    <w:rsid w:val="000B4352"/>
    <w:rsid w:val="000B4E0F"/>
    <w:rsid w:val="000B4F9B"/>
    <w:rsid w:val="000B5263"/>
    <w:rsid w:val="000B54E7"/>
    <w:rsid w:val="000B5771"/>
    <w:rsid w:val="000B59F1"/>
    <w:rsid w:val="000B5BF8"/>
    <w:rsid w:val="000B5E8C"/>
    <w:rsid w:val="000B5EFD"/>
    <w:rsid w:val="000B5F81"/>
    <w:rsid w:val="000B6175"/>
    <w:rsid w:val="000B6242"/>
    <w:rsid w:val="000B6262"/>
    <w:rsid w:val="000B6276"/>
    <w:rsid w:val="000B6389"/>
    <w:rsid w:val="000B651E"/>
    <w:rsid w:val="000B6637"/>
    <w:rsid w:val="000B6FAD"/>
    <w:rsid w:val="000B748E"/>
    <w:rsid w:val="000B7534"/>
    <w:rsid w:val="000B7CBA"/>
    <w:rsid w:val="000B7CCF"/>
    <w:rsid w:val="000C0514"/>
    <w:rsid w:val="000C095C"/>
    <w:rsid w:val="000C0A0B"/>
    <w:rsid w:val="000C0C3E"/>
    <w:rsid w:val="000C0EAD"/>
    <w:rsid w:val="000C13AA"/>
    <w:rsid w:val="000C13CE"/>
    <w:rsid w:val="000C175C"/>
    <w:rsid w:val="000C18B4"/>
    <w:rsid w:val="000C1A6B"/>
    <w:rsid w:val="000C1AF3"/>
    <w:rsid w:val="000C1C0A"/>
    <w:rsid w:val="000C1D36"/>
    <w:rsid w:val="000C1E2C"/>
    <w:rsid w:val="000C2369"/>
    <w:rsid w:val="000C256F"/>
    <w:rsid w:val="000C29E1"/>
    <w:rsid w:val="000C3E2B"/>
    <w:rsid w:val="000C3F7C"/>
    <w:rsid w:val="000C41B9"/>
    <w:rsid w:val="000C4298"/>
    <w:rsid w:val="000C4734"/>
    <w:rsid w:val="000C4AC9"/>
    <w:rsid w:val="000C509C"/>
    <w:rsid w:val="000C52A1"/>
    <w:rsid w:val="000C5D5E"/>
    <w:rsid w:val="000C5E29"/>
    <w:rsid w:val="000C5E33"/>
    <w:rsid w:val="000C6292"/>
    <w:rsid w:val="000C62A5"/>
    <w:rsid w:val="000C6326"/>
    <w:rsid w:val="000C67DE"/>
    <w:rsid w:val="000C69EE"/>
    <w:rsid w:val="000C6B40"/>
    <w:rsid w:val="000C6BF3"/>
    <w:rsid w:val="000C786A"/>
    <w:rsid w:val="000C7AE2"/>
    <w:rsid w:val="000C7C64"/>
    <w:rsid w:val="000C7EC5"/>
    <w:rsid w:val="000D0547"/>
    <w:rsid w:val="000D05DF"/>
    <w:rsid w:val="000D0C7F"/>
    <w:rsid w:val="000D0D2A"/>
    <w:rsid w:val="000D0E7B"/>
    <w:rsid w:val="000D1333"/>
    <w:rsid w:val="000D145D"/>
    <w:rsid w:val="000D1680"/>
    <w:rsid w:val="000D1C33"/>
    <w:rsid w:val="000D1C57"/>
    <w:rsid w:val="000D1C5D"/>
    <w:rsid w:val="000D1FA8"/>
    <w:rsid w:val="000D2633"/>
    <w:rsid w:val="000D26D9"/>
    <w:rsid w:val="000D2F2D"/>
    <w:rsid w:val="000D2FDB"/>
    <w:rsid w:val="000D3252"/>
    <w:rsid w:val="000D337D"/>
    <w:rsid w:val="000D37C8"/>
    <w:rsid w:val="000D3847"/>
    <w:rsid w:val="000D3E73"/>
    <w:rsid w:val="000D468C"/>
    <w:rsid w:val="000D46DB"/>
    <w:rsid w:val="000D47BE"/>
    <w:rsid w:val="000D4A59"/>
    <w:rsid w:val="000D4B4C"/>
    <w:rsid w:val="000D4CB7"/>
    <w:rsid w:val="000D51EC"/>
    <w:rsid w:val="000D5248"/>
    <w:rsid w:val="000D52F9"/>
    <w:rsid w:val="000D55BA"/>
    <w:rsid w:val="000D56AA"/>
    <w:rsid w:val="000D5AA1"/>
    <w:rsid w:val="000D5C33"/>
    <w:rsid w:val="000D5D68"/>
    <w:rsid w:val="000D5DA2"/>
    <w:rsid w:val="000D6334"/>
    <w:rsid w:val="000D6764"/>
    <w:rsid w:val="000D6812"/>
    <w:rsid w:val="000D6A77"/>
    <w:rsid w:val="000D6FBA"/>
    <w:rsid w:val="000D71AC"/>
    <w:rsid w:val="000D7280"/>
    <w:rsid w:val="000D72AF"/>
    <w:rsid w:val="000D7940"/>
    <w:rsid w:val="000D7D6E"/>
    <w:rsid w:val="000D7DA2"/>
    <w:rsid w:val="000D7E3B"/>
    <w:rsid w:val="000D7FDC"/>
    <w:rsid w:val="000E001E"/>
    <w:rsid w:val="000E01A9"/>
    <w:rsid w:val="000E06C6"/>
    <w:rsid w:val="000E07C5"/>
    <w:rsid w:val="000E0FCB"/>
    <w:rsid w:val="000E1068"/>
    <w:rsid w:val="000E1070"/>
    <w:rsid w:val="000E165C"/>
    <w:rsid w:val="000E1679"/>
    <w:rsid w:val="000E17C9"/>
    <w:rsid w:val="000E1D7F"/>
    <w:rsid w:val="000E1EDD"/>
    <w:rsid w:val="000E2104"/>
    <w:rsid w:val="000E2116"/>
    <w:rsid w:val="000E213B"/>
    <w:rsid w:val="000E216D"/>
    <w:rsid w:val="000E253A"/>
    <w:rsid w:val="000E26FC"/>
    <w:rsid w:val="000E271C"/>
    <w:rsid w:val="000E27C8"/>
    <w:rsid w:val="000E2868"/>
    <w:rsid w:val="000E2EB6"/>
    <w:rsid w:val="000E2F2D"/>
    <w:rsid w:val="000E2F7E"/>
    <w:rsid w:val="000E3111"/>
    <w:rsid w:val="000E335B"/>
    <w:rsid w:val="000E3444"/>
    <w:rsid w:val="000E4052"/>
    <w:rsid w:val="000E4136"/>
    <w:rsid w:val="000E4246"/>
    <w:rsid w:val="000E4539"/>
    <w:rsid w:val="000E468A"/>
    <w:rsid w:val="000E491C"/>
    <w:rsid w:val="000E4C10"/>
    <w:rsid w:val="000E5059"/>
    <w:rsid w:val="000E50C2"/>
    <w:rsid w:val="000E510D"/>
    <w:rsid w:val="000E539F"/>
    <w:rsid w:val="000E55CF"/>
    <w:rsid w:val="000E56D5"/>
    <w:rsid w:val="000E58FC"/>
    <w:rsid w:val="000E5B86"/>
    <w:rsid w:val="000E5E5E"/>
    <w:rsid w:val="000E6298"/>
    <w:rsid w:val="000E666F"/>
    <w:rsid w:val="000E679D"/>
    <w:rsid w:val="000E69F0"/>
    <w:rsid w:val="000E7107"/>
    <w:rsid w:val="000E7800"/>
    <w:rsid w:val="000E7829"/>
    <w:rsid w:val="000E7A17"/>
    <w:rsid w:val="000F02C8"/>
    <w:rsid w:val="000F02E8"/>
    <w:rsid w:val="000F034C"/>
    <w:rsid w:val="000F0506"/>
    <w:rsid w:val="000F0668"/>
    <w:rsid w:val="000F06E6"/>
    <w:rsid w:val="000F0822"/>
    <w:rsid w:val="000F0BE7"/>
    <w:rsid w:val="000F0DDE"/>
    <w:rsid w:val="000F1065"/>
    <w:rsid w:val="000F1611"/>
    <w:rsid w:val="000F1651"/>
    <w:rsid w:val="000F17F0"/>
    <w:rsid w:val="000F189B"/>
    <w:rsid w:val="000F1938"/>
    <w:rsid w:val="000F1C16"/>
    <w:rsid w:val="000F1C6D"/>
    <w:rsid w:val="000F1D03"/>
    <w:rsid w:val="000F25F8"/>
    <w:rsid w:val="000F2DAE"/>
    <w:rsid w:val="000F2EAC"/>
    <w:rsid w:val="000F3282"/>
    <w:rsid w:val="000F3480"/>
    <w:rsid w:val="000F374C"/>
    <w:rsid w:val="000F3974"/>
    <w:rsid w:val="000F3B8D"/>
    <w:rsid w:val="000F3D9E"/>
    <w:rsid w:val="000F3EE8"/>
    <w:rsid w:val="000F4540"/>
    <w:rsid w:val="000F4A9E"/>
    <w:rsid w:val="000F4BCE"/>
    <w:rsid w:val="000F4FBB"/>
    <w:rsid w:val="000F507E"/>
    <w:rsid w:val="000F527A"/>
    <w:rsid w:val="000F5762"/>
    <w:rsid w:val="000F5835"/>
    <w:rsid w:val="000F5A20"/>
    <w:rsid w:val="000F5D76"/>
    <w:rsid w:val="000F653C"/>
    <w:rsid w:val="000F6A8C"/>
    <w:rsid w:val="000F6AD2"/>
    <w:rsid w:val="000F6BE8"/>
    <w:rsid w:val="000F6C91"/>
    <w:rsid w:val="000F6D98"/>
    <w:rsid w:val="000F7175"/>
    <w:rsid w:val="000F734B"/>
    <w:rsid w:val="000F739C"/>
    <w:rsid w:val="000F7BE2"/>
    <w:rsid w:val="000F7D08"/>
    <w:rsid w:val="0010037E"/>
    <w:rsid w:val="00100738"/>
    <w:rsid w:val="001008B1"/>
    <w:rsid w:val="00100A5C"/>
    <w:rsid w:val="00100B2B"/>
    <w:rsid w:val="001011BD"/>
    <w:rsid w:val="001014DE"/>
    <w:rsid w:val="001016A1"/>
    <w:rsid w:val="001016F9"/>
    <w:rsid w:val="001018F9"/>
    <w:rsid w:val="00101A48"/>
    <w:rsid w:val="00101D55"/>
    <w:rsid w:val="00101FCE"/>
    <w:rsid w:val="0010217C"/>
    <w:rsid w:val="00102635"/>
    <w:rsid w:val="00102F8B"/>
    <w:rsid w:val="001031AD"/>
    <w:rsid w:val="001035AE"/>
    <w:rsid w:val="001037AA"/>
    <w:rsid w:val="00103843"/>
    <w:rsid w:val="00103AEC"/>
    <w:rsid w:val="00103AF9"/>
    <w:rsid w:val="00103C05"/>
    <w:rsid w:val="00103EFF"/>
    <w:rsid w:val="0010408E"/>
    <w:rsid w:val="0010416C"/>
    <w:rsid w:val="001044D9"/>
    <w:rsid w:val="001047C9"/>
    <w:rsid w:val="00104888"/>
    <w:rsid w:val="001048B3"/>
    <w:rsid w:val="00105142"/>
    <w:rsid w:val="00105384"/>
    <w:rsid w:val="00105500"/>
    <w:rsid w:val="0010564F"/>
    <w:rsid w:val="0010588A"/>
    <w:rsid w:val="001058E1"/>
    <w:rsid w:val="00105C5A"/>
    <w:rsid w:val="00106135"/>
    <w:rsid w:val="001061A0"/>
    <w:rsid w:val="001066D1"/>
    <w:rsid w:val="00106760"/>
    <w:rsid w:val="00106AA0"/>
    <w:rsid w:val="00106BCD"/>
    <w:rsid w:val="00106CCC"/>
    <w:rsid w:val="00107125"/>
    <w:rsid w:val="00107448"/>
    <w:rsid w:val="00107479"/>
    <w:rsid w:val="00107500"/>
    <w:rsid w:val="001077B6"/>
    <w:rsid w:val="001078C4"/>
    <w:rsid w:val="00107A1A"/>
    <w:rsid w:val="00110239"/>
    <w:rsid w:val="001103FE"/>
    <w:rsid w:val="00110563"/>
    <w:rsid w:val="00110839"/>
    <w:rsid w:val="001108D3"/>
    <w:rsid w:val="00110917"/>
    <w:rsid w:val="00110A53"/>
    <w:rsid w:val="00110A8C"/>
    <w:rsid w:val="00110C10"/>
    <w:rsid w:val="00110CDC"/>
    <w:rsid w:val="00110D4D"/>
    <w:rsid w:val="001114E5"/>
    <w:rsid w:val="00111725"/>
    <w:rsid w:val="00111749"/>
    <w:rsid w:val="00111782"/>
    <w:rsid w:val="00111AFF"/>
    <w:rsid w:val="00111C7F"/>
    <w:rsid w:val="00111E0D"/>
    <w:rsid w:val="00111E16"/>
    <w:rsid w:val="001123EB"/>
    <w:rsid w:val="00112878"/>
    <w:rsid w:val="0011287F"/>
    <w:rsid w:val="00112DF4"/>
    <w:rsid w:val="00112F43"/>
    <w:rsid w:val="00112FB5"/>
    <w:rsid w:val="00113155"/>
    <w:rsid w:val="001135F4"/>
    <w:rsid w:val="0011363D"/>
    <w:rsid w:val="0011379D"/>
    <w:rsid w:val="001138F2"/>
    <w:rsid w:val="0011391C"/>
    <w:rsid w:val="00113DC4"/>
    <w:rsid w:val="00113F84"/>
    <w:rsid w:val="00114396"/>
    <w:rsid w:val="001144A0"/>
    <w:rsid w:val="001144E0"/>
    <w:rsid w:val="001150EE"/>
    <w:rsid w:val="001156CA"/>
    <w:rsid w:val="001158A5"/>
    <w:rsid w:val="0011599E"/>
    <w:rsid w:val="00115A68"/>
    <w:rsid w:val="00115CB8"/>
    <w:rsid w:val="00115D1A"/>
    <w:rsid w:val="001160F5"/>
    <w:rsid w:val="00116422"/>
    <w:rsid w:val="001164B4"/>
    <w:rsid w:val="00116B0F"/>
    <w:rsid w:val="00116BC6"/>
    <w:rsid w:val="00116D20"/>
    <w:rsid w:val="00116DCC"/>
    <w:rsid w:val="00117074"/>
    <w:rsid w:val="001171F2"/>
    <w:rsid w:val="00117455"/>
    <w:rsid w:val="00117490"/>
    <w:rsid w:val="00117508"/>
    <w:rsid w:val="00117749"/>
    <w:rsid w:val="001179BD"/>
    <w:rsid w:val="00117B77"/>
    <w:rsid w:val="00117D30"/>
    <w:rsid w:val="001202EC"/>
    <w:rsid w:val="001203F5"/>
    <w:rsid w:val="0012099B"/>
    <w:rsid w:val="00120C9E"/>
    <w:rsid w:val="001210DB"/>
    <w:rsid w:val="00121233"/>
    <w:rsid w:val="001217F4"/>
    <w:rsid w:val="0012194D"/>
    <w:rsid w:val="00121BDD"/>
    <w:rsid w:val="00121E72"/>
    <w:rsid w:val="00121FB4"/>
    <w:rsid w:val="001220CF"/>
    <w:rsid w:val="001222A9"/>
    <w:rsid w:val="0012232B"/>
    <w:rsid w:val="0012244F"/>
    <w:rsid w:val="00122553"/>
    <w:rsid w:val="001227F8"/>
    <w:rsid w:val="0012284D"/>
    <w:rsid w:val="00122A12"/>
    <w:rsid w:val="00122D8E"/>
    <w:rsid w:val="00122E0C"/>
    <w:rsid w:val="00123084"/>
    <w:rsid w:val="001235E6"/>
    <w:rsid w:val="001236B1"/>
    <w:rsid w:val="00123A72"/>
    <w:rsid w:val="00123EAE"/>
    <w:rsid w:val="00124A8E"/>
    <w:rsid w:val="00124B59"/>
    <w:rsid w:val="00124E8D"/>
    <w:rsid w:val="00125757"/>
    <w:rsid w:val="00125C73"/>
    <w:rsid w:val="00125CC3"/>
    <w:rsid w:val="00125D63"/>
    <w:rsid w:val="00125EBE"/>
    <w:rsid w:val="00126019"/>
    <w:rsid w:val="0012601F"/>
    <w:rsid w:val="00126156"/>
    <w:rsid w:val="001265CE"/>
    <w:rsid w:val="00126C36"/>
    <w:rsid w:val="00126DDF"/>
    <w:rsid w:val="0012725D"/>
    <w:rsid w:val="001278DF"/>
    <w:rsid w:val="0012798D"/>
    <w:rsid w:val="001279C3"/>
    <w:rsid w:val="001279E1"/>
    <w:rsid w:val="00127A84"/>
    <w:rsid w:val="00127D0C"/>
    <w:rsid w:val="00127D32"/>
    <w:rsid w:val="00127DF0"/>
    <w:rsid w:val="001302F5"/>
    <w:rsid w:val="00130C5B"/>
    <w:rsid w:val="00130FAF"/>
    <w:rsid w:val="001310FB"/>
    <w:rsid w:val="00131293"/>
    <w:rsid w:val="001312F0"/>
    <w:rsid w:val="00131395"/>
    <w:rsid w:val="001314E5"/>
    <w:rsid w:val="00131AD7"/>
    <w:rsid w:val="00131B05"/>
    <w:rsid w:val="00131C42"/>
    <w:rsid w:val="00131FA8"/>
    <w:rsid w:val="0013213E"/>
    <w:rsid w:val="00132708"/>
    <w:rsid w:val="00132999"/>
    <w:rsid w:val="001329A2"/>
    <w:rsid w:val="00132FCD"/>
    <w:rsid w:val="00133262"/>
    <w:rsid w:val="00133297"/>
    <w:rsid w:val="00133371"/>
    <w:rsid w:val="001333AF"/>
    <w:rsid w:val="001333E6"/>
    <w:rsid w:val="00133652"/>
    <w:rsid w:val="001336FA"/>
    <w:rsid w:val="001339DF"/>
    <w:rsid w:val="00133B99"/>
    <w:rsid w:val="00133E80"/>
    <w:rsid w:val="00133ED1"/>
    <w:rsid w:val="00133F98"/>
    <w:rsid w:val="00134187"/>
    <w:rsid w:val="00134498"/>
    <w:rsid w:val="001348EB"/>
    <w:rsid w:val="00134BCA"/>
    <w:rsid w:val="00134BE5"/>
    <w:rsid w:val="00134F2B"/>
    <w:rsid w:val="00134F36"/>
    <w:rsid w:val="001351DE"/>
    <w:rsid w:val="0013528D"/>
    <w:rsid w:val="00135312"/>
    <w:rsid w:val="001353DC"/>
    <w:rsid w:val="001355D5"/>
    <w:rsid w:val="00135614"/>
    <w:rsid w:val="00135779"/>
    <w:rsid w:val="00135A4F"/>
    <w:rsid w:val="00135CA5"/>
    <w:rsid w:val="00135D52"/>
    <w:rsid w:val="00135DE2"/>
    <w:rsid w:val="00136467"/>
    <w:rsid w:val="00136558"/>
    <w:rsid w:val="001365A8"/>
    <w:rsid w:val="00136BE9"/>
    <w:rsid w:val="00136C05"/>
    <w:rsid w:val="00136C89"/>
    <w:rsid w:val="00136CD5"/>
    <w:rsid w:val="00136EE1"/>
    <w:rsid w:val="00136F95"/>
    <w:rsid w:val="001372EA"/>
    <w:rsid w:val="00137363"/>
    <w:rsid w:val="001374B2"/>
    <w:rsid w:val="0013757B"/>
    <w:rsid w:val="0013788E"/>
    <w:rsid w:val="00137BDF"/>
    <w:rsid w:val="00137DC6"/>
    <w:rsid w:val="00137E88"/>
    <w:rsid w:val="0014010C"/>
    <w:rsid w:val="001403BF"/>
    <w:rsid w:val="00140576"/>
    <w:rsid w:val="0014071E"/>
    <w:rsid w:val="001408DB"/>
    <w:rsid w:val="001408EB"/>
    <w:rsid w:val="00140C19"/>
    <w:rsid w:val="00140CAA"/>
    <w:rsid w:val="00140D15"/>
    <w:rsid w:val="00140D3A"/>
    <w:rsid w:val="0014132D"/>
    <w:rsid w:val="00141491"/>
    <w:rsid w:val="00141704"/>
    <w:rsid w:val="0014177E"/>
    <w:rsid w:val="001418BC"/>
    <w:rsid w:val="00141CCE"/>
    <w:rsid w:val="00142323"/>
    <w:rsid w:val="0014268B"/>
    <w:rsid w:val="001427AD"/>
    <w:rsid w:val="00142B9D"/>
    <w:rsid w:val="00142D23"/>
    <w:rsid w:val="00142E47"/>
    <w:rsid w:val="00142F21"/>
    <w:rsid w:val="001430CC"/>
    <w:rsid w:val="00143756"/>
    <w:rsid w:val="001438B8"/>
    <w:rsid w:val="00143F0A"/>
    <w:rsid w:val="00144407"/>
    <w:rsid w:val="00144439"/>
    <w:rsid w:val="00144452"/>
    <w:rsid w:val="00144AD7"/>
    <w:rsid w:val="00144BF8"/>
    <w:rsid w:val="00144C03"/>
    <w:rsid w:val="00144CF8"/>
    <w:rsid w:val="00144DCB"/>
    <w:rsid w:val="00144ED1"/>
    <w:rsid w:val="00145329"/>
    <w:rsid w:val="0014533E"/>
    <w:rsid w:val="00145454"/>
    <w:rsid w:val="001455CA"/>
    <w:rsid w:val="00145600"/>
    <w:rsid w:val="0014570D"/>
    <w:rsid w:val="00145D71"/>
    <w:rsid w:val="00145FA5"/>
    <w:rsid w:val="00146223"/>
    <w:rsid w:val="001465B7"/>
    <w:rsid w:val="00146685"/>
    <w:rsid w:val="00146966"/>
    <w:rsid w:val="00146A99"/>
    <w:rsid w:val="00146B37"/>
    <w:rsid w:val="00146B80"/>
    <w:rsid w:val="00146BD1"/>
    <w:rsid w:val="00146C08"/>
    <w:rsid w:val="00146D87"/>
    <w:rsid w:val="00146F16"/>
    <w:rsid w:val="0014701A"/>
    <w:rsid w:val="00147118"/>
    <w:rsid w:val="00147241"/>
    <w:rsid w:val="001479FF"/>
    <w:rsid w:val="00147BA2"/>
    <w:rsid w:val="00147CD0"/>
    <w:rsid w:val="001501C2"/>
    <w:rsid w:val="00150330"/>
    <w:rsid w:val="001503CD"/>
    <w:rsid w:val="001505A1"/>
    <w:rsid w:val="00150809"/>
    <w:rsid w:val="001509FB"/>
    <w:rsid w:val="00150F1A"/>
    <w:rsid w:val="001512FF"/>
    <w:rsid w:val="00151A27"/>
    <w:rsid w:val="00151BD5"/>
    <w:rsid w:val="00151C21"/>
    <w:rsid w:val="00151C79"/>
    <w:rsid w:val="00151DD4"/>
    <w:rsid w:val="00151E5A"/>
    <w:rsid w:val="00151F54"/>
    <w:rsid w:val="001520C0"/>
    <w:rsid w:val="0015222B"/>
    <w:rsid w:val="00152789"/>
    <w:rsid w:val="001527D3"/>
    <w:rsid w:val="00152ACE"/>
    <w:rsid w:val="00152C5C"/>
    <w:rsid w:val="00152E5C"/>
    <w:rsid w:val="00153B84"/>
    <w:rsid w:val="00153B9C"/>
    <w:rsid w:val="00153E69"/>
    <w:rsid w:val="00154247"/>
    <w:rsid w:val="00154358"/>
    <w:rsid w:val="00154A0A"/>
    <w:rsid w:val="00154BEE"/>
    <w:rsid w:val="00154D5D"/>
    <w:rsid w:val="00154EC5"/>
    <w:rsid w:val="001551E2"/>
    <w:rsid w:val="0015520C"/>
    <w:rsid w:val="0015548F"/>
    <w:rsid w:val="00155497"/>
    <w:rsid w:val="0015565F"/>
    <w:rsid w:val="0015579C"/>
    <w:rsid w:val="001558D5"/>
    <w:rsid w:val="001560D8"/>
    <w:rsid w:val="001566B2"/>
    <w:rsid w:val="00156701"/>
    <w:rsid w:val="001567E8"/>
    <w:rsid w:val="001569F0"/>
    <w:rsid w:val="00156F15"/>
    <w:rsid w:val="00157191"/>
    <w:rsid w:val="0015725C"/>
    <w:rsid w:val="00157343"/>
    <w:rsid w:val="001574A4"/>
    <w:rsid w:val="001579FF"/>
    <w:rsid w:val="00157E5E"/>
    <w:rsid w:val="00160000"/>
    <w:rsid w:val="0016013E"/>
    <w:rsid w:val="001603B1"/>
    <w:rsid w:val="0016057C"/>
    <w:rsid w:val="0016063D"/>
    <w:rsid w:val="00160690"/>
    <w:rsid w:val="00160DF6"/>
    <w:rsid w:val="00161063"/>
    <w:rsid w:val="00161277"/>
    <w:rsid w:val="001612E0"/>
    <w:rsid w:val="00161324"/>
    <w:rsid w:val="00161462"/>
    <w:rsid w:val="001614C1"/>
    <w:rsid w:val="00161B64"/>
    <w:rsid w:val="00161BCA"/>
    <w:rsid w:val="00161BDF"/>
    <w:rsid w:val="00161DF3"/>
    <w:rsid w:val="0016251C"/>
    <w:rsid w:val="00162952"/>
    <w:rsid w:val="00162BA9"/>
    <w:rsid w:val="00162BAD"/>
    <w:rsid w:val="00162C47"/>
    <w:rsid w:val="00162E11"/>
    <w:rsid w:val="0016324D"/>
    <w:rsid w:val="001632E4"/>
    <w:rsid w:val="0016338C"/>
    <w:rsid w:val="00163421"/>
    <w:rsid w:val="00163696"/>
    <w:rsid w:val="001636C9"/>
    <w:rsid w:val="00163759"/>
    <w:rsid w:val="00163792"/>
    <w:rsid w:val="00163823"/>
    <w:rsid w:val="00163BD9"/>
    <w:rsid w:val="00163E48"/>
    <w:rsid w:val="0016406C"/>
    <w:rsid w:val="00164492"/>
    <w:rsid w:val="001644AB"/>
    <w:rsid w:val="001645A8"/>
    <w:rsid w:val="00164939"/>
    <w:rsid w:val="00164B33"/>
    <w:rsid w:val="00164BAA"/>
    <w:rsid w:val="00164C6F"/>
    <w:rsid w:val="00164E43"/>
    <w:rsid w:val="00164FC0"/>
    <w:rsid w:val="00165158"/>
    <w:rsid w:val="0016565C"/>
    <w:rsid w:val="00165810"/>
    <w:rsid w:val="00165DFA"/>
    <w:rsid w:val="00165DFF"/>
    <w:rsid w:val="00165E97"/>
    <w:rsid w:val="00166028"/>
    <w:rsid w:val="001661DA"/>
    <w:rsid w:val="0016689A"/>
    <w:rsid w:val="00166B34"/>
    <w:rsid w:val="00167216"/>
    <w:rsid w:val="00167585"/>
    <w:rsid w:val="001675A0"/>
    <w:rsid w:val="0016778C"/>
    <w:rsid w:val="001677D4"/>
    <w:rsid w:val="00167A51"/>
    <w:rsid w:val="00167DD3"/>
    <w:rsid w:val="001708EE"/>
    <w:rsid w:val="0017094F"/>
    <w:rsid w:val="00170C81"/>
    <w:rsid w:val="00170C8F"/>
    <w:rsid w:val="0017113A"/>
    <w:rsid w:val="001711C7"/>
    <w:rsid w:val="00171259"/>
    <w:rsid w:val="001717C2"/>
    <w:rsid w:val="00171CAC"/>
    <w:rsid w:val="00171D50"/>
    <w:rsid w:val="00172171"/>
    <w:rsid w:val="0017278E"/>
    <w:rsid w:val="00172866"/>
    <w:rsid w:val="00172D49"/>
    <w:rsid w:val="001732E9"/>
    <w:rsid w:val="001732ED"/>
    <w:rsid w:val="00173537"/>
    <w:rsid w:val="00173A1F"/>
    <w:rsid w:val="00173B75"/>
    <w:rsid w:val="00174060"/>
    <w:rsid w:val="0017410D"/>
    <w:rsid w:val="001743FA"/>
    <w:rsid w:val="001749E8"/>
    <w:rsid w:val="00174D12"/>
    <w:rsid w:val="00174E2B"/>
    <w:rsid w:val="00174FD9"/>
    <w:rsid w:val="0017501A"/>
    <w:rsid w:val="00175320"/>
    <w:rsid w:val="001758A9"/>
    <w:rsid w:val="00175FB5"/>
    <w:rsid w:val="001762BC"/>
    <w:rsid w:val="001768FB"/>
    <w:rsid w:val="00176B21"/>
    <w:rsid w:val="00176BCC"/>
    <w:rsid w:val="00176D83"/>
    <w:rsid w:val="001771CD"/>
    <w:rsid w:val="001772EE"/>
    <w:rsid w:val="00177AB2"/>
    <w:rsid w:val="00177F0C"/>
    <w:rsid w:val="00177F19"/>
    <w:rsid w:val="001801DB"/>
    <w:rsid w:val="001802A9"/>
    <w:rsid w:val="0018036D"/>
    <w:rsid w:val="001803B6"/>
    <w:rsid w:val="00180780"/>
    <w:rsid w:val="00180877"/>
    <w:rsid w:val="001809EE"/>
    <w:rsid w:val="00180C33"/>
    <w:rsid w:val="00181156"/>
    <w:rsid w:val="00181377"/>
    <w:rsid w:val="00181453"/>
    <w:rsid w:val="00181529"/>
    <w:rsid w:val="0018162B"/>
    <w:rsid w:val="0018166D"/>
    <w:rsid w:val="0018179F"/>
    <w:rsid w:val="001817B5"/>
    <w:rsid w:val="00181EFB"/>
    <w:rsid w:val="00182379"/>
    <w:rsid w:val="00182421"/>
    <w:rsid w:val="00182627"/>
    <w:rsid w:val="001828BD"/>
    <w:rsid w:val="001828F1"/>
    <w:rsid w:val="001829BD"/>
    <w:rsid w:val="00182E52"/>
    <w:rsid w:val="00182EDC"/>
    <w:rsid w:val="00182F7A"/>
    <w:rsid w:val="00182F82"/>
    <w:rsid w:val="00182F9B"/>
    <w:rsid w:val="00183163"/>
    <w:rsid w:val="0018338D"/>
    <w:rsid w:val="001833CD"/>
    <w:rsid w:val="001835E4"/>
    <w:rsid w:val="00183705"/>
    <w:rsid w:val="001837A6"/>
    <w:rsid w:val="001837E4"/>
    <w:rsid w:val="00183863"/>
    <w:rsid w:val="001838AD"/>
    <w:rsid w:val="0018397B"/>
    <w:rsid w:val="00183B88"/>
    <w:rsid w:val="00183BBA"/>
    <w:rsid w:val="00183C4C"/>
    <w:rsid w:val="00183C58"/>
    <w:rsid w:val="00183ECB"/>
    <w:rsid w:val="001840D7"/>
    <w:rsid w:val="00184216"/>
    <w:rsid w:val="00184351"/>
    <w:rsid w:val="001847D5"/>
    <w:rsid w:val="001848B1"/>
    <w:rsid w:val="00184943"/>
    <w:rsid w:val="00185286"/>
    <w:rsid w:val="00185303"/>
    <w:rsid w:val="001855B4"/>
    <w:rsid w:val="001859CC"/>
    <w:rsid w:val="00186187"/>
    <w:rsid w:val="00186368"/>
    <w:rsid w:val="001863A9"/>
    <w:rsid w:val="0018664B"/>
    <w:rsid w:val="001868C7"/>
    <w:rsid w:val="0018696D"/>
    <w:rsid w:val="00186A34"/>
    <w:rsid w:val="00186C31"/>
    <w:rsid w:val="00186C6B"/>
    <w:rsid w:val="001871BD"/>
    <w:rsid w:val="001876CB"/>
    <w:rsid w:val="00187ABF"/>
    <w:rsid w:val="00187BC3"/>
    <w:rsid w:val="00187D5B"/>
    <w:rsid w:val="001907EE"/>
    <w:rsid w:val="00190B6D"/>
    <w:rsid w:val="00190C4C"/>
    <w:rsid w:val="00190D08"/>
    <w:rsid w:val="00190E47"/>
    <w:rsid w:val="00191493"/>
    <w:rsid w:val="0019187D"/>
    <w:rsid w:val="00191987"/>
    <w:rsid w:val="00191F78"/>
    <w:rsid w:val="0019243B"/>
    <w:rsid w:val="001924E6"/>
    <w:rsid w:val="00192955"/>
    <w:rsid w:val="00192CF7"/>
    <w:rsid w:val="00192EB2"/>
    <w:rsid w:val="0019309B"/>
    <w:rsid w:val="001931D3"/>
    <w:rsid w:val="001932A8"/>
    <w:rsid w:val="0019371F"/>
    <w:rsid w:val="0019385E"/>
    <w:rsid w:val="00193992"/>
    <w:rsid w:val="00193FD2"/>
    <w:rsid w:val="001949ED"/>
    <w:rsid w:val="00194A55"/>
    <w:rsid w:val="00194B38"/>
    <w:rsid w:val="0019519A"/>
    <w:rsid w:val="00195360"/>
    <w:rsid w:val="00195814"/>
    <w:rsid w:val="001958E6"/>
    <w:rsid w:val="00195C46"/>
    <w:rsid w:val="00196C2C"/>
    <w:rsid w:val="00196C36"/>
    <w:rsid w:val="00196C55"/>
    <w:rsid w:val="00197153"/>
    <w:rsid w:val="0019759D"/>
    <w:rsid w:val="00197783"/>
    <w:rsid w:val="0019784F"/>
    <w:rsid w:val="00197C5D"/>
    <w:rsid w:val="00197C69"/>
    <w:rsid w:val="00197DFB"/>
    <w:rsid w:val="00197F3C"/>
    <w:rsid w:val="00197F53"/>
    <w:rsid w:val="001A00FD"/>
    <w:rsid w:val="001A04E7"/>
    <w:rsid w:val="001A06D0"/>
    <w:rsid w:val="001A0A57"/>
    <w:rsid w:val="001A0D09"/>
    <w:rsid w:val="001A0D10"/>
    <w:rsid w:val="001A1171"/>
    <w:rsid w:val="001A1389"/>
    <w:rsid w:val="001A2029"/>
    <w:rsid w:val="001A21DD"/>
    <w:rsid w:val="001A229E"/>
    <w:rsid w:val="001A22E6"/>
    <w:rsid w:val="001A25BE"/>
    <w:rsid w:val="001A2629"/>
    <w:rsid w:val="001A289F"/>
    <w:rsid w:val="001A29F7"/>
    <w:rsid w:val="001A30DD"/>
    <w:rsid w:val="001A3744"/>
    <w:rsid w:val="001A375C"/>
    <w:rsid w:val="001A3808"/>
    <w:rsid w:val="001A397E"/>
    <w:rsid w:val="001A3B0A"/>
    <w:rsid w:val="001A3C60"/>
    <w:rsid w:val="001A3F24"/>
    <w:rsid w:val="001A3F82"/>
    <w:rsid w:val="001A44B6"/>
    <w:rsid w:val="001A470E"/>
    <w:rsid w:val="001A4F79"/>
    <w:rsid w:val="001A5290"/>
    <w:rsid w:val="001A5315"/>
    <w:rsid w:val="001A5336"/>
    <w:rsid w:val="001A5518"/>
    <w:rsid w:val="001A5C7F"/>
    <w:rsid w:val="001A5DF9"/>
    <w:rsid w:val="001A6789"/>
    <w:rsid w:val="001A68AE"/>
    <w:rsid w:val="001A68E4"/>
    <w:rsid w:val="001A6983"/>
    <w:rsid w:val="001A6B68"/>
    <w:rsid w:val="001A6BEC"/>
    <w:rsid w:val="001A6F0E"/>
    <w:rsid w:val="001A6FBB"/>
    <w:rsid w:val="001A727C"/>
    <w:rsid w:val="001A7548"/>
    <w:rsid w:val="001A7570"/>
    <w:rsid w:val="001A7850"/>
    <w:rsid w:val="001A7B4D"/>
    <w:rsid w:val="001A7E8C"/>
    <w:rsid w:val="001A7EF7"/>
    <w:rsid w:val="001B0026"/>
    <w:rsid w:val="001B01C4"/>
    <w:rsid w:val="001B03B3"/>
    <w:rsid w:val="001B05BA"/>
    <w:rsid w:val="001B06C4"/>
    <w:rsid w:val="001B0707"/>
    <w:rsid w:val="001B0913"/>
    <w:rsid w:val="001B0D04"/>
    <w:rsid w:val="001B109D"/>
    <w:rsid w:val="001B12BC"/>
    <w:rsid w:val="001B1332"/>
    <w:rsid w:val="001B1533"/>
    <w:rsid w:val="001B15C0"/>
    <w:rsid w:val="001B15CB"/>
    <w:rsid w:val="001B184B"/>
    <w:rsid w:val="001B18A8"/>
    <w:rsid w:val="001B18F9"/>
    <w:rsid w:val="001B1985"/>
    <w:rsid w:val="001B1B66"/>
    <w:rsid w:val="001B1BBC"/>
    <w:rsid w:val="001B1D5B"/>
    <w:rsid w:val="001B202D"/>
    <w:rsid w:val="001B2711"/>
    <w:rsid w:val="001B27C3"/>
    <w:rsid w:val="001B285F"/>
    <w:rsid w:val="001B2934"/>
    <w:rsid w:val="001B2A1B"/>
    <w:rsid w:val="001B2BE8"/>
    <w:rsid w:val="001B2ECF"/>
    <w:rsid w:val="001B2F1B"/>
    <w:rsid w:val="001B3000"/>
    <w:rsid w:val="001B3097"/>
    <w:rsid w:val="001B3184"/>
    <w:rsid w:val="001B3322"/>
    <w:rsid w:val="001B33B4"/>
    <w:rsid w:val="001B3466"/>
    <w:rsid w:val="001B3597"/>
    <w:rsid w:val="001B3A87"/>
    <w:rsid w:val="001B3C01"/>
    <w:rsid w:val="001B3DB6"/>
    <w:rsid w:val="001B43B6"/>
    <w:rsid w:val="001B47B4"/>
    <w:rsid w:val="001B47ED"/>
    <w:rsid w:val="001B4876"/>
    <w:rsid w:val="001B495F"/>
    <w:rsid w:val="001B4D56"/>
    <w:rsid w:val="001B5009"/>
    <w:rsid w:val="001B5B01"/>
    <w:rsid w:val="001B5BF6"/>
    <w:rsid w:val="001B5E8D"/>
    <w:rsid w:val="001B6092"/>
    <w:rsid w:val="001B653C"/>
    <w:rsid w:val="001B6649"/>
    <w:rsid w:val="001B6C37"/>
    <w:rsid w:val="001B6D19"/>
    <w:rsid w:val="001B6DEB"/>
    <w:rsid w:val="001B7186"/>
    <w:rsid w:val="001B71FC"/>
    <w:rsid w:val="001B72FD"/>
    <w:rsid w:val="001B7535"/>
    <w:rsid w:val="001B79B4"/>
    <w:rsid w:val="001B7B86"/>
    <w:rsid w:val="001B7C0E"/>
    <w:rsid w:val="001B7D85"/>
    <w:rsid w:val="001C0465"/>
    <w:rsid w:val="001C0686"/>
    <w:rsid w:val="001C088B"/>
    <w:rsid w:val="001C08A2"/>
    <w:rsid w:val="001C0B22"/>
    <w:rsid w:val="001C1131"/>
    <w:rsid w:val="001C11AC"/>
    <w:rsid w:val="001C156C"/>
    <w:rsid w:val="001C16DA"/>
    <w:rsid w:val="001C1FB4"/>
    <w:rsid w:val="001C201A"/>
    <w:rsid w:val="001C226E"/>
    <w:rsid w:val="001C2446"/>
    <w:rsid w:val="001C26D6"/>
    <w:rsid w:val="001C2C2D"/>
    <w:rsid w:val="001C2C70"/>
    <w:rsid w:val="001C2EE8"/>
    <w:rsid w:val="001C321A"/>
    <w:rsid w:val="001C336C"/>
    <w:rsid w:val="001C3498"/>
    <w:rsid w:val="001C36C2"/>
    <w:rsid w:val="001C38FA"/>
    <w:rsid w:val="001C3A70"/>
    <w:rsid w:val="001C3B27"/>
    <w:rsid w:val="001C3D48"/>
    <w:rsid w:val="001C4179"/>
    <w:rsid w:val="001C423D"/>
    <w:rsid w:val="001C455E"/>
    <w:rsid w:val="001C4638"/>
    <w:rsid w:val="001C46A7"/>
    <w:rsid w:val="001C4CFE"/>
    <w:rsid w:val="001C57F8"/>
    <w:rsid w:val="001C5862"/>
    <w:rsid w:val="001C59C2"/>
    <w:rsid w:val="001C5BF8"/>
    <w:rsid w:val="001C5C49"/>
    <w:rsid w:val="001C60EC"/>
    <w:rsid w:val="001C6403"/>
    <w:rsid w:val="001C6452"/>
    <w:rsid w:val="001C65FE"/>
    <w:rsid w:val="001C66DC"/>
    <w:rsid w:val="001C6962"/>
    <w:rsid w:val="001C6FBF"/>
    <w:rsid w:val="001C700D"/>
    <w:rsid w:val="001C70C3"/>
    <w:rsid w:val="001C7486"/>
    <w:rsid w:val="001C7623"/>
    <w:rsid w:val="001C7969"/>
    <w:rsid w:val="001C7E88"/>
    <w:rsid w:val="001C7EC3"/>
    <w:rsid w:val="001C7FC9"/>
    <w:rsid w:val="001D000B"/>
    <w:rsid w:val="001D014F"/>
    <w:rsid w:val="001D0229"/>
    <w:rsid w:val="001D05DD"/>
    <w:rsid w:val="001D0921"/>
    <w:rsid w:val="001D097C"/>
    <w:rsid w:val="001D0FF4"/>
    <w:rsid w:val="001D10F2"/>
    <w:rsid w:val="001D112A"/>
    <w:rsid w:val="001D13C3"/>
    <w:rsid w:val="001D13EC"/>
    <w:rsid w:val="001D140C"/>
    <w:rsid w:val="001D1678"/>
    <w:rsid w:val="001D1780"/>
    <w:rsid w:val="001D1BB1"/>
    <w:rsid w:val="001D2435"/>
    <w:rsid w:val="001D28F3"/>
    <w:rsid w:val="001D29D1"/>
    <w:rsid w:val="001D2BF0"/>
    <w:rsid w:val="001D2E3D"/>
    <w:rsid w:val="001D2ECD"/>
    <w:rsid w:val="001D30A4"/>
    <w:rsid w:val="001D30E0"/>
    <w:rsid w:val="001D30E4"/>
    <w:rsid w:val="001D3241"/>
    <w:rsid w:val="001D3458"/>
    <w:rsid w:val="001D389A"/>
    <w:rsid w:val="001D3AC0"/>
    <w:rsid w:val="001D3F30"/>
    <w:rsid w:val="001D41C7"/>
    <w:rsid w:val="001D46C5"/>
    <w:rsid w:val="001D47CB"/>
    <w:rsid w:val="001D4A5C"/>
    <w:rsid w:val="001D4C64"/>
    <w:rsid w:val="001D500D"/>
    <w:rsid w:val="001D5375"/>
    <w:rsid w:val="001D574A"/>
    <w:rsid w:val="001D5BDC"/>
    <w:rsid w:val="001D649E"/>
    <w:rsid w:val="001D6780"/>
    <w:rsid w:val="001D6DB7"/>
    <w:rsid w:val="001D6F68"/>
    <w:rsid w:val="001D7013"/>
    <w:rsid w:val="001D7429"/>
    <w:rsid w:val="001D760F"/>
    <w:rsid w:val="001D762F"/>
    <w:rsid w:val="001D76BF"/>
    <w:rsid w:val="001D770A"/>
    <w:rsid w:val="001D78DB"/>
    <w:rsid w:val="001D7C94"/>
    <w:rsid w:val="001D7DB4"/>
    <w:rsid w:val="001D7E68"/>
    <w:rsid w:val="001E0428"/>
    <w:rsid w:val="001E07D0"/>
    <w:rsid w:val="001E095D"/>
    <w:rsid w:val="001E0A73"/>
    <w:rsid w:val="001E0B0B"/>
    <w:rsid w:val="001E0B29"/>
    <w:rsid w:val="001E0D53"/>
    <w:rsid w:val="001E15A1"/>
    <w:rsid w:val="001E1694"/>
    <w:rsid w:val="001E20A7"/>
    <w:rsid w:val="001E2467"/>
    <w:rsid w:val="001E290E"/>
    <w:rsid w:val="001E2A16"/>
    <w:rsid w:val="001E2AAC"/>
    <w:rsid w:val="001E2B40"/>
    <w:rsid w:val="001E2ECB"/>
    <w:rsid w:val="001E2FC6"/>
    <w:rsid w:val="001E319A"/>
    <w:rsid w:val="001E3465"/>
    <w:rsid w:val="001E372E"/>
    <w:rsid w:val="001E383B"/>
    <w:rsid w:val="001E3CFC"/>
    <w:rsid w:val="001E3F7C"/>
    <w:rsid w:val="001E4538"/>
    <w:rsid w:val="001E47C6"/>
    <w:rsid w:val="001E494B"/>
    <w:rsid w:val="001E4AA1"/>
    <w:rsid w:val="001E4BA5"/>
    <w:rsid w:val="001E4CDC"/>
    <w:rsid w:val="001E51FC"/>
    <w:rsid w:val="001E530D"/>
    <w:rsid w:val="001E53E8"/>
    <w:rsid w:val="001E552E"/>
    <w:rsid w:val="001E57DE"/>
    <w:rsid w:val="001E5897"/>
    <w:rsid w:val="001E598F"/>
    <w:rsid w:val="001E5C0F"/>
    <w:rsid w:val="001E5D0D"/>
    <w:rsid w:val="001E5EEB"/>
    <w:rsid w:val="001E5F20"/>
    <w:rsid w:val="001E642B"/>
    <w:rsid w:val="001E6443"/>
    <w:rsid w:val="001E64C3"/>
    <w:rsid w:val="001E65CF"/>
    <w:rsid w:val="001E6735"/>
    <w:rsid w:val="001E67C6"/>
    <w:rsid w:val="001E6987"/>
    <w:rsid w:val="001E6CEB"/>
    <w:rsid w:val="001E6FB9"/>
    <w:rsid w:val="001E7227"/>
    <w:rsid w:val="001E73C6"/>
    <w:rsid w:val="001E754F"/>
    <w:rsid w:val="001E7796"/>
    <w:rsid w:val="001E7AF3"/>
    <w:rsid w:val="001E7B22"/>
    <w:rsid w:val="001E7BBC"/>
    <w:rsid w:val="001F0031"/>
    <w:rsid w:val="001F04A3"/>
    <w:rsid w:val="001F064F"/>
    <w:rsid w:val="001F0898"/>
    <w:rsid w:val="001F09C7"/>
    <w:rsid w:val="001F0A23"/>
    <w:rsid w:val="001F0E67"/>
    <w:rsid w:val="001F10CE"/>
    <w:rsid w:val="001F16A9"/>
    <w:rsid w:val="001F1873"/>
    <w:rsid w:val="001F1FFD"/>
    <w:rsid w:val="001F25CE"/>
    <w:rsid w:val="001F2B5E"/>
    <w:rsid w:val="001F2DFD"/>
    <w:rsid w:val="001F35A1"/>
    <w:rsid w:val="001F39A0"/>
    <w:rsid w:val="001F404C"/>
    <w:rsid w:val="001F4BAA"/>
    <w:rsid w:val="001F50D9"/>
    <w:rsid w:val="001F51C2"/>
    <w:rsid w:val="001F5256"/>
    <w:rsid w:val="001F5293"/>
    <w:rsid w:val="001F5554"/>
    <w:rsid w:val="001F5ECA"/>
    <w:rsid w:val="001F649E"/>
    <w:rsid w:val="001F665E"/>
    <w:rsid w:val="001F6739"/>
    <w:rsid w:val="001F690F"/>
    <w:rsid w:val="001F6A6E"/>
    <w:rsid w:val="001F6CFA"/>
    <w:rsid w:val="001F6ECE"/>
    <w:rsid w:val="001F746E"/>
    <w:rsid w:val="001F76E6"/>
    <w:rsid w:val="001F76FB"/>
    <w:rsid w:val="001F779C"/>
    <w:rsid w:val="001F7A66"/>
    <w:rsid w:val="001F7CA6"/>
    <w:rsid w:val="001F7D35"/>
    <w:rsid w:val="001F7D3E"/>
    <w:rsid w:val="001F7D40"/>
    <w:rsid w:val="001F7E91"/>
    <w:rsid w:val="0020011D"/>
    <w:rsid w:val="002004FD"/>
    <w:rsid w:val="00200528"/>
    <w:rsid w:val="002008AC"/>
    <w:rsid w:val="002009A1"/>
    <w:rsid w:val="002009CC"/>
    <w:rsid w:val="00200A49"/>
    <w:rsid w:val="002011CC"/>
    <w:rsid w:val="00201B1B"/>
    <w:rsid w:val="00201B30"/>
    <w:rsid w:val="00201E28"/>
    <w:rsid w:val="00202038"/>
    <w:rsid w:val="0020265A"/>
    <w:rsid w:val="00202973"/>
    <w:rsid w:val="0020308B"/>
    <w:rsid w:val="002031C3"/>
    <w:rsid w:val="00203373"/>
    <w:rsid w:val="00203EA6"/>
    <w:rsid w:val="0020400C"/>
    <w:rsid w:val="00204577"/>
    <w:rsid w:val="00204973"/>
    <w:rsid w:val="002049EC"/>
    <w:rsid w:val="00204A59"/>
    <w:rsid w:val="00204ACF"/>
    <w:rsid w:val="00204D54"/>
    <w:rsid w:val="00205010"/>
    <w:rsid w:val="00205065"/>
    <w:rsid w:val="00205076"/>
    <w:rsid w:val="00205180"/>
    <w:rsid w:val="00205301"/>
    <w:rsid w:val="00205535"/>
    <w:rsid w:val="00205A4D"/>
    <w:rsid w:val="00205F05"/>
    <w:rsid w:val="0020605C"/>
    <w:rsid w:val="00206195"/>
    <w:rsid w:val="002068BE"/>
    <w:rsid w:val="00206E70"/>
    <w:rsid w:val="00207E81"/>
    <w:rsid w:val="00210362"/>
    <w:rsid w:val="0021052D"/>
    <w:rsid w:val="00210864"/>
    <w:rsid w:val="002108B7"/>
    <w:rsid w:val="002108D2"/>
    <w:rsid w:val="00210A23"/>
    <w:rsid w:val="002112E4"/>
    <w:rsid w:val="00211341"/>
    <w:rsid w:val="0021148F"/>
    <w:rsid w:val="002117A2"/>
    <w:rsid w:val="00211957"/>
    <w:rsid w:val="00211BCD"/>
    <w:rsid w:val="00211BEB"/>
    <w:rsid w:val="00211E0C"/>
    <w:rsid w:val="00211EFB"/>
    <w:rsid w:val="00212001"/>
    <w:rsid w:val="0021234D"/>
    <w:rsid w:val="0021278D"/>
    <w:rsid w:val="0021288B"/>
    <w:rsid w:val="0021290B"/>
    <w:rsid w:val="00212CEF"/>
    <w:rsid w:val="00213BED"/>
    <w:rsid w:val="00213CAD"/>
    <w:rsid w:val="00214204"/>
    <w:rsid w:val="00214540"/>
    <w:rsid w:val="00214926"/>
    <w:rsid w:val="00214F5F"/>
    <w:rsid w:val="002154D8"/>
    <w:rsid w:val="00215703"/>
    <w:rsid w:val="00215724"/>
    <w:rsid w:val="0021590E"/>
    <w:rsid w:val="00215A51"/>
    <w:rsid w:val="00215CA4"/>
    <w:rsid w:val="00215E4E"/>
    <w:rsid w:val="00215F5A"/>
    <w:rsid w:val="00215FB0"/>
    <w:rsid w:val="002160A1"/>
    <w:rsid w:val="0021613D"/>
    <w:rsid w:val="00216175"/>
    <w:rsid w:val="00216528"/>
    <w:rsid w:val="0021662D"/>
    <w:rsid w:val="002169BB"/>
    <w:rsid w:val="00216A3B"/>
    <w:rsid w:val="00216DD9"/>
    <w:rsid w:val="002170DF"/>
    <w:rsid w:val="00217112"/>
    <w:rsid w:val="0021724B"/>
    <w:rsid w:val="0021725A"/>
    <w:rsid w:val="00217663"/>
    <w:rsid w:val="00217769"/>
    <w:rsid w:val="00217A72"/>
    <w:rsid w:val="00217BFE"/>
    <w:rsid w:val="00217FA5"/>
    <w:rsid w:val="00217FE0"/>
    <w:rsid w:val="0022052F"/>
    <w:rsid w:val="00220584"/>
    <w:rsid w:val="00220636"/>
    <w:rsid w:val="00220AD1"/>
    <w:rsid w:val="00220B39"/>
    <w:rsid w:val="00220BFF"/>
    <w:rsid w:val="00220D13"/>
    <w:rsid w:val="00220E7A"/>
    <w:rsid w:val="002215F4"/>
    <w:rsid w:val="002218E3"/>
    <w:rsid w:val="00221B6C"/>
    <w:rsid w:val="0022214A"/>
    <w:rsid w:val="00222379"/>
    <w:rsid w:val="00222409"/>
    <w:rsid w:val="0022258A"/>
    <w:rsid w:val="00222D3E"/>
    <w:rsid w:val="00222DEC"/>
    <w:rsid w:val="00222F1D"/>
    <w:rsid w:val="00223069"/>
    <w:rsid w:val="00223102"/>
    <w:rsid w:val="00223185"/>
    <w:rsid w:val="0022331F"/>
    <w:rsid w:val="002233D3"/>
    <w:rsid w:val="00223408"/>
    <w:rsid w:val="0022350E"/>
    <w:rsid w:val="00223593"/>
    <w:rsid w:val="00223705"/>
    <w:rsid w:val="002237AE"/>
    <w:rsid w:val="002237C2"/>
    <w:rsid w:val="00223A72"/>
    <w:rsid w:val="00223A7E"/>
    <w:rsid w:val="00223B10"/>
    <w:rsid w:val="00223BEA"/>
    <w:rsid w:val="00223C93"/>
    <w:rsid w:val="00223F34"/>
    <w:rsid w:val="00223FC4"/>
    <w:rsid w:val="00224317"/>
    <w:rsid w:val="00224354"/>
    <w:rsid w:val="00224667"/>
    <w:rsid w:val="002246AD"/>
    <w:rsid w:val="002247DF"/>
    <w:rsid w:val="00224C67"/>
    <w:rsid w:val="002253DB"/>
    <w:rsid w:val="00225A1C"/>
    <w:rsid w:val="00225B36"/>
    <w:rsid w:val="00225BFC"/>
    <w:rsid w:val="00225F05"/>
    <w:rsid w:val="00226219"/>
    <w:rsid w:val="00226570"/>
    <w:rsid w:val="00226B2F"/>
    <w:rsid w:val="00226C6E"/>
    <w:rsid w:val="00226D53"/>
    <w:rsid w:val="002274DD"/>
    <w:rsid w:val="00227628"/>
    <w:rsid w:val="0022786A"/>
    <w:rsid w:val="00227971"/>
    <w:rsid w:val="00227BAA"/>
    <w:rsid w:val="00227DBE"/>
    <w:rsid w:val="00227E56"/>
    <w:rsid w:val="00230114"/>
    <w:rsid w:val="002301E1"/>
    <w:rsid w:val="0023047B"/>
    <w:rsid w:val="0023068F"/>
    <w:rsid w:val="002307C1"/>
    <w:rsid w:val="002309EA"/>
    <w:rsid w:val="00230C66"/>
    <w:rsid w:val="00230E67"/>
    <w:rsid w:val="00231061"/>
    <w:rsid w:val="002310A7"/>
    <w:rsid w:val="002316CE"/>
    <w:rsid w:val="00231DDC"/>
    <w:rsid w:val="0023206D"/>
    <w:rsid w:val="002320EE"/>
    <w:rsid w:val="00232395"/>
    <w:rsid w:val="002329B2"/>
    <w:rsid w:val="00232C67"/>
    <w:rsid w:val="002330A9"/>
    <w:rsid w:val="0023321A"/>
    <w:rsid w:val="0023355F"/>
    <w:rsid w:val="00233D67"/>
    <w:rsid w:val="0023409A"/>
    <w:rsid w:val="00234EC3"/>
    <w:rsid w:val="00234F38"/>
    <w:rsid w:val="00235158"/>
    <w:rsid w:val="0023552C"/>
    <w:rsid w:val="00235554"/>
    <w:rsid w:val="00235BE4"/>
    <w:rsid w:val="00235DFF"/>
    <w:rsid w:val="00235F7B"/>
    <w:rsid w:val="00236106"/>
    <w:rsid w:val="0023614F"/>
    <w:rsid w:val="00236413"/>
    <w:rsid w:val="002369D5"/>
    <w:rsid w:val="00236A55"/>
    <w:rsid w:val="00236DB1"/>
    <w:rsid w:val="00236E00"/>
    <w:rsid w:val="00236F85"/>
    <w:rsid w:val="0023760B"/>
    <w:rsid w:val="00240552"/>
    <w:rsid w:val="00240C7C"/>
    <w:rsid w:val="00240DD3"/>
    <w:rsid w:val="00241386"/>
    <w:rsid w:val="002415D1"/>
    <w:rsid w:val="00241A7B"/>
    <w:rsid w:val="00241DE4"/>
    <w:rsid w:val="002422AD"/>
    <w:rsid w:val="00242477"/>
    <w:rsid w:val="00242692"/>
    <w:rsid w:val="0024277C"/>
    <w:rsid w:val="00242BE2"/>
    <w:rsid w:val="00242C27"/>
    <w:rsid w:val="002430FE"/>
    <w:rsid w:val="002431C0"/>
    <w:rsid w:val="0024323A"/>
    <w:rsid w:val="0024324E"/>
    <w:rsid w:val="00243B52"/>
    <w:rsid w:val="00243D25"/>
    <w:rsid w:val="00243EB6"/>
    <w:rsid w:val="00244302"/>
    <w:rsid w:val="00244A79"/>
    <w:rsid w:val="00244B8F"/>
    <w:rsid w:val="00244D56"/>
    <w:rsid w:val="0024547A"/>
    <w:rsid w:val="00245656"/>
    <w:rsid w:val="00245C0E"/>
    <w:rsid w:val="002460BC"/>
    <w:rsid w:val="00246138"/>
    <w:rsid w:val="00246241"/>
    <w:rsid w:val="002467F4"/>
    <w:rsid w:val="00246ACC"/>
    <w:rsid w:val="00246CF1"/>
    <w:rsid w:val="00246ED0"/>
    <w:rsid w:val="002470FB"/>
    <w:rsid w:val="002471BA"/>
    <w:rsid w:val="00247A14"/>
    <w:rsid w:val="00247A4C"/>
    <w:rsid w:val="00247DF7"/>
    <w:rsid w:val="00250305"/>
    <w:rsid w:val="0025053A"/>
    <w:rsid w:val="00250592"/>
    <w:rsid w:val="0025073C"/>
    <w:rsid w:val="00250CB5"/>
    <w:rsid w:val="00250CCE"/>
    <w:rsid w:val="00250D92"/>
    <w:rsid w:val="002515F2"/>
    <w:rsid w:val="002516BD"/>
    <w:rsid w:val="0025195C"/>
    <w:rsid w:val="00251E2D"/>
    <w:rsid w:val="00252036"/>
    <w:rsid w:val="00252154"/>
    <w:rsid w:val="002524D1"/>
    <w:rsid w:val="0025251E"/>
    <w:rsid w:val="002527DF"/>
    <w:rsid w:val="002529D4"/>
    <w:rsid w:val="00252ABE"/>
    <w:rsid w:val="002530C8"/>
    <w:rsid w:val="00253249"/>
    <w:rsid w:val="002533E2"/>
    <w:rsid w:val="00253558"/>
    <w:rsid w:val="00253CA5"/>
    <w:rsid w:val="002542C8"/>
    <w:rsid w:val="002545C6"/>
    <w:rsid w:val="002549BC"/>
    <w:rsid w:val="00254A05"/>
    <w:rsid w:val="00254B81"/>
    <w:rsid w:val="00254CD1"/>
    <w:rsid w:val="00254DA6"/>
    <w:rsid w:val="00255305"/>
    <w:rsid w:val="0025594C"/>
    <w:rsid w:val="00255A71"/>
    <w:rsid w:val="00255E7C"/>
    <w:rsid w:val="0025610C"/>
    <w:rsid w:val="00256194"/>
    <w:rsid w:val="00256407"/>
    <w:rsid w:val="00256537"/>
    <w:rsid w:val="0025664B"/>
    <w:rsid w:val="002568A9"/>
    <w:rsid w:val="002568D5"/>
    <w:rsid w:val="00256B5E"/>
    <w:rsid w:val="00256C27"/>
    <w:rsid w:val="00256D9A"/>
    <w:rsid w:val="00256DCB"/>
    <w:rsid w:val="00256EB8"/>
    <w:rsid w:val="0025791A"/>
    <w:rsid w:val="00257ED7"/>
    <w:rsid w:val="00257FA8"/>
    <w:rsid w:val="00260214"/>
    <w:rsid w:val="00260496"/>
    <w:rsid w:val="00260BAF"/>
    <w:rsid w:val="00260E98"/>
    <w:rsid w:val="00261095"/>
    <w:rsid w:val="002611EF"/>
    <w:rsid w:val="00261482"/>
    <w:rsid w:val="0026181B"/>
    <w:rsid w:val="002618CD"/>
    <w:rsid w:val="00261A22"/>
    <w:rsid w:val="00261B01"/>
    <w:rsid w:val="00261BAF"/>
    <w:rsid w:val="00261DB8"/>
    <w:rsid w:val="0026204A"/>
    <w:rsid w:val="002625BB"/>
    <w:rsid w:val="002627DA"/>
    <w:rsid w:val="00262A53"/>
    <w:rsid w:val="00262C4B"/>
    <w:rsid w:val="00263A98"/>
    <w:rsid w:val="00263BBF"/>
    <w:rsid w:val="00263D90"/>
    <w:rsid w:val="00263ED5"/>
    <w:rsid w:val="00264BB0"/>
    <w:rsid w:val="002652C7"/>
    <w:rsid w:val="00265371"/>
    <w:rsid w:val="00265581"/>
    <w:rsid w:val="00265761"/>
    <w:rsid w:val="00265782"/>
    <w:rsid w:val="002657FB"/>
    <w:rsid w:val="00265822"/>
    <w:rsid w:val="002658F8"/>
    <w:rsid w:val="00265F4E"/>
    <w:rsid w:val="002664B9"/>
    <w:rsid w:val="00266CC2"/>
    <w:rsid w:val="00266D74"/>
    <w:rsid w:val="00266DB8"/>
    <w:rsid w:val="00266E7B"/>
    <w:rsid w:val="0026746B"/>
    <w:rsid w:val="00267734"/>
    <w:rsid w:val="00267DEE"/>
    <w:rsid w:val="00270117"/>
    <w:rsid w:val="002704AE"/>
    <w:rsid w:val="00270889"/>
    <w:rsid w:val="00270AAF"/>
    <w:rsid w:val="00270FDE"/>
    <w:rsid w:val="00271077"/>
    <w:rsid w:val="002715AA"/>
    <w:rsid w:val="0027170B"/>
    <w:rsid w:val="00271DB1"/>
    <w:rsid w:val="00271F2B"/>
    <w:rsid w:val="00272115"/>
    <w:rsid w:val="00272192"/>
    <w:rsid w:val="00272332"/>
    <w:rsid w:val="00272B6B"/>
    <w:rsid w:val="00272D0C"/>
    <w:rsid w:val="00272E61"/>
    <w:rsid w:val="00272EDD"/>
    <w:rsid w:val="0027301C"/>
    <w:rsid w:val="00273615"/>
    <w:rsid w:val="00273962"/>
    <w:rsid w:val="00273B6B"/>
    <w:rsid w:val="0027412F"/>
    <w:rsid w:val="00274191"/>
    <w:rsid w:val="002743DA"/>
    <w:rsid w:val="00274A41"/>
    <w:rsid w:val="00274F05"/>
    <w:rsid w:val="00274FF2"/>
    <w:rsid w:val="0027501C"/>
    <w:rsid w:val="002750A4"/>
    <w:rsid w:val="002751C9"/>
    <w:rsid w:val="00275295"/>
    <w:rsid w:val="002753BF"/>
    <w:rsid w:val="002756BB"/>
    <w:rsid w:val="0027580E"/>
    <w:rsid w:val="00275B15"/>
    <w:rsid w:val="00275B97"/>
    <w:rsid w:val="002764B9"/>
    <w:rsid w:val="002769F8"/>
    <w:rsid w:val="00276B1B"/>
    <w:rsid w:val="00276FB6"/>
    <w:rsid w:val="002771B9"/>
    <w:rsid w:val="00277228"/>
    <w:rsid w:val="0027735C"/>
    <w:rsid w:val="0027769D"/>
    <w:rsid w:val="00277899"/>
    <w:rsid w:val="002778EE"/>
    <w:rsid w:val="00277B78"/>
    <w:rsid w:val="00277BCD"/>
    <w:rsid w:val="00277D1F"/>
    <w:rsid w:val="00280218"/>
    <w:rsid w:val="0028035D"/>
    <w:rsid w:val="00280886"/>
    <w:rsid w:val="002808CA"/>
    <w:rsid w:val="00280C3A"/>
    <w:rsid w:val="00280CC4"/>
    <w:rsid w:val="0028105B"/>
    <w:rsid w:val="0028137D"/>
    <w:rsid w:val="00281425"/>
    <w:rsid w:val="002814D3"/>
    <w:rsid w:val="0028175B"/>
    <w:rsid w:val="0028193B"/>
    <w:rsid w:val="002819D9"/>
    <w:rsid w:val="00281B0D"/>
    <w:rsid w:val="00281B1A"/>
    <w:rsid w:val="00282753"/>
    <w:rsid w:val="00282928"/>
    <w:rsid w:val="00282964"/>
    <w:rsid w:val="002829F2"/>
    <w:rsid w:val="002829FA"/>
    <w:rsid w:val="00282B5C"/>
    <w:rsid w:val="0028307A"/>
    <w:rsid w:val="0028312C"/>
    <w:rsid w:val="0028344A"/>
    <w:rsid w:val="00283616"/>
    <w:rsid w:val="00283672"/>
    <w:rsid w:val="00283DC3"/>
    <w:rsid w:val="00283DEC"/>
    <w:rsid w:val="00283E62"/>
    <w:rsid w:val="00283F94"/>
    <w:rsid w:val="00284238"/>
    <w:rsid w:val="00284387"/>
    <w:rsid w:val="00284C4B"/>
    <w:rsid w:val="00285542"/>
    <w:rsid w:val="00285641"/>
    <w:rsid w:val="0028586C"/>
    <w:rsid w:val="00285AC2"/>
    <w:rsid w:val="00285D2B"/>
    <w:rsid w:val="00285D58"/>
    <w:rsid w:val="002864F1"/>
    <w:rsid w:val="0028673C"/>
    <w:rsid w:val="00286964"/>
    <w:rsid w:val="00286B94"/>
    <w:rsid w:val="00286C4B"/>
    <w:rsid w:val="00286CA8"/>
    <w:rsid w:val="00286ECE"/>
    <w:rsid w:val="00287092"/>
    <w:rsid w:val="0028716C"/>
    <w:rsid w:val="00287651"/>
    <w:rsid w:val="002876F6"/>
    <w:rsid w:val="00287A48"/>
    <w:rsid w:val="00287AB6"/>
    <w:rsid w:val="002901D6"/>
    <w:rsid w:val="002903E0"/>
    <w:rsid w:val="00290466"/>
    <w:rsid w:val="002905C9"/>
    <w:rsid w:val="002908D8"/>
    <w:rsid w:val="00290952"/>
    <w:rsid w:val="00290D88"/>
    <w:rsid w:val="00290E11"/>
    <w:rsid w:val="00290F8B"/>
    <w:rsid w:val="00291BDA"/>
    <w:rsid w:val="00291BE8"/>
    <w:rsid w:val="00291C3D"/>
    <w:rsid w:val="00291E1B"/>
    <w:rsid w:val="00291F5D"/>
    <w:rsid w:val="002923F6"/>
    <w:rsid w:val="0029256B"/>
    <w:rsid w:val="00292662"/>
    <w:rsid w:val="0029283D"/>
    <w:rsid w:val="00292E7F"/>
    <w:rsid w:val="002931F3"/>
    <w:rsid w:val="002934F5"/>
    <w:rsid w:val="0029351D"/>
    <w:rsid w:val="002937F4"/>
    <w:rsid w:val="00293AD4"/>
    <w:rsid w:val="002940F0"/>
    <w:rsid w:val="002940F6"/>
    <w:rsid w:val="00294212"/>
    <w:rsid w:val="002942E9"/>
    <w:rsid w:val="00294410"/>
    <w:rsid w:val="00294603"/>
    <w:rsid w:val="00294754"/>
    <w:rsid w:val="00294760"/>
    <w:rsid w:val="00294E95"/>
    <w:rsid w:val="002951C2"/>
    <w:rsid w:val="002951CF"/>
    <w:rsid w:val="002953B4"/>
    <w:rsid w:val="002959EF"/>
    <w:rsid w:val="00295C09"/>
    <w:rsid w:val="00295C7B"/>
    <w:rsid w:val="00295D14"/>
    <w:rsid w:val="00295D29"/>
    <w:rsid w:val="002966A6"/>
    <w:rsid w:val="0029680F"/>
    <w:rsid w:val="00296A24"/>
    <w:rsid w:val="00296B32"/>
    <w:rsid w:val="00296DEC"/>
    <w:rsid w:val="002971B5"/>
    <w:rsid w:val="00297724"/>
    <w:rsid w:val="002978EB"/>
    <w:rsid w:val="00297C95"/>
    <w:rsid w:val="002A04E8"/>
    <w:rsid w:val="002A05D4"/>
    <w:rsid w:val="002A0624"/>
    <w:rsid w:val="002A065F"/>
    <w:rsid w:val="002A0674"/>
    <w:rsid w:val="002A0F5B"/>
    <w:rsid w:val="002A1340"/>
    <w:rsid w:val="002A144E"/>
    <w:rsid w:val="002A148F"/>
    <w:rsid w:val="002A15ED"/>
    <w:rsid w:val="002A1601"/>
    <w:rsid w:val="002A1701"/>
    <w:rsid w:val="002A1987"/>
    <w:rsid w:val="002A1A33"/>
    <w:rsid w:val="002A1B65"/>
    <w:rsid w:val="002A23B4"/>
    <w:rsid w:val="002A2987"/>
    <w:rsid w:val="002A2C88"/>
    <w:rsid w:val="002A2DC8"/>
    <w:rsid w:val="002A2E4E"/>
    <w:rsid w:val="002A2EBF"/>
    <w:rsid w:val="002A3381"/>
    <w:rsid w:val="002A35B5"/>
    <w:rsid w:val="002A362D"/>
    <w:rsid w:val="002A372A"/>
    <w:rsid w:val="002A39A2"/>
    <w:rsid w:val="002A39C4"/>
    <w:rsid w:val="002A3E67"/>
    <w:rsid w:val="002A4145"/>
    <w:rsid w:val="002A418B"/>
    <w:rsid w:val="002A4229"/>
    <w:rsid w:val="002A42F6"/>
    <w:rsid w:val="002A4388"/>
    <w:rsid w:val="002A49E8"/>
    <w:rsid w:val="002A517F"/>
    <w:rsid w:val="002A5493"/>
    <w:rsid w:val="002A5D80"/>
    <w:rsid w:val="002A5DC7"/>
    <w:rsid w:val="002A6072"/>
    <w:rsid w:val="002A6356"/>
    <w:rsid w:val="002A6861"/>
    <w:rsid w:val="002A6A00"/>
    <w:rsid w:val="002A6C76"/>
    <w:rsid w:val="002A6D51"/>
    <w:rsid w:val="002A79BB"/>
    <w:rsid w:val="002A79C1"/>
    <w:rsid w:val="002A7F4A"/>
    <w:rsid w:val="002A7F77"/>
    <w:rsid w:val="002B0237"/>
    <w:rsid w:val="002B0289"/>
    <w:rsid w:val="002B0568"/>
    <w:rsid w:val="002B0C89"/>
    <w:rsid w:val="002B0D5B"/>
    <w:rsid w:val="002B0F20"/>
    <w:rsid w:val="002B0F58"/>
    <w:rsid w:val="002B109B"/>
    <w:rsid w:val="002B1127"/>
    <w:rsid w:val="002B1169"/>
    <w:rsid w:val="002B11E5"/>
    <w:rsid w:val="002B1391"/>
    <w:rsid w:val="002B1400"/>
    <w:rsid w:val="002B171A"/>
    <w:rsid w:val="002B1993"/>
    <w:rsid w:val="002B1CF2"/>
    <w:rsid w:val="002B1E4C"/>
    <w:rsid w:val="002B2379"/>
    <w:rsid w:val="002B23B1"/>
    <w:rsid w:val="002B25DA"/>
    <w:rsid w:val="002B2801"/>
    <w:rsid w:val="002B2877"/>
    <w:rsid w:val="002B2B41"/>
    <w:rsid w:val="002B2E27"/>
    <w:rsid w:val="002B2E8F"/>
    <w:rsid w:val="002B2ED1"/>
    <w:rsid w:val="002B355C"/>
    <w:rsid w:val="002B372D"/>
    <w:rsid w:val="002B380F"/>
    <w:rsid w:val="002B38A9"/>
    <w:rsid w:val="002B4018"/>
    <w:rsid w:val="002B4311"/>
    <w:rsid w:val="002B4448"/>
    <w:rsid w:val="002B4490"/>
    <w:rsid w:val="002B4521"/>
    <w:rsid w:val="002B46AF"/>
    <w:rsid w:val="002B4CD0"/>
    <w:rsid w:val="002B4DEC"/>
    <w:rsid w:val="002B50E1"/>
    <w:rsid w:val="002B50EA"/>
    <w:rsid w:val="002B51C4"/>
    <w:rsid w:val="002B5818"/>
    <w:rsid w:val="002B59F1"/>
    <w:rsid w:val="002B5C5C"/>
    <w:rsid w:val="002B62C7"/>
    <w:rsid w:val="002B62DD"/>
    <w:rsid w:val="002B6537"/>
    <w:rsid w:val="002B68FB"/>
    <w:rsid w:val="002B6CE7"/>
    <w:rsid w:val="002B6D34"/>
    <w:rsid w:val="002B723C"/>
    <w:rsid w:val="002B7853"/>
    <w:rsid w:val="002B7919"/>
    <w:rsid w:val="002B7C40"/>
    <w:rsid w:val="002B7FC0"/>
    <w:rsid w:val="002C00F1"/>
    <w:rsid w:val="002C023E"/>
    <w:rsid w:val="002C049E"/>
    <w:rsid w:val="002C04A3"/>
    <w:rsid w:val="002C04D8"/>
    <w:rsid w:val="002C0532"/>
    <w:rsid w:val="002C0535"/>
    <w:rsid w:val="002C0D2C"/>
    <w:rsid w:val="002C0E0A"/>
    <w:rsid w:val="002C0E4A"/>
    <w:rsid w:val="002C106A"/>
    <w:rsid w:val="002C1137"/>
    <w:rsid w:val="002C116B"/>
    <w:rsid w:val="002C1355"/>
    <w:rsid w:val="002C1425"/>
    <w:rsid w:val="002C143E"/>
    <w:rsid w:val="002C1AE0"/>
    <w:rsid w:val="002C1B08"/>
    <w:rsid w:val="002C1C38"/>
    <w:rsid w:val="002C1F1A"/>
    <w:rsid w:val="002C21C6"/>
    <w:rsid w:val="002C2495"/>
    <w:rsid w:val="002C24D7"/>
    <w:rsid w:val="002C2531"/>
    <w:rsid w:val="002C26D2"/>
    <w:rsid w:val="002C29BE"/>
    <w:rsid w:val="002C2A0E"/>
    <w:rsid w:val="002C2AFD"/>
    <w:rsid w:val="002C2E74"/>
    <w:rsid w:val="002C2FB2"/>
    <w:rsid w:val="002C3026"/>
    <w:rsid w:val="002C30D7"/>
    <w:rsid w:val="002C310E"/>
    <w:rsid w:val="002C3309"/>
    <w:rsid w:val="002C3797"/>
    <w:rsid w:val="002C3A86"/>
    <w:rsid w:val="002C3ACE"/>
    <w:rsid w:val="002C3F45"/>
    <w:rsid w:val="002C4155"/>
    <w:rsid w:val="002C4223"/>
    <w:rsid w:val="002C462D"/>
    <w:rsid w:val="002C4785"/>
    <w:rsid w:val="002C49C2"/>
    <w:rsid w:val="002C4A2B"/>
    <w:rsid w:val="002C4CD4"/>
    <w:rsid w:val="002C51C6"/>
    <w:rsid w:val="002C541F"/>
    <w:rsid w:val="002C5551"/>
    <w:rsid w:val="002C5763"/>
    <w:rsid w:val="002C5DF5"/>
    <w:rsid w:val="002C5F24"/>
    <w:rsid w:val="002C60EC"/>
    <w:rsid w:val="002C63F7"/>
    <w:rsid w:val="002C69BD"/>
    <w:rsid w:val="002C763A"/>
    <w:rsid w:val="002C7B68"/>
    <w:rsid w:val="002D0186"/>
    <w:rsid w:val="002D01B2"/>
    <w:rsid w:val="002D051D"/>
    <w:rsid w:val="002D0BF0"/>
    <w:rsid w:val="002D0EC6"/>
    <w:rsid w:val="002D14B2"/>
    <w:rsid w:val="002D154C"/>
    <w:rsid w:val="002D1707"/>
    <w:rsid w:val="002D1732"/>
    <w:rsid w:val="002D201A"/>
    <w:rsid w:val="002D20A2"/>
    <w:rsid w:val="002D2AC0"/>
    <w:rsid w:val="002D2BD7"/>
    <w:rsid w:val="002D3069"/>
    <w:rsid w:val="002D323B"/>
    <w:rsid w:val="002D360C"/>
    <w:rsid w:val="002D3789"/>
    <w:rsid w:val="002D3792"/>
    <w:rsid w:val="002D3907"/>
    <w:rsid w:val="002D3A29"/>
    <w:rsid w:val="002D3F59"/>
    <w:rsid w:val="002D46B3"/>
    <w:rsid w:val="002D54CB"/>
    <w:rsid w:val="002D5534"/>
    <w:rsid w:val="002D56D2"/>
    <w:rsid w:val="002D5939"/>
    <w:rsid w:val="002D5EED"/>
    <w:rsid w:val="002D5FB9"/>
    <w:rsid w:val="002D6301"/>
    <w:rsid w:val="002D6399"/>
    <w:rsid w:val="002D6509"/>
    <w:rsid w:val="002D66AD"/>
    <w:rsid w:val="002D6A7F"/>
    <w:rsid w:val="002D6B5E"/>
    <w:rsid w:val="002D6D25"/>
    <w:rsid w:val="002D6D6D"/>
    <w:rsid w:val="002D6DC1"/>
    <w:rsid w:val="002D7074"/>
    <w:rsid w:val="002D7637"/>
    <w:rsid w:val="002D786C"/>
    <w:rsid w:val="002D7B67"/>
    <w:rsid w:val="002D7BB1"/>
    <w:rsid w:val="002E0812"/>
    <w:rsid w:val="002E0DD8"/>
    <w:rsid w:val="002E0F7C"/>
    <w:rsid w:val="002E13E6"/>
    <w:rsid w:val="002E18FA"/>
    <w:rsid w:val="002E196A"/>
    <w:rsid w:val="002E1BD0"/>
    <w:rsid w:val="002E1E98"/>
    <w:rsid w:val="002E1F01"/>
    <w:rsid w:val="002E1F95"/>
    <w:rsid w:val="002E219D"/>
    <w:rsid w:val="002E257E"/>
    <w:rsid w:val="002E3360"/>
    <w:rsid w:val="002E396E"/>
    <w:rsid w:val="002E3988"/>
    <w:rsid w:val="002E39D4"/>
    <w:rsid w:val="002E3C82"/>
    <w:rsid w:val="002E4152"/>
    <w:rsid w:val="002E42D3"/>
    <w:rsid w:val="002E4548"/>
    <w:rsid w:val="002E4A28"/>
    <w:rsid w:val="002E4E5D"/>
    <w:rsid w:val="002E4F40"/>
    <w:rsid w:val="002E52A0"/>
    <w:rsid w:val="002E52A3"/>
    <w:rsid w:val="002E54DB"/>
    <w:rsid w:val="002E55E8"/>
    <w:rsid w:val="002E566E"/>
    <w:rsid w:val="002E5A8E"/>
    <w:rsid w:val="002E5AB9"/>
    <w:rsid w:val="002E5EEB"/>
    <w:rsid w:val="002E634E"/>
    <w:rsid w:val="002E68E8"/>
    <w:rsid w:val="002E6937"/>
    <w:rsid w:val="002E6A84"/>
    <w:rsid w:val="002E6D8F"/>
    <w:rsid w:val="002E6F65"/>
    <w:rsid w:val="002E7931"/>
    <w:rsid w:val="002E7960"/>
    <w:rsid w:val="002E7A31"/>
    <w:rsid w:val="002F00A5"/>
    <w:rsid w:val="002F023F"/>
    <w:rsid w:val="002F034D"/>
    <w:rsid w:val="002F0653"/>
    <w:rsid w:val="002F0A27"/>
    <w:rsid w:val="002F110F"/>
    <w:rsid w:val="002F162D"/>
    <w:rsid w:val="002F17AB"/>
    <w:rsid w:val="002F1DFA"/>
    <w:rsid w:val="002F1FFF"/>
    <w:rsid w:val="002F224D"/>
    <w:rsid w:val="002F22FC"/>
    <w:rsid w:val="002F2668"/>
    <w:rsid w:val="002F27BE"/>
    <w:rsid w:val="002F2878"/>
    <w:rsid w:val="002F2A87"/>
    <w:rsid w:val="002F344E"/>
    <w:rsid w:val="002F3514"/>
    <w:rsid w:val="002F3A05"/>
    <w:rsid w:val="002F3B7C"/>
    <w:rsid w:val="002F3CC8"/>
    <w:rsid w:val="002F3E17"/>
    <w:rsid w:val="002F3F22"/>
    <w:rsid w:val="002F4022"/>
    <w:rsid w:val="002F40ED"/>
    <w:rsid w:val="002F4290"/>
    <w:rsid w:val="002F44AF"/>
    <w:rsid w:val="002F4B7F"/>
    <w:rsid w:val="002F4E75"/>
    <w:rsid w:val="002F4F70"/>
    <w:rsid w:val="002F50BA"/>
    <w:rsid w:val="002F51C4"/>
    <w:rsid w:val="002F52FD"/>
    <w:rsid w:val="002F5415"/>
    <w:rsid w:val="002F541A"/>
    <w:rsid w:val="002F5493"/>
    <w:rsid w:val="002F553F"/>
    <w:rsid w:val="002F55D2"/>
    <w:rsid w:val="002F55EA"/>
    <w:rsid w:val="002F5C32"/>
    <w:rsid w:val="002F6447"/>
    <w:rsid w:val="002F64A7"/>
    <w:rsid w:val="002F67E9"/>
    <w:rsid w:val="002F7429"/>
    <w:rsid w:val="002F74F5"/>
    <w:rsid w:val="002F7516"/>
    <w:rsid w:val="002F75FF"/>
    <w:rsid w:val="002F790F"/>
    <w:rsid w:val="002F7B34"/>
    <w:rsid w:val="0030006C"/>
    <w:rsid w:val="0030037A"/>
    <w:rsid w:val="003005C2"/>
    <w:rsid w:val="00300862"/>
    <w:rsid w:val="00300874"/>
    <w:rsid w:val="00300996"/>
    <w:rsid w:val="00300B3C"/>
    <w:rsid w:val="00300D2B"/>
    <w:rsid w:val="0030127A"/>
    <w:rsid w:val="003012B5"/>
    <w:rsid w:val="003017EE"/>
    <w:rsid w:val="003017FA"/>
    <w:rsid w:val="00301B72"/>
    <w:rsid w:val="00301CCC"/>
    <w:rsid w:val="00301F85"/>
    <w:rsid w:val="00301FD5"/>
    <w:rsid w:val="00302090"/>
    <w:rsid w:val="003023EB"/>
    <w:rsid w:val="00302648"/>
    <w:rsid w:val="003027CE"/>
    <w:rsid w:val="003027DD"/>
    <w:rsid w:val="00302843"/>
    <w:rsid w:val="003029C6"/>
    <w:rsid w:val="00302BE6"/>
    <w:rsid w:val="00302C82"/>
    <w:rsid w:val="0030397C"/>
    <w:rsid w:val="00303CE5"/>
    <w:rsid w:val="0030411E"/>
    <w:rsid w:val="00304AA5"/>
    <w:rsid w:val="00304BCE"/>
    <w:rsid w:val="003052AB"/>
    <w:rsid w:val="0030534F"/>
    <w:rsid w:val="003058D9"/>
    <w:rsid w:val="0030591B"/>
    <w:rsid w:val="00305BD7"/>
    <w:rsid w:val="00305E83"/>
    <w:rsid w:val="003061BB"/>
    <w:rsid w:val="003064A1"/>
    <w:rsid w:val="0030674E"/>
    <w:rsid w:val="00306976"/>
    <w:rsid w:val="0030705D"/>
    <w:rsid w:val="003070DB"/>
    <w:rsid w:val="0030714D"/>
    <w:rsid w:val="00307201"/>
    <w:rsid w:val="00307478"/>
    <w:rsid w:val="0030755E"/>
    <w:rsid w:val="00307722"/>
    <w:rsid w:val="003077B2"/>
    <w:rsid w:val="00307DC3"/>
    <w:rsid w:val="00307E74"/>
    <w:rsid w:val="0031005D"/>
    <w:rsid w:val="0031020A"/>
    <w:rsid w:val="00310275"/>
    <w:rsid w:val="003103AF"/>
    <w:rsid w:val="00310560"/>
    <w:rsid w:val="003107E9"/>
    <w:rsid w:val="00310DB8"/>
    <w:rsid w:val="00310F19"/>
    <w:rsid w:val="00311116"/>
    <w:rsid w:val="00311282"/>
    <w:rsid w:val="00311575"/>
    <w:rsid w:val="00311591"/>
    <w:rsid w:val="0031165D"/>
    <w:rsid w:val="003116FF"/>
    <w:rsid w:val="00311725"/>
    <w:rsid w:val="003117E1"/>
    <w:rsid w:val="00311884"/>
    <w:rsid w:val="00311EA5"/>
    <w:rsid w:val="00312449"/>
    <w:rsid w:val="003124CD"/>
    <w:rsid w:val="003127F2"/>
    <w:rsid w:val="00312944"/>
    <w:rsid w:val="00312AC8"/>
    <w:rsid w:val="00312EDE"/>
    <w:rsid w:val="00312FF9"/>
    <w:rsid w:val="0031308D"/>
    <w:rsid w:val="0031312C"/>
    <w:rsid w:val="0031392A"/>
    <w:rsid w:val="00313AA1"/>
    <w:rsid w:val="003141DD"/>
    <w:rsid w:val="00314C19"/>
    <w:rsid w:val="00314DD3"/>
    <w:rsid w:val="00314EB2"/>
    <w:rsid w:val="00314EE6"/>
    <w:rsid w:val="00314EE9"/>
    <w:rsid w:val="00314F38"/>
    <w:rsid w:val="003150D9"/>
    <w:rsid w:val="0031531C"/>
    <w:rsid w:val="00315350"/>
    <w:rsid w:val="0031548D"/>
    <w:rsid w:val="003157C7"/>
    <w:rsid w:val="003159C7"/>
    <w:rsid w:val="00315B94"/>
    <w:rsid w:val="00315DB3"/>
    <w:rsid w:val="00315E1E"/>
    <w:rsid w:val="00315EC5"/>
    <w:rsid w:val="00315F44"/>
    <w:rsid w:val="003167EC"/>
    <w:rsid w:val="00316A77"/>
    <w:rsid w:val="00316B1F"/>
    <w:rsid w:val="00316B2B"/>
    <w:rsid w:val="003170BF"/>
    <w:rsid w:val="0031737C"/>
    <w:rsid w:val="00317490"/>
    <w:rsid w:val="00317529"/>
    <w:rsid w:val="00317542"/>
    <w:rsid w:val="0031763D"/>
    <w:rsid w:val="00317714"/>
    <w:rsid w:val="003177CA"/>
    <w:rsid w:val="003178A8"/>
    <w:rsid w:val="00317B83"/>
    <w:rsid w:val="003201A9"/>
    <w:rsid w:val="003201B1"/>
    <w:rsid w:val="003204E8"/>
    <w:rsid w:val="00320B0C"/>
    <w:rsid w:val="00320CDE"/>
    <w:rsid w:val="0032161F"/>
    <w:rsid w:val="003216C8"/>
    <w:rsid w:val="00321B49"/>
    <w:rsid w:val="00321D8C"/>
    <w:rsid w:val="00321DF9"/>
    <w:rsid w:val="00321E33"/>
    <w:rsid w:val="00321F39"/>
    <w:rsid w:val="00322086"/>
    <w:rsid w:val="003220F0"/>
    <w:rsid w:val="00322179"/>
    <w:rsid w:val="00322869"/>
    <w:rsid w:val="00322922"/>
    <w:rsid w:val="00322934"/>
    <w:rsid w:val="00322E6A"/>
    <w:rsid w:val="00322F13"/>
    <w:rsid w:val="00323248"/>
    <w:rsid w:val="003236A0"/>
    <w:rsid w:val="003236BF"/>
    <w:rsid w:val="00323C1B"/>
    <w:rsid w:val="00323D6C"/>
    <w:rsid w:val="00323F24"/>
    <w:rsid w:val="00324048"/>
    <w:rsid w:val="003243B0"/>
    <w:rsid w:val="003246FA"/>
    <w:rsid w:val="003246FE"/>
    <w:rsid w:val="00324C0C"/>
    <w:rsid w:val="00325181"/>
    <w:rsid w:val="003258B2"/>
    <w:rsid w:val="00325B7D"/>
    <w:rsid w:val="00325FB7"/>
    <w:rsid w:val="00326211"/>
    <w:rsid w:val="00326321"/>
    <w:rsid w:val="003266BF"/>
    <w:rsid w:val="003267FC"/>
    <w:rsid w:val="0032693E"/>
    <w:rsid w:val="00326A88"/>
    <w:rsid w:val="00326AC0"/>
    <w:rsid w:val="00326D71"/>
    <w:rsid w:val="00327478"/>
    <w:rsid w:val="00327709"/>
    <w:rsid w:val="00327775"/>
    <w:rsid w:val="00327E3C"/>
    <w:rsid w:val="00327ECE"/>
    <w:rsid w:val="00327F17"/>
    <w:rsid w:val="0033055C"/>
    <w:rsid w:val="00330862"/>
    <w:rsid w:val="00331037"/>
    <w:rsid w:val="0033143C"/>
    <w:rsid w:val="00331492"/>
    <w:rsid w:val="00331727"/>
    <w:rsid w:val="00331974"/>
    <w:rsid w:val="00331D7F"/>
    <w:rsid w:val="00331F9B"/>
    <w:rsid w:val="00332029"/>
    <w:rsid w:val="00332332"/>
    <w:rsid w:val="003324A2"/>
    <w:rsid w:val="0033256F"/>
    <w:rsid w:val="003328F9"/>
    <w:rsid w:val="00332EC8"/>
    <w:rsid w:val="00332F6D"/>
    <w:rsid w:val="003330B2"/>
    <w:rsid w:val="003330CC"/>
    <w:rsid w:val="003332A5"/>
    <w:rsid w:val="00333463"/>
    <w:rsid w:val="0033385C"/>
    <w:rsid w:val="003338E1"/>
    <w:rsid w:val="00333DED"/>
    <w:rsid w:val="00334045"/>
    <w:rsid w:val="003345F5"/>
    <w:rsid w:val="0033461D"/>
    <w:rsid w:val="0033469D"/>
    <w:rsid w:val="00334734"/>
    <w:rsid w:val="00334766"/>
    <w:rsid w:val="00334B8B"/>
    <w:rsid w:val="00334D59"/>
    <w:rsid w:val="0033566B"/>
    <w:rsid w:val="00335C75"/>
    <w:rsid w:val="00335D16"/>
    <w:rsid w:val="00335E11"/>
    <w:rsid w:val="00335FC0"/>
    <w:rsid w:val="0033611E"/>
    <w:rsid w:val="003362F0"/>
    <w:rsid w:val="00336346"/>
    <w:rsid w:val="003363A6"/>
    <w:rsid w:val="00336613"/>
    <w:rsid w:val="003366ED"/>
    <w:rsid w:val="00336839"/>
    <w:rsid w:val="003369D6"/>
    <w:rsid w:val="00336A35"/>
    <w:rsid w:val="00336AD7"/>
    <w:rsid w:val="003372A2"/>
    <w:rsid w:val="003376A1"/>
    <w:rsid w:val="0033792D"/>
    <w:rsid w:val="00337995"/>
    <w:rsid w:val="003379C8"/>
    <w:rsid w:val="00337B30"/>
    <w:rsid w:val="00337D0D"/>
    <w:rsid w:val="00337EA9"/>
    <w:rsid w:val="003400A0"/>
    <w:rsid w:val="0034012D"/>
    <w:rsid w:val="00340741"/>
    <w:rsid w:val="00340B53"/>
    <w:rsid w:val="00340C13"/>
    <w:rsid w:val="003413AE"/>
    <w:rsid w:val="0034159D"/>
    <w:rsid w:val="0034187F"/>
    <w:rsid w:val="003419D8"/>
    <w:rsid w:val="00341A25"/>
    <w:rsid w:val="00341F50"/>
    <w:rsid w:val="0034209F"/>
    <w:rsid w:val="00342337"/>
    <w:rsid w:val="00342EC6"/>
    <w:rsid w:val="0034302E"/>
    <w:rsid w:val="003431E9"/>
    <w:rsid w:val="00343361"/>
    <w:rsid w:val="00343569"/>
    <w:rsid w:val="00343B20"/>
    <w:rsid w:val="00343B9C"/>
    <w:rsid w:val="00343C73"/>
    <w:rsid w:val="00343EDC"/>
    <w:rsid w:val="00344098"/>
    <w:rsid w:val="003443DA"/>
    <w:rsid w:val="00344799"/>
    <w:rsid w:val="003447F8"/>
    <w:rsid w:val="003449EF"/>
    <w:rsid w:val="00344A3C"/>
    <w:rsid w:val="00344B5A"/>
    <w:rsid w:val="0034541C"/>
    <w:rsid w:val="00345749"/>
    <w:rsid w:val="0034588A"/>
    <w:rsid w:val="00345ED4"/>
    <w:rsid w:val="00345F01"/>
    <w:rsid w:val="00345FB5"/>
    <w:rsid w:val="00346599"/>
    <w:rsid w:val="00346682"/>
    <w:rsid w:val="00346DDD"/>
    <w:rsid w:val="0034704D"/>
    <w:rsid w:val="003470E7"/>
    <w:rsid w:val="00347290"/>
    <w:rsid w:val="0034740E"/>
    <w:rsid w:val="003476FA"/>
    <w:rsid w:val="0034774B"/>
    <w:rsid w:val="0034797F"/>
    <w:rsid w:val="00347A94"/>
    <w:rsid w:val="00347D71"/>
    <w:rsid w:val="003500A5"/>
    <w:rsid w:val="003506EB"/>
    <w:rsid w:val="00351194"/>
    <w:rsid w:val="003511B2"/>
    <w:rsid w:val="003511E3"/>
    <w:rsid w:val="0035132C"/>
    <w:rsid w:val="00351481"/>
    <w:rsid w:val="00351558"/>
    <w:rsid w:val="00351598"/>
    <w:rsid w:val="00351B0F"/>
    <w:rsid w:val="00351D7C"/>
    <w:rsid w:val="00351E80"/>
    <w:rsid w:val="00351F36"/>
    <w:rsid w:val="003529BF"/>
    <w:rsid w:val="00352AD8"/>
    <w:rsid w:val="00352BDE"/>
    <w:rsid w:val="00352D28"/>
    <w:rsid w:val="00353168"/>
    <w:rsid w:val="00353503"/>
    <w:rsid w:val="00353DC8"/>
    <w:rsid w:val="00353E23"/>
    <w:rsid w:val="00353F76"/>
    <w:rsid w:val="003540E9"/>
    <w:rsid w:val="0035450B"/>
    <w:rsid w:val="00354513"/>
    <w:rsid w:val="00354555"/>
    <w:rsid w:val="00354562"/>
    <w:rsid w:val="0035532C"/>
    <w:rsid w:val="003558DE"/>
    <w:rsid w:val="0035597F"/>
    <w:rsid w:val="00355A55"/>
    <w:rsid w:val="00355A92"/>
    <w:rsid w:val="00355C3F"/>
    <w:rsid w:val="00355DA2"/>
    <w:rsid w:val="00355F77"/>
    <w:rsid w:val="003560C4"/>
    <w:rsid w:val="00356280"/>
    <w:rsid w:val="00356404"/>
    <w:rsid w:val="00356B84"/>
    <w:rsid w:val="00356C43"/>
    <w:rsid w:val="003576B0"/>
    <w:rsid w:val="00357837"/>
    <w:rsid w:val="00357AF5"/>
    <w:rsid w:val="00357FD6"/>
    <w:rsid w:val="003600D2"/>
    <w:rsid w:val="00360278"/>
    <w:rsid w:val="00360404"/>
    <w:rsid w:val="00360776"/>
    <w:rsid w:val="00360BB3"/>
    <w:rsid w:val="00360D41"/>
    <w:rsid w:val="00360F63"/>
    <w:rsid w:val="003610A9"/>
    <w:rsid w:val="003613A3"/>
    <w:rsid w:val="0036161B"/>
    <w:rsid w:val="00361F49"/>
    <w:rsid w:val="003627B1"/>
    <w:rsid w:val="0036292D"/>
    <w:rsid w:val="00362AA5"/>
    <w:rsid w:val="00362E38"/>
    <w:rsid w:val="00362E4C"/>
    <w:rsid w:val="00362EF5"/>
    <w:rsid w:val="00363018"/>
    <w:rsid w:val="003635CE"/>
    <w:rsid w:val="00363692"/>
    <w:rsid w:val="003639FD"/>
    <w:rsid w:val="00363A2E"/>
    <w:rsid w:val="00363A7C"/>
    <w:rsid w:val="00364250"/>
    <w:rsid w:val="003645A2"/>
    <w:rsid w:val="00364B91"/>
    <w:rsid w:val="00364D63"/>
    <w:rsid w:val="00364E15"/>
    <w:rsid w:val="00364F47"/>
    <w:rsid w:val="00365385"/>
    <w:rsid w:val="003653EF"/>
    <w:rsid w:val="00365700"/>
    <w:rsid w:val="0036571D"/>
    <w:rsid w:val="0036594F"/>
    <w:rsid w:val="00365A47"/>
    <w:rsid w:val="00365C2C"/>
    <w:rsid w:val="00365D3D"/>
    <w:rsid w:val="003662D3"/>
    <w:rsid w:val="00366414"/>
    <w:rsid w:val="003664AC"/>
    <w:rsid w:val="0036664B"/>
    <w:rsid w:val="003667B7"/>
    <w:rsid w:val="00366882"/>
    <w:rsid w:val="00366FBF"/>
    <w:rsid w:val="00367BCC"/>
    <w:rsid w:val="00367F89"/>
    <w:rsid w:val="00370897"/>
    <w:rsid w:val="00370C42"/>
    <w:rsid w:val="00370DE4"/>
    <w:rsid w:val="00370E4C"/>
    <w:rsid w:val="0037128C"/>
    <w:rsid w:val="003712AE"/>
    <w:rsid w:val="003715E1"/>
    <w:rsid w:val="003717EB"/>
    <w:rsid w:val="00371A09"/>
    <w:rsid w:val="00371B72"/>
    <w:rsid w:val="00371C2D"/>
    <w:rsid w:val="00371CF3"/>
    <w:rsid w:val="00371F44"/>
    <w:rsid w:val="003720EE"/>
    <w:rsid w:val="003721CA"/>
    <w:rsid w:val="0037269E"/>
    <w:rsid w:val="0037275A"/>
    <w:rsid w:val="003727A6"/>
    <w:rsid w:val="00373A7E"/>
    <w:rsid w:val="00373D82"/>
    <w:rsid w:val="00373EF8"/>
    <w:rsid w:val="00374061"/>
    <w:rsid w:val="00374576"/>
    <w:rsid w:val="003748EB"/>
    <w:rsid w:val="0037494E"/>
    <w:rsid w:val="00374BE9"/>
    <w:rsid w:val="00374E2F"/>
    <w:rsid w:val="003750EA"/>
    <w:rsid w:val="00375653"/>
    <w:rsid w:val="003756CE"/>
    <w:rsid w:val="00375C1D"/>
    <w:rsid w:val="00375F93"/>
    <w:rsid w:val="003764BE"/>
    <w:rsid w:val="003764F8"/>
    <w:rsid w:val="00376CFF"/>
    <w:rsid w:val="00376DC8"/>
    <w:rsid w:val="00377137"/>
    <w:rsid w:val="003771D0"/>
    <w:rsid w:val="00377481"/>
    <w:rsid w:val="003774F1"/>
    <w:rsid w:val="00377710"/>
    <w:rsid w:val="00377850"/>
    <w:rsid w:val="003779F0"/>
    <w:rsid w:val="00377A16"/>
    <w:rsid w:val="00377BA6"/>
    <w:rsid w:val="00377CFD"/>
    <w:rsid w:val="00377E9B"/>
    <w:rsid w:val="00380372"/>
    <w:rsid w:val="00380837"/>
    <w:rsid w:val="003808FB"/>
    <w:rsid w:val="00380FAC"/>
    <w:rsid w:val="0038108B"/>
    <w:rsid w:val="0038133B"/>
    <w:rsid w:val="003814C5"/>
    <w:rsid w:val="00381964"/>
    <w:rsid w:val="00382561"/>
    <w:rsid w:val="00382674"/>
    <w:rsid w:val="00382690"/>
    <w:rsid w:val="00382697"/>
    <w:rsid w:val="003826B8"/>
    <w:rsid w:val="00382820"/>
    <w:rsid w:val="00382B04"/>
    <w:rsid w:val="003834FE"/>
    <w:rsid w:val="003837D8"/>
    <w:rsid w:val="00383A11"/>
    <w:rsid w:val="00383AD6"/>
    <w:rsid w:val="00383B0B"/>
    <w:rsid w:val="00383B42"/>
    <w:rsid w:val="00383BFD"/>
    <w:rsid w:val="003843E8"/>
    <w:rsid w:val="00384640"/>
    <w:rsid w:val="00384723"/>
    <w:rsid w:val="003848A7"/>
    <w:rsid w:val="003848F4"/>
    <w:rsid w:val="00384963"/>
    <w:rsid w:val="00384C7E"/>
    <w:rsid w:val="00385096"/>
    <w:rsid w:val="00385AF8"/>
    <w:rsid w:val="00385ED3"/>
    <w:rsid w:val="0038634A"/>
    <w:rsid w:val="003863A3"/>
    <w:rsid w:val="00386754"/>
    <w:rsid w:val="00386760"/>
    <w:rsid w:val="0038676A"/>
    <w:rsid w:val="00386836"/>
    <w:rsid w:val="003868AB"/>
    <w:rsid w:val="0038696A"/>
    <w:rsid w:val="00386C24"/>
    <w:rsid w:val="00386D62"/>
    <w:rsid w:val="00386DBB"/>
    <w:rsid w:val="00386E35"/>
    <w:rsid w:val="0038724B"/>
    <w:rsid w:val="003873CA"/>
    <w:rsid w:val="0038750C"/>
    <w:rsid w:val="003879C4"/>
    <w:rsid w:val="00387C7B"/>
    <w:rsid w:val="00387CFA"/>
    <w:rsid w:val="00387D1F"/>
    <w:rsid w:val="003904D4"/>
    <w:rsid w:val="0039058D"/>
    <w:rsid w:val="003905C9"/>
    <w:rsid w:val="003907ED"/>
    <w:rsid w:val="00390B13"/>
    <w:rsid w:val="00390B9D"/>
    <w:rsid w:val="00390E3C"/>
    <w:rsid w:val="00391131"/>
    <w:rsid w:val="00391168"/>
    <w:rsid w:val="0039142A"/>
    <w:rsid w:val="003915BB"/>
    <w:rsid w:val="00391704"/>
    <w:rsid w:val="00391743"/>
    <w:rsid w:val="003919EA"/>
    <w:rsid w:val="00391BBA"/>
    <w:rsid w:val="00391F67"/>
    <w:rsid w:val="003920EA"/>
    <w:rsid w:val="00392105"/>
    <w:rsid w:val="00392107"/>
    <w:rsid w:val="003922CF"/>
    <w:rsid w:val="0039269A"/>
    <w:rsid w:val="00392B9C"/>
    <w:rsid w:val="00392DF7"/>
    <w:rsid w:val="00392E90"/>
    <w:rsid w:val="00393315"/>
    <w:rsid w:val="00393339"/>
    <w:rsid w:val="003938C5"/>
    <w:rsid w:val="00393A09"/>
    <w:rsid w:val="00393AEF"/>
    <w:rsid w:val="00393B33"/>
    <w:rsid w:val="0039402A"/>
    <w:rsid w:val="0039413F"/>
    <w:rsid w:val="0039445F"/>
    <w:rsid w:val="00394882"/>
    <w:rsid w:val="00394A81"/>
    <w:rsid w:val="00394BB3"/>
    <w:rsid w:val="00394D08"/>
    <w:rsid w:val="00394D6A"/>
    <w:rsid w:val="00394FD2"/>
    <w:rsid w:val="00395046"/>
    <w:rsid w:val="00395162"/>
    <w:rsid w:val="00395294"/>
    <w:rsid w:val="003953D6"/>
    <w:rsid w:val="00395477"/>
    <w:rsid w:val="003957A8"/>
    <w:rsid w:val="00395A39"/>
    <w:rsid w:val="00395C81"/>
    <w:rsid w:val="00395CEC"/>
    <w:rsid w:val="00395EAB"/>
    <w:rsid w:val="00396267"/>
    <w:rsid w:val="0039669C"/>
    <w:rsid w:val="0039689A"/>
    <w:rsid w:val="003969B9"/>
    <w:rsid w:val="00396BFB"/>
    <w:rsid w:val="00397111"/>
    <w:rsid w:val="00397379"/>
    <w:rsid w:val="003973A9"/>
    <w:rsid w:val="0039747D"/>
    <w:rsid w:val="003976F9"/>
    <w:rsid w:val="003977FE"/>
    <w:rsid w:val="00397C4B"/>
    <w:rsid w:val="00397DD1"/>
    <w:rsid w:val="00397E21"/>
    <w:rsid w:val="00397FF6"/>
    <w:rsid w:val="003A01ED"/>
    <w:rsid w:val="003A0785"/>
    <w:rsid w:val="003A09AC"/>
    <w:rsid w:val="003A09FE"/>
    <w:rsid w:val="003A0B8E"/>
    <w:rsid w:val="003A0BE7"/>
    <w:rsid w:val="003A0DB7"/>
    <w:rsid w:val="003A0E4A"/>
    <w:rsid w:val="003A112F"/>
    <w:rsid w:val="003A113A"/>
    <w:rsid w:val="003A15D2"/>
    <w:rsid w:val="003A1C18"/>
    <w:rsid w:val="003A1C77"/>
    <w:rsid w:val="003A1F5F"/>
    <w:rsid w:val="003A2035"/>
    <w:rsid w:val="003A275C"/>
    <w:rsid w:val="003A2DD3"/>
    <w:rsid w:val="003A2F28"/>
    <w:rsid w:val="003A2F62"/>
    <w:rsid w:val="003A31A7"/>
    <w:rsid w:val="003A3283"/>
    <w:rsid w:val="003A38C0"/>
    <w:rsid w:val="003A3A6E"/>
    <w:rsid w:val="003A3BF3"/>
    <w:rsid w:val="003A41BC"/>
    <w:rsid w:val="003A46E2"/>
    <w:rsid w:val="003A4DF9"/>
    <w:rsid w:val="003A4E2F"/>
    <w:rsid w:val="003A4F24"/>
    <w:rsid w:val="003A53B7"/>
    <w:rsid w:val="003A57AC"/>
    <w:rsid w:val="003A5B68"/>
    <w:rsid w:val="003A5B8F"/>
    <w:rsid w:val="003A5CD1"/>
    <w:rsid w:val="003A5CE7"/>
    <w:rsid w:val="003A622A"/>
    <w:rsid w:val="003A6632"/>
    <w:rsid w:val="003A68F5"/>
    <w:rsid w:val="003A7551"/>
    <w:rsid w:val="003A7721"/>
    <w:rsid w:val="003A7781"/>
    <w:rsid w:val="003A7909"/>
    <w:rsid w:val="003A7AD1"/>
    <w:rsid w:val="003A7E17"/>
    <w:rsid w:val="003A7EF6"/>
    <w:rsid w:val="003A7F76"/>
    <w:rsid w:val="003B02EF"/>
    <w:rsid w:val="003B047E"/>
    <w:rsid w:val="003B0640"/>
    <w:rsid w:val="003B0773"/>
    <w:rsid w:val="003B0810"/>
    <w:rsid w:val="003B0908"/>
    <w:rsid w:val="003B0CF6"/>
    <w:rsid w:val="003B0CFE"/>
    <w:rsid w:val="003B0DFD"/>
    <w:rsid w:val="003B14AA"/>
    <w:rsid w:val="003B1634"/>
    <w:rsid w:val="003B1654"/>
    <w:rsid w:val="003B17A1"/>
    <w:rsid w:val="003B1BB2"/>
    <w:rsid w:val="003B1C08"/>
    <w:rsid w:val="003B1C70"/>
    <w:rsid w:val="003B270F"/>
    <w:rsid w:val="003B29BA"/>
    <w:rsid w:val="003B2CA7"/>
    <w:rsid w:val="003B305F"/>
    <w:rsid w:val="003B3068"/>
    <w:rsid w:val="003B38D6"/>
    <w:rsid w:val="003B3B88"/>
    <w:rsid w:val="003B3D98"/>
    <w:rsid w:val="003B3E27"/>
    <w:rsid w:val="003B3FB4"/>
    <w:rsid w:val="003B4267"/>
    <w:rsid w:val="003B4945"/>
    <w:rsid w:val="003B4960"/>
    <w:rsid w:val="003B5209"/>
    <w:rsid w:val="003B55E4"/>
    <w:rsid w:val="003B570A"/>
    <w:rsid w:val="003B5727"/>
    <w:rsid w:val="003B60F5"/>
    <w:rsid w:val="003B6581"/>
    <w:rsid w:val="003B6634"/>
    <w:rsid w:val="003B6AE2"/>
    <w:rsid w:val="003B6C3C"/>
    <w:rsid w:val="003B70B6"/>
    <w:rsid w:val="003B7152"/>
    <w:rsid w:val="003B7336"/>
    <w:rsid w:val="003B7358"/>
    <w:rsid w:val="003B7651"/>
    <w:rsid w:val="003B792E"/>
    <w:rsid w:val="003B79A3"/>
    <w:rsid w:val="003B7A9C"/>
    <w:rsid w:val="003B7B1A"/>
    <w:rsid w:val="003B7F63"/>
    <w:rsid w:val="003C0057"/>
    <w:rsid w:val="003C0224"/>
    <w:rsid w:val="003C031A"/>
    <w:rsid w:val="003C03CC"/>
    <w:rsid w:val="003C089C"/>
    <w:rsid w:val="003C09DF"/>
    <w:rsid w:val="003C0B00"/>
    <w:rsid w:val="003C0DD1"/>
    <w:rsid w:val="003C10E1"/>
    <w:rsid w:val="003C1333"/>
    <w:rsid w:val="003C13ED"/>
    <w:rsid w:val="003C1632"/>
    <w:rsid w:val="003C1FF7"/>
    <w:rsid w:val="003C20E2"/>
    <w:rsid w:val="003C237E"/>
    <w:rsid w:val="003C244F"/>
    <w:rsid w:val="003C249A"/>
    <w:rsid w:val="003C2810"/>
    <w:rsid w:val="003C2AD7"/>
    <w:rsid w:val="003C2C65"/>
    <w:rsid w:val="003C2EB9"/>
    <w:rsid w:val="003C300C"/>
    <w:rsid w:val="003C32DF"/>
    <w:rsid w:val="003C3338"/>
    <w:rsid w:val="003C35B1"/>
    <w:rsid w:val="003C37A9"/>
    <w:rsid w:val="003C3B65"/>
    <w:rsid w:val="003C3C01"/>
    <w:rsid w:val="003C3CF6"/>
    <w:rsid w:val="003C3F27"/>
    <w:rsid w:val="003C4218"/>
    <w:rsid w:val="003C4694"/>
    <w:rsid w:val="003C4835"/>
    <w:rsid w:val="003C4A02"/>
    <w:rsid w:val="003C4AF6"/>
    <w:rsid w:val="003C4C72"/>
    <w:rsid w:val="003C4D38"/>
    <w:rsid w:val="003C4EAF"/>
    <w:rsid w:val="003C5036"/>
    <w:rsid w:val="003C505C"/>
    <w:rsid w:val="003C5085"/>
    <w:rsid w:val="003C5579"/>
    <w:rsid w:val="003C559C"/>
    <w:rsid w:val="003C5813"/>
    <w:rsid w:val="003C59A4"/>
    <w:rsid w:val="003C59E2"/>
    <w:rsid w:val="003C5CFC"/>
    <w:rsid w:val="003C61BD"/>
    <w:rsid w:val="003C6351"/>
    <w:rsid w:val="003C6663"/>
    <w:rsid w:val="003C67C8"/>
    <w:rsid w:val="003C6938"/>
    <w:rsid w:val="003C6973"/>
    <w:rsid w:val="003C749E"/>
    <w:rsid w:val="003C760F"/>
    <w:rsid w:val="003C7B01"/>
    <w:rsid w:val="003C7EAA"/>
    <w:rsid w:val="003D028E"/>
    <w:rsid w:val="003D07E0"/>
    <w:rsid w:val="003D0B1E"/>
    <w:rsid w:val="003D0D23"/>
    <w:rsid w:val="003D0DA5"/>
    <w:rsid w:val="003D0E7F"/>
    <w:rsid w:val="003D0EDB"/>
    <w:rsid w:val="003D1194"/>
    <w:rsid w:val="003D12AA"/>
    <w:rsid w:val="003D17D3"/>
    <w:rsid w:val="003D1844"/>
    <w:rsid w:val="003D1867"/>
    <w:rsid w:val="003D1D86"/>
    <w:rsid w:val="003D1F6A"/>
    <w:rsid w:val="003D1F95"/>
    <w:rsid w:val="003D1FBE"/>
    <w:rsid w:val="003D2140"/>
    <w:rsid w:val="003D239B"/>
    <w:rsid w:val="003D2658"/>
    <w:rsid w:val="003D2D51"/>
    <w:rsid w:val="003D312B"/>
    <w:rsid w:val="003D3212"/>
    <w:rsid w:val="003D3312"/>
    <w:rsid w:val="003D366B"/>
    <w:rsid w:val="003D394F"/>
    <w:rsid w:val="003D3D7D"/>
    <w:rsid w:val="003D3EA0"/>
    <w:rsid w:val="003D44D9"/>
    <w:rsid w:val="003D45C7"/>
    <w:rsid w:val="003D47F8"/>
    <w:rsid w:val="003D48F2"/>
    <w:rsid w:val="003D4D44"/>
    <w:rsid w:val="003D5072"/>
    <w:rsid w:val="003D51DE"/>
    <w:rsid w:val="003D5226"/>
    <w:rsid w:val="003D5419"/>
    <w:rsid w:val="003D5431"/>
    <w:rsid w:val="003D557F"/>
    <w:rsid w:val="003D582C"/>
    <w:rsid w:val="003D58E4"/>
    <w:rsid w:val="003D5AA6"/>
    <w:rsid w:val="003D5AFF"/>
    <w:rsid w:val="003D6DEE"/>
    <w:rsid w:val="003D6F85"/>
    <w:rsid w:val="003D715B"/>
    <w:rsid w:val="003D7200"/>
    <w:rsid w:val="003D7669"/>
    <w:rsid w:val="003D77AD"/>
    <w:rsid w:val="003D7B3A"/>
    <w:rsid w:val="003D7E44"/>
    <w:rsid w:val="003E0A85"/>
    <w:rsid w:val="003E0D19"/>
    <w:rsid w:val="003E0EDC"/>
    <w:rsid w:val="003E10D4"/>
    <w:rsid w:val="003E144A"/>
    <w:rsid w:val="003E14E0"/>
    <w:rsid w:val="003E16E0"/>
    <w:rsid w:val="003E18C7"/>
    <w:rsid w:val="003E1BFB"/>
    <w:rsid w:val="003E1CC2"/>
    <w:rsid w:val="003E2899"/>
    <w:rsid w:val="003E28AB"/>
    <w:rsid w:val="003E2B79"/>
    <w:rsid w:val="003E2CD1"/>
    <w:rsid w:val="003E3207"/>
    <w:rsid w:val="003E3480"/>
    <w:rsid w:val="003E374B"/>
    <w:rsid w:val="003E37ED"/>
    <w:rsid w:val="003E3918"/>
    <w:rsid w:val="003E3972"/>
    <w:rsid w:val="003E3977"/>
    <w:rsid w:val="003E3D62"/>
    <w:rsid w:val="003E3D69"/>
    <w:rsid w:val="003E3F91"/>
    <w:rsid w:val="003E405E"/>
    <w:rsid w:val="003E425F"/>
    <w:rsid w:val="003E444D"/>
    <w:rsid w:val="003E44AE"/>
    <w:rsid w:val="003E4713"/>
    <w:rsid w:val="003E4753"/>
    <w:rsid w:val="003E47E5"/>
    <w:rsid w:val="003E4B0C"/>
    <w:rsid w:val="003E5051"/>
    <w:rsid w:val="003E5597"/>
    <w:rsid w:val="003E5773"/>
    <w:rsid w:val="003E57E1"/>
    <w:rsid w:val="003E58FD"/>
    <w:rsid w:val="003E5D9D"/>
    <w:rsid w:val="003E6013"/>
    <w:rsid w:val="003E61AB"/>
    <w:rsid w:val="003E6440"/>
    <w:rsid w:val="003E64D2"/>
    <w:rsid w:val="003E650F"/>
    <w:rsid w:val="003E6592"/>
    <w:rsid w:val="003E66F9"/>
    <w:rsid w:val="003E67F5"/>
    <w:rsid w:val="003E69F2"/>
    <w:rsid w:val="003E6A4A"/>
    <w:rsid w:val="003E6C5A"/>
    <w:rsid w:val="003E6CD9"/>
    <w:rsid w:val="003E71BE"/>
    <w:rsid w:val="003E7233"/>
    <w:rsid w:val="003E72B3"/>
    <w:rsid w:val="003E753D"/>
    <w:rsid w:val="003E7558"/>
    <w:rsid w:val="003E758A"/>
    <w:rsid w:val="003E78B1"/>
    <w:rsid w:val="003E7AC6"/>
    <w:rsid w:val="003E7ACC"/>
    <w:rsid w:val="003E7C9A"/>
    <w:rsid w:val="003E7DA3"/>
    <w:rsid w:val="003F0055"/>
    <w:rsid w:val="003F00C0"/>
    <w:rsid w:val="003F0184"/>
    <w:rsid w:val="003F01C5"/>
    <w:rsid w:val="003F023B"/>
    <w:rsid w:val="003F0269"/>
    <w:rsid w:val="003F0454"/>
    <w:rsid w:val="003F0624"/>
    <w:rsid w:val="003F0625"/>
    <w:rsid w:val="003F093D"/>
    <w:rsid w:val="003F0A12"/>
    <w:rsid w:val="003F0D6A"/>
    <w:rsid w:val="003F0EEA"/>
    <w:rsid w:val="003F1491"/>
    <w:rsid w:val="003F1666"/>
    <w:rsid w:val="003F17AD"/>
    <w:rsid w:val="003F18EB"/>
    <w:rsid w:val="003F1962"/>
    <w:rsid w:val="003F1A96"/>
    <w:rsid w:val="003F1AF3"/>
    <w:rsid w:val="003F1B58"/>
    <w:rsid w:val="003F1EA2"/>
    <w:rsid w:val="003F209C"/>
    <w:rsid w:val="003F21BE"/>
    <w:rsid w:val="003F26B7"/>
    <w:rsid w:val="003F288F"/>
    <w:rsid w:val="003F28B7"/>
    <w:rsid w:val="003F2CE0"/>
    <w:rsid w:val="003F2E2A"/>
    <w:rsid w:val="003F365D"/>
    <w:rsid w:val="003F38AE"/>
    <w:rsid w:val="003F3919"/>
    <w:rsid w:val="003F3B69"/>
    <w:rsid w:val="003F3B86"/>
    <w:rsid w:val="003F3DE3"/>
    <w:rsid w:val="003F3F7E"/>
    <w:rsid w:val="003F406F"/>
    <w:rsid w:val="003F41CF"/>
    <w:rsid w:val="003F4511"/>
    <w:rsid w:val="003F4602"/>
    <w:rsid w:val="003F499E"/>
    <w:rsid w:val="003F4C1C"/>
    <w:rsid w:val="003F4F62"/>
    <w:rsid w:val="003F4F83"/>
    <w:rsid w:val="003F5100"/>
    <w:rsid w:val="003F5AAE"/>
    <w:rsid w:val="003F5C4D"/>
    <w:rsid w:val="003F5EA5"/>
    <w:rsid w:val="003F5EC6"/>
    <w:rsid w:val="003F5EEC"/>
    <w:rsid w:val="003F5F31"/>
    <w:rsid w:val="003F6624"/>
    <w:rsid w:val="003F68BA"/>
    <w:rsid w:val="003F68F1"/>
    <w:rsid w:val="003F6F48"/>
    <w:rsid w:val="003F7232"/>
    <w:rsid w:val="003F73A6"/>
    <w:rsid w:val="003F78CA"/>
    <w:rsid w:val="003F7F92"/>
    <w:rsid w:val="0040006F"/>
    <w:rsid w:val="004001E6"/>
    <w:rsid w:val="004003B3"/>
    <w:rsid w:val="00400A9D"/>
    <w:rsid w:val="00400CA2"/>
    <w:rsid w:val="00400DAA"/>
    <w:rsid w:val="00400E46"/>
    <w:rsid w:val="00401079"/>
    <w:rsid w:val="00401654"/>
    <w:rsid w:val="00401837"/>
    <w:rsid w:val="00401E21"/>
    <w:rsid w:val="00401FDC"/>
    <w:rsid w:val="004023F1"/>
    <w:rsid w:val="00402A5E"/>
    <w:rsid w:val="00402A90"/>
    <w:rsid w:val="00402C94"/>
    <w:rsid w:val="004037BB"/>
    <w:rsid w:val="00403A6E"/>
    <w:rsid w:val="00403DC2"/>
    <w:rsid w:val="00404209"/>
    <w:rsid w:val="00404603"/>
    <w:rsid w:val="0040482B"/>
    <w:rsid w:val="00404C6D"/>
    <w:rsid w:val="004052FF"/>
    <w:rsid w:val="00405BCB"/>
    <w:rsid w:val="00405DA0"/>
    <w:rsid w:val="00405E12"/>
    <w:rsid w:val="00406009"/>
    <w:rsid w:val="004060A5"/>
    <w:rsid w:val="00406B6F"/>
    <w:rsid w:val="00406EAB"/>
    <w:rsid w:val="00406F71"/>
    <w:rsid w:val="004072A9"/>
    <w:rsid w:val="00407DBD"/>
    <w:rsid w:val="00407EA3"/>
    <w:rsid w:val="004102B1"/>
    <w:rsid w:val="0041086D"/>
    <w:rsid w:val="00410C7A"/>
    <w:rsid w:val="00410E05"/>
    <w:rsid w:val="00410EB8"/>
    <w:rsid w:val="00410F42"/>
    <w:rsid w:val="00410F59"/>
    <w:rsid w:val="00411165"/>
    <w:rsid w:val="004113DB"/>
    <w:rsid w:val="0041144C"/>
    <w:rsid w:val="00411673"/>
    <w:rsid w:val="004116D2"/>
    <w:rsid w:val="004117D3"/>
    <w:rsid w:val="00411DDE"/>
    <w:rsid w:val="00411E2D"/>
    <w:rsid w:val="00411ECC"/>
    <w:rsid w:val="00411F1C"/>
    <w:rsid w:val="00412407"/>
    <w:rsid w:val="00412495"/>
    <w:rsid w:val="004125FE"/>
    <w:rsid w:val="004127CC"/>
    <w:rsid w:val="004128B6"/>
    <w:rsid w:val="00412EC1"/>
    <w:rsid w:val="00412EC4"/>
    <w:rsid w:val="00413021"/>
    <w:rsid w:val="00413520"/>
    <w:rsid w:val="004138C1"/>
    <w:rsid w:val="004138CD"/>
    <w:rsid w:val="00413A00"/>
    <w:rsid w:val="00413AA7"/>
    <w:rsid w:val="00413CB5"/>
    <w:rsid w:val="00413E51"/>
    <w:rsid w:val="00413EEE"/>
    <w:rsid w:val="004143E5"/>
    <w:rsid w:val="00414754"/>
    <w:rsid w:val="0041486F"/>
    <w:rsid w:val="00414D77"/>
    <w:rsid w:val="00414E90"/>
    <w:rsid w:val="00415256"/>
    <w:rsid w:val="00415275"/>
    <w:rsid w:val="00415520"/>
    <w:rsid w:val="00415999"/>
    <w:rsid w:val="00415EA3"/>
    <w:rsid w:val="00415FA9"/>
    <w:rsid w:val="00416284"/>
    <w:rsid w:val="00416706"/>
    <w:rsid w:val="00416747"/>
    <w:rsid w:val="00416781"/>
    <w:rsid w:val="00416F7F"/>
    <w:rsid w:val="0041723E"/>
    <w:rsid w:val="0041737C"/>
    <w:rsid w:val="0041764A"/>
    <w:rsid w:val="00417738"/>
    <w:rsid w:val="00417AEA"/>
    <w:rsid w:val="00417CF9"/>
    <w:rsid w:val="00420283"/>
    <w:rsid w:val="00420A31"/>
    <w:rsid w:val="00420B50"/>
    <w:rsid w:val="00420D51"/>
    <w:rsid w:val="00421203"/>
    <w:rsid w:val="0042151E"/>
    <w:rsid w:val="0042153B"/>
    <w:rsid w:val="00421A2F"/>
    <w:rsid w:val="00421AD2"/>
    <w:rsid w:val="00421BF5"/>
    <w:rsid w:val="00421D62"/>
    <w:rsid w:val="004229ED"/>
    <w:rsid w:val="00422CDB"/>
    <w:rsid w:val="004230DE"/>
    <w:rsid w:val="00423148"/>
    <w:rsid w:val="004235AA"/>
    <w:rsid w:val="00423AAC"/>
    <w:rsid w:val="00423D77"/>
    <w:rsid w:val="00423E20"/>
    <w:rsid w:val="00424097"/>
    <w:rsid w:val="00424186"/>
    <w:rsid w:val="0042418D"/>
    <w:rsid w:val="00424371"/>
    <w:rsid w:val="0042482E"/>
    <w:rsid w:val="004248A7"/>
    <w:rsid w:val="004248FD"/>
    <w:rsid w:val="00424A56"/>
    <w:rsid w:val="00424C27"/>
    <w:rsid w:val="004251D9"/>
    <w:rsid w:val="00425897"/>
    <w:rsid w:val="00425910"/>
    <w:rsid w:val="00425A37"/>
    <w:rsid w:val="00425DF0"/>
    <w:rsid w:val="00425F31"/>
    <w:rsid w:val="00425FA3"/>
    <w:rsid w:val="004264A5"/>
    <w:rsid w:val="00426CA9"/>
    <w:rsid w:val="00426D80"/>
    <w:rsid w:val="00426EC3"/>
    <w:rsid w:val="00426F2E"/>
    <w:rsid w:val="00427007"/>
    <w:rsid w:val="0042736E"/>
    <w:rsid w:val="0042742A"/>
    <w:rsid w:val="00427626"/>
    <w:rsid w:val="00427C12"/>
    <w:rsid w:val="00427CCA"/>
    <w:rsid w:val="00430096"/>
    <w:rsid w:val="004300CD"/>
    <w:rsid w:val="0043076C"/>
    <w:rsid w:val="004307A6"/>
    <w:rsid w:val="004309F5"/>
    <w:rsid w:val="00430BFF"/>
    <w:rsid w:val="00431009"/>
    <w:rsid w:val="00431205"/>
    <w:rsid w:val="0043130C"/>
    <w:rsid w:val="0043137D"/>
    <w:rsid w:val="00431801"/>
    <w:rsid w:val="00431874"/>
    <w:rsid w:val="00431A01"/>
    <w:rsid w:val="00431A34"/>
    <w:rsid w:val="00431B4D"/>
    <w:rsid w:val="00431B4F"/>
    <w:rsid w:val="00431EC1"/>
    <w:rsid w:val="00432008"/>
    <w:rsid w:val="00432116"/>
    <w:rsid w:val="004321DE"/>
    <w:rsid w:val="00432534"/>
    <w:rsid w:val="00432A22"/>
    <w:rsid w:val="00432A24"/>
    <w:rsid w:val="00432EAA"/>
    <w:rsid w:val="00433049"/>
    <w:rsid w:val="004335A8"/>
    <w:rsid w:val="00433815"/>
    <w:rsid w:val="004338F6"/>
    <w:rsid w:val="00433977"/>
    <w:rsid w:val="00433E78"/>
    <w:rsid w:val="004340C4"/>
    <w:rsid w:val="004342AF"/>
    <w:rsid w:val="00434534"/>
    <w:rsid w:val="0043489B"/>
    <w:rsid w:val="00434E31"/>
    <w:rsid w:val="00435152"/>
    <w:rsid w:val="004352E2"/>
    <w:rsid w:val="004358D0"/>
    <w:rsid w:val="00435DC9"/>
    <w:rsid w:val="00435DE4"/>
    <w:rsid w:val="00435F10"/>
    <w:rsid w:val="004361D7"/>
    <w:rsid w:val="004362A4"/>
    <w:rsid w:val="004365AB"/>
    <w:rsid w:val="004366E6"/>
    <w:rsid w:val="00436977"/>
    <w:rsid w:val="004369D4"/>
    <w:rsid w:val="00436D3D"/>
    <w:rsid w:val="00436D5F"/>
    <w:rsid w:val="00436FE1"/>
    <w:rsid w:val="00437681"/>
    <w:rsid w:val="00437C93"/>
    <w:rsid w:val="00437DC0"/>
    <w:rsid w:val="00437F19"/>
    <w:rsid w:val="004400F0"/>
    <w:rsid w:val="0044018F"/>
    <w:rsid w:val="00440364"/>
    <w:rsid w:val="004406ED"/>
    <w:rsid w:val="0044077F"/>
    <w:rsid w:val="00440B58"/>
    <w:rsid w:val="00440EC1"/>
    <w:rsid w:val="00441329"/>
    <w:rsid w:val="004416BF"/>
    <w:rsid w:val="004418DE"/>
    <w:rsid w:val="0044194F"/>
    <w:rsid w:val="004419A3"/>
    <w:rsid w:val="00441D52"/>
    <w:rsid w:val="00441E03"/>
    <w:rsid w:val="00441E5B"/>
    <w:rsid w:val="00441E87"/>
    <w:rsid w:val="004422F2"/>
    <w:rsid w:val="0044255A"/>
    <w:rsid w:val="004426D1"/>
    <w:rsid w:val="00442CC6"/>
    <w:rsid w:val="00442ED7"/>
    <w:rsid w:val="00443163"/>
    <w:rsid w:val="004435EF"/>
    <w:rsid w:val="0044361E"/>
    <w:rsid w:val="0044382B"/>
    <w:rsid w:val="00443943"/>
    <w:rsid w:val="00443A59"/>
    <w:rsid w:val="00443BDC"/>
    <w:rsid w:val="00443BDE"/>
    <w:rsid w:val="00443C88"/>
    <w:rsid w:val="00443F6B"/>
    <w:rsid w:val="004442AB"/>
    <w:rsid w:val="00444343"/>
    <w:rsid w:val="00444632"/>
    <w:rsid w:val="00444673"/>
    <w:rsid w:val="00444920"/>
    <w:rsid w:val="00444EE2"/>
    <w:rsid w:val="00444EEA"/>
    <w:rsid w:val="0044537F"/>
    <w:rsid w:val="0044538F"/>
    <w:rsid w:val="00445431"/>
    <w:rsid w:val="00445468"/>
    <w:rsid w:val="004459CC"/>
    <w:rsid w:val="00445C08"/>
    <w:rsid w:val="00445C52"/>
    <w:rsid w:val="00445DC1"/>
    <w:rsid w:val="00445EC8"/>
    <w:rsid w:val="004462C9"/>
    <w:rsid w:val="00446306"/>
    <w:rsid w:val="004465EA"/>
    <w:rsid w:val="004468AD"/>
    <w:rsid w:val="00446BDF"/>
    <w:rsid w:val="004470D3"/>
    <w:rsid w:val="00447127"/>
    <w:rsid w:val="004472FB"/>
    <w:rsid w:val="0044737D"/>
    <w:rsid w:val="004475AA"/>
    <w:rsid w:val="00447840"/>
    <w:rsid w:val="004478D1"/>
    <w:rsid w:val="00447DE2"/>
    <w:rsid w:val="00450030"/>
    <w:rsid w:val="004502BE"/>
    <w:rsid w:val="00450311"/>
    <w:rsid w:val="004503B8"/>
    <w:rsid w:val="00450550"/>
    <w:rsid w:val="0045085A"/>
    <w:rsid w:val="00451114"/>
    <w:rsid w:val="0045146F"/>
    <w:rsid w:val="0045196B"/>
    <w:rsid w:val="0045280D"/>
    <w:rsid w:val="00452E22"/>
    <w:rsid w:val="0045315E"/>
    <w:rsid w:val="004534A6"/>
    <w:rsid w:val="004534FA"/>
    <w:rsid w:val="004535A5"/>
    <w:rsid w:val="0045369F"/>
    <w:rsid w:val="004536F0"/>
    <w:rsid w:val="00453B3F"/>
    <w:rsid w:val="00453B75"/>
    <w:rsid w:val="00453E21"/>
    <w:rsid w:val="00454418"/>
    <w:rsid w:val="00454C34"/>
    <w:rsid w:val="00455379"/>
    <w:rsid w:val="004559D6"/>
    <w:rsid w:val="004560E8"/>
    <w:rsid w:val="004562E3"/>
    <w:rsid w:val="004562FB"/>
    <w:rsid w:val="00456340"/>
    <w:rsid w:val="00456423"/>
    <w:rsid w:val="00456791"/>
    <w:rsid w:val="0045688A"/>
    <w:rsid w:val="00456DD5"/>
    <w:rsid w:val="00456EED"/>
    <w:rsid w:val="00456FFA"/>
    <w:rsid w:val="0045702B"/>
    <w:rsid w:val="004571F3"/>
    <w:rsid w:val="004571FB"/>
    <w:rsid w:val="00457220"/>
    <w:rsid w:val="004575D8"/>
    <w:rsid w:val="00457621"/>
    <w:rsid w:val="004576CB"/>
    <w:rsid w:val="00457A84"/>
    <w:rsid w:val="00457AD3"/>
    <w:rsid w:val="0046031D"/>
    <w:rsid w:val="00460855"/>
    <w:rsid w:val="00460928"/>
    <w:rsid w:val="00460A8E"/>
    <w:rsid w:val="00460AD3"/>
    <w:rsid w:val="00460AE6"/>
    <w:rsid w:val="00460CAD"/>
    <w:rsid w:val="0046107E"/>
    <w:rsid w:val="004614C4"/>
    <w:rsid w:val="0046157F"/>
    <w:rsid w:val="0046186C"/>
    <w:rsid w:val="00461C38"/>
    <w:rsid w:val="00461EDA"/>
    <w:rsid w:val="00461F90"/>
    <w:rsid w:val="00462072"/>
    <w:rsid w:val="004621AA"/>
    <w:rsid w:val="00462318"/>
    <w:rsid w:val="004624BD"/>
    <w:rsid w:val="0046251E"/>
    <w:rsid w:val="00462536"/>
    <w:rsid w:val="0046265C"/>
    <w:rsid w:val="0046284C"/>
    <w:rsid w:val="00462A5B"/>
    <w:rsid w:val="00463200"/>
    <w:rsid w:val="0046329A"/>
    <w:rsid w:val="004632C2"/>
    <w:rsid w:val="004635E3"/>
    <w:rsid w:val="0046361F"/>
    <w:rsid w:val="00464836"/>
    <w:rsid w:val="00464C30"/>
    <w:rsid w:val="00464EA5"/>
    <w:rsid w:val="00465056"/>
    <w:rsid w:val="00465269"/>
    <w:rsid w:val="00465502"/>
    <w:rsid w:val="00465515"/>
    <w:rsid w:val="004659A9"/>
    <w:rsid w:val="00465DA0"/>
    <w:rsid w:val="004668A6"/>
    <w:rsid w:val="00466A36"/>
    <w:rsid w:val="00466EFB"/>
    <w:rsid w:val="00467130"/>
    <w:rsid w:val="0046789D"/>
    <w:rsid w:val="00467ECA"/>
    <w:rsid w:val="00470212"/>
    <w:rsid w:val="0047074C"/>
    <w:rsid w:val="00470EA2"/>
    <w:rsid w:val="0047130A"/>
    <w:rsid w:val="004716CE"/>
    <w:rsid w:val="004717BC"/>
    <w:rsid w:val="0047197D"/>
    <w:rsid w:val="00471C60"/>
    <w:rsid w:val="00471F3B"/>
    <w:rsid w:val="00471F7E"/>
    <w:rsid w:val="0047242B"/>
    <w:rsid w:val="0047253B"/>
    <w:rsid w:val="004726A9"/>
    <w:rsid w:val="00472C5A"/>
    <w:rsid w:val="00472E19"/>
    <w:rsid w:val="00472ED9"/>
    <w:rsid w:val="00473088"/>
    <w:rsid w:val="004735CC"/>
    <w:rsid w:val="0047376A"/>
    <w:rsid w:val="00473F9B"/>
    <w:rsid w:val="004742A1"/>
    <w:rsid w:val="00474543"/>
    <w:rsid w:val="00474CD7"/>
    <w:rsid w:val="00474F36"/>
    <w:rsid w:val="00474F67"/>
    <w:rsid w:val="00475252"/>
    <w:rsid w:val="004752C9"/>
    <w:rsid w:val="004752D8"/>
    <w:rsid w:val="004755D3"/>
    <w:rsid w:val="004755D5"/>
    <w:rsid w:val="004756D4"/>
    <w:rsid w:val="00475797"/>
    <w:rsid w:val="00475A04"/>
    <w:rsid w:val="00475B79"/>
    <w:rsid w:val="00475C63"/>
    <w:rsid w:val="00475D7A"/>
    <w:rsid w:val="00475FBC"/>
    <w:rsid w:val="00476022"/>
    <w:rsid w:val="004763C7"/>
    <w:rsid w:val="004764A9"/>
    <w:rsid w:val="004765B9"/>
    <w:rsid w:val="00476AC4"/>
    <w:rsid w:val="00476C53"/>
    <w:rsid w:val="00476C86"/>
    <w:rsid w:val="00476FC9"/>
    <w:rsid w:val="00476FF0"/>
    <w:rsid w:val="0047720F"/>
    <w:rsid w:val="004774F1"/>
    <w:rsid w:val="004778C6"/>
    <w:rsid w:val="0047794F"/>
    <w:rsid w:val="00477A73"/>
    <w:rsid w:val="00477BF2"/>
    <w:rsid w:val="00477E4E"/>
    <w:rsid w:val="00477F6F"/>
    <w:rsid w:val="00480136"/>
    <w:rsid w:val="00480188"/>
    <w:rsid w:val="004801F3"/>
    <w:rsid w:val="0048037E"/>
    <w:rsid w:val="004807AE"/>
    <w:rsid w:val="00481511"/>
    <w:rsid w:val="00482316"/>
    <w:rsid w:val="0048255F"/>
    <w:rsid w:val="00482D03"/>
    <w:rsid w:val="004830F9"/>
    <w:rsid w:val="00483632"/>
    <w:rsid w:val="004836C7"/>
    <w:rsid w:val="00483995"/>
    <w:rsid w:val="00484767"/>
    <w:rsid w:val="004848A5"/>
    <w:rsid w:val="004848C6"/>
    <w:rsid w:val="00484BBA"/>
    <w:rsid w:val="00484DF8"/>
    <w:rsid w:val="00484F1D"/>
    <w:rsid w:val="00485942"/>
    <w:rsid w:val="004859B4"/>
    <w:rsid w:val="00485E74"/>
    <w:rsid w:val="00486549"/>
    <w:rsid w:val="00486969"/>
    <w:rsid w:val="00486BB8"/>
    <w:rsid w:val="00487144"/>
    <w:rsid w:val="004875D1"/>
    <w:rsid w:val="00487727"/>
    <w:rsid w:val="004877C1"/>
    <w:rsid w:val="00487AF9"/>
    <w:rsid w:val="00487E24"/>
    <w:rsid w:val="0049006C"/>
    <w:rsid w:val="00490109"/>
    <w:rsid w:val="00490545"/>
    <w:rsid w:val="00490555"/>
    <w:rsid w:val="004905E3"/>
    <w:rsid w:val="004905E4"/>
    <w:rsid w:val="00490790"/>
    <w:rsid w:val="004908AD"/>
    <w:rsid w:val="00490D90"/>
    <w:rsid w:val="00490E99"/>
    <w:rsid w:val="00490F91"/>
    <w:rsid w:val="00491177"/>
    <w:rsid w:val="004914C8"/>
    <w:rsid w:val="00491909"/>
    <w:rsid w:val="00491C4D"/>
    <w:rsid w:val="00491C77"/>
    <w:rsid w:val="004920FC"/>
    <w:rsid w:val="0049210C"/>
    <w:rsid w:val="004921C1"/>
    <w:rsid w:val="004922B1"/>
    <w:rsid w:val="0049242C"/>
    <w:rsid w:val="004925B0"/>
    <w:rsid w:val="004925B1"/>
    <w:rsid w:val="004926AB"/>
    <w:rsid w:val="00492833"/>
    <w:rsid w:val="00492952"/>
    <w:rsid w:val="00492973"/>
    <w:rsid w:val="00492FE2"/>
    <w:rsid w:val="00493594"/>
    <w:rsid w:val="004937A0"/>
    <w:rsid w:val="0049380F"/>
    <w:rsid w:val="004938FA"/>
    <w:rsid w:val="00494194"/>
    <w:rsid w:val="004942DB"/>
    <w:rsid w:val="00494384"/>
    <w:rsid w:val="004945DA"/>
    <w:rsid w:val="0049490E"/>
    <w:rsid w:val="00494FE2"/>
    <w:rsid w:val="004953CC"/>
    <w:rsid w:val="00495487"/>
    <w:rsid w:val="00495861"/>
    <w:rsid w:val="00495911"/>
    <w:rsid w:val="00495B56"/>
    <w:rsid w:val="00495DA6"/>
    <w:rsid w:val="00495FBB"/>
    <w:rsid w:val="0049650E"/>
    <w:rsid w:val="00496542"/>
    <w:rsid w:val="00496677"/>
    <w:rsid w:val="00496922"/>
    <w:rsid w:val="004972BC"/>
    <w:rsid w:val="004973DF"/>
    <w:rsid w:val="00497426"/>
    <w:rsid w:val="0049799F"/>
    <w:rsid w:val="00497D5E"/>
    <w:rsid w:val="00497ECE"/>
    <w:rsid w:val="004A0449"/>
    <w:rsid w:val="004A0724"/>
    <w:rsid w:val="004A09A6"/>
    <w:rsid w:val="004A0B8B"/>
    <w:rsid w:val="004A0E48"/>
    <w:rsid w:val="004A0EE0"/>
    <w:rsid w:val="004A15BB"/>
    <w:rsid w:val="004A1A03"/>
    <w:rsid w:val="004A1DA5"/>
    <w:rsid w:val="004A210C"/>
    <w:rsid w:val="004A212D"/>
    <w:rsid w:val="004A25C5"/>
    <w:rsid w:val="004A2918"/>
    <w:rsid w:val="004A29D2"/>
    <w:rsid w:val="004A29F0"/>
    <w:rsid w:val="004A2BE4"/>
    <w:rsid w:val="004A2F19"/>
    <w:rsid w:val="004A32A2"/>
    <w:rsid w:val="004A32D8"/>
    <w:rsid w:val="004A33BA"/>
    <w:rsid w:val="004A3624"/>
    <w:rsid w:val="004A3692"/>
    <w:rsid w:val="004A36C1"/>
    <w:rsid w:val="004A37E2"/>
    <w:rsid w:val="004A38DA"/>
    <w:rsid w:val="004A3D00"/>
    <w:rsid w:val="004A4640"/>
    <w:rsid w:val="004A4685"/>
    <w:rsid w:val="004A468D"/>
    <w:rsid w:val="004A48B2"/>
    <w:rsid w:val="004A4962"/>
    <w:rsid w:val="004A4C89"/>
    <w:rsid w:val="004A4CEA"/>
    <w:rsid w:val="004A4E5D"/>
    <w:rsid w:val="004A517D"/>
    <w:rsid w:val="004A5182"/>
    <w:rsid w:val="004A524A"/>
    <w:rsid w:val="004A5280"/>
    <w:rsid w:val="004A534C"/>
    <w:rsid w:val="004A546C"/>
    <w:rsid w:val="004A55FE"/>
    <w:rsid w:val="004A56E3"/>
    <w:rsid w:val="004A596F"/>
    <w:rsid w:val="004A62A8"/>
    <w:rsid w:val="004A6337"/>
    <w:rsid w:val="004A6848"/>
    <w:rsid w:val="004A6B25"/>
    <w:rsid w:val="004A6D63"/>
    <w:rsid w:val="004A6DA8"/>
    <w:rsid w:val="004A7132"/>
    <w:rsid w:val="004A74AC"/>
    <w:rsid w:val="004A7AD0"/>
    <w:rsid w:val="004A7B7A"/>
    <w:rsid w:val="004A7B7B"/>
    <w:rsid w:val="004A7E80"/>
    <w:rsid w:val="004A7F7B"/>
    <w:rsid w:val="004B0539"/>
    <w:rsid w:val="004B0A58"/>
    <w:rsid w:val="004B0D62"/>
    <w:rsid w:val="004B0F41"/>
    <w:rsid w:val="004B0FF2"/>
    <w:rsid w:val="004B151A"/>
    <w:rsid w:val="004B1906"/>
    <w:rsid w:val="004B1DA3"/>
    <w:rsid w:val="004B1F23"/>
    <w:rsid w:val="004B217F"/>
    <w:rsid w:val="004B2192"/>
    <w:rsid w:val="004B27C0"/>
    <w:rsid w:val="004B286A"/>
    <w:rsid w:val="004B28D7"/>
    <w:rsid w:val="004B297E"/>
    <w:rsid w:val="004B2B8A"/>
    <w:rsid w:val="004B3057"/>
    <w:rsid w:val="004B35E3"/>
    <w:rsid w:val="004B428E"/>
    <w:rsid w:val="004B43A6"/>
    <w:rsid w:val="004B46F7"/>
    <w:rsid w:val="004B478C"/>
    <w:rsid w:val="004B49B3"/>
    <w:rsid w:val="004B4D11"/>
    <w:rsid w:val="004B4E0F"/>
    <w:rsid w:val="004B527E"/>
    <w:rsid w:val="004B5353"/>
    <w:rsid w:val="004B563F"/>
    <w:rsid w:val="004B5BDA"/>
    <w:rsid w:val="004B609C"/>
    <w:rsid w:val="004B60C4"/>
    <w:rsid w:val="004B6449"/>
    <w:rsid w:val="004B6547"/>
    <w:rsid w:val="004B6819"/>
    <w:rsid w:val="004B6AF1"/>
    <w:rsid w:val="004B6B45"/>
    <w:rsid w:val="004B6BCB"/>
    <w:rsid w:val="004B6D3D"/>
    <w:rsid w:val="004B7074"/>
    <w:rsid w:val="004B7763"/>
    <w:rsid w:val="004B79CC"/>
    <w:rsid w:val="004B7B4F"/>
    <w:rsid w:val="004C0075"/>
    <w:rsid w:val="004C0090"/>
    <w:rsid w:val="004C014F"/>
    <w:rsid w:val="004C0183"/>
    <w:rsid w:val="004C03A0"/>
    <w:rsid w:val="004C042B"/>
    <w:rsid w:val="004C053B"/>
    <w:rsid w:val="004C0842"/>
    <w:rsid w:val="004C0AD6"/>
    <w:rsid w:val="004C0C3B"/>
    <w:rsid w:val="004C0CFA"/>
    <w:rsid w:val="004C0E5E"/>
    <w:rsid w:val="004C1093"/>
    <w:rsid w:val="004C1147"/>
    <w:rsid w:val="004C14B9"/>
    <w:rsid w:val="004C1791"/>
    <w:rsid w:val="004C21E9"/>
    <w:rsid w:val="004C268E"/>
    <w:rsid w:val="004C2A46"/>
    <w:rsid w:val="004C2ABC"/>
    <w:rsid w:val="004C2C12"/>
    <w:rsid w:val="004C2DA9"/>
    <w:rsid w:val="004C2DCE"/>
    <w:rsid w:val="004C3150"/>
    <w:rsid w:val="004C355E"/>
    <w:rsid w:val="004C391F"/>
    <w:rsid w:val="004C3989"/>
    <w:rsid w:val="004C39BA"/>
    <w:rsid w:val="004C3F0E"/>
    <w:rsid w:val="004C4636"/>
    <w:rsid w:val="004C46B2"/>
    <w:rsid w:val="004C498C"/>
    <w:rsid w:val="004C4D91"/>
    <w:rsid w:val="004C4FE2"/>
    <w:rsid w:val="004C5805"/>
    <w:rsid w:val="004C5B20"/>
    <w:rsid w:val="004C5C05"/>
    <w:rsid w:val="004C5D05"/>
    <w:rsid w:val="004C5DA9"/>
    <w:rsid w:val="004C5DCB"/>
    <w:rsid w:val="004C5ED2"/>
    <w:rsid w:val="004C6417"/>
    <w:rsid w:val="004C64D2"/>
    <w:rsid w:val="004C679B"/>
    <w:rsid w:val="004C6DF1"/>
    <w:rsid w:val="004C6E3C"/>
    <w:rsid w:val="004C6F55"/>
    <w:rsid w:val="004C703A"/>
    <w:rsid w:val="004C73A5"/>
    <w:rsid w:val="004C740C"/>
    <w:rsid w:val="004C7A42"/>
    <w:rsid w:val="004C7D2E"/>
    <w:rsid w:val="004D00BD"/>
    <w:rsid w:val="004D022E"/>
    <w:rsid w:val="004D0407"/>
    <w:rsid w:val="004D0897"/>
    <w:rsid w:val="004D0905"/>
    <w:rsid w:val="004D099C"/>
    <w:rsid w:val="004D0C6F"/>
    <w:rsid w:val="004D0C9F"/>
    <w:rsid w:val="004D14A6"/>
    <w:rsid w:val="004D1E16"/>
    <w:rsid w:val="004D1F44"/>
    <w:rsid w:val="004D1FBC"/>
    <w:rsid w:val="004D2049"/>
    <w:rsid w:val="004D222E"/>
    <w:rsid w:val="004D25DF"/>
    <w:rsid w:val="004D26F8"/>
    <w:rsid w:val="004D2759"/>
    <w:rsid w:val="004D2A74"/>
    <w:rsid w:val="004D2D07"/>
    <w:rsid w:val="004D2F6C"/>
    <w:rsid w:val="004D3038"/>
    <w:rsid w:val="004D32F2"/>
    <w:rsid w:val="004D35AC"/>
    <w:rsid w:val="004D3614"/>
    <w:rsid w:val="004D384E"/>
    <w:rsid w:val="004D3B5E"/>
    <w:rsid w:val="004D3C92"/>
    <w:rsid w:val="004D3D12"/>
    <w:rsid w:val="004D3EFA"/>
    <w:rsid w:val="004D3F41"/>
    <w:rsid w:val="004D416A"/>
    <w:rsid w:val="004D479E"/>
    <w:rsid w:val="004D4A3E"/>
    <w:rsid w:val="004D4CF8"/>
    <w:rsid w:val="004D4F1B"/>
    <w:rsid w:val="004D523A"/>
    <w:rsid w:val="004D5BC8"/>
    <w:rsid w:val="004D5E0E"/>
    <w:rsid w:val="004D5E99"/>
    <w:rsid w:val="004D6158"/>
    <w:rsid w:val="004D623B"/>
    <w:rsid w:val="004D65E6"/>
    <w:rsid w:val="004D67BF"/>
    <w:rsid w:val="004D6990"/>
    <w:rsid w:val="004D6A08"/>
    <w:rsid w:val="004D702E"/>
    <w:rsid w:val="004D767A"/>
    <w:rsid w:val="004D76BA"/>
    <w:rsid w:val="004D77AE"/>
    <w:rsid w:val="004D7B69"/>
    <w:rsid w:val="004D7EEA"/>
    <w:rsid w:val="004E02DB"/>
    <w:rsid w:val="004E06C5"/>
    <w:rsid w:val="004E099F"/>
    <w:rsid w:val="004E0D02"/>
    <w:rsid w:val="004E1210"/>
    <w:rsid w:val="004E1347"/>
    <w:rsid w:val="004E156B"/>
    <w:rsid w:val="004E1668"/>
    <w:rsid w:val="004E16A1"/>
    <w:rsid w:val="004E1D42"/>
    <w:rsid w:val="004E20E9"/>
    <w:rsid w:val="004E226C"/>
    <w:rsid w:val="004E25E2"/>
    <w:rsid w:val="004E2EE0"/>
    <w:rsid w:val="004E3159"/>
    <w:rsid w:val="004E32C7"/>
    <w:rsid w:val="004E352D"/>
    <w:rsid w:val="004E366A"/>
    <w:rsid w:val="004E3957"/>
    <w:rsid w:val="004E39E9"/>
    <w:rsid w:val="004E3A2A"/>
    <w:rsid w:val="004E3CF4"/>
    <w:rsid w:val="004E3E5A"/>
    <w:rsid w:val="004E4030"/>
    <w:rsid w:val="004E4049"/>
    <w:rsid w:val="004E4565"/>
    <w:rsid w:val="004E47B5"/>
    <w:rsid w:val="004E47F7"/>
    <w:rsid w:val="004E4861"/>
    <w:rsid w:val="004E4AB9"/>
    <w:rsid w:val="004E4ACC"/>
    <w:rsid w:val="004E4B24"/>
    <w:rsid w:val="004E4CE0"/>
    <w:rsid w:val="004E4E04"/>
    <w:rsid w:val="004E5019"/>
    <w:rsid w:val="004E519B"/>
    <w:rsid w:val="004E52B9"/>
    <w:rsid w:val="004E52C0"/>
    <w:rsid w:val="004E5699"/>
    <w:rsid w:val="004E57CE"/>
    <w:rsid w:val="004E5BE7"/>
    <w:rsid w:val="004E5C68"/>
    <w:rsid w:val="004E5D27"/>
    <w:rsid w:val="004E5D76"/>
    <w:rsid w:val="004E5E43"/>
    <w:rsid w:val="004E6100"/>
    <w:rsid w:val="004E6703"/>
    <w:rsid w:val="004E6B97"/>
    <w:rsid w:val="004E6BCD"/>
    <w:rsid w:val="004E6E79"/>
    <w:rsid w:val="004E70AC"/>
    <w:rsid w:val="004E715D"/>
    <w:rsid w:val="004E7178"/>
    <w:rsid w:val="004E719C"/>
    <w:rsid w:val="004E75AE"/>
    <w:rsid w:val="004E7635"/>
    <w:rsid w:val="004E7653"/>
    <w:rsid w:val="004E7B12"/>
    <w:rsid w:val="004E7D99"/>
    <w:rsid w:val="004F01EF"/>
    <w:rsid w:val="004F03DE"/>
    <w:rsid w:val="004F08E9"/>
    <w:rsid w:val="004F0B0C"/>
    <w:rsid w:val="004F0D0A"/>
    <w:rsid w:val="004F0E22"/>
    <w:rsid w:val="004F134E"/>
    <w:rsid w:val="004F1777"/>
    <w:rsid w:val="004F18C6"/>
    <w:rsid w:val="004F1B99"/>
    <w:rsid w:val="004F1DA4"/>
    <w:rsid w:val="004F2700"/>
    <w:rsid w:val="004F2A18"/>
    <w:rsid w:val="004F2D7A"/>
    <w:rsid w:val="004F2D9E"/>
    <w:rsid w:val="004F2DA1"/>
    <w:rsid w:val="004F3138"/>
    <w:rsid w:val="004F3148"/>
    <w:rsid w:val="004F373B"/>
    <w:rsid w:val="004F38CC"/>
    <w:rsid w:val="004F3A92"/>
    <w:rsid w:val="004F3ADE"/>
    <w:rsid w:val="004F3B9A"/>
    <w:rsid w:val="004F3CF3"/>
    <w:rsid w:val="004F4123"/>
    <w:rsid w:val="004F4488"/>
    <w:rsid w:val="004F4529"/>
    <w:rsid w:val="004F47D0"/>
    <w:rsid w:val="004F488B"/>
    <w:rsid w:val="004F4DAA"/>
    <w:rsid w:val="004F4F4D"/>
    <w:rsid w:val="004F51AA"/>
    <w:rsid w:val="004F51AB"/>
    <w:rsid w:val="004F51D7"/>
    <w:rsid w:val="004F52A7"/>
    <w:rsid w:val="004F5971"/>
    <w:rsid w:val="004F5A88"/>
    <w:rsid w:val="004F5D79"/>
    <w:rsid w:val="004F6020"/>
    <w:rsid w:val="004F62F1"/>
    <w:rsid w:val="004F6439"/>
    <w:rsid w:val="004F64CA"/>
    <w:rsid w:val="004F654C"/>
    <w:rsid w:val="004F65B0"/>
    <w:rsid w:val="004F6689"/>
    <w:rsid w:val="004F6705"/>
    <w:rsid w:val="004F6CEF"/>
    <w:rsid w:val="004F7363"/>
    <w:rsid w:val="004F7A84"/>
    <w:rsid w:val="004F7E9C"/>
    <w:rsid w:val="005002BE"/>
    <w:rsid w:val="00500739"/>
    <w:rsid w:val="005008F5"/>
    <w:rsid w:val="00500978"/>
    <w:rsid w:val="00500B47"/>
    <w:rsid w:val="00500C50"/>
    <w:rsid w:val="00500E61"/>
    <w:rsid w:val="00500EC9"/>
    <w:rsid w:val="00500FBD"/>
    <w:rsid w:val="00501074"/>
    <w:rsid w:val="00501115"/>
    <w:rsid w:val="005011B3"/>
    <w:rsid w:val="00501823"/>
    <w:rsid w:val="00501861"/>
    <w:rsid w:val="0050198D"/>
    <w:rsid w:val="00501C0A"/>
    <w:rsid w:val="00501CF3"/>
    <w:rsid w:val="00502232"/>
    <w:rsid w:val="00502272"/>
    <w:rsid w:val="005023E0"/>
    <w:rsid w:val="005023EB"/>
    <w:rsid w:val="00502411"/>
    <w:rsid w:val="005026A3"/>
    <w:rsid w:val="00502800"/>
    <w:rsid w:val="0050288C"/>
    <w:rsid w:val="00502D60"/>
    <w:rsid w:val="00502E51"/>
    <w:rsid w:val="00502F3E"/>
    <w:rsid w:val="00503334"/>
    <w:rsid w:val="00503359"/>
    <w:rsid w:val="0050356D"/>
    <w:rsid w:val="0050380B"/>
    <w:rsid w:val="0050393D"/>
    <w:rsid w:val="00503CE3"/>
    <w:rsid w:val="00504120"/>
    <w:rsid w:val="005042A8"/>
    <w:rsid w:val="0050465D"/>
    <w:rsid w:val="00504703"/>
    <w:rsid w:val="00504AF8"/>
    <w:rsid w:val="00504B25"/>
    <w:rsid w:val="00504D20"/>
    <w:rsid w:val="00505277"/>
    <w:rsid w:val="0050563C"/>
    <w:rsid w:val="0050578E"/>
    <w:rsid w:val="005059CF"/>
    <w:rsid w:val="00505F34"/>
    <w:rsid w:val="00505FBF"/>
    <w:rsid w:val="005061CD"/>
    <w:rsid w:val="0050650B"/>
    <w:rsid w:val="0050681A"/>
    <w:rsid w:val="00506AFF"/>
    <w:rsid w:val="00506B5E"/>
    <w:rsid w:val="00507052"/>
    <w:rsid w:val="00507548"/>
    <w:rsid w:val="00507A3B"/>
    <w:rsid w:val="00507A4B"/>
    <w:rsid w:val="00507D27"/>
    <w:rsid w:val="005101EC"/>
    <w:rsid w:val="00510240"/>
    <w:rsid w:val="0051025A"/>
    <w:rsid w:val="0051038E"/>
    <w:rsid w:val="00510497"/>
    <w:rsid w:val="00510775"/>
    <w:rsid w:val="00510A11"/>
    <w:rsid w:val="00510B78"/>
    <w:rsid w:val="00510C5E"/>
    <w:rsid w:val="00510DA0"/>
    <w:rsid w:val="00510E8C"/>
    <w:rsid w:val="00511263"/>
    <w:rsid w:val="005113E6"/>
    <w:rsid w:val="0051141A"/>
    <w:rsid w:val="005114FC"/>
    <w:rsid w:val="00511867"/>
    <w:rsid w:val="005118CA"/>
    <w:rsid w:val="00511E55"/>
    <w:rsid w:val="00511F19"/>
    <w:rsid w:val="00512036"/>
    <w:rsid w:val="0051214B"/>
    <w:rsid w:val="005121EA"/>
    <w:rsid w:val="005123F1"/>
    <w:rsid w:val="00512430"/>
    <w:rsid w:val="00512582"/>
    <w:rsid w:val="00512985"/>
    <w:rsid w:val="00512B2F"/>
    <w:rsid w:val="00512C3B"/>
    <w:rsid w:val="00512CDF"/>
    <w:rsid w:val="00512D9F"/>
    <w:rsid w:val="00513052"/>
    <w:rsid w:val="005130B2"/>
    <w:rsid w:val="005131FA"/>
    <w:rsid w:val="0051370E"/>
    <w:rsid w:val="00513936"/>
    <w:rsid w:val="005140DB"/>
    <w:rsid w:val="0051429F"/>
    <w:rsid w:val="0051434E"/>
    <w:rsid w:val="00514452"/>
    <w:rsid w:val="00514615"/>
    <w:rsid w:val="00514630"/>
    <w:rsid w:val="005146E2"/>
    <w:rsid w:val="00514709"/>
    <w:rsid w:val="005149BA"/>
    <w:rsid w:val="00514A87"/>
    <w:rsid w:val="00514DA9"/>
    <w:rsid w:val="00514FC7"/>
    <w:rsid w:val="00515149"/>
    <w:rsid w:val="005153F2"/>
    <w:rsid w:val="005156CD"/>
    <w:rsid w:val="005158CC"/>
    <w:rsid w:val="00515AFB"/>
    <w:rsid w:val="00515B27"/>
    <w:rsid w:val="00515E4E"/>
    <w:rsid w:val="00515F3E"/>
    <w:rsid w:val="0051621E"/>
    <w:rsid w:val="005163CA"/>
    <w:rsid w:val="0051651E"/>
    <w:rsid w:val="005166A0"/>
    <w:rsid w:val="0051674E"/>
    <w:rsid w:val="005167C7"/>
    <w:rsid w:val="00516BEE"/>
    <w:rsid w:val="00516DA7"/>
    <w:rsid w:val="005175C1"/>
    <w:rsid w:val="005176D4"/>
    <w:rsid w:val="00517C43"/>
    <w:rsid w:val="0052050D"/>
    <w:rsid w:val="0052068F"/>
    <w:rsid w:val="005207E0"/>
    <w:rsid w:val="00520D53"/>
    <w:rsid w:val="00520E0F"/>
    <w:rsid w:val="00520E13"/>
    <w:rsid w:val="00521F1A"/>
    <w:rsid w:val="0052205B"/>
    <w:rsid w:val="00522353"/>
    <w:rsid w:val="0052283B"/>
    <w:rsid w:val="00522DE4"/>
    <w:rsid w:val="00522F26"/>
    <w:rsid w:val="005231B4"/>
    <w:rsid w:val="005233D1"/>
    <w:rsid w:val="00523455"/>
    <w:rsid w:val="0052358A"/>
    <w:rsid w:val="0052373C"/>
    <w:rsid w:val="005237DF"/>
    <w:rsid w:val="00523861"/>
    <w:rsid w:val="00523B54"/>
    <w:rsid w:val="00523C6E"/>
    <w:rsid w:val="0052418C"/>
    <w:rsid w:val="00524336"/>
    <w:rsid w:val="005245A0"/>
    <w:rsid w:val="00524618"/>
    <w:rsid w:val="00524E3A"/>
    <w:rsid w:val="00525138"/>
    <w:rsid w:val="005251FC"/>
    <w:rsid w:val="0052560F"/>
    <w:rsid w:val="00525C69"/>
    <w:rsid w:val="00525D3E"/>
    <w:rsid w:val="00525EBF"/>
    <w:rsid w:val="00525FD7"/>
    <w:rsid w:val="00525FF1"/>
    <w:rsid w:val="00526729"/>
    <w:rsid w:val="00526902"/>
    <w:rsid w:val="00526937"/>
    <w:rsid w:val="005269CA"/>
    <w:rsid w:val="00526ABE"/>
    <w:rsid w:val="00526DEE"/>
    <w:rsid w:val="00526E35"/>
    <w:rsid w:val="005271F6"/>
    <w:rsid w:val="00527427"/>
    <w:rsid w:val="005274FE"/>
    <w:rsid w:val="0052795A"/>
    <w:rsid w:val="00527B96"/>
    <w:rsid w:val="00527FBB"/>
    <w:rsid w:val="00530039"/>
    <w:rsid w:val="00530059"/>
    <w:rsid w:val="005300A1"/>
    <w:rsid w:val="005303BD"/>
    <w:rsid w:val="00530427"/>
    <w:rsid w:val="00530567"/>
    <w:rsid w:val="00530900"/>
    <w:rsid w:val="00530A49"/>
    <w:rsid w:val="00530AF7"/>
    <w:rsid w:val="005311B2"/>
    <w:rsid w:val="005313CB"/>
    <w:rsid w:val="005313D8"/>
    <w:rsid w:val="00531461"/>
    <w:rsid w:val="0053158F"/>
    <w:rsid w:val="00531590"/>
    <w:rsid w:val="00531625"/>
    <w:rsid w:val="00531728"/>
    <w:rsid w:val="00531C0F"/>
    <w:rsid w:val="00531DE3"/>
    <w:rsid w:val="00531E73"/>
    <w:rsid w:val="00531F08"/>
    <w:rsid w:val="00531FA7"/>
    <w:rsid w:val="00532366"/>
    <w:rsid w:val="005323A5"/>
    <w:rsid w:val="00532529"/>
    <w:rsid w:val="0053253C"/>
    <w:rsid w:val="00532A56"/>
    <w:rsid w:val="00532E32"/>
    <w:rsid w:val="00532F3C"/>
    <w:rsid w:val="00533069"/>
    <w:rsid w:val="005331AF"/>
    <w:rsid w:val="0053395B"/>
    <w:rsid w:val="0053408A"/>
    <w:rsid w:val="005340BA"/>
    <w:rsid w:val="00534297"/>
    <w:rsid w:val="00534394"/>
    <w:rsid w:val="005343BA"/>
    <w:rsid w:val="005345C6"/>
    <w:rsid w:val="005345F5"/>
    <w:rsid w:val="00534797"/>
    <w:rsid w:val="005347A5"/>
    <w:rsid w:val="005347BC"/>
    <w:rsid w:val="005349EB"/>
    <w:rsid w:val="00534A76"/>
    <w:rsid w:val="00534D66"/>
    <w:rsid w:val="0053502E"/>
    <w:rsid w:val="005356A0"/>
    <w:rsid w:val="0053570B"/>
    <w:rsid w:val="00535A0E"/>
    <w:rsid w:val="00535B4D"/>
    <w:rsid w:val="00535C21"/>
    <w:rsid w:val="00535C42"/>
    <w:rsid w:val="00535CBC"/>
    <w:rsid w:val="00535D67"/>
    <w:rsid w:val="00535DED"/>
    <w:rsid w:val="00535E09"/>
    <w:rsid w:val="00536947"/>
    <w:rsid w:val="00536B63"/>
    <w:rsid w:val="00536EC8"/>
    <w:rsid w:val="005373B1"/>
    <w:rsid w:val="00537487"/>
    <w:rsid w:val="005375A8"/>
    <w:rsid w:val="00537730"/>
    <w:rsid w:val="0053788A"/>
    <w:rsid w:val="00537AD3"/>
    <w:rsid w:val="00537CB0"/>
    <w:rsid w:val="00537CDA"/>
    <w:rsid w:val="00537EFD"/>
    <w:rsid w:val="00537F04"/>
    <w:rsid w:val="00540349"/>
    <w:rsid w:val="00540B27"/>
    <w:rsid w:val="00540FAC"/>
    <w:rsid w:val="005411CD"/>
    <w:rsid w:val="00541250"/>
    <w:rsid w:val="00541544"/>
    <w:rsid w:val="005415B0"/>
    <w:rsid w:val="00541BA6"/>
    <w:rsid w:val="00541CEF"/>
    <w:rsid w:val="005420FA"/>
    <w:rsid w:val="005424D3"/>
    <w:rsid w:val="005428B0"/>
    <w:rsid w:val="00542A98"/>
    <w:rsid w:val="00542AFF"/>
    <w:rsid w:val="00542E15"/>
    <w:rsid w:val="005431CA"/>
    <w:rsid w:val="005431F1"/>
    <w:rsid w:val="00543207"/>
    <w:rsid w:val="005432D7"/>
    <w:rsid w:val="00543548"/>
    <w:rsid w:val="005437FC"/>
    <w:rsid w:val="00543882"/>
    <w:rsid w:val="00543A70"/>
    <w:rsid w:val="00543B1F"/>
    <w:rsid w:val="00543C59"/>
    <w:rsid w:val="00543D87"/>
    <w:rsid w:val="005441A3"/>
    <w:rsid w:val="00544481"/>
    <w:rsid w:val="005444F1"/>
    <w:rsid w:val="00544677"/>
    <w:rsid w:val="00544711"/>
    <w:rsid w:val="005447D8"/>
    <w:rsid w:val="00544DA0"/>
    <w:rsid w:val="00545115"/>
    <w:rsid w:val="005453D2"/>
    <w:rsid w:val="005454C7"/>
    <w:rsid w:val="00545909"/>
    <w:rsid w:val="005459AC"/>
    <w:rsid w:val="00545A32"/>
    <w:rsid w:val="00545B47"/>
    <w:rsid w:val="00545B50"/>
    <w:rsid w:val="005461A2"/>
    <w:rsid w:val="00546B59"/>
    <w:rsid w:val="00546E6D"/>
    <w:rsid w:val="00546FCF"/>
    <w:rsid w:val="005472E4"/>
    <w:rsid w:val="005474E1"/>
    <w:rsid w:val="00547633"/>
    <w:rsid w:val="00547740"/>
    <w:rsid w:val="005479BD"/>
    <w:rsid w:val="00547BF5"/>
    <w:rsid w:val="00547DC7"/>
    <w:rsid w:val="00550057"/>
    <w:rsid w:val="005503E7"/>
    <w:rsid w:val="0055052E"/>
    <w:rsid w:val="00550A2F"/>
    <w:rsid w:val="00550A6E"/>
    <w:rsid w:val="00550E5A"/>
    <w:rsid w:val="00550EE2"/>
    <w:rsid w:val="005510B3"/>
    <w:rsid w:val="00551654"/>
    <w:rsid w:val="005517EF"/>
    <w:rsid w:val="00551CCD"/>
    <w:rsid w:val="00551D4F"/>
    <w:rsid w:val="00551FB9"/>
    <w:rsid w:val="00551FC8"/>
    <w:rsid w:val="00551FD5"/>
    <w:rsid w:val="005520F2"/>
    <w:rsid w:val="005521D4"/>
    <w:rsid w:val="0055224F"/>
    <w:rsid w:val="0055246C"/>
    <w:rsid w:val="00552488"/>
    <w:rsid w:val="00552797"/>
    <w:rsid w:val="00552A09"/>
    <w:rsid w:val="00552DB1"/>
    <w:rsid w:val="00552DEC"/>
    <w:rsid w:val="00552E43"/>
    <w:rsid w:val="00552F2C"/>
    <w:rsid w:val="0055309D"/>
    <w:rsid w:val="005530B2"/>
    <w:rsid w:val="005530C3"/>
    <w:rsid w:val="00553633"/>
    <w:rsid w:val="005536A7"/>
    <w:rsid w:val="005537A8"/>
    <w:rsid w:val="00553C84"/>
    <w:rsid w:val="00553F4D"/>
    <w:rsid w:val="0055401C"/>
    <w:rsid w:val="00554AD4"/>
    <w:rsid w:val="00554BCE"/>
    <w:rsid w:val="00554BFF"/>
    <w:rsid w:val="00554DBC"/>
    <w:rsid w:val="00555017"/>
    <w:rsid w:val="00555153"/>
    <w:rsid w:val="005552C4"/>
    <w:rsid w:val="005553F7"/>
    <w:rsid w:val="00555B6D"/>
    <w:rsid w:val="00555D33"/>
    <w:rsid w:val="00555E69"/>
    <w:rsid w:val="005560C2"/>
    <w:rsid w:val="00556101"/>
    <w:rsid w:val="005564FD"/>
    <w:rsid w:val="00556678"/>
    <w:rsid w:val="00556691"/>
    <w:rsid w:val="0055678A"/>
    <w:rsid w:val="00556AD7"/>
    <w:rsid w:val="00556CA4"/>
    <w:rsid w:val="00556DFF"/>
    <w:rsid w:val="00556E13"/>
    <w:rsid w:val="00556F1E"/>
    <w:rsid w:val="00557204"/>
    <w:rsid w:val="00557A0D"/>
    <w:rsid w:val="00557E80"/>
    <w:rsid w:val="0056016B"/>
    <w:rsid w:val="0056077A"/>
    <w:rsid w:val="00560BB0"/>
    <w:rsid w:val="0056111F"/>
    <w:rsid w:val="005612CE"/>
    <w:rsid w:val="00561376"/>
    <w:rsid w:val="00561586"/>
    <w:rsid w:val="00561927"/>
    <w:rsid w:val="005619CB"/>
    <w:rsid w:val="00561B9E"/>
    <w:rsid w:val="00561BD2"/>
    <w:rsid w:val="00561C99"/>
    <w:rsid w:val="00561E38"/>
    <w:rsid w:val="00562078"/>
    <w:rsid w:val="00562303"/>
    <w:rsid w:val="0056243A"/>
    <w:rsid w:val="00562614"/>
    <w:rsid w:val="00562652"/>
    <w:rsid w:val="00562AFA"/>
    <w:rsid w:val="00562CD2"/>
    <w:rsid w:val="00563371"/>
    <w:rsid w:val="0056358F"/>
    <w:rsid w:val="00563858"/>
    <w:rsid w:val="00563961"/>
    <w:rsid w:val="00563B78"/>
    <w:rsid w:val="00563D39"/>
    <w:rsid w:val="00563FC7"/>
    <w:rsid w:val="0056462C"/>
    <w:rsid w:val="005648ED"/>
    <w:rsid w:val="00564D51"/>
    <w:rsid w:val="00564E55"/>
    <w:rsid w:val="00564F78"/>
    <w:rsid w:val="005651E0"/>
    <w:rsid w:val="00565610"/>
    <w:rsid w:val="00565AA1"/>
    <w:rsid w:val="00565AF2"/>
    <w:rsid w:val="00565BB2"/>
    <w:rsid w:val="00565E6A"/>
    <w:rsid w:val="00566027"/>
    <w:rsid w:val="0056610B"/>
    <w:rsid w:val="005661AE"/>
    <w:rsid w:val="005662E4"/>
    <w:rsid w:val="00566595"/>
    <w:rsid w:val="00566912"/>
    <w:rsid w:val="00566990"/>
    <w:rsid w:val="00566A7B"/>
    <w:rsid w:val="00566ECF"/>
    <w:rsid w:val="00566F37"/>
    <w:rsid w:val="0056712D"/>
    <w:rsid w:val="0056716E"/>
    <w:rsid w:val="005671A1"/>
    <w:rsid w:val="00567783"/>
    <w:rsid w:val="00567891"/>
    <w:rsid w:val="005678B8"/>
    <w:rsid w:val="00567E4E"/>
    <w:rsid w:val="00567E9F"/>
    <w:rsid w:val="00570140"/>
    <w:rsid w:val="00570AAE"/>
    <w:rsid w:val="005711CB"/>
    <w:rsid w:val="00571382"/>
    <w:rsid w:val="005714E8"/>
    <w:rsid w:val="00571C03"/>
    <w:rsid w:val="00572094"/>
    <w:rsid w:val="005724C5"/>
    <w:rsid w:val="005724EE"/>
    <w:rsid w:val="0057276B"/>
    <w:rsid w:val="005728F1"/>
    <w:rsid w:val="00572948"/>
    <w:rsid w:val="00572D96"/>
    <w:rsid w:val="00572DF3"/>
    <w:rsid w:val="00572EE9"/>
    <w:rsid w:val="00572FF2"/>
    <w:rsid w:val="0057379D"/>
    <w:rsid w:val="0057423A"/>
    <w:rsid w:val="00574360"/>
    <w:rsid w:val="00574388"/>
    <w:rsid w:val="0057444B"/>
    <w:rsid w:val="005747D9"/>
    <w:rsid w:val="00574B3B"/>
    <w:rsid w:val="00575229"/>
    <w:rsid w:val="005752AD"/>
    <w:rsid w:val="0057539B"/>
    <w:rsid w:val="005753E1"/>
    <w:rsid w:val="00575447"/>
    <w:rsid w:val="005754B0"/>
    <w:rsid w:val="0057570A"/>
    <w:rsid w:val="00575839"/>
    <w:rsid w:val="0057598D"/>
    <w:rsid w:val="00575AA6"/>
    <w:rsid w:val="00575ADC"/>
    <w:rsid w:val="00575D45"/>
    <w:rsid w:val="00575D63"/>
    <w:rsid w:val="0057604B"/>
    <w:rsid w:val="005760AF"/>
    <w:rsid w:val="005761D5"/>
    <w:rsid w:val="00576AEA"/>
    <w:rsid w:val="00576F3A"/>
    <w:rsid w:val="00577633"/>
    <w:rsid w:val="005776BD"/>
    <w:rsid w:val="00577734"/>
    <w:rsid w:val="005777BC"/>
    <w:rsid w:val="005779AD"/>
    <w:rsid w:val="00577FC2"/>
    <w:rsid w:val="00577FD5"/>
    <w:rsid w:val="0058039C"/>
    <w:rsid w:val="00580401"/>
    <w:rsid w:val="00580430"/>
    <w:rsid w:val="00580450"/>
    <w:rsid w:val="0058045D"/>
    <w:rsid w:val="0058078D"/>
    <w:rsid w:val="00580883"/>
    <w:rsid w:val="005809D6"/>
    <w:rsid w:val="00580AB6"/>
    <w:rsid w:val="00580FE6"/>
    <w:rsid w:val="00581047"/>
    <w:rsid w:val="005810DD"/>
    <w:rsid w:val="0058141E"/>
    <w:rsid w:val="00581599"/>
    <w:rsid w:val="00581683"/>
    <w:rsid w:val="005816F0"/>
    <w:rsid w:val="00581889"/>
    <w:rsid w:val="00581960"/>
    <w:rsid w:val="00581CB5"/>
    <w:rsid w:val="00581D7A"/>
    <w:rsid w:val="00581E80"/>
    <w:rsid w:val="0058214B"/>
    <w:rsid w:val="00582410"/>
    <w:rsid w:val="0058267F"/>
    <w:rsid w:val="00582AD3"/>
    <w:rsid w:val="00582B7F"/>
    <w:rsid w:val="00582C4E"/>
    <w:rsid w:val="00582CDA"/>
    <w:rsid w:val="00582EE7"/>
    <w:rsid w:val="00583165"/>
    <w:rsid w:val="005832E7"/>
    <w:rsid w:val="00583328"/>
    <w:rsid w:val="005838C5"/>
    <w:rsid w:val="005839A5"/>
    <w:rsid w:val="00583B7B"/>
    <w:rsid w:val="00583CD6"/>
    <w:rsid w:val="00583EFE"/>
    <w:rsid w:val="005840D0"/>
    <w:rsid w:val="00584594"/>
    <w:rsid w:val="005847A6"/>
    <w:rsid w:val="005847C9"/>
    <w:rsid w:val="005848D1"/>
    <w:rsid w:val="00584DBB"/>
    <w:rsid w:val="00584F2B"/>
    <w:rsid w:val="00585293"/>
    <w:rsid w:val="005852D1"/>
    <w:rsid w:val="0058547F"/>
    <w:rsid w:val="00585601"/>
    <w:rsid w:val="00585608"/>
    <w:rsid w:val="00585879"/>
    <w:rsid w:val="00585C2E"/>
    <w:rsid w:val="00585EC4"/>
    <w:rsid w:val="00586008"/>
    <w:rsid w:val="00586087"/>
    <w:rsid w:val="00586150"/>
    <w:rsid w:val="0058622E"/>
    <w:rsid w:val="00586255"/>
    <w:rsid w:val="00586267"/>
    <w:rsid w:val="0058626D"/>
    <w:rsid w:val="0058639F"/>
    <w:rsid w:val="00586497"/>
    <w:rsid w:val="005864A2"/>
    <w:rsid w:val="0058654F"/>
    <w:rsid w:val="005866F0"/>
    <w:rsid w:val="005869E3"/>
    <w:rsid w:val="00586B5B"/>
    <w:rsid w:val="00586D43"/>
    <w:rsid w:val="00586E4A"/>
    <w:rsid w:val="00586FB5"/>
    <w:rsid w:val="00587027"/>
    <w:rsid w:val="00587037"/>
    <w:rsid w:val="0058703B"/>
    <w:rsid w:val="005870B1"/>
    <w:rsid w:val="005875DF"/>
    <w:rsid w:val="0058791B"/>
    <w:rsid w:val="00587AD6"/>
    <w:rsid w:val="00587CE8"/>
    <w:rsid w:val="00587F7E"/>
    <w:rsid w:val="0059070B"/>
    <w:rsid w:val="0059072E"/>
    <w:rsid w:val="00590CA2"/>
    <w:rsid w:val="00590EF8"/>
    <w:rsid w:val="005911A8"/>
    <w:rsid w:val="005915B0"/>
    <w:rsid w:val="005922AC"/>
    <w:rsid w:val="00592913"/>
    <w:rsid w:val="00592EBC"/>
    <w:rsid w:val="00592F6E"/>
    <w:rsid w:val="00593695"/>
    <w:rsid w:val="005936EB"/>
    <w:rsid w:val="0059395C"/>
    <w:rsid w:val="00593A3E"/>
    <w:rsid w:val="00593C56"/>
    <w:rsid w:val="00593DF6"/>
    <w:rsid w:val="00594246"/>
    <w:rsid w:val="005942E8"/>
    <w:rsid w:val="005944F6"/>
    <w:rsid w:val="00594898"/>
    <w:rsid w:val="0059494B"/>
    <w:rsid w:val="00594A75"/>
    <w:rsid w:val="00594AE0"/>
    <w:rsid w:val="00594B85"/>
    <w:rsid w:val="005951C0"/>
    <w:rsid w:val="0059531E"/>
    <w:rsid w:val="00595724"/>
    <w:rsid w:val="0059593B"/>
    <w:rsid w:val="0059599E"/>
    <w:rsid w:val="00595D96"/>
    <w:rsid w:val="00596393"/>
    <w:rsid w:val="00596528"/>
    <w:rsid w:val="00596748"/>
    <w:rsid w:val="005968BF"/>
    <w:rsid w:val="00596B14"/>
    <w:rsid w:val="00596E85"/>
    <w:rsid w:val="00596FFE"/>
    <w:rsid w:val="005973B6"/>
    <w:rsid w:val="005975A1"/>
    <w:rsid w:val="00597BC1"/>
    <w:rsid w:val="00597D3F"/>
    <w:rsid w:val="00597F19"/>
    <w:rsid w:val="005A0784"/>
    <w:rsid w:val="005A0918"/>
    <w:rsid w:val="005A0AFE"/>
    <w:rsid w:val="005A0E1D"/>
    <w:rsid w:val="005A0E4B"/>
    <w:rsid w:val="005A0F62"/>
    <w:rsid w:val="005A12DA"/>
    <w:rsid w:val="005A1486"/>
    <w:rsid w:val="005A15EF"/>
    <w:rsid w:val="005A17B8"/>
    <w:rsid w:val="005A1914"/>
    <w:rsid w:val="005A2655"/>
    <w:rsid w:val="005A2C58"/>
    <w:rsid w:val="005A2D82"/>
    <w:rsid w:val="005A2EA1"/>
    <w:rsid w:val="005A3058"/>
    <w:rsid w:val="005A357D"/>
    <w:rsid w:val="005A39FA"/>
    <w:rsid w:val="005A4006"/>
    <w:rsid w:val="005A4007"/>
    <w:rsid w:val="005A4046"/>
    <w:rsid w:val="005A4162"/>
    <w:rsid w:val="005A446C"/>
    <w:rsid w:val="005A4E4E"/>
    <w:rsid w:val="005A50B6"/>
    <w:rsid w:val="005A5D6B"/>
    <w:rsid w:val="005A5EE0"/>
    <w:rsid w:val="005A5EE7"/>
    <w:rsid w:val="005A6121"/>
    <w:rsid w:val="005A6738"/>
    <w:rsid w:val="005A6B93"/>
    <w:rsid w:val="005A6CF2"/>
    <w:rsid w:val="005A7487"/>
    <w:rsid w:val="005A78B8"/>
    <w:rsid w:val="005A7908"/>
    <w:rsid w:val="005A7BB3"/>
    <w:rsid w:val="005A7D25"/>
    <w:rsid w:val="005A7D32"/>
    <w:rsid w:val="005B004A"/>
    <w:rsid w:val="005B0146"/>
    <w:rsid w:val="005B0533"/>
    <w:rsid w:val="005B05DC"/>
    <w:rsid w:val="005B0AB0"/>
    <w:rsid w:val="005B0D11"/>
    <w:rsid w:val="005B0F46"/>
    <w:rsid w:val="005B0F49"/>
    <w:rsid w:val="005B153D"/>
    <w:rsid w:val="005B182B"/>
    <w:rsid w:val="005B1985"/>
    <w:rsid w:val="005B1B86"/>
    <w:rsid w:val="005B1B96"/>
    <w:rsid w:val="005B1C88"/>
    <w:rsid w:val="005B1E32"/>
    <w:rsid w:val="005B1F90"/>
    <w:rsid w:val="005B22C0"/>
    <w:rsid w:val="005B246B"/>
    <w:rsid w:val="005B24FF"/>
    <w:rsid w:val="005B2639"/>
    <w:rsid w:val="005B27F5"/>
    <w:rsid w:val="005B2B44"/>
    <w:rsid w:val="005B2B57"/>
    <w:rsid w:val="005B3136"/>
    <w:rsid w:val="005B3498"/>
    <w:rsid w:val="005B38EB"/>
    <w:rsid w:val="005B3A35"/>
    <w:rsid w:val="005B3EEA"/>
    <w:rsid w:val="005B415E"/>
    <w:rsid w:val="005B440B"/>
    <w:rsid w:val="005B4515"/>
    <w:rsid w:val="005B4A75"/>
    <w:rsid w:val="005B4CA0"/>
    <w:rsid w:val="005B52BC"/>
    <w:rsid w:val="005B52CC"/>
    <w:rsid w:val="005B543A"/>
    <w:rsid w:val="005B5C80"/>
    <w:rsid w:val="005B5D3B"/>
    <w:rsid w:val="005B5EA9"/>
    <w:rsid w:val="005B5F32"/>
    <w:rsid w:val="005B6396"/>
    <w:rsid w:val="005B64DB"/>
    <w:rsid w:val="005B6C44"/>
    <w:rsid w:val="005B6C99"/>
    <w:rsid w:val="005B6E7C"/>
    <w:rsid w:val="005B7565"/>
    <w:rsid w:val="005B76E6"/>
    <w:rsid w:val="005B7719"/>
    <w:rsid w:val="005B78BD"/>
    <w:rsid w:val="005B7CD4"/>
    <w:rsid w:val="005C0090"/>
    <w:rsid w:val="005C0263"/>
    <w:rsid w:val="005C0418"/>
    <w:rsid w:val="005C05B8"/>
    <w:rsid w:val="005C080D"/>
    <w:rsid w:val="005C0A46"/>
    <w:rsid w:val="005C0C21"/>
    <w:rsid w:val="005C0D96"/>
    <w:rsid w:val="005C0FE6"/>
    <w:rsid w:val="005C12E9"/>
    <w:rsid w:val="005C1352"/>
    <w:rsid w:val="005C13FA"/>
    <w:rsid w:val="005C1943"/>
    <w:rsid w:val="005C1951"/>
    <w:rsid w:val="005C1D96"/>
    <w:rsid w:val="005C1ED4"/>
    <w:rsid w:val="005C22F3"/>
    <w:rsid w:val="005C24B1"/>
    <w:rsid w:val="005C27D6"/>
    <w:rsid w:val="005C28C5"/>
    <w:rsid w:val="005C2F15"/>
    <w:rsid w:val="005C32A0"/>
    <w:rsid w:val="005C352A"/>
    <w:rsid w:val="005C355F"/>
    <w:rsid w:val="005C3643"/>
    <w:rsid w:val="005C36E1"/>
    <w:rsid w:val="005C3882"/>
    <w:rsid w:val="005C3B50"/>
    <w:rsid w:val="005C3B68"/>
    <w:rsid w:val="005C3CF9"/>
    <w:rsid w:val="005C3D06"/>
    <w:rsid w:val="005C45F8"/>
    <w:rsid w:val="005C465D"/>
    <w:rsid w:val="005C4AAC"/>
    <w:rsid w:val="005C4BF4"/>
    <w:rsid w:val="005C4D00"/>
    <w:rsid w:val="005C5426"/>
    <w:rsid w:val="005C555D"/>
    <w:rsid w:val="005C5893"/>
    <w:rsid w:val="005C59D2"/>
    <w:rsid w:val="005C5B35"/>
    <w:rsid w:val="005C5C30"/>
    <w:rsid w:val="005C5CA4"/>
    <w:rsid w:val="005C5CB9"/>
    <w:rsid w:val="005C5DF7"/>
    <w:rsid w:val="005C603E"/>
    <w:rsid w:val="005C6159"/>
    <w:rsid w:val="005C6225"/>
    <w:rsid w:val="005C655F"/>
    <w:rsid w:val="005C6C4A"/>
    <w:rsid w:val="005C6E46"/>
    <w:rsid w:val="005C6F14"/>
    <w:rsid w:val="005C741F"/>
    <w:rsid w:val="005C76D8"/>
    <w:rsid w:val="005C7EF0"/>
    <w:rsid w:val="005D00D0"/>
    <w:rsid w:val="005D0180"/>
    <w:rsid w:val="005D023E"/>
    <w:rsid w:val="005D0399"/>
    <w:rsid w:val="005D060D"/>
    <w:rsid w:val="005D0AFC"/>
    <w:rsid w:val="005D0E94"/>
    <w:rsid w:val="005D136E"/>
    <w:rsid w:val="005D13A4"/>
    <w:rsid w:val="005D14A8"/>
    <w:rsid w:val="005D18BD"/>
    <w:rsid w:val="005D1939"/>
    <w:rsid w:val="005D1A76"/>
    <w:rsid w:val="005D237D"/>
    <w:rsid w:val="005D23A5"/>
    <w:rsid w:val="005D2466"/>
    <w:rsid w:val="005D2636"/>
    <w:rsid w:val="005D269A"/>
    <w:rsid w:val="005D28A3"/>
    <w:rsid w:val="005D2D3D"/>
    <w:rsid w:val="005D2E74"/>
    <w:rsid w:val="005D2F7F"/>
    <w:rsid w:val="005D3166"/>
    <w:rsid w:val="005D344B"/>
    <w:rsid w:val="005D36F1"/>
    <w:rsid w:val="005D3712"/>
    <w:rsid w:val="005D382E"/>
    <w:rsid w:val="005D404E"/>
    <w:rsid w:val="005D4278"/>
    <w:rsid w:val="005D4BB4"/>
    <w:rsid w:val="005D4D6C"/>
    <w:rsid w:val="005D4E03"/>
    <w:rsid w:val="005D4F46"/>
    <w:rsid w:val="005D514A"/>
    <w:rsid w:val="005D5C79"/>
    <w:rsid w:val="005D5D9A"/>
    <w:rsid w:val="005D5F5B"/>
    <w:rsid w:val="005D6080"/>
    <w:rsid w:val="005D643F"/>
    <w:rsid w:val="005D6703"/>
    <w:rsid w:val="005D692B"/>
    <w:rsid w:val="005D6A86"/>
    <w:rsid w:val="005D6CED"/>
    <w:rsid w:val="005D6EB4"/>
    <w:rsid w:val="005D70C8"/>
    <w:rsid w:val="005D72DC"/>
    <w:rsid w:val="005D751A"/>
    <w:rsid w:val="005D7E8C"/>
    <w:rsid w:val="005E04BC"/>
    <w:rsid w:val="005E04C6"/>
    <w:rsid w:val="005E068F"/>
    <w:rsid w:val="005E0751"/>
    <w:rsid w:val="005E08B2"/>
    <w:rsid w:val="005E0C23"/>
    <w:rsid w:val="005E0D14"/>
    <w:rsid w:val="005E0FB6"/>
    <w:rsid w:val="005E0FD1"/>
    <w:rsid w:val="005E1063"/>
    <w:rsid w:val="005E1271"/>
    <w:rsid w:val="005E12E3"/>
    <w:rsid w:val="005E147F"/>
    <w:rsid w:val="005E14F4"/>
    <w:rsid w:val="005E1677"/>
    <w:rsid w:val="005E17B1"/>
    <w:rsid w:val="005E1871"/>
    <w:rsid w:val="005E204D"/>
    <w:rsid w:val="005E2188"/>
    <w:rsid w:val="005E2619"/>
    <w:rsid w:val="005E33FA"/>
    <w:rsid w:val="005E379B"/>
    <w:rsid w:val="005E3B78"/>
    <w:rsid w:val="005E4464"/>
    <w:rsid w:val="005E4B61"/>
    <w:rsid w:val="005E4E20"/>
    <w:rsid w:val="005E4E33"/>
    <w:rsid w:val="005E4E69"/>
    <w:rsid w:val="005E4EDA"/>
    <w:rsid w:val="005E5280"/>
    <w:rsid w:val="005E5302"/>
    <w:rsid w:val="005E5A0A"/>
    <w:rsid w:val="005E5C04"/>
    <w:rsid w:val="005E5C7C"/>
    <w:rsid w:val="005E5F6E"/>
    <w:rsid w:val="005E6052"/>
    <w:rsid w:val="005E612C"/>
    <w:rsid w:val="005E61CC"/>
    <w:rsid w:val="005E69A5"/>
    <w:rsid w:val="005E6D47"/>
    <w:rsid w:val="005E6E51"/>
    <w:rsid w:val="005E6FEB"/>
    <w:rsid w:val="005E749F"/>
    <w:rsid w:val="005E74BE"/>
    <w:rsid w:val="005E75D1"/>
    <w:rsid w:val="005E76B7"/>
    <w:rsid w:val="005E76FB"/>
    <w:rsid w:val="005E776A"/>
    <w:rsid w:val="005E7A7B"/>
    <w:rsid w:val="005E7B91"/>
    <w:rsid w:val="005E7BB6"/>
    <w:rsid w:val="005E7F3A"/>
    <w:rsid w:val="005F07FF"/>
    <w:rsid w:val="005F0918"/>
    <w:rsid w:val="005F09CC"/>
    <w:rsid w:val="005F0C5F"/>
    <w:rsid w:val="005F0DF7"/>
    <w:rsid w:val="005F0EC6"/>
    <w:rsid w:val="005F1247"/>
    <w:rsid w:val="005F1301"/>
    <w:rsid w:val="005F1669"/>
    <w:rsid w:val="005F16CC"/>
    <w:rsid w:val="005F1869"/>
    <w:rsid w:val="005F192D"/>
    <w:rsid w:val="005F193F"/>
    <w:rsid w:val="005F19E8"/>
    <w:rsid w:val="005F1C00"/>
    <w:rsid w:val="005F1D66"/>
    <w:rsid w:val="005F2013"/>
    <w:rsid w:val="005F2137"/>
    <w:rsid w:val="005F29EA"/>
    <w:rsid w:val="005F2A4A"/>
    <w:rsid w:val="005F2B68"/>
    <w:rsid w:val="005F33D3"/>
    <w:rsid w:val="005F36A4"/>
    <w:rsid w:val="005F36F7"/>
    <w:rsid w:val="005F371D"/>
    <w:rsid w:val="005F3957"/>
    <w:rsid w:val="005F3B18"/>
    <w:rsid w:val="005F3FF3"/>
    <w:rsid w:val="005F4066"/>
    <w:rsid w:val="005F4473"/>
    <w:rsid w:val="005F45E5"/>
    <w:rsid w:val="005F4F03"/>
    <w:rsid w:val="005F503A"/>
    <w:rsid w:val="005F505C"/>
    <w:rsid w:val="005F5432"/>
    <w:rsid w:val="005F547D"/>
    <w:rsid w:val="005F54E1"/>
    <w:rsid w:val="005F5688"/>
    <w:rsid w:val="005F569B"/>
    <w:rsid w:val="005F5F86"/>
    <w:rsid w:val="005F60FE"/>
    <w:rsid w:val="005F6147"/>
    <w:rsid w:val="005F6166"/>
    <w:rsid w:val="005F632C"/>
    <w:rsid w:val="005F653E"/>
    <w:rsid w:val="005F6AC6"/>
    <w:rsid w:val="005F6D85"/>
    <w:rsid w:val="005F6E5A"/>
    <w:rsid w:val="005F6F73"/>
    <w:rsid w:val="005F73EB"/>
    <w:rsid w:val="005F7A06"/>
    <w:rsid w:val="005F7A88"/>
    <w:rsid w:val="0060016C"/>
    <w:rsid w:val="006005FE"/>
    <w:rsid w:val="00600930"/>
    <w:rsid w:val="00600B2E"/>
    <w:rsid w:val="00600BC4"/>
    <w:rsid w:val="00600F21"/>
    <w:rsid w:val="00600F67"/>
    <w:rsid w:val="0060114F"/>
    <w:rsid w:val="00601426"/>
    <w:rsid w:val="006014C2"/>
    <w:rsid w:val="006016F1"/>
    <w:rsid w:val="00601990"/>
    <w:rsid w:val="00601AEA"/>
    <w:rsid w:val="00601DBD"/>
    <w:rsid w:val="00601F1A"/>
    <w:rsid w:val="00601FA1"/>
    <w:rsid w:val="0060251A"/>
    <w:rsid w:val="0060279C"/>
    <w:rsid w:val="00602BF3"/>
    <w:rsid w:val="00603054"/>
    <w:rsid w:val="00603109"/>
    <w:rsid w:val="006034B2"/>
    <w:rsid w:val="00603500"/>
    <w:rsid w:val="006039AB"/>
    <w:rsid w:val="006041A5"/>
    <w:rsid w:val="00604286"/>
    <w:rsid w:val="0060439B"/>
    <w:rsid w:val="00604871"/>
    <w:rsid w:val="00604932"/>
    <w:rsid w:val="0060556C"/>
    <w:rsid w:val="00605689"/>
    <w:rsid w:val="00605826"/>
    <w:rsid w:val="00605854"/>
    <w:rsid w:val="006059A6"/>
    <w:rsid w:val="00605A35"/>
    <w:rsid w:val="00605A45"/>
    <w:rsid w:val="00605E23"/>
    <w:rsid w:val="00605E57"/>
    <w:rsid w:val="00605EE1"/>
    <w:rsid w:val="00605EFC"/>
    <w:rsid w:val="006068E1"/>
    <w:rsid w:val="00606DC5"/>
    <w:rsid w:val="00606FDF"/>
    <w:rsid w:val="0060718B"/>
    <w:rsid w:val="006071AC"/>
    <w:rsid w:val="006071D0"/>
    <w:rsid w:val="00607299"/>
    <w:rsid w:val="0060753C"/>
    <w:rsid w:val="00607608"/>
    <w:rsid w:val="00607801"/>
    <w:rsid w:val="00607992"/>
    <w:rsid w:val="00607AE7"/>
    <w:rsid w:val="00607C70"/>
    <w:rsid w:val="00607F0D"/>
    <w:rsid w:val="00607F33"/>
    <w:rsid w:val="00610057"/>
    <w:rsid w:val="006101A6"/>
    <w:rsid w:val="00610496"/>
    <w:rsid w:val="006105A5"/>
    <w:rsid w:val="00610B64"/>
    <w:rsid w:val="00610E44"/>
    <w:rsid w:val="00610F88"/>
    <w:rsid w:val="006111A4"/>
    <w:rsid w:val="0061152B"/>
    <w:rsid w:val="006115D6"/>
    <w:rsid w:val="006119AE"/>
    <w:rsid w:val="00611B89"/>
    <w:rsid w:val="00611E77"/>
    <w:rsid w:val="00612171"/>
    <w:rsid w:val="00612314"/>
    <w:rsid w:val="006126F5"/>
    <w:rsid w:val="00612B56"/>
    <w:rsid w:val="00612BDF"/>
    <w:rsid w:val="00612CAB"/>
    <w:rsid w:val="00612F2E"/>
    <w:rsid w:val="00612F34"/>
    <w:rsid w:val="006134C5"/>
    <w:rsid w:val="006143F7"/>
    <w:rsid w:val="0061469A"/>
    <w:rsid w:val="00614D54"/>
    <w:rsid w:val="00614F23"/>
    <w:rsid w:val="0061537E"/>
    <w:rsid w:val="00615680"/>
    <w:rsid w:val="0061583B"/>
    <w:rsid w:val="00615AC3"/>
    <w:rsid w:val="00615EB7"/>
    <w:rsid w:val="006161A2"/>
    <w:rsid w:val="006162D4"/>
    <w:rsid w:val="0061688B"/>
    <w:rsid w:val="006169F0"/>
    <w:rsid w:val="00616CE4"/>
    <w:rsid w:val="00616DBD"/>
    <w:rsid w:val="0061715C"/>
    <w:rsid w:val="006175B6"/>
    <w:rsid w:val="00617813"/>
    <w:rsid w:val="0061791A"/>
    <w:rsid w:val="00617AE7"/>
    <w:rsid w:val="006201C7"/>
    <w:rsid w:val="00620225"/>
    <w:rsid w:val="006203DC"/>
    <w:rsid w:val="00620568"/>
    <w:rsid w:val="0062075D"/>
    <w:rsid w:val="0062094A"/>
    <w:rsid w:val="00620B82"/>
    <w:rsid w:val="00620B84"/>
    <w:rsid w:val="0062105C"/>
    <w:rsid w:val="006214C2"/>
    <w:rsid w:val="00621648"/>
    <w:rsid w:val="006217C5"/>
    <w:rsid w:val="006218D3"/>
    <w:rsid w:val="00621AB9"/>
    <w:rsid w:val="00621ABE"/>
    <w:rsid w:val="00621B3A"/>
    <w:rsid w:val="00622110"/>
    <w:rsid w:val="00622566"/>
    <w:rsid w:val="00622644"/>
    <w:rsid w:val="00622824"/>
    <w:rsid w:val="00622ED1"/>
    <w:rsid w:val="006231D2"/>
    <w:rsid w:val="00623AE8"/>
    <w:rsid w:val="00623B66"/>
    <w:rsid w:val="00623BB5"/>
    <w:rsid w:val="00624016"/>
    <w:rsid w:val="006241D1"/>
    <w:rsid w:val="0062437E"/>
    <w:rsid w:val="006243D5"/>
    <w:rsid w:val="00624678"/>
    <w:rsid w:val="00624E72"/>
    <w:rsid w:val="00624ED5"/>
    <w:rsid w:val="00625030"/>
    <w:rsid w:val="006253B0"/>
    <w:rsid w:val="006255A4"/>
    <w:rsid w:val="006256F4"/>
    <w:rsid w:val="00625B62"/>
    <w:rsid w:val="00625C8E"/>
    <w:rsid w:val="00625D7C"/>
    <w:rsid w:val="00625DCD"/>
    <w:rsid w:val="00625FBE"/>
    <w:rsid w:val="0062627E"/>
    <w:rsid w:val="006262A3"/>
    <w:rsid w:val="00626344"/>
    <w:rsid w:val="00626552"/>
    <w:rsid w:val="0062673E"/>
    <w:rsid w:val="006267AB"/>
    <w:rsid w:val="00626939"/>
    <w:rsid w:val="00626C17"/>
    <w:rsid w:val="00626CA3"/>
    <w:rsid w:val="006273D6"/>
    <w:rsid w:val="00627801"/>
    <w:rsid w:val="00627BE2"/>
    <w:rsid w:val="00627BF1"/>
    <w:rsid w:val="00627EBD"/>
    <w:rsid w:val="00627EF2"/>
    <w:rsid w:val="0063037D"/>
    <w:rsid w:val="00630614"/>
    <w:rsid w:val="0063076A"/>
    <w:rsid w:val="00630787"/>
    <w:rsid w:val="00630810"/>
    <w:rsid w:val="006308ED"/>
    <w:rsid w:val="00630900"/>
    <w:rsid w:val="00630975"/>
    <w:rsid w:val="00630BCA"/>
    <w:rsid w:val="00630C2A"/>
    <w:rsid w:val="00630E50"/>
    <w:rsid w:val="006311A2"/>
    <w:rsid w:val="006312F4"/>
    <w:rsid w:val="00631335"/>
    <w:rsid w:val="00631424"/>
    <w:rsid w:val="006314C8"/>
    <w:rsid w:val="00631765"/>
    <w:rsid w:val="006317D1"/>
    <w:rsid w:val="00631A64"/>
    <w:rsid w:val="00631AE8"/>
    <w:rsid w:val="00631B20"/>
    <w:rsid w:val="00631D43"/>
    <w:rsid w:val="00631F75"/>
    <w:rsid w:val="0063218E"/>
    <w:rsid w:val="006325FE"/>
    <w:rsid w:val="00633284"/>
    <w:rsid w:val="00633586"/>
    <w:rsid w:val="006339D2"/>
    <w:rsid w:val="00633A7C"/>
    <w:rsid w:val="00633D48"/>
    <w:rsid w:val="00633F33"/>
    <w:rsid w:val="00634045"/>
    <w:rsid w:val="00634853"/>
    <w:rsid w:val="00634986"/>
    <w:rsid w:val="00634D0E"/>
    <w:rsid w:val="00635266"/>
    <w:rsid w:val="006353B3"/>
    <w:rsid w:val="006353FA"/>
    <w:rsid w:val="006354AB"/>
    <w:rsid w:val="00635608"/>
    <w:rsid w:val="0063595E"/>
    <w:rsid w:val="00635991"/>
    <w:rsid w:val="00635F23"/>
    <w:rsid w:val="00635F2E"/>
    <w:rsid w:val="00636144"/>
    <w:rsid w:val="006362F1"/>
    <w:rsid w:val="0063664F"/>
    <w:rsid w:val="00636A44"/>
    <w:rsid w:val="00636D52"/>
    <w:rsid w:val="00636E8A"/>
    <w:rsid w:val="00636F53"/>
    <w:rsid w:val="006374A9"/>
    <w:rsid w:val="0063761E"/>
    <w:rsid w:val="006401C3"/>
    <w:rsid w:val="0064032E"/>
    <w:rsid w:val="006403C4"/>
    <w:rsid w:val="006403D7"/>
    <w:rsid w:val="0064054B"/>
    <w:rsid w:val="00640841"/>
    <w:rsid w:val="00640BDE"/>
    <w:rsid w:val="00640E78"/>
    <w:rsid w:val="00640ECA"/>
    <w:rsid w:val="0064168B"/>
    <w:rsid w:val="006416AF"/>
    <w:rsid w:val="00641917"/>
    <w:rsid w:val="00641F13"/>
    <w:rsid w:val="00642132"/>
    <w:rsid w:val="00642DCC"/>
    <w:rsid w:val="00642EFA"/>
    <w:rsid w:val="00643264"/>
    <w:rsid w:val="006434E7"/>
    <w:rsid w:val="00643734"/>
    <w:rsid w:val="00643D22"/>
    <w:rsid w:val="00643FBB"/>
    <w:rsid w:val="00643FCB"/>
    <w:rsid w:val="0064402F"/>
    <w:rsid w:val="006443AE"/>
    <w:rsid w:val="006443EE"/>
    <w:rsid w:val="0064470A"/>
    <w:rsid w:val="006450B3"/>
    <w:rsid w:val="006452E0"/>
    <w:rsid w:val="006454EC"/>
    <w:rsid w:val="006458B2"/>
    <w:rsid w:val="00645B17"/>
    <w:rsid w:val="0064608D"/>
    <w:rsid w:val="0064617E"/>
    <w:rsid w:val="0064669D"/>
    <w:rsid w:val="0064695C"/>
    <w:rsid w:val="0064695D"/>
    <w:rsid w:val="00646984"/>
    <w:rsid w:val="00646A74"/>
    <w:rsid w:val="00647192"/>
    <w:rsid w:val="00647281"/>
    <w:rsid w:val="00647652"/>
    <w:rsid w:val="00647D7C"/>
    <w:rsid w:val="006502C4"/>
    <w:rsid w:val="006507D0"/>
    <w:rsid w:val="00650C6F"/>
    <w:rsid w:val="00650C9C"/>
    <w:rsid w:val="006515F4"/>
    <w:rsid w:val="00651A1D"/>
    <w:rsid w:val="00651B1A"/>
    <w:rsid w:val="00651D29"/>
    <w:rsid w:val="006528F2"/>
    <w:rsid w:val="0065297C"/>
    <w:rsid w:val="00652A69"/>
    <w:rsid w:val="00652C3A"/>
    <w:rsid w:val="00652F93"/>
    <w:rsid w:val="0065313E"/>
    <w:rsid w:val="006535F6"/>
    <w:rsid w:val="0065376E"/>
    <w:rsid w:val="006537BA"/>
    <w:rsid w:val="00653B8E"/>
    <w:rsid w:val="00653F46"/>
    <w:rsid w:val="00653F91"/>
    <w:rsid w:val="00654035"/>
    <w:rsid w:val="00654523"/>
    <w:rsid w:val="0065456A"/>
    <w:rsid w:val="00654DC3"/>
    <w:rsid w:val="00655127"/>
    <w:rsid w:val="006553EF"/>
    <w:rsid w:val="00655604"/>
    <w:rsid w:val="00655682"/>
    <w:rsid w:val="006557F4"/>
    <w:rsid w:val="00655A72"/>
    <w:rsid w:val="00655D22"/>
    <w:rsid w:val="00655DB7"/>
    <w:rsid w:val="00655EE2"/>
    <w:rsid w:val="0065669F"/>
    <w:rsid w:val="00656BF6"/>
    <w:rsid w:val="00656E58"/>
    <w:rsid w:val="00656E5D"/>
    <w:rsid w:val="00656E6A"/>
    <w:rsid w:val="0065720D"/>
    <w:rsid w:val="00657531"/>
    <w:rsid w:val="006575F6"/>
    <w:rsid w:val="00657846"/>
    <w:rsid w:val="0065788F"/>
    <w:rsid w:val="0065790B"/>
    <w:rsid w:val="00657A7D"/>
    <w:rsid w:val="00657C65"/>
    <w:rsid w:val="00657DC7"/>
    <w:rsid w:val="00657EB7"/>
    <w:rsid w:val="0066030A"/>
    <w:rsid w:val="00660698"/>
    <w:rsid w:val="00660C24"/>
    <w:rsid w:val="006613FC"/>
    <w:rsid w:val="006616A2"/>
    <w:rsid w:val="00661953"/>
    <w:rsid w:val="00661CD3"/>
    <w:rsid w:val="00662272"/>
    <w:rsid w:val="00662434"/>
    <w:rsid w:val="00662666"/>
    <w:rsid w:val="0066283E"/>
    <w:rsid w:val="00662953"/>
    <w:rsid w:val="00662A05"/>
    <w:rsid w:val="00662C03"/>
    <w:rsid w:val="006630F0"/>
    <w:rsid w:val="0066318A"/>
    <w:rsid w:val="006633B8"/>
    <w:rsid w:val="00663874"/>
    <w:rsid w:val="00663CBF"/>
    <w:rsid w:val="00663DF5"/>
    <w:rsid w:val="00663F49"/>
    <w:rsid w:val="00663FBD"/>
    <w:rsid w:val="006642F5"/>
    <w:rsid w:val="006642F8"/>
    <w:rsid w:val="00664393"/>
    <w:rsid w:val="0066460F"/>
    <w:rsid w:val="00664D02"/>
    <w:rsid w:val="00664FA1"/>
    <w:rsid w:val="0066509A"/>
    <w:rsid w:val="0066514E"/>
    <w:rsid w:val="00665246"/>
    <w:rsid w:val="006652FF"/>
    <w:rsid w:val="0066568D"/>
    <w:rsid w:val="00665A16"/>
    <w:rsid w:val="00665E7B"/>
    <w:rsid w:val="0066604B"/>
    <w:rsid w:val="0066610B"/>
    <w:rsid w:val="00666367"/>
    <w:rsid w:val="00666D06"/>
    <w:rsid w:val="00667057"/>
    <w:rsid w:val="0066732C"/>
    <w:rsid w:val="0066781C"/>
    <w:rsid w:val="0066792B"/>
    <w:rsid w:val="006701D4"/>
    <w:rsid w:val="00670249"/>
    <w:rsid w:val="006706C8"/>
    <w:rsid w:val="00671038"/>
    <w:rsid w:val="00671430"/>
    <w:rsid w:val="00671D7B"/>
    <w:rsid w:val="00671F0D"/>
    <w:rsid w:val="0067222A"/>
    <w:rsid w:val="006723F7"/>
    <w:rsid w:val="0067243D"/>
    <w:rsid w:val="0067295B"/>
    <w:rsid w:val="00672AA8"/>
    <w:rsid w:val="00672BDD"/>
    <w:rsid w:val="00672E40"/>
    <w:rsid w:val="00672E55"/>
    <w:rsid w:val="00672F54"/>
    <w:rsid w:val="0067349D"/>
    <w:rsid w:val="00673694"/>
    <w:rsid w:val="00673A09"/>
    <w:rsid w:val="00673F84"/>
    <w:rsid w:val="0067422C"/>
    <w:rsid w:val="00674330"/>
    <w:rsid w:val="006744B9"/>
    <w:rsid w:val="006745D0"/>
    <w:rsid w:val="00674A3F"/>
    <w:rsid w:val="00674B9F"/>
    <w:rsid w:val="00674CD6"/>
    <w:rsid w:val="00674F77"/>
    <w:rsid w:val="0067502D"/>
    <w:rsid w:val="0067520F"/>
    <w:rsid w:val="0067550F"/>
    <w:rsid w:val="00675B06"/>
    <w:rsid w:val="00675D40"/>
    <w:rsid w:val="00675ECF"/>
    <w:rsid w:val="00675F7B"/>
    <w:rsid w:val="00676329"/>
    <w:rsid w:val="00676616"/>
    <w:rsid w:val="00676C55"/>
    <w:rsid w:val="00676CAE"/>
    <w:rsid w:val="00676E6A"/>
    <w:rsid w:val="0067711C"/>
    <w:rsid w:val="006772F1"/>
    <w:rsid w:val="006773F2"/>
    <w:rsid w:val="006775F8"/>
    <w:rsid w:val="00677774"/>
    <w:rsid w:val="00677851"/>
    <w:rsid w:val="006778CA"/>
    <w:rsid w:val="00677A74"/>
    <w:rsid w:val="0068007C"/>
    <w:rsid w:val="00680C5D"/>
    <w:rsid w:val="00680C7A"/>
    <w:rsid w:val="00680E47"/>
    <w:rsid w:val="00680F97"/>
    <w:rsid w:val="00681222"/>
    <w:rsid w:val="006814FA"/>
    <w:rsid w:val="00681866"/>
    <w:rsid w:val="00681F8C"/>
    <w:rsid w:val="006822CD"/>
    <w:rsid w:val="00682989"/>
    <w:rsid w:val="00682DA6"/>
    <w:rsid w:val="00682DB6"/>
    <w:rsid w:val="00683071"/>
    <w:rsid w:val="0068342D"/>
    <w:rsid w:val="0068343B"/>
    <w:rsid w:val="0068358F"/>
    <w:rsid w:val="0068387F"/>
    <w:rsid w:val="00683C7C"/>
    <w:rsid w:val="00683FAA"/>
    <w:rsid w:val="0068460F"/>
    <w:rsid w:val="00684669"/>
    <w:rsid w:val="006846A9"/>
    <w:rsid w:val="0068472A"/>
    <w:rsid w:val="00684A5C"/>
    <w:rsid w:val="00684C03"/>
    <w:rsid w:val="00684E96"/>
    <w:rsid w:val="0068587D"/>
    <w:rsid w:val="006858E5"/>
    <w:rsid w:val="00685A20"/>
    <w:rsid w:val="00685F70"/>
    <w:rsid w:val="0068620B"/>
    <w:rsid w:val="006863D8"/>
    <w:rsid w:val="00686E6F"/>
    <w:rsid w:val="00686E93"/>
    <w:rsid w:val="00686FDD"/>
    <w:rsid w:val="00686FEE"/>
    <w:rsid w:val="0068717C"/>
    <w:rsid w:val="006871CE"/>
    <w:rsid w:val="006876AF"/>
    <w:rsid w:val="00687974"/>
    <w:rsid w:val="00687C46"/>
    <w:rsid w:val="006901C6"/>
    <w:rsid w:val="0069037A"/>
    <w:rsid w:val="006903FB"/>
    <w:rsid w:val="00690434"/>
    <w:rsid w:val="00690964"/>
    <w:rsid w:val="0069100E"/>
    <w:rsid w:val="006915D9"/>
    <w:rsid w:val="006915E0"/>
    <w:rsid w:val="00691801"/>
    <w:rsid w:val="00691910"/>
    <w:rsid w:val="00691A47"/>
    <w:rsid w:val="00691ABA"/>
    <w:rsid w:val="00691AF4"/>
    <w:rsid w:val="00691D33"/>
    <w:rsid w:val="00691E2A"/>
    <w:rsid w:val="00691F00"/>
    <w:rsid w:val="00692695"/>
    <w:rsid w:val="006926BE"/>
    <w:rsid w:val="00692717"/>
    <w:rsid w:val="00692813"/>
    <w:rsid w:val="006928BD"/>
    <w:rsid w:val="00692C13"/>
    <w:rsid w:val="00692C6F"/>
    <w:rsid w:val="00693891"/>
    <w:rsid w:val="00693C4C"/>
    <w:rsid w:val="00693DAC"/>
    <w:rsid w:val="00693F04"/>
    <w:rsid w:val="0069440D"/>
    <w:rsid w:val="00694631"/>
    <w:rsid w:val="0069465F"/>
    <w:rsid w:val="00694681"/>
    <w:rsid w:val="00694BED"/>
    <w:rsid w:val="00694D9D"/>
    <w:rsid w:val="00694E4A"/>
    <w:rsid w:val="00694F88"/>
    <w:rsid w:val="00694FD1"/>
    <w:rsid w:val="006950A6"/>
    <w:rsid w:val="00695126"/>
    <w:rsid w:val="00695489"/>
    <w:rsid w:val="006954BE"/>
    <w:rsid w:val="0069591E"/>
    <w:rsid w:val="006959BC"/>
    <w:rsid w:val="00695A3B"/>
    <w:rsid w:val="00695E20"/>
    <w:rsid w:val="006964E7"/>
    <w:rsid w:val="0069656B"/>
    <w:rsid w:val="00696CA3"/>
    <w:rsid w:val="00696CBF"/>
    <w:rsid w:val="00697173"/>
    <w:rsid w:val="006971DF"/>
    <w:rsid w:val="006973FD"/>
    <w:rsid w:val="00697A68"/>
    <w:rsid w:val="00697B28"/>
    <w:rsid w:val="00697D41"/>
    <w:rsid w:val="006A02B2"/>
    <w:rsid w:val="006A0677"/>
    <w:rsid w:val="006A0892"/>
    <w:rsid w:val="006A0999"/>
    <w:rsid w:val="006A099D"/>
    <w:rsid w:val="006A0CE5"/>
    <w:rsid w:val="006A0D73"/>
    <w:rsid w:val="006A0E0E"/>
    <w:rsid w:val="006A0E40"/>
    <w:rsid w:val="006A1696"/>
    <w:rsid w:val="006A1FF5"/>
    <w:rsid w:val="006A207F"/>
    <w:rsid w:val="006A20E7"/>
    <w:rsid w:val="006A211E"/>
    <w:rsid w:val="006A214D"/>
    <w:rsid w:val="006A27D1"/>
    <w:rsid w:val="006A2B16"/>
    <w:rsid w:val="006A2E6F"/>
    <w:rsid w:val="006A30A8"/>
    <w:rsid w:val="006A34A4"/>
    <w:rsid w:val="006A373B"/>
    <w:rsid w:val="006A3769"/>
    <w:rsid w:val="006A37C0"/>
    <w:rsid w:val="006A3B5C"/>
    <w:rsid w:val="006A3B5E"/>
    <w:rsid w:val="006A3BC7"/>
    <w:rsid w:val="006A3CEE"/>
    <w:rsid w:val="006A3D74"/>
    <w:rsid w:val="006A4073"/>
    <w:rsid w:val="006A4146"/>
    <w:rsid w:val="006A496E"/>
    <w:rsid w:val="006A4971"/>
    <w:rsid w:val="006A499D"/>
    <w:rsid w:val="006A4DC1"/>
    <w:rsid w:val="006A5612"/>
    <w:rsid w:val="006A5643"/>
    <w:rsid w:val="006A5853"/>
    <w:rsid w:val="006A592C"/>
    <w:rsid w:val="006A59FE"/>
    <w:rsid w:val="006A5A5F"/>
    <w:rsid w:val="006A5C81"/>
    <w:rsid w:val="006A5DF8"/>
    <w:rsid w:val="006A6000"/>
    <w:rsid w:val="006A607F"/>
    <w:rsid w:val="006A657F"/>
    <w:rsid w:val="006A67A9"/>
    <w:rsid w:val="006A6997"/>
    <w:rsid w:val="006A69C5"/>
    <w:rsid w:val="006A6B29"/>
    <w:rsid w:val="006A6E1D"/>
    <w:rsid w:val="006A7041"/>
    <w:rsid w:val="006A7260"/>
    <w:rsid w:val="006A731B"/>
    <w:rsid w:val="006A75FF"/>
    <w:rsid w:val="006A76B3"/>
    <w:rsid w:val="006A76EB"/>
    <w:rsid w:val="006A7828"/>
    <w:rsid w:val="006A79DE"/>
    <w:rsid w:val="006B03BC"/>
    <w:rsid w:val="006B098C"/>
    <w:rsid w:val="006B0A07"/>
    <w:rsid w:val="006B0ADD"/>
    <w:rsid w:val="006B0AF0"/>
    <w:rsid w:val="006B0B22"/>
    <w:rsid w:val="006B0CB2"/>
    <w:rsid w:val="006B1217"/>
    <w:rsid w:val="006B1405"/>
    <w:rsid w:val="006B179A"/>
    <w:rsid w:val="006B18C2"/>
    <w:rsid w:val="006B1962"/>
    <w:rsid w:val="006B1BB4"/>
    <w:rsid w:val="006B1CB9"/>
    <w:rsid w:val="006B1D25"/>
    <w:rsid w:val="006B1F15"/>
    <w:rsid w:val="006B235E"/>
    <w:rsid w:val="006B27C7"/>
    <w:rsid w:val="006B28BD"/>
    <w:rsid w:val="006B28FE"/>
    <w:rsid w:val="006B290C"/>
    <w:rsid w:val="006B2F03"/>
    <w:rsid w:val="006B323C"/>
    <w:rsid w:val="006B344E"/>
    <w:rsid w:val="006B363C"/>
    <w:rsid w:val="006B36DD"/>
    <w:rsid w:val="006B36E8"/>
    <w:rsid w:val="006B372E"/>
    <w:rsid w:val="006B39EA"/>
    <w:rsid w:val="006B3A57"/>
    <w:rsid w:val="006B3CD5"/>
    <w:rsid w:val="006B40AD"/>
    <w:rsid w:val="006B4207"/>
    <w:rsid w:val="006B42AF"/>
    <w:rsid w:val="006B4367"/>
    <w:rsid w:val="006B4E02"/>
    <w:rsid w:val="006B4E69"/>
    <w:rsid w:val="006B4E9B"/>
    <w:rsid w:val="006B5218"/>
    <w:rsid w:val="006B5519"/>
    <w:rsid w:val="006B59B5"/>
    <w:rsid w:val="006B5A8F"/>
    <w:rsid w:val="006B5C17"/>
    <w:rsid w:val="006B5C27"/>
    <w:rsid w:val="006B5E9A"/>
    <w:rsid w:val="006B6321"/>
    <w:rsid w:val="006B6514"/>
    <w:rsid w:val="006B66B9"/>
    <w:rsid w:val="006B6925"/>
    <w:rsid w:val="006B6965"/>
    <w:rsid w:val="006B6BBC"/>
    <w:rsid w:val="006B6C69"/>
    <w:rsid w:val="006B6C71"/>
    <w:rsid w:val="006B719F"/>
    <w:rsid w:val="006B772F"/>
    <w:rsid w:val="006B7B02"/>
    <w:rsid w:val="006B7BF3"/>
    <w:rsid w:val="006C011C"/>
    <w:rsid w:val="006C045E"/>
    <w:rsid w:val="006C04DA"/>
    <w:rsid w:val="006C07E0"/>
    <w:rsid w:val="006C0A49"/>
    <w:rsid w:val="006C0DDD"/>
    <w:rsid w:val="006C0E1D"/>
    <w:rsid w:val="006C0F2E"/>
    <w:rsid w:val="006C0F83"/>
    <w:rsid w:val="006C1223"/>
    <w:rsid w:val="006C1452"/>
    <w:rsid w:val="006C149B"/>
    <w:rsid w:val="006C1733"/>
    <w:rsid w:val="006C1801"/>
    <w:rsid w:val="006C1A18"/>
    <w:rsid w:val="006C2019"/>
    <w:rsid w:val="006C265E"/>
    <w:rsid w:val="006C2739"/>
    <w:rsid w:val="006C2981"/>
    <w:rsid w:val="006C2BE9"/>
    <w:rsid w:val="006C3022"/>
    <w:rsid w:val="006C3333"/>
    <w:rsid w:val="006C3345"/>
    <w:rsid w:val="006C341C"/>
    <w:rsid w:val="006C362C"/>
    <w:rsid w:val="006C37B3"/>
    <w:rsid w:val="006C381C"/>
    <w:rsid w:val="006C39DB"/>
    <w:rsid w:val="006C3A61"/>
    <w:rsid w:val="006C3CDF"/>
    <w:rsid w:val="006C3EB3"/>
    <w:rsid w:val="006C4378"/>
    <w:rsid w:val="006C44B7"/>
    <w:rsid w:val="006C470F"/>
    <w:rsid w:val="006C475E"/>
    <w:rsid w:val="006C4B13"/>
    <w:rsid w:val="006C4D61"/>
    <w:rsid w:val="006C4E7C"/>
    <w:rsid w:val="006C52CD"/>
    <w:rsid w:val="006C5868"/>
    <w:rsid w:val="006C5D47"/>
    <w:rsid w:val="006C5F45"/>
    <w:rsid w:val="006C6707"/>
    <w:rsid w:val="006C6AD2"/>
    <w:rsid w:val="006C6BB0"/>
    <w:rsid w:val="006C6F8B"/>
    <w:rsid w:val="006C6FE2"/>
    <w:rsid w:val="006C70AB"/>
    <w:rsid w:val="006C70F8"/>
    <w:rsid w:val="006C733C"/>
    <w:rsid w:val="006C7809"/>
    <w:rsid w:val="006C780A"/>
    <w:rsid w:val="006C7C47"/>
    <w:rsid w:val="006C7D62"/>
    <w:rsid w:val="006C7D76"/>
    <w:rsid w:val="006C7EC4"/>
    <w:rsid w:val="006C7F40"/>
    <w:rsid w:val="006D028D"/>
    <w:rsid w:val="006D029E"/>
    <w:rsid w:val="006D0555"/>
    <w:rsid w:val="006D08B1"/>
    <w:rsid w:val="006D09BD"/>
    <w:rsid w:val="006D0BAE"/>
    <w:rsid w:val="006D0C9B"/>
    <w:rsid w:val="006D0DC3"/>
    <w:rsid w:val="006D0FA4"/>
    <w:rsid w:val="006D1067"/>
    <w:rsid w:val="006D1345"/>
    <w:rsid w:val="006D1372"/>
    <w:rsid w:val="006D1ABE"/>
    <w:rsid w:val="006D1ADB"/>
    <w:rsid w:val="006D1AEE"/>
    <w:rsid w:val="006D1C02"/>
    <w:rsid w:val="006D2067"/>
    <w:rsid w:val="006D207D"/>
    <w:rsid w:val="006D22D6"/>
    <w:rsid w:val="006D2352"/>
    <w:rsid w:val="006D239B"/>
    <w:rsid w:val="006D24BF"/>
    <w:rsid w:val="006D25B9"/>
    <w:rsid w:val="006D26E2"/>
    <w:rsid w:val="006D27EB"/>
    <w:rsid w:val="006D2C54"/>
    <w:rsid w:val="006D2D4F"/>
    <w:rsid w:val="006D2E73"/>
    <w:rsid w:val="006D31BB"/>
    <w:rsid w:val="006D32C2"/>
    <w:rsid w:val="006D3FB1"/>
    <w:rsid w:val="006D42E4"/>
    <w:rsid w:val="006D45AA"/>
    <w:rsid w:val="006D4A29"/>
    <w:rsid w:val="006D4C90"/>
    <w:rsid w:val="006D4D30"/>
    <w:rsid w:val="006D4D77"/>
    <w:rsid w:val="006D4F86"/>
    <w:rsid w:val="006D5116"/>
    <w:rsid w:val="006D5163"/>
    <w:rsid w:val="006D53F7"/>
    <w:rsid w:val="006D566C"/>
    <w:rsid w:val="006D5935"/>
    <w:rsid w:val="006D5C24"/>
    <w:rsid w:val="006D5F2D"/>
    <w:rsid w:val="006D608C"/>
    <w:rsid w:val="006D609D"/>
    <w:rsid w:val="006D6791"/>
    <w:rsid w:val="006D69E8"/>
    <w:rsid w:val="006D6A8D"/>
    <w:rsid w:val="006D6DFC"/>
    <w:rsid w:val="006D6FE3"/>
    <w:rsid w:val="006D6FEB"/>
    <w:rsid w:val="006D7080"/>
    <w:rsid w:val="006D7261"/>
    <w:rsid w:val="006D74F7"/>
    <w:rsid w:val="006D7741"/>
    <w:rsid w:val="006D7887"/>
    <w:rsid w:val="006E01B3"/>
    <w:rsid w:val="006E03AF"/>
    <w:rsid w:val="006E0613"/>
    <w:rsid w:val="006E0FB5"/>
    <w:rsid w:val="006E1159"/>
    <w:rsid w:val="006E18A6"/>
    <w:rsid w:val="006E1B44"/>
    <w:rsid w:val="006E20CA"/>
    <w:rsid w:val="006E2182"/>
    <w:rsid w:val="006E2186"/>
    <w:rsid w:val="006E2298"/>
    <w:rsid w:val="006E2321"/>
    <w:rsid w:val="006E24A0"/>
    <w:rsid w:val="006E2577"/>
    <w:rsid w:val="006E25FB"/>
    <w:rsid w:val="006E2A6D"/>
    <w:rsid w:val="006E3359"/>
    <w:rsid w:val="006E3462"/>
    <w:rsid w:val="006E35B2"/>
    <w:rsid w:val="006E3700"/>
    <w:rsid w:val="006E3773"/>
    <w:rsid w:val="006E3A63"/>
    <w:rsid w:val="006E3A6D"/>
    <w:rsid w:val="006E3B87"/>
    <w:rsid w:val="006E3D30"/>
    <w:rsid w:val="006E3E77"/>
    <w:rsid w:val="006E40A1"/>
    <w:rsid w:val="006E40C4"/>
    <w:rsid w:val="006E4194"/>
    <w:rsid w:val="006E439E"/>
    <w:rsid w:val="006E4440"/>
    <w:rsid w:val="006E458F"/>
    <w:rsid w:val="006E4615"/>
    <w:rsid w:val="006E4671"/>
    <w:rsid w:val="006E4818"/>
    <w:rsid w:val="006E4874"/>
    <w:rsid w:val="006E4A24"/>
    <w:rsid w:val="006E4D14"/>
    <w:rsid w:val="006E4D1E"/>
    <w:rsid w:val="006E516C"/>
    <w:rsid w:val="006E54BD"/>
    <w:rsid w:val="006E54FA"/>
    <w:rsid w:val="006E583C"/>
    <w:rsid w:val="006E58B4"/>
    <w:rsid w:val="006E6007"/>
    <w:rsid w:val="006E62F0"/>
    <w:rsid w:val="006E63A2"/>
    <w:rsid w:val="006E6A88"/>
    <w:rsid w:val="006E6CB3"/>
    <w:rsid w:val="006E6D3F"/>
    <w:rsid w:val="006E72C1"/>
    <w:rsid w:val="006E74F8"/>
    <w:rsid w:val="006E766A"/>
    <w:rsid w:val="006E7B21"/>
    <w:rsid w:val="006E7B6F"/>
    <w:rsid w:val="006F04EE"/>
    <w:rsid w:val="006F0D86"/>
    <w:rsid w:val="006F10D2"/>
    <w:rsid w:val="006F123E"/>
    <w:rsid w:val="006F1360"/>
    <w:rsid w:val="006F13DF"/>
    <w:rsid w:val="006F1A27"/>
    <w:rsid w:val="006F2041"/>
    <w:rsid w:val="006F2064"/>
    <w:rsid w:val="006F214A"/>
    <w:rsid w:val="006F24A1"/>
    <w:rsid w:val="006F2AA3"/>
    <w:rsid w:val="006F2DBA"/>
    <w:rsid w:val="006F33EA"/>
    <w:rsid w:val="006F344C"/>
    <w:rsid w:val="006F372D"/>
    <w:rsid w:val="006F3A56"/>
    <w:rsid w:val="006F3BBF"/>
    <w:rsid w:val="006F3E3F"/>
    <w:rsid w:val="006F3EC6"/>
    <w:rsid w:val="006F41B1"/>
    <w:rsid w:val="006F4371"/>
    <w:rsid w:val="006F43AE"/>
    <w:rsid w:val="006F4615"/>
    <w:rsid w:val="006F4631"/>
    <w:rsid w:val="006F47B9"/>
    <w:rsid w:val="006F4BED"/>
    <w:rsid w:val="006F4D7A"/>
    <w:rsid w:val="006F4EC7"/>
    <w:rsid w:val="006F5000"/>
    <w:rsid w:val="006F50A1"/>
    <w:rsid w:val="006F5102"/>
    <w:rsid w:val="006F52E8"/>
    <w:rsid w:val="006F5489"/>
    <w:rsid w:val="006F5607"/>
    <w:rsid w:val="006F58F4"/>
    <w:rsid w:val="006F597A"/>
    <w:rsid w:val="006F5A54"/>
    <w:rsid w:val="006F5AA8"/>
    <w:rsid w:val="006F5B32"/>
    <w:rsid w:val="006F5B7A"/>
    <w:rsid w:val="006F6136"/>
    <w:rsid w:val="006F6926"/>
    <w:rsid w:val="006F6A0B"/>
    <w:rsid w:val="006F6A91"/>
    <w:rsid w:val="006F6AFB"/>
    <w:rsid w:val="006F6E25"/>
    <w:rsid w:val="006F6E7D"/>
    <w:rsid w:val="006F7082"/>
    <w:rsid w:val="006F724D"/>
    <w:rsid w:val="006F749E"/>
    <w:rsid w:val="006F7755"/>
    <w:rsid w:val="006F78F0"/>
    <w:rsid w:val="006F7907"/>
    <w:rsid w:val="006F7EB0"/>
    <w:rsid w:val="006F7FEB"/>
    <w:rsid w:val="0070019A"/>
    <w:rsid w:val="00700430"/>
    <w:rsid w:val="00700850"/>
    <w:rsid w:val="00700BE2"/>
    <w:rsid w:val="007012B1"/>
    <w:rsid w:val="00701467"/>
    <w:rsid w:val="00701584"/>
    <w:rsid w:val="007015EB"/>
    <w:rsid w:val="00701A00"/>
    <w:rsid w:val="00701BEE"/>
    <w:rsid w:val="00701D64"/>
    <w:rsid w:val="00701F5E"/>
    <w:rsid w:val="00702163"/>
    <w:rsid w:val="007023AC"/>
    <w:rsid w:val="00702A2C"/>
    <w:rsid w:val="00702E1A"/>
    <w:rsid w:val="00702E92"/>
    <w:rsid w:val="0070312E"/>
    <w:rsid w:val="00703350"/>
    <w:rsid w:val="007035DD"/>
    <w:rsid w:val="007038F6"/>
    <w:rsid w:val="00703D0E"/>
    <w:rsid w:val="00703D76"/>
    <w:rsid w:val="00703EA0"/>
    <w:rsid w:val="00704101"/>
    <w:rsid w:val="007043F2"/>
    <w:rsid w:val="00704C1F"/>
    <w:rsid w:val="00704F84"/>
    <w:rsid w:val="00705229"/>
    <w:rsid w:val="0070534A"/>
    <w:rsid w:val="007056AF"/>
    <w:rsid w:val="00705845"/>
    <w:rsid w:val="007058AC"/>
    <w:rsid w:val="007059B3"/>
    <w:rsid w:val="00705E83"/>
    <w:rsid w:val="007060F9"/>
    <w:rsid w:val="00706404"/>
    <w:rsid w:val="007069A6"/>
    <w:rsid w:val="00706AB5"/>
    <w:rsid w:val="00706BE5"/>
    <w:rsid w:val="00706BEC"/>
    <w:rsid w:val="00706C12"/>
    <w:rsid w:val="00706F1B"/>
    <w:rsid w:val="00706FAA"/>
    <w:rsid w:val="0070701A"/>
    <w:rsid w:val="00707163"/>
    <w:rsid w:val="007073E2"/>
    <w:rsid w:val="007075BA"/>
    <w:rsid w:val="0070765C"/>
    <w:rsid w:val="00707ABD"/>
    <w:rsid w:val="00707AC8"/>
    <w:rsid w:val="00707D71"/>
    <w:rsid w:val="00710081"/>
    <w:rsid w:val="007103D8"/>
    <w:rsid w:val="00710432"/>
    <w:rsid w:val="007105B5"/>
    <w:rsid w:val="007108F8"/>
    <w:rsid w:val="007109A1"/>
    <w:rsid w:val="007109EE"/>
    <w:rsid w:val="00710EB2"/>
    <w:rsid w:val="0071153F"/>
    <w:rsid w:val="0071164F"/>
    <w:rsid w:val="00711C6E"/>
    <w:rsid w:val="00712214"/>
    <w:rsid w:val="0071243A"/>
    <w:rsid w:val="0071295C"/>
    <w:rsid w:val="00712973"/>
    <w:rsid w:val="00712C7C"/>
    <w:rsid w:val="00712EF0"/>
    <w:rsid w:val="0071341C"/>
    <w:rsid w:val="00713C34"/>
    <w:rsid w:val="00714094"/>
    <w:rsid w:val="007141C2"/>
    <w:rsid w:val="00714401"/>
    <w:rsid w:val="00714485"/>
    <w:rsid w:val="00714988"/>
    <w:rsid w:val="007149ED"/>
    <w:rsid w:val="00714DCC"/>
    <w:rsid w:val="0071504A"/>
    <w:rsid w:val="007150AB"/>
    <w:rsid w:val="00715106"/>
    <w:rsid w:val="00715364"/>
    <w:rsid w:val="007154CC"/>
    <w:rsid w:val="007154CE"/>
    <w:rsid w:val="00715934"/>
    <w:rsid w:val="00715985"/>
    <w:rsid w:val="00715C63"/>
    <w:rsid w:val="00715D61"/>
    <w:rsid w:val="007160F1"/>
    <w:rsid w:val="00716125"/>
    <w:rsid w:val="00716487"/>
    <w:rsid w:val="007166C7"/>
    <w:rsid w:val="00716FBB"/>
    <w:rsid w:val="0071701E"/>
    <w:rsid w:val="00717369"/>
    <w:rsid w:val="0071740E"/>
    <w:rsid w:val="0071745A"/>
    <w:rsid w:val="007174DC"/>
    <w:rsid w:val="007176F2"/>
    <w:rsid w:val="0071771E"/>
    <w:rsid w:val="00717971"/>
    <w:rsid w:val="00717B0A"/>
    <w:rsid w:val="00717EC1"/>
    <w:rsid w:val="007202DA"/>
    <w:rsid w:val="007204BA"/>
    <w:rsid w:val="0072080E"/>
    <w:rsid w:val="00720CAD"/>
    <w:rsid w:val="00720D94"/>
    <w:rsid w:val="0072146B"/>
    <w:rsid w:val="00721503"/>
    <w:rsid w:val="00721634"/>
    <w:rsid w:val="007219D2"/>
    <w:rsid w:val="00721A74"/>
    <w:rsid w:val="00721A90"/>
    <w:rsid w:val="00721BAB"/>
    <w:rsid w:val="00721E0E"/>
    <w:rsid w:val="00721F31"/>
    <w:rsid w:val="0072233F"/>
    <w:rsid w:val="007223CB"/>
    <w:rsid w:val="007223F0"/>
    <w:rsid w:val="007224BF"/>
    <w:rsid w:val="00722698"/>
    <w:rsid w:val="00722818"/>
    <w:rsid w:val="0072296F"/>
    <w:rsid w:val="007229F7"/>
    <w:rsid w:val="00722BC6"/>
    <w:rsid w:val="00722C14"/>
    <w:rsid w:val="00722F02"/>
    <w:rsid w:val="00723049"/>
    <w:rsid w:val="007230EC"/>
    <w:rsid w:val="00723255"/>
    <w:rsid w:val="0072347F"/>
    <w:rsid w:val="007236E7"/>
    <w:rsid w:val="00723981"/>
    <w:rsid w:val="00723BA6"/>
    <w:rsid w:val="00723C84"/>
    <w:rsid w:val="00723E47"/>
    <w:rsid w:val="00723F13"/>
    <w:rsid w:val="007249B0"/>
    <w:rsid w:val="00724A57"/>
    <w:rsid w:val="00724F2A"/>
    <w:rsid w:val="007252B8"/>
    <w:rsid w:val="007253F6"/>
    <w:rsid w:val="00725D2B"/>
    <w:rsid w:val="00725D87"/>
    <w:rsid w:val="007262D8"/>
    <w:rsid w:val="0072632B"/>
    <w:rsid w:val="007264D0"/>
    <w:rsid w:val="00726518"/>
    <w:rsid w:val="007266E5"/>
    <w:rsid w:val="00726786"/>
    <w:rsid w:val="00726D54"/>
    <w:rsid w:val="00726E87"/>
    <w:rsid w:val="00726EA5"/>
    <w:rsid w:val="00726FEF"/>
    <w:rsid w:val="00727689"/>
    <w:rsid w:val="007300FD"/>
    <w:rsid w:val="007301DF"/>
    <w:rsid w:val="007302DC"/>
    <w:rsid w:val="007303C4"/>
    <w:rsid w:val="00730D2C"/>
    <w:rsid w:val="007317C3"/>
    <w:rsid w:val="00731D6B"/>
    <w:rsid w:val="00731E5D"/>
    <w:rsid w:val="00731F5A"/>
    <w:rsid w:val="00732256"/>
    <w:rsid w:val="007322E6"/>
    <w:rsid w:val="007326B2"/>
    <w:rsid w:val="0073277D"/>
    <w:rsid w:val="0073293E"/>
    <w:rsid w:val="007329BE"/>
    <w:rsid w:val="00732CDC"/>
    <w:rsid w:val="00733135"/>
    <w:rsid w:val="00733157"/>
    <w:rsid w:val="0073317A"/>
    <w:rsid w:val="00733219"/>
    <w:rsid w:val="00733363"/>
    <w:rsid w:val="0073365E"/>
    <w:rsid w:val="0073367E"/>
    <w:rsid w:val="00733749"/>
    <w:rsid w:val="0073396F"/>
    <w:rsid w:val="00733ADD"/>
    <w:rsid w:val="00733B54"/>
    <w:rsid w:val="00733E44"/>
    <w:rsid w:val="00733FC7"/>
    <w:rsid w:val="007340A6"/>
    <w:rsid w:val="0073466F"/>
    <w:rsid w:val="00734B3B"/>
    <w:rsid w:val="00734D9A"/>
    <w:rsid w:val="007350DA"/>
    <w:rsid w:val="007353E3"/>
    <w:rsid w:val="007358F1"/>
    <w:rsid w:val="00735A07"/>
    <w:rsid w:val="00735B34"/>
    <w:rsid w:val="00735C61"/>
    <w:rsid w:val="00735CEF"/>
    <w:rsid w:val="00735D54"/>
    <w:rsid w:val="00735D5A"/>
    <w:rsid w:val="00735E6C"/>
    <w:rsid w:val="00735F81"/>
    <w:rsid w:val="0073612D"/>
    <w:rsid w:val="0073617E"/>
    <w:rsid w:val="00736358"/>
    <w:rsid w:val="00736492"/>
    <w:rsid w:val="0073650F"/>
    <w:rsid w:val="0073655C"/>
    <w:rsid w:val="00736568"/>
    <w:rsid w:val="007366A3"/>
    <w:rsid w:val="007366C3"/>
    <w:rsid w:val="007367F7"/>
    <w:rsid w:val="007369D2"/>
    <w:rsid w:val="00736B0B"/>
    <w:rsid w:val="00736BFA"/>
    <w:rsid w:val="00736D4F"/>
    <w:rsid w:val="00736DAF"/>
    <w:rsid w:val="00736E60"/>
    <w:rsid w:val="00736F8E"/>
    <w:rsid w:val="00736FE3"/>
    <w:rsid w:val="0073747D"/>
    <w:rsid w:val="00737626"/>
    <w:rsid w:val="0073780C"/>
    <w:rsid w:val="0073784F"/>
    <w:rsid w:val="007378F2"/>
    <w:rsid w:val="00737AF9"/>
    <w:rsid w:val="00737BC0"/>
    <w:rsid w:val="00737D9C"/>
    <w:rsid w:val="00737E74"/>
    <w:rsid w:val="00737F5C"/>
    <w:rsid w:val="00740C76"/>
    <w:rsid w:val="00740FD6"/>
    <w:rsid w:val="007410F4"/>
    <w:rsid w:val="0074132B"/>
    <w:rsid w:val="0074165A"/>
    <w:rsid w:val="00741C2C"/>
    <w:rsid w:val="00741CAA"/>
    <w:rsid w:val="007421EE"/>
    <w:rsid w:val="0074240B"/>
    <w:rsid w:val="0074242D"/>
    <w:rsid w:val="0074244D"/>
    <w:rsid w:val="00742583"/>
    <w:rsid w:val="00742728"/>
    <w:rsid w:val="00742906"/>
    <w:rsid w:val="00742E8E"/>
    <w:rsid w:val="0074349B"/>
    <w:rsid w:val="007434DE"/>
    <w:rsid w:val="0074391C"/>
    <w:rsid w:val="007439A9"/>
    <w:rsid w:val="00743A2F"/>
    <w:rsid w:val="00743B63"/>
    <w:rsid w:val="00743EF9"/>
    <w:rsid w:val="00743F91"/>
    <w:rsid w:val="00743FE2"/>
    <w:rsid w:val="007440F5"/>
    <w:rsid w:val="00744356"/>
    <w:rsid w:val="00744E8B"/>
    <w:rsid w:val="00745490"/>
    <w:rsid w:val="0074549C"/>
    <w:rsid w:val="007454B7"/>
    <w:rsid w:val="00745A10"/>
    <w:rsid w:val="00745A15"/>
    <w:rsid w:val="00745BF3"/>
    <w:rsid w:val="00745FF4"/>
    <w:rsid w:val="007460DE"/>
    <w:rsid w:val="00746151"/>
    <w:rsid w:val="00746707"/>
    <w:rsid w:val="00746978"/>
    <w:rsid w:val="007469F9"/>
    <w:rsid w:val="00746A54"/>
    <w:rsid w:val="00747092"/>
    <w:rsid w:val="007471C4"/>
    <w:rsid w:val="00747673"/>
    <w:rsid w:val="0074797E"/>
    <w:rsid w:val="00747A1B"/>
    <w:rsid w:val="00747AAC"/>
    <w:rsid w:val="00747AF4"/>
    <w:rsid w:val="00747C41"/>
    <w:rsid w:val="00747D73"/>
    <w:rsid w:val="00747DFC"/>
    <w:rsid w:val="00747E27"/>
    <w:rsid w:val="00747F12"/>
    <w:rsid w:val="0075008D"/>
    <w:rsid w:val="007501CB"/>
    <w:rsid w:val="007502D5"/>
    <w:rsid w:val="007504ED"/>
    <w:rsid w:val="0075059F"/>
    <w:rsid w:val="0075061F"/>
    <w:rsid w:val="00750624"/>
    <w:rsid w:val="007506E0"/>
    <w:rsid w:val="00750BB4"/>
    <w:rsid w:val="00750C4B"/>
    <w:rsid w:val="00750EFF"/>
    <w:rsid w:val="0075102C"/>
    <w:rsid w:val="00751077"/>
    <w:rsid w:val="00751089"/>
    <w:rsid w:val="007511C9"/>
    <w:rsid w:val="007513D5"/>
    <w:rsid w:val="007515FD"/>
    <w:rsid w:val="00751686"/>
    <w:rsid w:val="00751810"/>
    <w:rsid w:val="0075183D"/>
    <w:rsid w:val="00751875"/>
    <w:rsid w:val="00751B03"/>
    <w:rsid w:val="00752115"/>
    <w:rsid w:val="007526B9"/>
    <w:rsid w:val="007527E7"/>
    <w:rsid w:val="00752AA9"/>
    <w:rsid w:val="00752AC7"/>
    <w:rsid w:val="00752EC0"/>
    <w:rsid w:val="00753049"/>
    <w:rsid w:val="0075328A"/>
    <w:rsid w:val="0075345A"/>
    <w:rsid w:val="0075353A"/>
    <w:rsid w:val="00753627"/>
    <w:rsid w:val="00753F83"/>
    <w:rsid w:val="00753FA9"/>
    <w:rsid w:val="00754440"/>
    <w:rsid w:val="007547E8"/>
    <w:rsid w:val="007549BB"/>
    <w:rsid w:val="007551B1"/>
    <w:rsid w:val="007554D2"/>
    <w:rsid w:val="007555B1"/>
    <w:rsid w:val="00755698"/>
    <w:rsid w:val="00755930"/>
    <w:rsid w:val="00755A87"/>
    <w:rsid w:val="00755B14"/>
    <w:rsid w:val="00755B84"/>
    <w:rsid w:val="007560CC"/>
    <w:rsid w:val="00756187"/>
    <w:rsid w:val="0075638A"/>
    <w:rsid w:val="007566E8"/>
    <w:rsid w:val="0075670C"/>
    <w:rsid w:val="00756C02"/>
    <w:rsid w:val="00757429"/>
    <w:rsid w:val="0075759F"/>
    <w:rsid w:val="00757BBB"/>
    <w:rsid w:val="00757FA7"/>
    <w:rsid w:val="00760172"/>
    <w:rsid w:val="007604AA"/>
    <w:rsid w:val="00760816"/>
    <w:rsid w:val="007608D2"/>
    <w:rsid w:val="007608E5"/>
    <w:rsid w:val="00760ACD"/>
    <w:rsid w:val="00760B49"/>
    <w:rsid w:val="00760F12"/>
    <w:rsid w:val="0076113B"/>
    <w:rsid w:val="007612C0"/>
    <w:rsid w:val="0076148C"/>
    <w:rsid w:val="00761771"/>
    <w:rsid w:val="00761A1C"/>
    <w:rsid w:val="00761A51"/>
    <w:rsid w:val="00761CF8"/>
    <w:rsid w:val="00762191"/>
    <w:rsid w:val="0076264B"/>
    <w:rsid w:val="00762763"/>
    <w:rsid w:val="0076297E"/>
    <w:rsid w:val="00762BA3"/>
    <w:rsid w:val="00762BB1"/>
    <w:rsid w:val="00762BEA"/>
    <w:rsid w:val="00762F4B"/>
    <w:rsid w:val="00763350"/>
    <w:rsid w:val="007633C8"/>
    <w:rsid w:val="00763513"/>
    <w:rsid w:val="00763517"/>
    <w:rsid w:val="0076379B"/>
    <w:rsid w:val="00763D34"/>
    <w:rsid w:val="00763E67"/>
    <w:rsid w:val="007642F2"/>
    <w:rsid w:val="007648B2"/>
    <w:rsid w:val="007648DF"/>
    <w:rsid w:val="00765131"/>
    <w:rsid w:val="007656A9"/>
    <w:rsid w:val="007656B7"/>
    <w:rsid w:val="00765720"/>
    <w:rsid w:val="00765A35"/>
    <w:rsid w:val="00765C3A"/>
    <w:rsid w:val="00765D04"/>
    <w:rsid w:val="00765E28"/>
    <w:rsid w:val="007661C7"/>
    <w:rsid w:val="007661F2"/>
    <w:rsid w:val="007666FB"/>
    <w:rsid w:val="00766D13"/>
    <w:rsid w:val="00766DB5"/>
    <w:rsid w:val="00766EA1"/>
    <w:rsid w:val="00767080"/>
    <w:rsid w:val="00767314"/>
    <w:rsid w:val="007677AE"/>
    <w:rsid w:val="00767A85"/>
    <w:rsid w:val="0077005C"/>
    <w:rsid w:val="007701C0"/>
    <w:rsid w:val="00770771"/>
    <w:rsid w:val="0077082E"/>
    <w:rsid w:val="00770A3C"/>
    <w:rsid w:val="00770BD2"/>
    <w:rsid w:val="00770C1C"/>
    <w:rsid w:val="00770CE6"/>
    <w:rsid w:val="007717F8"/>
    <w:rsid w:val="00771858"/>
    <w:rsid w:val="00771AF0"/>
    <w:rsid w:val="00771BCF"/>
    <w:rsid w:val="00771C55"/>
    <w:rsid w:val="0077240A"/>
    <w:rsid w:val="00772C6F"/>
    <w:rsid w:val="00773546"/>
    <w:rsid w:val="0077382B"/>
    <w:rsid w:val="00773855"/>
    <w:rsid w:val="00773C10"/>
    <w:rsid w:val="00773E37"/>
    <w:rsid w:val="00773EA8"/>
    <w:rsid w:val="0077422D"/>
    <w:rsid w:val="007742BC"/>
    <w:rsid w:val="0077455C"/>
    <w:rsid w:val="0077485B"/>
    <w:rsid w:val="007749C2"/>
    <w:rsid w:val="00774DEE"/>
    <w:rsid w:val="00774F1D"/>
    <w:rsid w:val="0077527A"/>
    <w:rsid w:val="0077559B"/>
    <w:rsid w:val="00775AA2"/>
    <w:rsid w:val="00775E9B"/>
    <w:rsid w:val="007766AE"/>
    <w:rsid w:val="00776A19"/>
    <w:rsid w:val="00776ABC"/>
    <w:rsid w:val="00776AD1"/>
    <w:rsid w:val="00777023"/>
    <w:rsid w:val="0077726D"/>
    <w:rsid w:val="00777689"/>
    <w:rsid w:val="007776CD"/>
    <w:rsid w:val="00777999"/>
    <w:rsid w:val="00777FEB"/>
    <w:rsid w:val="00780119"/>
    <w:rsid w:val="00780448"/>
    <w:rsid w:val="00780B86"/>
    <w:rsid w:val="00780DBE"/>
    <w:rsid w:val="00781074"/>
    <w:rsid w:val="00781206"/>
    <w:rsid w:val="00781239"/>
    <w:rsid w:val="00781243"/>
    <w:rsid w:val="007812E8"/>
    <w:rsid w:val="007812EC"/>
    <w:rsid w:val="00781311"/>
    <w:rsid w:val="00781483"/>
    <w:rsid w:val="007814BA"/>
    <w:rsid w:val="00781635"/>
    <w:rsid w:val="00781860"/>
    <w:rsid w:val="0078190D"/>
    <w:rsid w:val="00781A2E"/>
    <w:rsid w:val="00781A76"/>
    <w:rsid w:val="00781E84"/>
    <w:rsid w:val="007821D0"/>
    <w:rsid w:val="00782564"/>
    <w:rsid w:val="00782576"/>
    <w:rsid w:val="007825C6"/>
    <w:rsid w:val="00782946"/>
    <w:rsid w:val="007829BE"/>
    <w:rsid w:val="00782DEA"/>
    <w:rsid w:val="00782E79"/>
    <w:rsid w:val="00782F8D"/>
    <w:rsid w:val="00783029"/>
    <w:rsid w:val="00783222"/>
    <w:rsid w:val="00783749"/>
    <w:rsid w:val="00783BD1"/>
    <w:rsid w:val="00783F7D"/>
    <w:rsid w:val="007849E3"/>
    <w:rsid w:val="00784D82"/>
    <w:rsid w:val="00785465"/>
    <w:rsid w:val="0078546B"/>
    <w:rsid w:val="007854DE"/>
    <w:rsid w:val="007855CA"/>
    <w:rsid w:val="00785F8C"/>
    <w:rsid w:val="00785FAC"/>
    <w:rsid w:val="00785FB2"/>
    <w:rsid w:val="00786220"/>
    <w:rsid w:val="00786294"/>
    <w:rsid w:val="007865DA"/>
    <w:rsid w:val="00786679"/>
    <w:rsid w:val="007866C6"/>
    <w:rsid w:val="00786865"/>
    <w:rsid w:val="00786884"/>
    <w:rsid w:val="007869DE"/>
    <w:rsid w:val="00786E61"/>
    <w:rsid w:val="00786EDE"/>
    <w:rsid w:val="00786FB6"/>
    <w:rsid w:val="0078702D"/>
    <w:rsid w:val="007873AA"/>
    <w:rsid w:val="007876B0"/>
    <w:rsid w:val="00787703"/>
    <w:rsid w:val="007877E5"/>
    <w:rsid w:val="0078790B"/>
    <w:rsid w:val="00787A0A"/>
    <w:rsid w:val="00787E08"/>
    <w:rsid w:val="00787E9B"/>
    <w:rsid w:val="00787F34"/>
    <w:rsid w:val="00790718"/>
    <w:rsid w:val="00790D03"/>
    <w:rsid w:val="00790D7E"/>
    <w:rsid w:val="007912D6"/>
    <w:rsid w:val="007914EA"/>
    <w:rsid w:val="007919B8"/>
    <w:rsid w:val="00791A11"/>
    <w:rsid w:val="00791AEC"/>
    <w:rsid w:val="00791E8A"/>
    <w:rsid w:val="0079227B"/>
    <w:rsid w:val="0079256F"/>
    <w:rsid w:val="00792653"/>
    <w:rsid w:val="00792A2A"/>
    <w:rsid w:val="00792C82"/>
    <w:rsid w:val="00792CAA"/>
    <w:rsid w:val="00792CE4"/>
    <w:rsid w:val="00792F61"/>
    <w:rsid w:val="0079317B"/>
    <w:rsid w:val="00793252"/>
    <w:rsid w:val="007932FA"/>
    <w:rsid w:val="007934FA"/>
    <w:rsid w:val="00793658"/>
    <w:rsid w:val="0079380E"/>
    <w:rsid w:val="00793829"/>
    <w:rsid w:val="0079382D"/>
    <w:rsid w:val="007938BD"/>
    <w:rsid w:val="00793D79"/>
    <w:rsid w:val="00793EB2"/>
    <w:rsid w:val="007940CD"/>
    <w:rsid w:val="00794142"/>
    <w:rsid w:val="0079437A"/>
    <w:rsid w:val="00794AD0"/>
    <w:rsid w:val="00795018"/>
    <w:rsid w:val="00795482"/>
    <w:rsid w:val="0079556D"/>
    <w:rsid w:val="007955E5"/>
    <w:rsid w:val="00795838"/>
    <w:rsid w:val="00795A9E"/>
    <w:rsid w:val="00795AA3"/>
    <w:rsid w:val="00795BBB"/>
    <w:rsid w:val="00795C99"/>
    <w:rsid w:val="00795D99"/>
    <w:rsid w:val="007962B8"/>
    <w:rsid w:val="007963B0"/>
    <w:rsid w:val="0079651E"/>
    <w:rsid w:val="0079673B"/>
    <w:rsid w:val="007968FA"/>
    <w:rsid w:val="00796CB0"/>
    <w:rsid w:val="00796D9C"/>
    <w:rsid w:val="00796F30"/>
    <w:rsid w:val="00796FF3"/>
    <w:rsid w:val="00797307"/>
    <w:rsid w:val="00797C42"/>
    <w:rsid w:val="00797D2E"/>
    <w:rsid w:val="00797D43"/>
    <w:rsid w:val="00797E96"/>
    <w:rsid w:val="00797EF2"/>
    <w:rsid w:val="007A02E4"/>
    <w:rsid w:val="007A1113"/>
    <w:rsid w:val="007A11E0"/>
    <w:rsid w:val="007A12F6"/>
    <w:rsid w:val="007A1320"/>
    <w:rsid w:val="007A18CC"/>
    <w:rsid w:val="007A18FE"/>
    <w:rsid w:val="007A19AB"/>
    <w:rsid w:val="007A1BC6"/>
    <w:rsid w:val="007A1E42"/>
    <w:rsid w:val="007A2530"/>
    <w:rsid w:val="007A25D3"/>
    <w:rsid w:val="007A2656"/>
    <w:rsid w:val="007A272E"/>
    <w:rsid w:val="007A29AD"/>
    <w:rsid w:val="007A2B80"/>
    <w:rsid w:val="007A2CEB"/>
    <w:rsid w:val="007A3457"/>
    <w:rsid w:val="007A35E4"/>
    <w:rsid w:val="007A3B4C"/>
    <w:rsid w:val="007A3EE2"/>
    <w:rsid w:val="007A3F9D"/>
    <w:rsid w:val="007A40B6"/>
    <w:rsid w:val="007A42A1"/>
    <w:rsid w:val="007A4445"/>
    <w:rsid w:val="007A4F04"/>
    <w:rsid w:val="007A571C"/>
    <w:rsid w:val="007A5CE1"/>
    <w:rsid w:val="007A5E24"/>
    <w:rsid w:val="007A6176"/>
    <w:rsid w:val="007A64BB"/>
    <w:rsid w:val="007A67F4"/>
    <w:rsid w:val="007A6A4D"/>
    <w:rsid w:val="007A7016"/>
    <w:rsid w:val="007A713C"/>
    <w:rsid w:val="007A7335"/>
    <w:rsid w:val="007A7B06"/>
    <w:rsid w:val="007A7C5A"/>
    <w:rsid w:val="007A7C8F"/>
    <w:rsid w:val="007B079E"/>
    <w:rsid w:val="007B0AE8"/>
    <w:rsid w:val="007B0C68"/>
    <w:rsid w:val="007B0C9F"/>
    <w:rsid w:val="007B0F47"/>
    <w:rsid w:val="007B12DD"/>
    <w:rsid w:val="007B146E"/>
    <w:rsid w:val="007B14DE"/>
    <w:rsid w:val="007B1EA3"/>
    <w:rsid w:val="007B1FDF"/>
    <w:rsid w:val="007B21C9"/>
    <w:rsid w:val="007B2339"/>
    <w:rsid w:val="007B27B0"/>
    <w:rsid w:val="007B2CD2"/>
    <w:rsid w:val="007B2E30"/>
    <w:rsid w:val="007B2E88"/>
    <w:rsid w:val="007B2F02"/>
    <w:rsid w:val="007B302B"/>
    <w:rsid w:val="007B3165"/>
    <w:rsid w:val="007B32AD"/>
    <w:rsid w:val="007B3378"/>
    <w:rsid w:val="007B37F7"/>
    <w:rsid w:val="007B393B"/>
    <w:rsid w:val="007B3945"/>
    <w:rsid w:val="007B3A1F"/>
    <w:rsid w:val="007B3B5E"/>
    <w:rsid w:val="007B3D02"/>
    <w:rsid w:val="007B3ECB"/>
    <w:rsid w:val="007B4928"/>
    <w:rsid w:val="007B4948"/>
    <w:rsid w:val="007B4C17"/>
    <w:rsid w:val="007B4CB4"/>
    <w:rsid w:val="007B4D12"/>
    <w:rsid w:val="007B4E44"/>
    <w:rsid w:val="007B5364"/>
    <w:rsid w:val="007B5614"/>
    <w:rsid w:val="007B56E7"/>
    <w:rsid w:val="007B5788"/>
    <w:rsid w:val="007B5864"/>
    <w:rsid w:val="007B59E1"/>
    <w:rsid w:val="007B5A2F"/>
    <w:rsid w:val="007B5AFB"/>
    <w:rsid w:val="007B5C46"/>
    <w:rsid w:val="007B5D64"/>
    <w:rsid w:val="007B5EC7"/>
    <w:rsid w:val="007B627D"/>
    <w:rsid w:val="007B6531"/>
    <w:rsid w:val="007B66E0"/>
    <w:rsid w:val="007B6F08"/>
    <w:rsid w:val="007B71D5"/>
    <w:rsid w:val="007B7673"/>
    <w:rsid w:val="007B77B5"/>
    <w:rsid w:val="007B781F"/>
    <w:rsid w:val="007B7B3E"/>
    <w:rsid w:val="007B7EA2"/>
    <w:rsid w:val="007B7FFA"/>
    <w:rsid w:val="007C05E3"/>
    <w:rsid w:val="007C084A"/>
    <w:rsid w:val="007C0CDC"/>
    <w:rsid w:val="007C0E12"/>
    <w:rsid w:val="007C1137"/>
    <w:rsid w:val="007C12B3"/>
    <w:rsid w:val="007C18B3"/>
    <w:rsid w:val="007C19C5"/>
    <w:rsid w:val="007C19CD"/>
    <w:rsid w:val="007C2D47"/>
    <w:rsid w:val="007C2DBB"/>
    <w:rsid w:val="007C2F23"/>
    <w:rsid w:val="007C2FDE"/>
    <w:rsid w:val="007C30C3"/>
    <w:rsid w:val="007C34DF"/>
    <w:rsid w:val="007C3593"/>
    <w:rsid w:val="007C3AC4"/>
    <w:rsid w:val="007C3CDA"/>
    <w:rsid w:val="007C3F81"/>
    <w:rsid w:val="007C431F"/>
    <w:rsid w:val="007C446A"/>
    <w:rsid w:val="007C4528"/>
    <w:rsid w:val="007C486B"/>
    <w:rsid w:val="007C4891"/>
    <w:rsid w:val="007C4BA5"/>
    <w:rsid w:val="007C4CD9"/>
    <w:rsid w:val="007C4DDD"/>
    <w:rsid w:val="007C4DED"/>
    <w:rsid w:val="007C5086"/>
    <w:rsid w:val="007C524F"/>
    <w:rsid w:val="007C53B8"/>
    <w:rsid w:val="007C55B1"/>
    <w:rsid w:val="007C5A55"/>
    <w:rsid w:val="007C5B4F"/>
    <w:rsid w:val="007C5BE8"/>
    <w:rsid w:val="007C5CCC"/>
    <w:rsid w:val="007C6197"/>
    <w:rsid w:val="007C620B"/>
    <w:rsid w:val="007C6334"/>
    <w:rsid w:val="007C66F1"/>
    <w:rsid w:val="007C6C98"/>
    <w:rsid w:val="007C6FB3"/>
    <w:rsid w:val="007C71B1"/>
    <w:rsid w:val="007C75EF"/>
    <w:rsid w:val="007C7804"/>
    <w:rsid w:val="007C78BD"/>
    <w:rsid w:val="007C7994"/>
    <w:rsid w:val="007C7CE8"/>
    <w:rsid w:val="007C7D88"/>
    <w:rsid w:val="007D0207"/>
    <w:rsid w:val="007D027D"/>
    <w:rsid w:val="007D09F7"/>
    <w:rsid w:val="007D0A3B"/>
    <w:rsid w:val="007D0AE4"/>
    <w:rsid w:val="007D0DB4"/>
    <w:rsid w:val="007D13C9"/>
    <w:rsid w:val="007D13E5"/>
    <w:rsid w:val="007D18F6"/>
    <w:rsid w:val="007D1FA8"/>
    <w:rsid w:val="007D21FF"/>
    <w:rsid w:val="007D23B8"/>
    <w:rsid w:val="007D23BA"/>
    <w:rsid w:val="007D2625"/>
    <w:rsid w:val="007D2656"/>
    <w:rsid w:val="007D2959"/>
    <w:rsid w:val="007D2AC6"/>
    <w:rsid w:val="007D2B91"/>
    <w:rsid w:val="007D2C17"/>
    <w:rsid w:val="007D2FC7"/>
    <w:rsid w:val="007D31CC"/>
    <w:rsid w:val="007D33BC"/>
    <w:rsid w:val="007D33DE"/>
    <w:rsid w:val="007D35CF"/>
    <w:rsid w:val="007D3637"/>
    <w:rsid w:val="007D3982"/>
    <w:rsid w:val="007D3B15"/>
    <w:rsid w:val="007D3DD6"/>
    <w:rsid w:val="007D40F0"/>
    <w:rsid w:val="007D425B"/>
    <w:rsid w:val="007D4276"/>
    <w:rsid w:val="007D42A4"/>
    <w:rsid w:val="007D42F5"/>
    <w:rsid w:val="007D444E"/>
    <w:rsid w:val="007D460E"/>
    <w:rsid w:val="007D4916"/>
    <w:rsid w:val="007D49E0"/>
    <w:rsid w:val="007D4AB7"/>
    <w:rsid w:val="007D4B88"/>
    <w:rsid w:val="007D4DDB"/>
    <w:rsid w:val="007D5050"/>
    <w:rsid w:val="007D5168"/>
    <w:rsid w:val="007D51EB"/>
    <w:rsid w:val="007D5644"/>
    <w:rsid w:val="007D59E5"/>
    <w:rsid w:val="007D5AA9"/>
    <w:rsid w:val="007D5B16"/>
    <w:rsid w:val="007D5B30"/>
    <w:rsid w:val="007D5BA4"/>
    <w:rsid w:val="007D5EB4"/>
    <w:rsid w:val="007D685E"/>
    <w:rsid w:val="007D731D"/>
    <w:rsid w:val="007D7340"/>
    <w:rsid w:val="007D7B4D"/>
    <w:rsid w:val="007D7D23"/>
    <w:rsid w:val="007E00EC"/>
    <w:rsid w:val="007E013F"/>
    <w:rsid w:val="007E0192"/>
    <w:rsid w:val="007E031E"/>
    <w:rsid w:val="007E03AE"/>
    <w:rsid w:val="007E04F8"/>
    <w:rsid w:val="007E05C4"/>
    <w:rsid w:val="007E096E"/>
    <w:rsid w:val="007E0C13"/>
    <w:rsid w:val="007E0F8A"/>
    <w:rsid w:val="007E12A0"/>
    <w:rsid w:val="007E1334"/>
    <w:rsid w:val="007E14F6"/>
    <w:rsid w:val="007E1547"/>
    <w:rsid w:val="007E183D"/>
    <w:rsid w:val="007E1887"/>
    <w:rsid w:val="007E18DA"/>
    <w:rsid w:val="007E1999"/>
    <w:rsid w:val="007E1A26"/>
    <w:rsid w:val="007E1E15"/>
    <w:rsid w:val="007E1E6C"/>
    <w:rsid w:val="007E1F05"/>
    <w:rsid w:val="007E1FA3"/>
    <w:rsid w:val="007E2370"/>
    <w:rsid w:val="007E241B"/>
    <w:rsid w:val="007E29BC"/>
    <w:rsid w:val="007E2BB0"/>
    <w:rsid w:val="007E2F9E"/>
    <w:rsid w:val="007E3818"/>
    <w:rsid w:val="007E38BB"/>
    <w:rsid w:val="007E3AC1"/>
    <w:rsid w:val="007E3C1D"/>
    <w:rsid w:val="007E3C39"/>
    <w:rsid w:val="007E3C62"/>
    <w:rsid w:val="007E3E66"/>
    <w:rsid w:val="007E3EC5"/>
    <w:rsid w:val="007E407A"/>
    <w:rsid w:val="007E41D9"/>
    <w:rsid w:val="007E420D"/>
    <w:rsid w:val="007E4440"/>
    <w:rsid w:val="007E4494"/>
    <w:rsid w:val="007E4939"/>
    <w:rsid w:val="007E4ACE"/>
    <w:rsid w:val="007E4BEE"/>
    <w:rsid w:val="007E4C77"/>
    <w:rsid w:val="007E4EB8"/>
    <w:rsid w:val="007E4EDE"/>
    <w:rsid w:val="007E4FA7"/>
    <w:rsid w:val="007E51C6"/>
    <w:rsid w:val="007E55AD"/>
    <w:rsid w:val="007E5C4B"/>
    <w:rsid w:val="007E5DC4"/>
    <w:rsid w:val="007E5F51"/>
    <w:rsid w:val="007E6DF9"/>
    <w:rsid w:val="007E747B"/>
    <w:rsid w:val="007E76E3"/>
    <w:rsid w:val="007E773C"/>
    <w:rsid w:val="007E78BB"/>
    <w:rsid w:val="007E78EA"/>
    <w:rsid w:val="007E7C3D"/>
    <w:rsid w:val="007E7CDD"/>
    <w:rsid w:val="007F0216"/>
    <w:rsid w:val="007F08F2"/>
    <w:rsid w:val="007F0915"/>
    <w:rsid w:val="007F0F81"/>
    <w:rsid w:val="007F102D"/>
    <w:rsid w:val="007F11C4"/>
    <w:rsid w:val="007F126F"/>
    <w:rsid w:val="007F1662"/>
    <w:rsid w:val="007F1B9B"/>
    <w:rsid w:val="007F2042"/>
    <w:rsid w:val="007F210F"/>
    <w:rsid w:val="007F2320"/>
    <w:rsid w:val="007F23F6"/>
    <w:rsid w:val="007F2635"/>
    <w:rsid w:val="007F2CE0"/>
    <w:rsid w:val="007F2D02"/>
    <w:rsid w:val="007F2DE8"/>
    <w:rsid w:val="007F2E22"/>
    <w:rsid w:val="007F31E2"/>
    <w:rsid w:val="007F32EE"/>
    <w:rsid w:val="007F35EE"/>
    <w:rsid w:val="007F37AF"/>
    <w:rsid w:val="007F37EB"/>
    <w:rsid w:val="007F38A5"/>
    <w:rsid w:val="007F38CA"/>
    <w:rsid w:val="007F3995"/>
    <w:rsid w:val="007F40B3"/>
    <w:rsid w:val="007F43C0"/>
    <w:rsid w:val="007F43F0"/>
    <w:rsid w:val="007F46A3"/>
    <w:rsid w:val="007F47F8"/>
    <w:rsid w:val="007F48C7"/>
    <w:rsid w:val="007F4A4F"/>
    <w:rsid w:val="007F4A79"/>
    <w:rsid w:val="007F4D4F"/>
    <w:rsid w:val="007F50BC"/>
    <w:rsid w:val="007F5203"/>
    <w:rsid w:val="007F539C"/>
    <w:rsid w:val="007F57A0"/>
    <w:rsid w:val="007F5AAE"/>
    <w:rsid w:val="007F5C74"/>
    <w:rsid w:val="007F6151"/>
    <w:rsid w:val="007F6607"/>
    <w:rsid w:val="007F6878"/>
    <w:rsid w:val="007F6D04"/>
    <w:rsid w:val="007F70FE"/>
    <w:rsid w:val="007F721A"/>
    <w:rsid w:val="007F7371"/>
    <w:rsid w:val="007F7B99"/>
    <w:rsid w:val="007F7DA1"/>
    <w:rsid w:val="0080015C"/>
    <w:rsid w:val="008002D1"/>
    <w:rsid w:val="00800B68"/>
    <w:rsid w:val="00800F80"/>
    <w:rsid w:val="00801438"/>
    <w:rsid w:val="0080197B"/>
    <w:rsid w:val="00801AB0"/>
    <w:rsid w:val="00801D60"/>
    <w:rsid w:val="00801EE6"/>
    <w:rsid w:val="00802145"/>
    <w:rsid w:val="008022C5"/>
    <w:rsid w:val="0080232A"/>
    <w:rsid w:val="00802413"/>
    <w:rsid w:val="00802588"/>
    <w:rsid w:val="008025AA"/>
    <w:rsid w:val="00802872"/>
    <w:rsid w:val="008028A7"/>
    <w:rsid w:val="008028F6"/>
    <w:rsid w:val="008028F7"/>
    <w:rsid w:val="00802A69"/>
    <w:rsid w:val="00802A83"/>
    <w:rsid w:val="00802BC2"/>
    <w:rsid w:val="00802D15"/>
    <w:rsid w:val="00802D92"/>
    <w:rsid w:val="00802F92"/>
    <w:rsid w:val="00803074"/>
    <w:rsid w:val="008033DB"/>
    <w:rsid w:val="00803402"/>
    <w:rsid w:val="00803420"/>
    <w:rsid w:val="00803646"/>
    <w:rsid w:val="008036B3"/>
    <w:rsid w:val="00803D28"/>
    <w:rsid w:val="00803DD8"/>
    <w:rsid w:val="008041E0"/>
    <w:rsid w:val="00804CE9"/>
    <w:rsid w:val="00804D5D"/>
    <w:rsid w:val="00804F61"/>
    <w:rsid w:val="00804FC2"/>
    <w:rsid w:val="00805117"/>
    <w:rsid w:val="008053B3"/>
    <w:rsid w:val="008057F2"/>
    <w:rsid w:val="008062EA"/>
    <w:rsid w:val="00806439"/>
    <w:rsid w:val="00806540"/>
    <w:rsid w:val="00806839"/>
    <w:rsid w:val="00806A29"/>
    <w:rsid w:val="00806BC5"/>
    <w:rsid w:val="00806D78"/>
    <w:rsid w:val="00806E18"/>
    <w:rsid w:val="00807506"/>
    <w:rsid w:val="0080782F"/>
    <w:rsid w:val="00807B18"/>
    <w:rsid w:val="008100DB"/>
    <w:rsid w:val="008101D2"/>
    <w:rsid w:val="00810291"/>
    <w:rsid w:val="00810555"/>
    <w:rsid w:val="0081067A"/>
    <w:rsid w:val="0081067B"/>
    <w:rsid w:val="008106C5"/>
    <w:rsid w:val="00810BBF"/>
    <w:rsid w:val="00810D4E"/>
    <w:rsid w:val="00811294"/>
    <w:rsid w:val="008116D6"/>
    <w:rsid w:val="008117B9"/>
    <w:rsid w:val="0081190D"/>
    <w:rsid w:val="00811B78"/>
    <w:rsid w:val="00811D4C"/>
    <w:rsid w:val="0081231A"/>
    <w:rsid w:val="0081244C"/>
    <w:rsid w:val="00812B13"/>
    <w:rsid w:val="00812B1E"/>
    <w:rsid w:val="008130D0"/>
    <w:rsid w:val="00813116"/>
    <w:rsid w:val="00813DEA"/>
    <w:rsid w:val="008145B1"/>
    <w:rsid w:val="00814CB8"/>
    <w:rsid w:val="00814DB3"/>
    <w:rsid w:val="00814EE8"/>
    <w:rsid w:val="00814FB9"/>
    <w:rsid w:val="00815014"/>
    <w:rsid w:val="0081516D"/>
    <w:rsid w:val="00815225"/>
    <w:rsid w:val="00815A82"/>
    <w:rsid w:val="00815C99"/>
    <w:rsid w:val="00815F0F"/>
    <w:rsid w:val="0081607A"/>
    <w:rsid w:val="008160D1"/>
    <w:rsid w:val="008160D5"/>
    <w:rsid w:val="0081627D"/>
    <w:rsid w:val="008162EA"/>
    <w:rsid w:val="0081674A"/>
    <w:rsid w:val="008167C8"/>
    <w:rsid w:val="008169BF"/>
    <w:rsid w:val="00817121"/>
    <w:rsid w:val="0081726C"/>
    <w:rsid w:val="0081752A"/>
    <w:rsid w:val="00817B48"/>
    <w:rsid w:val="00817BC1"/>
    <w:rsid w:val="00817FD5"/>
    <w:rsid w:val="008203D6"/>
    <w:rsid w:val="0082052C"/>
    <w:rsid w:val="00820588"/>
    <w:rsid w:val="00820653"/>
    <w:rsid w:val="008208C0"/>
    <w:rsid w:val="00820AF2"/>
    <w:rsid w:val="00821192"/>
    <w:rsid w:val="008211F9"/>
    <w:rsid w:val="00821497"/>
    <w:rsid w:val="0082163D"/>
    <w:rsid w:val="00821704"/>
    <w:rsid w:val="00821844"/>
    <w:rsid w:val="00821958"/>
    <w:rsid w:val="00821A63"/>
    <w:rsid w:val="00821AC4"/>
    <w:rsid w:val="00821D4D"/>
    <w:rsid w:val="00821D86"/>
    <w:rsid w:val="00822658"/>
    <w:rsid w:val="00822734"/>
    <w:rsid w:val="008228AD"/>
    <w:rsid w:val="00822A9B"/>
    <w:rsid w:val="00822AC6"/>
    <w:rsid w:val="00822DE0"/>
    <w:rsid w:val="00823406"/>
    <w:rsid w:val="008236C9"/>
    <w:rsid w:val="00823756"/>
    <w:rsid w:val="00823848"/>
    <w:rsid w:val="00823A2F"/>
    <w:rsid w:val="00823B5C"/>
    <w:rsid w:val="00823DA0"/>
    <w:rsid w:val="00823ECF"/>
    <w:rsid w:val="00824000"/>
    <w:rsid w:val="008243ED"/>
    <w:rsid w:val="00824CDB"/>
    <w:rsid w:val="00824DD9"/>
    <w:rsid w:val="00824E32"/>
    <w:rsid w:val="00825045"/>
    <w:rsid w:val="0082505A"/>
    <w:rsid w:val="00825463"/>
    <w:rsid w:val="008254EE"/>
    <w:rsid w:val="00825767"/>
    <w:rsid w:val="00825A54"/>
    <w:rsid w:val="00825BE1"/>
    <w:rsid w:val="00825D0C"/>
    <w:rsid w:val="00825E2C"/>
    <w:rsid w:val="00825F67"/>
    <w:rsid w:val="00826315"/>
    <w:rsid w:val="00826469"/>
    <w:rsid w:val="0082653C"/>
    <w:rsid w:val="00826774"/>
    <w:rsid w:val="00826B58"/>
    <w:rsid w:val="00826CD4"/>
    <w:rsid w:val="008279F6"/>
    <w:rsid w:val="00827A66"/>
    <w:rsid w:val="00827AB6"/>
    <w:rsid w:val="00827B6E"/>
    <w:rsid w:val="00827C20"/>
    <w:rsid w:val="00830467"/>
    <w:rsid w:val="008305AC"/>
    <w:rsid w:val="008308C0"/>
    <w:rsid w:val="0083092C"/>
    <w:rsid w:val="008309C9"/>
    <w:rsid w:val="00831055"/>
    <w:rsid w:val="008310AC"/>
    <w:rsid w:val="00831261"/>
    <w:rsid w:val="008312CB"/>
    <w:rsid w:val="008315EF"/>
    <w:rsid w:val="008317DA"/>
    <w:rsid w:val="00831950"/>
    <w:rsid w:val="00831B90"/>
    <w:rsid w:val="00831B97"/>
    <w:rsid w:val="00831F5D"/>
    <w:rsid w:val="00831FEE"/>
    <w:rsid w:val="008320D6"/>
    <w:rsid w:val="00832609"/>
    <w:rsid w:val="008329CC"/>
    <w:rsid w:val="00832AA0"/>
    <w:rsid w:val="00832CE1"/>
    <w:rsid w:val="00832D0D"/>
    <w:rsid w:val="00832DB5"/>
    <w:rsid w:val="00832EE7"/>
    <w:rsid w:val="008330F7"/>
    <w:rsid w:val="0083315A"/>
    <w:rsid w:val="008331EC"/>
    <w:rsid w:val="0083328D"/>
    <w:rsid w:val="00833779"/>
    <w:rsid w:val="00833BDF"/>
    <w:rsid w:val="00833C6C"/>
    <w:rsid w:val="00833CD9"/>
    <w:rsid w:val="00833DF5"/>
    <w:rsid w:val="00833FB6"/>
    <w:rsid w:val="00834502"/>
    <w:rsid w:val="00834689"/>
    <w:rsid w:val="00834B3F"/>
    <w:rsid w:val="00834BE3"/>
    <w:rsid w:val="00834D3E"/>
    <w:rsid w:val="00834E12"/>
    <w:rsid w:val="00835329"/>
    <w:rsid w:val="00835A83"/>
    <w:rsid w:val="00835D29"/>
    <w:rsid w:val="00835D69"/>
    <w:rsid w:val="00835F97"/>
    <w:rsid w:val="00836099"/>
    <w:rsid w:val="008363B8"/>
    <w:rsid w:val="008369A9"/>
    <w:rsid w:val="00836C93"/>
    <w:rsid w:val="00836E7F"/>
    <w:rsid w:val="00837017"/>
    <w:rsid w:val="008374A2"/>
    <w:rsid w:val="008375EA"/>
    <w:rsid w:val="00840263"/>
    <w:rsid w:val="008402DC"/>
    <w:rsid w:val="0084043C"/>
    <w:rsid w:val="008407CE"/>
    <w:rsid w:val="008410D4"/>
    <w:rsid w:val="00841214"/>
    <w:rsid w:val="0084146B"/>
    <w:rsid w:val="008415A0"/>
    <w:rsid w:val="00841687"/>
    <w:rsid w:val="0084174B"/>
    <w:rsid w:val="008417C0"/>
    <w:rsid w:val="0084186A"/>
    <w:rsid w:val="0084195F"/>
    <w:rsid w:val="0084199E"/>
    <w:rsid w:val="00841C8C"/>
    <w:rsid w:val="00841D1F"/>
    <w:rsid w:val="00841E88"/>
    <w:rsid w:val="008420F5"/>
    <w:rsid w:val="008426CC"/>
    <w:rsid w:val="008426ED"/>
    <w:rsid w:val="00842728"/>
    <w:rsid w:val="0084312B"/>
    <w:rsid w:val="00843135"/>
    <w:rsid w:val="00843302"/>
    <w:rsid w:val="00843396"/>
    <w:rsid w:val="00843470"/>
    <w:rsid w:val="0084398E"/>
    <w:rsid w:val="00843B42"/>
    <w:rsid w:val="00843B45"/>
    <w:rsid w:val="00843B53"/>
    <w:rsid w:val="00843CE4"/>
    <w:rsid w:val="00843D6A"/>
    <w:rsid w:val="0084401F"/>
    <w:rsid w:val="008440E2"/>
    <w:rsid w:val="0084426F"/>
    <w:rsid w:val="0084447F"/>
    <w:rsid w:val="008447AB"/>
    <w:rsid w:val="00844B49"/>
    <w:rsid w:val="00844C3D"/>
    <w:rsid w:val="00844FA4"/>
    <w:rsid w:val="00844FE7"/>
    <w:rsid w:val="008450E2"/>
    <w:rsid w:val="0084556A"/>
    <w:rsid w:val="00845A3C"/>
    <w:rsid w:val="00845BA2"/>
    <w:rsid w:val="00845EE3"/>
    <w:rsid w:val="008461F6"/>
    <w:rsid w:val="00846353"/>
    <w:rsid w:val="008463E1"/>
    <w:rsid w:val="00846748"/>
    <w:rsid w:val="00846B3B"/>
    <w:rsid w:val="00846D4A"/>
    <w:rsid w:val="00846F76"/>
    <w:rsid w:val="00847157"/>
    <w:rsid w:val="00847732"/>
    <w:rsid w:val="00847B45"/>
    <w:rsid w:val="00847BE3"/>
    <w:rsid w:val="00847CB5"/>
    <w:rsid w:val="00847E87"/>
    <w:rsid w:val="0085018E"/>
    <w:rsid w:val="008501EF"/>
    <w:rsid w:val="008502ED"/>
    <w:rsid w:val="00850AE8"/>
    <w:rsid w:val="00850E63"/>
    <w:rsid w:val="0085124E"/>
    <w:rsid w:val="008512B7"/>
    <w:rsid w:val="008514A3"/>
    <w:rsid w:val="00851792"/>
    <w:rsid w:val="00851809"/>
    <w:rsid w:val="0085188B"/>
    <w:rsid w:val="008518FA"/>
    <w:rsid w:val="00851C04"/>
    <w:rsid w:val="00852093"/>
    <w:rsid w:val="008520AA"/>
    <w:rsid w:val="008520EE"/>
    <w:rsid w:val="00852EF0"/>
    <w:rsid w:val="00852FE1"/>
    <w:rsid w:val="00852FFC"/>
    <w:rsid w:val="00853419"/>
    <w:rsid w:val="008539E8"/>
    <w:rsid w:val="00853A1F"/>
    <w:rsid w:val="00853A78"/>
    <w:rsid w:val="00853E4C"/>
    <w:rsid w:val="008549A4"/>
    <w:rsid w:val="00855686"/>
    <w:rsid w:val="00855803"/>
    <w:rsid w:val="00855D0A"/>
    <w:rsid w:val="00855F3E"/>
    <w:rsid w:val="008564AE"/>
    <w:rsid w:val="008568A9"/>
    <w:rsid w:val="008568F0"/>
    <w:rsid w:val="008569C3"/>
    <w:rsid w:val="00856AFB"/>
    <w:rsid w:val="00856B4B"/>
    <w:rsid w:val="00856E7C"/>
    <w:rsid w:val="00856F0B"/>
    <w:rsid w:val="0085703D"/>
    <w:rsid w:val="00857232"/>
    <w:rsid w:val="0085738F"/>
    <w:rsid w:val="00857532"/>
    <w:rsid w:val="00857543"/>
    <w:rsid w:val="008579A9"/>
    <w:rsid w:val="00857C7E"/>
    <w:rsid w:val="00857FC6"/>
    <w:rsid w:val="00860616"/>
    <w:rsid w:val="00860F82"/>
    <w:rsid w:val="0086140B"/>
    <w:rsid w:val="00861501"/>
    <w:rsid w:val="00861972"/>
    <w:rsid w:val="00861E16"/>
    <w:rsid w:val="00861E3F"/>
    <w:rsid w:val="00861ED1"/>
    <w:rsid w:val="00861EE8"/>
    <w:rsid w:val="00861F1E"/>
    <w:rsid w:val="00861F39"/>
    <w:rsid w:val="00861FE8"/>
    <w:rsid w:val="008621D8"/>
    <w:rsid w:val="00862215"/>
    <w:rsid w:val="00862581"/>
    <w:rsid w:val="008626D1"/>
    <w:rsid w:val="008628B3"/>
    <w:rsid w:val="00862B27"/>
    <w:rsid w:val="00862D37"/>
    <w:rsid w:val="00862E84"/>
    <w:rsid w:val="00862F47"/>
    <w:rsid w:val="008633B8"/>
    <w:rsid w:val="008637ED"/>
    <w:rsid w:val="0086384F"/>
    <w:rsid w:val="008638E7"/>
    <w:rsid w:val="0086394F"/>
    <w:rsid w:val="00863DD2"/>
    <w:rsid w:val="00863E19"/>
    <w:rsid w:val="00863F98"/>
    <w:rsid w:val="00864023"/>
    <w:rsid w:val="008646D7"/>
    <w:rsid w:val="008646F9"/>
    <w:rsid w:val="00864796"/>
    <w:rsid w:val="00864842"/>
    <w:rsid w:val="00864858"/>
    <w:rsid w:val="00864A8E"/>
    <w:rsid w:val="00864CA7"/>
    <w:rsid w:val="00864E48"/>
    <w:rsid w:val="0086561C"/>
    <w:rsid w:val="00865667"/>
    <w:rsid w:val="008656CE"/>
    <w:rsid w:val="008659F3"/>
    <w:rsid w:val="00865A8C"/>
    <w:rsid w:val="00865D25"/>
    <w:rsid w:val="00865E1A"/>
    <w:rsid w:val="00866401"/>
    <w:rsid w:val="0086657C"/>
    <w:rsid w:val="008665E3"/>
    <w:rsid w:val="008666B2"/>
    <w:rsid w:val="00866BE5"/>
    <w:rsid w:val="00866F20"/>
    <w:rsid w:val="008670D4"/>
    <w:rsid w:val="00867570"/>
    <w:rsid w:val="008675A6"/>
    <w:rsid w:val="008675AB"/>
    <w:rsid w:val="008679FE"/>
    <w:rsid w:val="00867A13"/>
    <w:rsid w:val="00867D6C"/>
    <w:rsid w:val="00867DEE"/>
    <w:rsid w:val="0087017C"/>
    <w:rsid w:val="008701C6"/>
    <w:rsid w:val="008702CB"/>
    <w:rsid w:val="0087040A"/>
    <w:rsid w:val="0087041B"/>
    <w:rsid w:val="0087049A"/>
    <w:rsid w:val="0087053D"/>
    <w:rsid w:val="008707B7"/>
    <w:rsid w:val="00870CE8"/>
    <w:rsid w:val="00871454"/>
    <w:rsid w:val="00871459"/>
    <w:rsid w:val="008715F3"/>
    <w:rsid w:val="00871A80"/>
    <w:rsid w:val="00871B58"/>
    <w:rsid w:val="00871CC6"/>
    <w:rsid w:val="00871D2A"/>
    <w:rsid w:val="00872004"/>
    <w:rsid w:val="00872039"/>
    <w:rsid w:val="008721FC"/>
    <w:rsid w:val="008724C8"/>
    <w:rsid w:val="00872869"/>
    <w:rsid w:val="00872AE1"/>
    <w:rsid w:val="00872BF6"/>
    <w:rsid w:val="00872F9E"/>
    <w:rsid w:val="00872FB0"/>
    <w:rsid w:val="00873068"/>
    <w:rsid w:val="0087307D"/>
    <w:rsid w:val="0087309D"/>
    <w:rsid w:val="008730D2"/>
    <w:rsid w:val="008734F5"/>
    <w:rsid w:val="00873705"/>
    <w:rsid w:val="00873799"/>
    <w:rsid w:val="00873B78"/>
    <w:rsid w:val="00873BBB"/>
    <w:rsid w:val="00873BF2"/>
    <w:rsid w:val="00873D42"/>
    <w:rsid w:val="00873E24"/>
    <w:rsid w:val="00874415"/>
    <w:rsid w:val="008747EE"/>
    <w:rsid w:val="0087486B"/>
    <w:rsid w:val="00874950"/>
    <w:rsid w:val="00874A3E"/>
    <w:rsid w:val="00874AE1"/>
    <w:rsid w:val="00874C3F"/>
    <w:rsid w:val="008754DA"/>
    <w:rsid w:val="008757DE"/>
    <w:rsid w:val="008758B1"/>
    <w:rsid w:val="00875969"/>
    <w:rsid w:val="00875C1C"/>
    <w:rsid w:val="00875D46"/>
    <w:rsid w:val="0087637F"/>
    <w:rsid w:val="00876426"/>
    <w:rsid w:val="00876587"/>
    <w:rsid w:val="00876AC2"/>
    <w:rsid w:val="00876DBE"/>
    <w:rsid w:val="00876F31"/>
    <w:rsid w:val="008771B6"/>
    <w:rsid w:val="0087747A"/>
    <w:rsid w:val="00877647"/>
    <w:rsid w:val="008778E1"/>
    <w:rsid w:val="00877EFF"/>
    <w:rsid w:val="00877F64"/>
    <w:rsid w:val="0088002E"/>
    <w:rsid w:val="0088015A"/>
    <w:rsid w:val="00880379"/>
    <w:rsid w:val="008804CB"/>
    <w:rsid w:val="00880AF7"/>
    <w:rsid w:val="00880CE0"/>
    <w:rsid w:val="00880E19"/>
    <w:rsid w:val="00881E60"/>
    <w:rsid w:val="00881FC1"/>
    <w:rsid w:val="00882286"/>
    <w:rsid w:val="008823F2"/>
    <w:rsid w:val="008826F5"/>
    <w:rsid w:val="008827F5"/>
    <w:rsid w:val="00882A03"/>
    <w:rsid w:val="00882A95"/>
    <w:rsid w:val="00882B93"/>
    <w:rsid w:val="00882C76"/>
    <w:rsid w:val="00882C78"/>
    <w:rsid w:val="00882CB3"/>
    <w:rsid w:val="008830BF"/>
    <w:rsid w:val="008830F2"/>
    <w:rsid w:val="0088322E"/>
    <w:rsid w:val="008832D8"/>
    <w:rsid w:val="008835BB"/>
    <w:rsid w:val="00883BD8"/>
    <w:rsid w:val="00883C64"/>
    <w:rsid w:val="00883F7C"/>
    <w:rsid w:val="00884025"/>
    <w:rsid w:val="008841A3"/>
    <w:rsid w:val="00884563"/>
    <w:rsid w:val="00884AC3"/>
    <w:rsid w:val="00884B03"/>
    <w:rsid w:val="00885869"/>
    <w:rsid w:val="00885CB5"/>
    <w:rsid w:val="00885F70"/>
    <w:rsid w:val="00886AF1"/>
    <w:rsid w:val="00886B76"/>
    <w:rsid w:val="00886C93"/>
    <w:rsid w:val="00886DE2"/>
    <w:rsid w:val="00886E78"/>
    <w:rsid w:val="00886EB9"/>
    <w:rsid w:val="0088789A"/>
    <w:rsid w:val="008879AC"/>
    <w:rsid w:val="00890336"/>
    <w:rsid w:val="0089063B"/>
    <w:rsid w:val="0089085E"/>
    <w:rsid w:val="008909AB"/>
    <w:rsid w:val="00890D07"/>
    <w:rsid w:val="008910C4"/>
    <w:rsid w:val="00891204"/>
    <w:rsid w:val="00891331"/>
    <w:rsid w:val="00891587"/>
    <w:rsid w:val="00891929"/>
    <w:rsid w:val="00891CC0"/>
    <w:rsid w:val="00891D7D"/>
    <w:rsid w:val="00891F69"/>
    <w:rsid w:val="00892366"/>
    <w:rsid w:val="0089255F"/>
    <w:rsid w:val="00892840"/>
    <w:rsid w:val="008928C9"/>
    <w:rsid w:val="00892BE7"/>
    <w:rsid w:val="00892DAF"/>
    <w:rsid w:val="00892EF6"/>
    <w:rsid w:val="0089300E"/>
    <w:rsid w:val="0089336C"/>
    <w:rsid w:val="00893A0D"/>
    <w:rsid w:val="00893A59"/>
    <w:rsid w:val="00893C87"/>
    <w:rsid w:val="00893F0C"/>
    <w:rsid w:val="00894523"/>
    <w:rsid w:val="00894629"/>
    <w:rsid w:val="008947F0"/>
    <w:rsid w:val="00894824"/>
    <w:rsid w:val="0089495C"/>
    <w:rsid w:val="00894AB0"/>
    <w:rsid w:val="008950F3"/>
    <w:rsid w:val="008951F0"/>
    <w:rsid w:val="008953B2"/>
    <w:rsid w:val="00895621"/>
    <w:rsid w:val="008958A1"/>
    <w:rsid w:val="008959C1"/>
    <w:rsid w:val="008959DC"/>
    <w:rsid w:val="00895C45"/>
    <w:rsid w:val="00895E4A"/>
    <w:rsid w:val="00896043"/>
    <w:rsid w:val="008961CD"/>
    <w:rsid w:val="008963F4"/>
    <w:rsid w:val="008964E2"/>
    <w:rsid w:val="00896594"/>
    <w:rsid w:val="00896628"/>
    <w:rsid w:val="00896758"/>
    <w:rsid w:val="00896760"/>
    <w:rsid w:val="0089694E"/>
    <w:rsid w:val="00896D2C"/>
    <w:rsid w:val="00896DA0"/>
    <w:rsid w:val="00896F9F"/>
    <w:rsid w:val="0089716F"/>
    <w:rsid w:val="008974ED"/>
    <w:rsid w:val="00897708"/>
    <w:rsid w:val="008978B2"/>
    <w:rsid w:val="00897B2C"/>
    <w:rsid w:val="00897B87"/>
    <w:rsid w:val="008A0203"/>
    <w:rsid w:val="008A020D"/>
    <w:rsid w:val="008A03EA"/>
    <w:rsid w:val="008A044B"/>
    <w:rsid w:val="008A09B9"/>
    <w:rsid w:val="008A0AC4"/>
    <w:rsid w:val="008A0B9D"/>
    <w:rsid w:val="008A0CA1"/>
    <w:rsid w:val="008A0FF6"/>
    <w:rsid w:val="008A1455"/>
    <w:rsid w:val="008A1891"/>
    <w:rsid w:val="008A19D9"/>
    <w:rsid w:val="008A1B57"/>
    <w:rsid w:val="008A1C5C"/>
    <w:rsid w:val="008A1FB6"/>
    <w:rsid w:val="008A21F9"/>
    <w:rsid w:val="008A2330"/>
    <w:rsid w:val="008A24ED"/>
    <w:rsid w:val="008A26A0"/>
    <w:rsid w:val="008A26D0"/>
    <w:rsid w:val="008A2981"/>
    <w:rsid w:val="008A2BB1"/>
    <w:rsid w:val="008A2EC5"/>
    <w:rsid w:val="008A3004"/>
    <w:rsid w:val="008A3065"/>
    <w:rsid w:val="008A3416"/>
    <w:rsid w:val="008A3493"/>
    <w:rsid w:val="008A37D8"/>
    <w:rsid w:val="008A389C"/>
    <w:rsid w:val="008A3A12"/>
    <w:rsid w:val="008A3B58"/>
    <w:rsid w:val="008A3BBA"/>
    <w:rsid w:val="008A432D"/>
    <w:rsid w:val="008A43CA"/>
    <w:rsid w:val="008A46B0"/>
    <w:rsid w:val="008A4D76"/>
    <w:rsid w:val="008A4F6A"/>
    <w:rsid w:val="008A4FF0"/>
    <w:rsid w:val="008A50C7"/>
    <w:rsid w:val="008A557C"/>
    <w:rsid w:val="008A5AD7"/>
    <w:rsid w:val="008A5C28"/>
    <w:rsid w:val="008A5C34"/>
    <w:rsid w:val="008A5C4C"/>
    <w:rsid w:val="008A5D75"/>
    <w:rsid w:val="008A5FE2"/>
    <w:rsid w:val="008A642D"/>
    <w:rsid w:val="008A655A"/>
    <w:rsid w:val="008A6AA0"/>
    <w:rsid w:val="008A6B3C"/>
    <w:rsid w:val="008A6E79"/>
    <w:rsid w:val="008A6ED2"/>
    <w:rsid w:val="008A6FC1"/>
    <w:rsid w:val="008A7128"/>
    <w:rsid w:val="008A7297"/>
    <w:rsid w:val="008A72C8"/>
    <w:rsid w:val="008A73B7"/>
    <w:rsid w:val="008A73C7"/>
    <w:rsid w:val="008A785A"/>
    <w:rsid w:val="008A786A"/>
    <w:rsid w:val="008A7C42"/>
    <w:rsid w:val="008A7CF1"/>
    <w:rsid w:val="008B0028"/>
    <w:rsid w:val="008B019C"/>
    <w:rsid w:val="008B02A6"/>
    <w:rsid w:val="008B0369"/>
    <w:rsid w:val="008B03CD"/>
    <w:rsid w:val="008B0483"/>
    <w:rsid w:val="008B0518"/>
    <w:rsid w:val="008B0645"/>
    <w:rsid w:val="008B092A"/>
    <w:rsid w:val="008B0E39"/>
    <w:rsid w:val="008B150F"/>
    <w:rsid w:val="008B1646"/>
    <w:rsid w:val="008B1B29"/>
    <w:rsid w:val="008B1CBE"/>
    <w:rsid w:val="008B1FA1"/>
    <w:rsid w:val="008B2109"/>
    <w:rsid w:val="008B2926"/>
    <w:rsid w:val="008B2952"/>
    <w:rsid w:val="008B3120"/>
    <w:rsid w:val="008B3476"/>
    <w:rsid w:val="008B3654"/>
    <w:rsid w:val="008B3BBC"/>
    <w:rsid w:val="008B3D7C"/>
    <w:rsid w:val="008B3E2F"/>
    <w:rsid w:val="008B3EBD"/>
    <w:rsid w:val="008B43F3"/>
    <w:rsid w:val="008B4586"/>
    <w:rsid w:val="008B49E8"/>
    <w:rsid w:val="008B4C29"/>
    <w:rsid w:val="008B4FD2"/>
    <w:rsid w:val="008B55CF"/>
    <w:rsid w:val="008B564B"/>
    <w:rsid w:val="008B565B"/>
    <w:rsid w:val="008B5693"/>
    <w:rsid w:val="008B58C4"/>
    <w:rsid w:val="008B5B2D"/>
    <w:rsid w:val="008B5B8B"/>
    <w:rsid w:val="008B5BAD"/>
    <w:rsid w:val="008B5CD8"/>
    <w:rsid w:val="008B62C7"/>
    <w:rsid w:val="008B66AE"/>
    <w:rsid w:val="008B66DE"/>
    <w:rsid w:val="008B68CC"/>
    <w:rsid w:val="008B6C1A"/>
    <w:rsid w:val="008B7176"/>
    <w:rsid w:val="008B72CE"/>
    <w:rsid w:val="008B75E3"/>
    <w:rsid w:val="008B7775"/>
    <w:rsid w:val="008B782E"/>
    <w:rsid w:val="008B793D"/>
    <w:rsid w:val="008B7B18"/>
    <w:rsid w:val="008B7D11"/>
    <w:rsid w:val="008B7D4E"/>
    <w:rsid w:val="008C05E4"/>
    <w:rsid w:val="008C071B"/>
    <w:rsid w:val="008C073A"/>
    <w:rsid w:val="008C0F07"/>
    <w:rsid w:val="008C0F86"/>
    <w:rsid w:val="008C1130"/>
    <w:rsid w:val="008C1239"/>
    <w:rsid w:val="008C12F8"/>
    <w:rsid w:val="008C1486"/>
    <w:rsid w:val="008C14E8"/>
    <w:rsid w:val="008C15C8"/>
    <w:rsid w:val="008C184E"/>
    <w:rsid w:val="008C18E8"/>
    <w:rsid w:val="008C198E"/>
    <w:rsid w:val="008C1C2E"/>
    <w:rsid w:val="008C1C6F"/>
    <w:rsid w:val="008C1CAD"/>
    <w:rsid w:val="008C1FA8"/>
    <w:rsid w:val="008C20DF"/>
    <w:rsid w:val="008C2289"/>
    <w:rsid w:val="008C2440"/>
    <w:rsid w:val="008C2AB4"/>
    <w:rsid w:val="008C2EDA"/>
    <w:rsid w:val="008C2FFA"/>
    <w:rsid w:val="008C30C7"/>
    <w:rsid w:val="008C3132"/>
    <w:rsid w:val="008C365A"/>
    <w:rsid w:val="008C36B0"/>
    <w:rsid w:val="008C3733"/>
    <w:rsid w:val="008C389C"/>
    <w:rsid w:val="008C38AE"/>
    <w:rsid w:val="008C3AAA"/>
    <w:rsid w:val="008C3AFB"/>
    <w:rsid w:val="008C3EA2"/>
    <w:rsid w:val="008C4B81"/>
    <w:rsid w:val="008C4C54"/>
    <w:rsid w:val="008C4D0C"/>
    <w:rsid w:val="008C5009"/>
    <w:rsid w:val="008C5592"/>
    <w:rsid w:val="008C5E79"/>
    <w:rsid w:val="008C5F80"/>
    <w:rsid w:val="008C60FF"/>
    <w:rsid w:val="008C6386"/>
    <w:rsid w:val="008C6A95"/>
    <w:rsid w:val="008C6C64"/>
    <w:rsid w:val="008C6E6E"/>
    <w:rsid w:val="008C7119"/>
    <w:rsid w:val="008C7371"/>
    <w:rsid w:val="008C73BA"/>
    <w:rsid w:val="008C7520"/>
    <w:rsid w:val="008C7C76"/>
    <w:rsid w:val="008C7C7E"/>
    <w:rsid w:val="008C7F1C"/>
    <w:rsid w:val="008C7F88"/>
    <w:rsid w:val="008D009B"/>
    <w:rsid w:val="008D072F"/>
    <w:rsid w:val="008D1484"/>
    <w:rsid w:val="008D1A7E"/>
    <w:rsid w:val="008D1DD7"/>
    <w:rsid w:val="008D2883"/>
    <w:rsid w:val="008D2E53"/>
    <w:rsid w:val="008D2EB3"/>
    <w:rsid w:val="008D342C"/>
    <w:rsid w:val="008D3472"/>
    <w:rsid w:val="008D3757"/>
    <w:rsid w:val="008D392B"/>
    <w:rsid w:val="008D3A88"/>
    <w:rsid w:val="008D3D4A"/>
    <w:rsid w:val="008D43B6"/>
    <w:rsid w:val="008D4498"/>
    <w:rsid w:val="008D469B"/>
    <w:rsid w:val="008D49DC"/>
    <w:rsid w:val="008D4B22"/>
    <w:rsid w:val="008D4C16"/>
    <w:rsid w:val="008D4D8C"/>
    <w:rsid w:val="008D549B"/>
    <w:rsid w:val="008D54B6"/>
    <w:rsid w:val="008D55AE"/>
    <w:rsid w:val="008D59A7"/>
    <w:rsid w:val="008D5AA3"/>
    <w:rsid w:val="008D5C8F"/>
    <w:rsid w:val="008D5F40"/>
    <w:rsid w:val="008D5F76"/>
    <w:rsid w:val="008D613F"/>
    <w:rsid w:val="008D6668"/>
    <w:rsid w:val="008D6C45"/>
    <w:rsid w:val="008D6E35"/>
    <w:rsid w:val="008D7040"/>
    <w:rsid w:val="008D732B"/>
    <w:rsid w:val="008D7732"/>
    <w:rsid w:val="008D7F30"/>
    <w:rsid w:val="008E058D"/>
    <w:rsid w:val="008E0618"/>
    <w:rsid w:val="008E06EA"/>
    <w:rsid w:val="008E07E9"/>
    <w:rsid w:val="008E0893"/>
    <w:rsid w:val="008E0B0E"/>
    <w:rsid w:val="008E0CB8"/>
    <w:rsid w:val="008E0E1E"/>
    <w:rsid w:val="008E1549"/>
    <w:rsid w:val="008E162B"/>
    <w:rsid w:val="008E1784"/>
    <w:rsid w:val="008E1D4F"/>
    <w:rsid w:val="008E1F85"/>
    <w:rsid w:val="008E20EC"/>
    <w:rsid w:val="008E215B"/>
    <w:rsid w:val="008E2269"/>
    <w:rsid w:val="008E2270"/>
    <w:rsid w:val="008E2415"/>
    <w:rsid w:val="008E262B"/>
    <w:rsid w:val="008E2673"/>
    <w:rsid w:val="008E2BC3"/>
    <w:rsid w:val="008E2E1B"/>
    <w:rsid w:val="008E2FF0"/>
    <w:rsid w:val="008E3396"/>
    <w:rsid w:val="008E35F2"/>
    <w:rsid w:val="008E3669"/>
    <w:rsid w:val="008E380D"/>
    <w:rsid w:val="008E387D"/>
    <w:rsid w:val="008E3CE7"/>
    <w:rsid w:val="008E3F7A"/>
    <w:rsid w:val="008E3FFA"/>
    <w:rsid w:val="008E4185"/>
    <w:rsid w:val="008E456F"/>
    <w:rsid w:val="008E4589"/>
    <w:rsid w:val="008E495F"/>
    <w:rsid w:val="008E497B"/>
    <w:rsid w:val="008E4AB7"/>
    <w:rsid w:val="008E4AC0"/>
    <w:rsid w:val="008E4BE6"/>
    <w:rsid w:val="008E4C67"/>
    <w:rsid w:val="008E4F62"/>
    <w:rsid w:val="008E5415"/>
    <w:rsid w:val="008E544B"/>
    <w:rsid w:val="008E5464"/>
    <w:rsid w:val="008E54C4"/>
    <w:rsid w:val="008E554D"/>
    <w:rsid w:val="008E58D2"/>
    <w:rsid w:val="008E5B2B"/>
    <w:rsid w:val="008E5F29"/>
    <w:rsid w:val="008E637E"/>
    <w:rsid w:val="008E6523"/>
    <w:rsid w:val="008E66D8"/>
    <w:rsid w:val="008E6AD7"/>
    <w:rsid w:val="008E6AEC"/>
    <w:rsid w:val="008E7337"/>
    <w:rsid w:val="008E744D"/>
    <w:rsid w:val="008E74B5"/>
    <w:rsid w:val="008E7E01"/>
    <w:rsid w:val="008E7F56"/>
    <w:rsid w:val="008F003B"/>
    <w:rsid w:val="008F00BC"/>
    <w:rsid w:val="008F011C"/>
    <w:rsid w:val="008F03EA"/>
    <w:rsid w:val="008F07A4"/>
    <w:rsid w:val="008F1424"/>
    <w:rsid w:val="008F159B"/>
    <w:rsid w:val="008F15D1"/>
    <w:rsid w:val="008F1DC0"/>
    <w:rsid w:val="008F1DFF"/>
    <w:rsid w:val="008F1E68"/>
    <w:rsid w:val="008F1FCD"/>
    <w:rsid w:val="008F2100"/>
    <w:rsid w:val="008F2750"/>
    <w:rsid w:val="008F29AA"/>
    <w:rsid w:val="008F2BD8"/>
    <w:rsid w:val="008F2CDD"/>
    <w:rsid w:val="008F2F2A"/>
    <w:rsid w:val="008F3699"/>
    <w:rsid w:val="008F36C3"/>
    <w:rsid w:val="008F370F"/>
    <w:rsid w:val="008F3736"/>
    <w:rsid w:val="008F37CB"/>
    <w:rsid w:val="008F3DB8"/>
    <w:rsid w:val="008F4025"/>
    <w:rsid w:val="008F40C2"/>
    <w:rsid w:val="008F4276"/>
    <w:rsid w:val="008F437D"/>
    <w:rsid w:val="008F43A5"/>
    <w:rsid w:val="008F44EB"/>
    <w:rsid w:val="008F4557"/>
    <w:rsid w:val="008F4901"/>
    <w:rsid w:val="008F491A"/>
    <w:rsid w:val="008F5101"/>
    <w:rsid w:val="008F52AC"/>
    <w:rsid w:val="008F5377"/>
    <w:rsid w:val="008F56A2"/>
    <w:rsid w:val="008F57A0"/>
    <w:rsid w:val="008F6174"/>
    <w:rsid w:val="008F6252"/>
    <w:rsid w:val="008F62F4"/>
    <w:rsid w:val="008F6340"/>
    <w:rsid w:val="008F63AA"/>
    <w:rsid w:val="008F63C4"/>
    <w:rsid w:val="008F6580"/>
    <w:rsid w:val="008F65EF"/>
    <w:rsid w:val="008F65F0"/>
    <w:rsid w:val="008F68DC"/>
    <w:rsid w:val="008F6912"/>
    <w:rsid w:val="008F6CB4"/>
    <w:rsid w:val="008F6D92"/>
    <w:rsid w:val="008F6EB8"/>
    <w:rsid w:val="008F6FD8"/>
    <w:rsid w:val="008F717D"/>
    <w:rsid w:val="008F76B7"/>
    <w:rsid w:val="00900062"/>
    <w:rsid w:val="009000B4"/>
    <w:rsid w:val="00900194"/>
    <w:rsid w:val="00900720"/>
    <w:rsid w:val="00900A20"/>
    <w:rsid w:val="00900A9D"/>
    <w:rsid w:val="00900C1D"/>
    <w:rsid w:val="00900C34"/>
    <w:rsid w:val="00900D22"/>
    <w:rsid w:val="00900F19"/>
    <w:rsid w:val="0090115C"/>
    <w:rsid w:val="009011CE"/>
    <w:rsid w:val="00901265"/>
    <w:rsid w:val="009016DB"/>
    <w:rsid w:val="009016F8"/>
    <w:rsid w:val="009017C2"/>
    <w:rsid w:val="00901C2B"/>
    <w:rsid w:val="00902691"/>
    <w:rsid w:val="009031D7"/>
    <w:rsid w:val="00903CB2"/>
    <w:rsid w:val="00903D34"/>
    <w:rsid w:val="00904015"/>
    <w:rsid w:val="0090452A"/>
    <w:rsid w:val="009046D6"/>
    <w:rsid w:val="00904A34"/>
    <w:rsid w:val="00904C43"/>
    <w:rsid w:val="009050F4"/>
    <w:rsid w:val="00905342"/>
    <w:rsid w:val="00905734"/>
    <w:rsid w:val="009057C5"/>
    <w:rsid w:val="00905820"/>
    <w:rsid w:val="00905C1F"/>
    <w:rsid w:val="00905CC2"/>
    <w:rsid w:val="00905F20"/>
    <w:rsid w:val="009061DF"/>
    <w:rsid w:val="00906402"/>
    <w:rsid w:val="00906C4C"/>
    <w:rsid w:val="00906C99"/>
    <w:rsid w:val="00906CC8"/>
    <w:rsid w:val="00906E1F"/>
    <w:rsid w:val="00906FF9"/>
    <w:rsid w:val="0090752A"/>
    <w:rsid w:val="00907530"/>
    <w:rsid w:val="00907830"/>
    <w:rsid w:val="009079AB"/>
    <w:rsid w:val="009079F8"/>
    <w:rsid w:val="00907AA3"/>
    <w:rsid w:val="00907C36"/>
    <w:rsid w:val="00907D73"/>
    <w:rsid w:val="00907EC2"/>
    <w:rsid w:val="00907F58"/>
    <w:rsid w:val="00910A9A"/>
    <w:rsid w:val="00910EC4"/>
    <w:rsid w:val="009111B8"/>
    <w:rsid w:val="009112D7"/>
    <w:rsid w:val="009113EF"/>
    <w:rsid w:val="00911B2C"/>
    <w:rsid w:val="00911B93"/>
    <w:rsid w:val="00911D13"/>
    <w:rsid w:val="00911E5C"/>
    <w:rsid w:val="00911F13"/>
    <w:rsid w:val="0091203A"/>
    <w:rsid w:val="00912633"/>
    <w:rsid w:val="00912C4E"/>
    <w:rsid w:val="00912EFB"/>
    <w:rsid w:val="0091353B"/>
    <w:rsid w:val="00913580"/>
    <w:rsid w:val="00913AD1"/>
    <w:rsid w:val="00913E87"/>
    <w:rsid w:val="00914711"/>
    <w:rsid w:val="00914C20"/>
    <w:rsid w:val="00915013"/>
    <w:rsid w:val="009150CB"/>
    <w:rsid w:val="0091516E"/>
    <w:rsid w:val="00915285"/>
    <w:rsid w:val="009152A2"/>
    <w:rsid w:val="009152CA"/>
    <w:rsid w:val="009158B6"/>
    <w:rsid w:val="00915CC8"/>
    <w:rsid w:val="00915EF5"/>
    <w:rsid w:val="00915F5B"/>
    <w:rsid w:val="0091626C"/>
    <w:rsid w:val="00916BF7"/>
    <w:rsid w:val="00916D6C"/>
    <w:rsid w:val="00917221"/>
    <w:rsid w:val="00917285"/>
    <w:rsid w:val="0091748E"/>
    <w:rsid w:val="00917611"/>
    <w:rsid w:val="0091785F"/>
    <w:rsid w:val="00917B4B"/>
    <w:rsid w:val="00917D83"/>
    <w:rsid w:val="00917E9F"/>
    <w:rsid w:val="00917F3F"/>
    <w:rsid w:val="00920559"/>
    <w:rsid w:val="009207CC"/>
    <w:rsid w:val="00920917"/>
    <w:rsid w:val="00920DB6"/>
    <w:rsid w:val="00920F1A"/>
    <w:rsid w:val="00920F1F"/>
    <w:rsid w:val="00920F8E"/>
    <w:rsid w:val="00920FC3"/>
    <w:rsid w:val="00921070"/>
    <w:rsid w:val="00921212"/>
    <w:rsid w:val="0092167D"/>
    <w:rsid w:val="00921DFD"/>
    <w:rsid w:val="00922389"/>
    <w:rsid w:val="0092270D"/>
    <w:rsid w:val="00922A9C"/>
    <w:rsid w:val="00922D94"/>
    <w:rsid w:val="00923248"/>
    <w:rsid w:val="00923548"/>
    <w:rsid w:val="0092393A"/>
    <w:rsid w:val="009239D7"/>
    <w:rsid w:val="00923D17"/>
    <w:rsid w:val="0092404E"/>
    <w:rsid w:val="00924120"/>
    <w:rsid w:val="00924898"/>
    <w:rsid w:val="00925072"/>
    <w:rsid w:val="00925162"/>
    <w:rsid w:val="009253A0"/>
    <w:rsid w:val="009253E9"/>
    <w:rsid w:val="00925444"/>
    <w:rsid w:val="009256FF"/>
    <w:rsid w:val="009259C3"/>
    <w:rsid w:val="009259F3"/>
    <w:rsid w:val="00925D39"/>
    <w:rsid w:val="00925E00"/>
    <w:rsid w:val="0092655D"/>
    <w:rsid w:val="00926950"/>
    <w:rsid w:val="009269A9"/>
    <w:rsid w:val="00926D1C"/>
    <w:rsid w:val="009271DC"/>
    <w:rsid w:val="0092748F"/>
    <w:rsid w:val="00927739"/>
    <w:rsid w:val="00927A5F"/>
    <w:rsid w:val="00927B02"/>
    <w:rsid w:val="00930553"/>
    <w:rsid w:val="00930623"/>
    <w:rsid w:val="009306B7"/>
    <w:rsid w:val="00930E08"/>
    <w:rsid w:val="00930E5E"/>
    <w:rsid w:val="0093102A"/>
    <w:rsid w:val="009314A8"/>
    <w:rsid w:val="0093151D"/>
    <w:rsid w:val="00931AFE"/>
    <w:rsid w:val="00931CD4"/>
    <w:rsid w:val="00931E94"/>
    <w:rsid w:val="00931EC7"/>
    <w:rsid w:val="009322B1"/>
    <w:rsid w:val="00932457"/>
    <w:rsid w:val="00932572"/>
    <w:rsid w:val="00932672"/>
    <w:rsid w:val="00932696"/>
    <w:rsid w:val="00932D8D"/>
    <w:rsid w:val="009330E1"/>
    <w:rsid w:val="009333BB"/>
    <w:rsid w:val="00933651"/>
    <w:rsid w:val="00933833"/>
    <w:rsid w:val="00933C68"/>
    <w:rsid w:val="00933F2D"/>
    <w:rsid w:val="00933F78"/>
    <w:rsid w:val="009344B9"/>
    <w:rsid w:val="00934544"/>
    <w:rsid w:val="0093456F"/>
    <w:rsid w:val="00934576"/>
    <w:rsid w:val="0093459D"/>
    <w:rsid w:val="009345AE"/>
    <w:rsid w:val="0093483A"/>
    <w:rsid w:val="009349B5"/>
    <w:rsid w:val="00934A22"/>
    <w:rsid w:val="00934C5B"/>
    <w:rsid w:val="00934C5D"/>
    <w:rsid w:val="00934C6F"/>
    <w:rsid w:val="0093521F"/>
    <w:rsid w:val="009353B9"/>
    <w:rsid w:val="009354FA"/>
    <w:rsid w:val="0093559E"/>
    <w:rsid w:val="009358DD"/>
    <w:rsid w:val="00935949"/>
    <w:rsid w:val="00935ECC"/>
    <w:rsid w:val="00935F9B"/>
    <w:rsid w:val="00935FAF"/>
    <w:rsid w:val="0093646F"/>
    <w:rsid w:val="00936665"/>
    <w:rsid w:val="00936679"/>
    <w:rsid w:val="00936756"/>
    <w:rsid w:val="00936954"/>
    <w:rsid w:val="009370D6"/>
    <w:rsid w:val="0093716A"/>
    <w:rsid w:val="00937303"/>
    <w:rsid w:val="009376C4"/>
    <w:rsid w:val="0093794B"/>
    <w:rsid w:val="009379A3"/>
    <w:rsid w:val="00937BF0"/>
    <w:rsid w:val="00940215"/>
    <w:rsid w:val="00940463"/>
    <w:rsid w:val="00940743"/>
    <w:rsid w:val="00940A61"/>
    <w:rsid w:val="00940C32"/>
    <w:rsid w:val="00940C9C"/>
    <w:rsid w:val="00940E6E"/>
    <w:rsid w:val="00940FD7"/>
    <w:rsid w:val="0094112E"/>
    <w:rsid w:val="009411F8"/>
    <w:rsid w:val="00941490"/>
    <w:rsid w:val="009415E3"/>
    <w:rsid w:val="009416E1"/>
    <w:rsid w:val="00941A3B"/>
    <w:rsid w:val="00941D92"/>
    <w:rsid w:val="00941EE1"/>
    <w:rsid w:val="009422A4"/>
    <w:rsid w:val="009423DF"/>
    <w:rsid w:val="009426CA"/>
    <w:rsid w:val="009426DF"/>
    <w:rsid w:val="00942865"/>
    <w:rsid w:val="00942888"/>
    <w:rsid w:val="0094292E"/>
    <w:rsid w:val="00942B02"/>
    <w:rsid w:val="00942CCC"/>
    <w:rsid w:val="00942F68"/>
    <w:rsid w:val="00942FFC"/>
    <w:rsid w:val="00943039"/>
    <w:rsid w:val="0094368C"/>
    <w:rsid w:val="00943811"/>
    <w:rsid w:val="00943905"/>
    <w:rsid w:val="00944026"/>
    <w:rsid w:val="00944231"/>
    <w:rsid w:val="00944D21"/>
    <w:rsid w:val="00944E06"/>
    <w:rsid w:val="009451CB"/>
    <w:rsid w:val="009453DD"/>
    <w:rsid w:val="0094578C"/>
    <w:rsid w:val="00945A35"/>
    <w:rsid w:val="00945C47"/>
    <w:rsid w:val="0094643A"/>
    <w:rsid w:val="009468B2"/>
    <w:rsid w:val="00946AE3"/>
    <w:rsid w:val="00946B3C"/>
    <w:rsid w:val="00946BBB"/>
    <w:rsid w:val="00946C61"/>
    <w:rsid w:val="00946DC8"/>
    <w:rsid w:val="0094731A"/>
    <w:rsid w:val="009475E0"/>
    <w:rsid w:val="009477BF"/>
    <w:rsid w:val="00947965"/>
    <w:rsid w:val="00947AA3"/>
    <w:rsid w:val="00947B47"/>
    <w:rsid w:val="00947C7E"/>
    <w:rsid w:val="00947CAD"/>
    <w:rsid w:val="00947D01"/>
    <w:rsid w:val="009500B7"/>
    <w:rsid w:val="0095015D"/>
    <w:rsid w:val="00950277"/>
    <w:rsid w:val="009504FB"/>
    <w:rsid w:val="009505B6"/>
    <w:rsid w:val="009505D1"/>
    <w:rsid w:val="00950724"/>
    <w:rsid w:val="0095090B"/>
    <w:rsid w:val="00950A93"/>
    <w:rsid w:val="00950BDC"/>
    <w:rsid w:val="00950D8D"/>
    <w:rsid w:val="0095130C"/>
    <w:rsid w:val="00951404"/>
    <w:rsid w:val="0095175B"/>
    <w:rsid w:val="009519E2"/>
    <w:rsid w:val="00951B29"/>
    <w:rsid w:val="00951C13"/>
    <w:rsid w:val="00951FA3"/>
    <w:rsid w:val="00952164"/>
    <w:rsid w:val="009522A9"/>
    <w:rsid w:val="0095256F"/>
    <w:rsid w:val="009529A5"/>
    <w:rsid w:val="009531A8"/>
    <w:rsid w:val="009536BB"/>
    <w:rsid w:val="009537A3"/>
    <w:rsid w:val="009537E5"/>
    <w:rsid w:val="00953841"/>
    <w:rsid w:val="00953A30"/>
    <w:rsid w:val="00953DAD"/>
    <w:rsid w:val="009543F9"/>
    <w:rsid w:val="009544CD"/>
    <w:rsid w:val="009545E4"/>
    <w:rsid w:val="009546A5"/>
    <w:rsid w:val="00954B1F"/>
    <w:rsid w:val="00954BEB"/>
    <w:rsid w:val="00955429"/>
    <w:rsid w:val="009554F3"/>
    <w:rsid w:val="00955784"/>
    <w:rsid w:val="00955817"/>
    <w:rsid w:val="00955937"/>
    <w:rsid w:val="00955C25"/>
    <w:rsid w:val="00955EC9"/>
    <w:rsid w:val="009561BB"/>
    <w:rsid w:val="009563C3"/>
    <w:rsid w:val="009565AA"/>
    <w:rsid w:val="009568E9"/>
    <w:rsid w:val="00956981"/>
    <w:rsid w:val="009569E3"/>
    <w:rsid w:val="00956A5F"/>
    <w:rsid w:val="00956CA0"/>
    <w:rsid w:val="00956CCE"/>
    <w:rsid w:val="00956DB5"/>
    <w:rsid w:val="00957069"/>
    <w:rsid w:val="00957456"/>
    <w:rsid w:val="009574E8"/>
    <w:rsid w:val="0095762F"/>
    <w:rsid w:val="009576B6"/>
    <w:rsid w:val="0095782A"/>
    <w:rsid w:val="00957845"/>
    <w:rsid w:val="0095791C"/>
    <w:rsid w:val="009579DF"/>
    <w:rsid w:val="00957D5E"/>
    <w:rsid w:val="0096018A"/>
    <w:rsid w:val="00960307"/>
    <w:rsid w:val="00960386"/>
    <w:rsid w:val="00960667"/>
    <w:rsid w:val="00960A34"/>
    <w:rsid w:val="00960C31"/>
    <w:rsid w:val="00960E8A"/>
    <w:rsid w:val="00960F94"/>
    <w:rsid w:val="00961204"/>
    <w:rsid w:val="00961B37"/>
    <w:rsid w:val="00961CFE"/>
    <w:rsid w:val="00961F09"/>
    <w:rsid w:val="00962481"/>
    <w:rsid w:val="009628D5"/>
    <w:rsid w:val="009628DE"/>
    <w:rsid w:val="00962AB7"/>
    <w:rsid w:val="00962B6A"/>
    <w:rsid w:val="00963520"/>
    <w:rsid w:val="009637D9"/>
    <w:rsid w:val="00963878"/>
    <w:rsid w:val="00963EB5"/>
    <w:rsid w:val="009646BD"/>
    <w:rsid w:val="009653DB"/>
    <w:rsid w:val="0096549D"/>
    <w:rsid w:val="009657F3"/>
    <w:rsid w:val="00965871"/>
    <w:rsid w:val="00965E24"/>
    <w:rsid w:val="00966029"/>
    <w:rsid w:val="009660AC"/>
    <w:rsid w:val="00966211"/>
    <w:rsid w:val="00966898"/>
    <w:rsid w:val="00966AA1"/>
    <w:rsid w:val="00966AB7"/>
    <w:rsid w:val="00966AF1"/>
    <w:rsid w:val="009670BA"/>
    <w:rsid w:val="009673DE"/>
    <w:rsid w:val="00967765"/>
    <w:rsid w:val="00967767"/>
    <w:rsid w:val="00967AF1"/>
    <w:rsid w:val="00967FF6"/>
    <w:rsid w:val="00970057"/>
    <w:rsid w:val="00970250"/>
    <w:rsid w:val="009704E6"/>
    <w:rsid w:val="0097062D"/>
    <w:rsid w:val="0097084B"/>
    <w:rsid w:val="00970900"/>
    <w:rsid w:val="009709CD"/>
    <w:rsid w:val="00970A6C"/>
    <w:rsid w:val="00970A93"/>
    <w:rsid w:val="00970DE2"/>
    <w:rsid w:val="00970EEC"/>
    <w:rsid w:val="009713C6"/>
    <w:rsid w:val="00971401"/>
    <w:rsid w:val="009715B7"/>
    <w:rsid w:val="00971628"/>
    <w:rsid w:val="00971A26"/>
    <w:rsid w:val="00971AA6"/>
    <w:rsid w:val="00971DB8"/>
    <w:rsid w:val="00971E62"/>
    <w:rsid w:val="00971F87"/>
    <w:rsid w:val="00972271"/>
    <w:rsid w:val="009723B5"/>
    <w:rsid w:val="009723F6"/>
    <w:rsid w:val="009725AF"/>
    <w:rsid w:val="00972613"/>
    <w:rsid w:val="00972D48"/>
    <w:rsid w:val="00972F84"/>
    <w:rsid w:val="009732F9"/>
    <w:rsid w:val="00973AEA"/>
    <w:rsid w:val="00973B4B"/>
    <w:rsid w:val="00973C0D"/>
    <w:rsid w:val="0097406E"/>
    <w:rsid w:val="0097435B"/>
    <w:rsid w:val="00974474"/>
    <w:rsid w:val="00974502"/>
    <w:rsid w:val="00974808"/>
    <w:rsid w:val="00974A0A"/>
    <w:rsid w:val="009752F4"/>
    <w:rsid w:val="009753AE"/>
    <w:rsid w:val="0097556A"/>
    <w:rsid w:val="009755C7"/>
    <w:rsid w:val="00975E68"/>
    <w:rsid w:val="00975E99"/>
    <w:rsid w:val="00975FAE"/>
    <w:rsid w:val="0097603E"/>
    <w:rsid w:val="00976603"/>
    <w:rsid w:val="0097664D"/>
    <w:rsid w:val="00976685"/>
    <w:rsid w:val="00976992"/>
    <w:rsid w:val="00976D33"/>
    <w:rsid w:val="0097707A"/>
    <w:rsid w:val="0097709D"/>
    <w:rsid w:val="009775DD"/>
    <w:rsid w:val="00977BB3"/>
    <w:rsid w:val="00977BF1"/>
    <w:rsid w:val="00977C4B"/>
    <w:rsid w:val="00977D60"/>
    <w:rsid w:val="00977ED2"/>
    <w:rsid w:val="009804ED"/>
    <w:rsid w:val="009804F0"/>
    <w:rsid w:val="0098080E"/>
    <w:rsid w:val="00980C41"/>
    <w:rsid w:val="0098128C"/>
    <w:rsid w:val="00981623"/>
    <w:rsid w:val="0098178B"/>
    <w:rsid w:val="0098188A"/>
    <w:rsid w:val="0098189A"/>
    <w:rsid w:val="00982080"/>
    <w:rsid w:val="00982954"/>
    <w:rsid w:val="00982A11"/>
    <w:rsid w:val="00982C2F"/>
    <w:rsid w:val="009830C3"/>
    <w:rsid w:val="00983146"/>
    <w:rsid w:val="00983245"/>
    <w:rsid w:val="009833EB"/>
    <w:rsid w:val="00983469"/>
    <w:rsid w:val="009834C4"/>
    <w:rsid w:val="00983603"/>
    <w:rsid w:val="00983E65"/>
    <w:rsid w:val="00984081"/>
    <w:rsid w:val="0098414C"/>
    <w:rsid w:val="00984437"/>
    <w:rsid w:val="009848EB"/>
    <w:rsid w:val="00984DEA"/>
    <w:rsid w:val="009850E5"/>
    <w:rsid w:val="00985154"/>
    <w:rsid w:val="0098519D"/>
    <w:rsid w:val="009851FF"/>
    <w:rsid w:val="009855B9"/>
    <w:rsid w:val="009856E3"/>
    <w:rsid w:val="00985A83"/>
    <w:rsid w:val="00985EA9"/>
    <w:rsid w:val="00986D14"/>
    <w:rsid w:val="00986E6C"/>
    <w:rsid w:val="00986F25"/>
    <w:rsid w:val="00986FA5"/>
    <w:rsid w:val="00987036"/>
    <w:rsid w:val="009871B5"/>
    <w:rsid w:val="0098724D"/>
    <w:rsid w:val="00987B0B"/>
    <w:rsid w:val="00987DFE"/>
    <w:rsid w:val="00987F90"/>
    <w:rsid w:val="00987F9F"/>
    <w:rsid w:val="00987FAF"/>
    <w:rsid w:val="0099051A"/>
    <w:rsid w:val="00990785"/>
    <w:rsid w:val="00990A3F"/>
    <w:rsid w:val="00990C85"/>
    <w:rsid w:val="00990CDC"/>
    <w:rsid w:val="00990D60"/>
    <w:rsid w:val="00990ED1"/>
    <w:rsid w:val="00990EDC"/>
    <w:rsid w:val="00991028"/>
    <w:rsid w:val="009910B9"/>
    <w:rsid w:val="009910CD"/>
    <w:rsid w:val="00991634"/>
    <w:rsid w:val="00991659"/>
    <w:rsid w:val="0099172F"/>
    <w:rsid w:val="00991766"/>
    <w:rsid w:val="00991BE1"/>
    <w:rsid w:val="00991C89"/>
    <w:rsid w:val="00991DFB"/>
    <w:rsid w:val="009920F8"/>
    <w:rsid w:val="00992169"/>
    <w:rsid w:val="009923A5"/>
    <w:rsid w:val="0099299C"/>
    <w:rsid w:val="009929F1"/>
    <w:rsid w:val="00992D6D"/>
    <w:rsid w:val="00993043"/>
    <w:rsid w:val="00993638"/>
    <w:rsid w:val="009937C8"/>
    <w:rsid w:val="009939E7"/>
    <w:rsid w:val="00993B40"/>
    <w:rsid w:val="00994066"/>
    <w:rsid w:val="009942EB"/>
    <w:rsid w:val="00994564"/>
    <w:rsid w:val="00994AE1"/>
    <w:rsid w:val="00994B75"/>
    <w:rsid w:val="00995152"/>
    <w:rsid w:val="009953BA"/>
    <w:rsid w:val="009953D1"/>
    <w:rsid w:val="0099550E"/>
    <w:rsid w:val="009958AD"/>
    <w:rsid w:val="009958B7"/>
    <w:rsid w:val="00995905"/>
    <w:rsid w:val="00995BE1"/>
    <w:rsid w:val="00995C13"/>
    <w:rsid w:val="00996095"/>
    <w:rsid w:val="009960AA"/>
    <w:rsid w:val="009961DE"/>
    <w:rsid w:val="00996319"/>
    <w:rsid w:val="00996C2D"/>
    <w:rsid w:val="00996CB3"/>
    <w:rsid w:val="00996CEE"/>
    <w:rsid w:val="00997172"/>
    <w:rsid w:val="00997767"/>
    <w:rsid w:val="009977A7"/>
    <w:rsid w:val="00997988"/>
    <w:rsid w:val="00997BF6"/>
    <w:rsid w:val="009A0164"/>
    <w:rsid w:val="009A0199"/>
    <w:rsid w:val="009A0296"/>
    <w:rsid w:val="009A0620"/>
    <w:rsid w:val="009A092D"/>
    <w:rsid w:val="009A0979"/>
    <w:rsid w:val="009A0BFD"/>
    <w:rsid w:val="009A0D0E"/>
    <w:rsid w:val="009A1714"/>
    <w:rsid w:val="009A1894"/>
    <w:rsid w:val="009A1940"/>
    <w:rsid w:val="009A1A9E"/>
    <w:rsid w:val="009A1B3B"/>
    <w:rsid w:val="009A1BF6"/>
    <w:rsid w:val="009A1D65"/>
    <w:rsid w:val="009A1EBF"/>
    <w:rsid w:val="009A2013"/>
    <w:rsid w:val="009A24B0"/>
    <w:rsid w:val="009A27A2"/>
    <w:rsid w:val="009A27F7"/>
    <w:rsid w:val="009A2BB9"/>
    <w:rsid w:val="009A2CD3"/>
    <w:rsid w:val="009A3216"/>
    <w:rsid w:val="009A3524"/>
    <w:rsid w:val="009A4239"/>
    <w:rsid w:val="009A426A"/>
    <w:rsid w:val="009A4601"/>
    <w:rsid w:val="009A46B0"/>
    <w:rsid w:val="009A498D"/>
    <w:rsid w:val="009A4F44"/>
    <w:rsid w:val="009A5225"/>
    <w:rsid w:val="009A5653"/>
    <w:rsid w:val="009A570C"/>
    <w:rsid w:val="009A5B3A"/>
    <w:rsid w:val="009A64BD"/>
    <w:rsid w:val="009A699E"/>
    <w:rsid w:val="009A6B18"/>
    <w:rsid w:val="009A6CC9"/>
    <w:rsid w:val="009A6CE3"/>
    <w:rsid w:val="009A6DDA"/>
    <w:rsid w:val="009A6E55"/>
    <w:rsid w:val="009A7075"/>
    <w:rsid w:val="009A7137"/>
    <w:rsid w:val="009A7163"/>
    <w:rsid w:val="009A72BD"/>
    <w:rsid w:val="009A741D"/>
    <w:rsid w:val="009A7696"/>
    <w:rsid w:val="009A7923"/>
    <w:rsid w:val="009A7A70"/>
    <w:rsid w:val="009A7F35"/>
    <w:rsid w:val="009A7F4A"/>
    <w:rsid w:val="009B00F5"/>
    <w:rsid w:val="009B02CA"/>
    <w:rsid w:val="009B02FB"/>
    <w:rsid w:val="009B03E6"/>
    <w:rsid w:val="009B0400"/>
    <w:rsid w:val="009B06B0"/>
    <w:rsid w:val="009B07BE"/>
    <w:rsid w:val="009B1077"/>
    <w:rsid w:val="009B108E"/>
    <w:rsid w:val="009B180E"/>
    <w:rsid w:val="009B1CED"/>
    <w:rsid w:val="009B1D26"/>
    <w:rsid w:val="009B1FA2"/>
    <w:rsid w:val="009B2324"/>
    <w:rsid w:val="009B240E"/>
    <w:rsid w:val="009B28F5"/>
    <w:rsid w:val="009B2DB8"/>
    <w:rsid w:val="009B2DE6"/>
    <w:rsid w:val="009B2E2D"/>
    <w:rsid w:val="009B30DE"/>
    <w:rsid w:val="009B323A"/>
    <w:rsid w:val="009B330C"/>
    <w:rsid w:val="009B335C"/>
    <w:rsid w:val="009B3460"/>
    <w:rsid w:val="009B357B"/>
    <w:rsid w:val="009B3903"/>
    <w:rsid w:val="009B392F"/>
    <w:rsid w:val="009B3A52"/>
    <w:rsid w:val="009B3B70"/>
    <w:rsid w:val="009B3C1A"/>
    <w:rsid w:val="009B3D95"/>
    <w:rsid w:val="009B40CF"/>
    <w:rsid w:val="009B420E"/>
    <w:rsid w:val="009B4647"/>
    <w:rsid w:val="009B477B"/>
    <w:rsid w:val="009B4953"/>
    <w:rsid w:val="009B49D0"/>
    <w:rsid w:val="009B5471"/>
    <w:rsid w:val="009B58B4"/>
    <w:rsid w:val="009B5B21"/>
    <w:rsid w:val="009B5C34"/>
    <w:rsid w:val="009B5ED6"/>
    <w:rsid w:val="009B6174"/>
    <w:rsid w:val="009B65D5"/>
    <w:rsid w:val="009B677B"/>
    <w:rsid w:val="009B6A69"/>
    <w:rsid w:val="009B6E5F"/>
    <w:rsid w:val="009B7085"/>
    <w:rsid w:val="009B7294"/>
    <w:rsid w:val="009B7315"/>
    <w:rsid w:val="009C01A4"/>
    <w:rsid w:val="009C04C4"/>
    <w:rsid w:val="009C04D5"/>
    <w:rsid w:val="009C05E6"/>
    <w:rsid w:val="009C07FF"/>
    <w:rsid w:val="009C0887"/>
    <w:rsid w:val="009C15BB"/>
    <w:rsid w:val="009C17DB"/>
    <w:rsid w:val="009C198A"/>
    <w:rsid w:val="009C1C28"/>
    <w:rsid w:val="009C226D"/>
    <w:rsid w:val="009C2285"/>
    <w:rsid w:val="009C25B0"/>
    <w:rsid w:val="009C28BE"/>
    <w:rsid w:val="009C2B9E"/>
    <w:rsid w:val="009C2C73"/>
    <w:rsid w:val="009C2EB5"/>
    <w:rsid w:val="009C2FF0"/>
    <w:rsid w:val="009C3166"/>
    <w:rsid w:val="009C3324"/>
    <w:rsid w:val="009C3478"/>
    <w:rsid w:val="009C390B"/>
    <w:rsid w:val="009C3BF0"/>
    <w:rsid w:val="009C3ED6"/>
    <w:rsid w:val="009C3F94"/>
    <w:rsid w:val="009C4516"/>
    <w:rsid w:val="009C4576"/>
    <w:rsid w:val="009C464E"/>
    <w:rsid w:val="009C4A3C"/>
    <w:rsid w:val="009C4ECD"/>
    <w:rsid w:val="009C4EF5"/>
    <w:rsid w:val="009C4F86"/>
    <w:rsid w:val="009C5347"/>
    <w:rsid w:val="009C53F5"/>
    <w:rsid w:val="009C57AA"/>
    <w:rsid w:val="009C57AD"/>
    <w:rsid w:val="009C611E"/>
    <w:rsid w:val="009C6323"/>
    <w:rsid w:val="009C64B2"/>
    <w:rsid w:val="009C6637"/>
    <w:rsid w:val="009C690D"/>
    <w:rsid w:val="009C6BC8"/>
    <w:rsid w:val="009C6D25"/>
    <w:rsid w:val="009C7049"/>
    <w:rsid w:val="009C72DF"/>
    <w:rsid w:val="009C7B88"/>
    <w:rsid w:val="009D0315"/>
    <w:rsid w:val="009D0731"/>
    <w:rsid w:val="009D0D4D"/>
    <w:rsid w:val="009D0D9F"/>
    <w:rsid w:val="009D0EBF"/>
    <w:rsid w:val="009D11C2"/>
    <w:rsid w:val="009D13A3"/>
    <w:rsid w:val="009D13C0"/>
    <w:rsid w:val="009D13C2"/>
    <w:rsid w:val="009D1564"/>
    <w:rsid w:val="009D15B1"/>
    <w:rsid w:val="009D1930"/>
    <w:rsid w:val="009D1FCF"/>
    <w:rsid w:val="009D23C0"/>
    <w:rsid w:val="009D2498"/>
    <w:rsid w:val="009D268E"/>
    <w:rsid w:val="009D278F"/>
    <w:rsid w:val="009D2976"/>
    <w:rsid w:val="009D2A57"/>
    <w:rsid w:val="009D2B67"/>
    <w:rsid w:val="009D2BD2"/>
    <w:rsid w:val="009D2D63"/>
    <w:rsid w:val="009D3146"/>
    <w:rsid w:val="009D322E"/>
    <w:rsid w:val="009D3277"/>
    <w:rsid w:val="009D33E5"/>
    <w:rsid w:val="009D3583"/>
    <w:rsid w:val="009D3624"/>
    <w:rsid w:val="009D36CA"/>
    <w:rsid w:val="009D3737"/>
    <w:rsid w:val="009D3977"/>
    <w:rsid w:val="009D3A1A"/>
    <w:rsid w:val="009D3C09"/>
    <w:rsid w:val="009D3E21"/>
    <w:rsid w:val="009D404B"/>
    <w:rsid w:val="009D421B"/>
    <w:rsid w:val="009D42E6"/>
    <w:rsid w:val="009D4C53"/>
    <w:rsid w:val="009D4C65"/>
    <w:rsid w:val="009D4DBB"/>
    <w:rsid w:val="009D4E7F"/>
    <w:rsid w:val="009D51E0"/>
    <w:rsid w:val="009D58EE"/>
    <w:rsid w:val="009D5AA9"/>
    <w:rsid w:val="009D5D17"/>
    <w:rsid w:val="009D60F2"/>
    <w:rsid w:val="009D6162"/>
    <w:rsid w:val="009D664D"/>
    <w:rsid w:val="009D6911"/>
    <w:rsid w:val="009D719A"/>
    <w:rsid w:val="009D7429"/>
    <w:rsid w:val="009D74F1"/>
    <w:rsid w:val="009D769A"/>
    <w:rsid w:val="009D792B"/>
    <w:rsid w:val="009D7CCD"/>
    <w:rsid w:val="009D7F45"/>
    <w:rsid w:val="009E041F"/>
    <w:rsid w:val="009E07C2"/>
    <w:rsid w:val="009E07F6"/>
    <w:rsid w:val="009E0972"/>
    <w:rsid w:val="009E1454"/>
    <w:rsid w:val="009E196C"/>
    <w:rsid w:val="009E19FC"/>
    <w:rsid w:val="009E1A3F"/>
    <w:rsid w:val="009E1B5F"/>
    <w:rsid w:val="009E233B"/>
    <w:rsid w:val="009E253D"/>
    <w:rsid w:val="009E269A"/>
    <w:rsid w:val="009E2721"/>
    <w:rsid w:val="009E2E5D"/>
    <w:rsid w:val="009E31F9"/>
    <w:rsid w:val="009E36DB"/>
    <w:rsid w:val="009E3A9E"/>
    <w:rsid w:val="009E4211"/>
    <w:rsid w:val="009E42D0"/>
    <w:rsid w:val="009E4552"/>
    <w:rsid w:val="009E4784"/>
    <w:rsid w:val="009E51BA"/>
    <w:rsid w:val="009E57C0"/>
    <w:rsid w:val="009E5EF9"/>
    <w:rsid w:val="009E63F4"/>
    <w:rsid w:val="009E66F4"/>
    <w:rsid w:val="009E67D0"/>
    <w:rsid w:val="009E6AF7"/>
    <w:rsid w:val="009E70D6"/>
    <w:rsid w:val="009E729D"/>
    <w:rsid w:val="009E73C5"/>
    <w:rsid w:val="009E7A65"/>
    <w:rsid w:val="009F014C"/>
    <w:rsid w:val="009F0778"/>
    <w:rsid w:val="009F1057"/>
    <w:rsid w:val="009F126A"/>
    <w:rsid w:val="009F13A5"/>
    <w:rsid w:val="009F153C"/>
    <w:rsid w:val="009F1655"/>
    <w:rsid w:val="009F17B0"/>
    <w:rsid w:val="009F189B"/>
    <w:rsid w:val="009F1921"/>
    <w:rsid w:val="009F1AEC"/>
    <w:rsid w:val="009F1DCE"/>
    <w:rsid w:val="009F23DE"/>
    <w:rsid w:val="009F271B"/>
    <w:rsid w:val="009F2763"/>
    <w:rsid w:val="009F2844"/>
    <w:rsid w:val="009F28F6"/>
    <w:rsid w:val="009F293D"/>
    <w:rsid w:val="009F2FDE"/>
    <w:rsid w:val="009F3141"/>
    <w:rsid w:val="009F338D"/>
    <w:rsid w:val="009F346A"/>
    <w:rsid w:val="009F35E1"/>
    <w:rsid w:val="009F365C"/>
    <w:rsid w:val="009F3672"/>
    <w:rsid w:val="009F39B4"/>
    <w:rsid w:val="009F3BDD"/>
    <w:rsid w:val="009F40A6"/>
    <w:rsid w:val="009F41B4"/>
    <w:rsid w:val="009F4274"/>
    <w:rsid w:val="009F4504"/>
    <w:rsid w:val="009F4B37"/>
    <w:rsid w:val="009F4B38"/>
    <w:rsid w:val="009F4B8B"/>
    <w:rsid w:val="009F4BF6"/>
    <w:rsid w:val="009F4D2A"/>
    <w:rsid w:val="009F4EEB"/>
    <w:rsid w:val="009F4FC1"/>
    <w:rsid w:val="009F50D7"/>
    <w:rsid w:val="009F5116"/>
    <w:rsid w:val="009F529B"/>
    <w:rsid w:val="009F5542"/>
    <w:rsid w:val="009F557D"/>
    <w:rsid w:val="009F5829"/>
    <w:rsid w:val="009F59EA"/>
    <w:rsid w:val="009F5B5F"/>
    <w:rsid w:val="009F620C"/>
    <w:rsid w:val="009F63C4"/>
    <w:rsid w:val="009F63DA"/>
    <w:rsid w:val="009F6426"/>
    <w:rsid w:val="009F64E1"/>
    <w:rsid w:val="009F653E"/>
    <w:rsid w:val="009F65FF"/>
    <w:rsid w:val="009F6876"/>
    <w:rsid w:val="009F6E6C"/>
    <w:rsid w:val="009F71B4"/>
    <w:rsid w:val="009F75AF"/>
    <w:rsid w:val="009F7702"/>
    <w:rsid w:val="00A0012C"/>
    <w:rsid w:val="00A00188"/>
    <w:rsid w:val="00A00296"/>
    <w:rsid w:val="00A00378"/>
    <w:rsid w:val="00A008CC"/>
    <w:rsid w:val="00A0112B"/>
    <w:rsid w:val="00A01262"/>
    <w:rsid w:val="00A01421"/>
    <w:rsid w:val="00A0180B"/>
    <w:rsid w:val="00A01947"/>
    <w:rsid w:val="00A01A15"/>
    <w:rsid w:val="00A01AA0"/>
    <w:rsid w:val="00A0209B"/>
    <w:rsid w:val="00A0231E"/>
    <w:rsid w:val="00A024C6"/>
    <w:rsid w:val="00A02F0F"/>
    <w:rsid w:val="00A0302E"/>
    <w:rsid w:val="00A03188"/>
    <w:rsid w:val="00A0318F"/>
    <w:rsid w:val="00A0381F"/>
    <w:rsid w:val="00A03887"/>
    <w:rsid w:val="00A03C67"/>
    <w:rsid w:val="00A03DAE"/>
    <w:rsid w:val="00A041FB"/>
    <w:rsid w:val="00A04276"/>
    <w:rsid w:val="00A052D6"/>
    <w:rsid w:val="00A05524"/>
    <w:rsid w:val="00A05E97"/>
    <w:rsid w:val="00A05F57"/>
    <w:rsid w:val="00A061B2"/>
    <w:rsid w:val="00A061B5"/>
    <w:rsid w:val="00A0627E"/>
    <w:rsid w:val="00A06481"/>
    <w:rsid w:val="00A06909"/>
    <w:rsid w:val="00A069A8"/>
    <w:rsid w:val="00A06CD1"/>
    <w:rsid w:val="00A06DFE"/>
    <w:rsid w:val="00A06F24"/>
    <w:rsid w:val="00A07442"/>
    <w:rsid w:val="00A078EF"/>
    <w:rsid w:val="00A101BF"/>
    <w:rsid w:val="00A10913"/>
    <w:rsid w:val="00A109DA"/>
    <w:rsid w:val="00A110E2"/>
    <w:rsid w:val="00A115D3"/>
    <w:rsid w:val="00A117C4"/>
    <w:rsid w:val="00A1193A"/>
    <w:rsid w:val="00A119C8"/>
    <w:rsid w:val="00A11B68"/>
    <w:rsid w:val="00A11D9E"/>
    <w:rsid w:val="00A11F4F"/>
    <w:rsid w:val="00A11FC5"/>
    <w:rsid w:val="00A1205A"/>
    <w:rsid w:val="00A12533"/>
    <w:rsid w:val="00A12701"/>
    <w:rsid w:val="00A12FBC"/>
    <w:rsid w:val="00A13423"/>
    <w:rsid w:val="00A134F5"/>
    <w:rsid w:val="00A13B6D"/>
    <w:rsid w:val="00A13E5A"/>
    <w:rsid w:val="00A14521"/>
    <w:rsid w:val="00A1462D"/>
    <w:rsid w:val="00A1463A"/>
    <w:rsid w:val="00A14AA7"/>
    <w:rsid w:val="00A14E95"/>
    <w:rsid w:val="00A14EAB"/>
    <w:rsid w:val="00A14F3C"/>
    <w:rsid w:val="00A14FEF"/>
    <w:rsid w:val="00A15679"/>
    <w:rsid w:val="00A159CE"/>
    <w:rsid w:val="00A15BC7"/>
    <w:rsid w:val="00A15D04"/>
    <w:rsid w:val="00A15EF5"/>
    <w:rsid w:val="00A16035"/>
    <w:rsid w:val="00A16126"/>
    <w:rsid w:val="00A16183"/>
    <w:rsid w:val="00A1686B"/>
    <w:rsid w:val="00A16ACB"/>
    <w:rsid w:val="00A16D96"/>
    <w:rsid w:val="00A17118"/>
    <w:rsid w:val="00A1723F"/>
    <w:rsid w:val="00A17398"/>
    <w:rsid w:val="00A17665"/>
    <w:rsid w:val="00A17804"/>
    <w:rsid w:val="00A17828"/>
    <w:rsid w:val="00A17A77"/>
    <w:rsid w:val="00A17B78"/>
    <w:rsid w:val="00A17BEB"/>
    <w:rsid w:val="00A17C90"/>
    <w:rsid w:val="00A17E14"/>
    <w:rsid w:val="00A2035A"/>
    <w:rsid w:val="00A204CB"/>
    <w:rsid w:val="00A205F5"/>
    <w:rsid w:val="00A215EC"/>
    <w:rsid w:val="00A21600"/>
    <w:rsid w:val="00A21756"/>
    <w:rsid w:val="00A217E4"/>
    <w:rsid w:val="00A218A7"/>
    <w:rsid w:val="00A223B8"/>
    <w:rsid w:val="00A223DE"/>
    <w:rsid w:val="00A2296E"/>
    <w:rsid w:val="00A22E0D"/>
    <w:rsid w:val="00A22ECA"/>
    <w:rsid w:val="00A23046"/>
    <w:rsid w:val="00A23150"/>
    <w:rsid w:val="00A2317A"/>
    <w:rsid w:val="00A234BC"/>
    <w:rsid w:val="00A2374E"/>
    <w:rsid w:val="00A23B84"/>
    <w:rsid w:val="00A23BA5"/>
    <w:rsid w:val="00A23D16"/>
    <w:rsid w:val="00A24384"/>
    <w:rsid w:val="00A244E8"/>
    <w:rsid w:val="00A245EF"/>
    <w:rsid w:val="00A24624"/>
    <w:rsid w:val="00A248D9"/>
    <w:rsid w:val="00A24C60"/>
    <w:rsid w:val="00A24D17"/>
    <w:rsid w:val="00A24E47"/>
    <w:rsid w:val="00A24E84"/>
    <w:rsid w:val="00A252D6"/>
    <w:rsid w:val="00A2568F"/>
    <w:rsid w:val="00A256FA"/>
    <w:rsid w:val="00A25765"/>
    <w:rsid w:val="00A2624D"/>
    <w:rsid w:val="00A263CC"/>
    <w:rsid w:val="00A263FE"/>
    <w:rsid w:val="00A26987"/>
    <w:rsid w:val="00A26BE8"/>
    <w:rsid w:val="00A27306"/>
    <w:rsid w:val="00A27793"/>
    <w:rsid w:val="00A27870"/>
    <w:rsid w:val="00A27A63"/>
    <w:rsid w:val="00A27B70"/>
    <w:rsid w:val="00A27B72"/>
    <w:rsid w:val="00A27D22"/>
    <w:rsid w:val="00A27EAB"/>
    <w:rsid w:val="00A300A7"/>
    <w:rsid w:val="00A30127"/>
    <w:rsid w:val="00A30159"/>
    <w:rsid w:val="00A30201"/>
    <w:rsid w:val="00A302BC"/>
    <w:rsid w:val="00A30676"/>
    <w:rsid w:val="00A30A8C"/>
    <w:rsid w:val="00A30BEC"/>
    <w:rsid w:val="00A30CCF"/>
    <w:rsid w:val="00A31186"/>
    <w:rsid w:val="00A3145A"/>
    <w:rsid w:val="00A31462"/>
    <w:rsid w:val="00A314F0"/>
    <w:rsid w:val="00A31670"/>
    <w:rsid w:val="00A31789"/>
    <w:rsid w:val="00A318F7"/>
    <w:rsid w:val="00A31D4E"/>
    <w:rsid w:val="00A31F7A"/>
    <w:rsid w:val="00A321A2"/>
    <w:rsid w:val="00A3238B"/>
    <w:rsid w:val="00A3292B"/>
    <w:rsid w:val="00A33195"/>
    <w:rsid w:val="00A337F2"/>
    <w:rsid w:val="00A338DC"/>
    <w:rsid w:val="00A33908"/>
    <w:rsid w:val="00A33DE3"/>
    <w:rsid w:val="00A33F3A"/>
    <w:rsid w:val="00A33FB1"/>
    <w:rsid w:val="00A340EA"/>
    <w:rsid w:val="00A3424C"/>
    <w:rsid w:val="00A34960"/>
    <w:rsid w:val="00A349BE"/>
    <w:rsid w:val="00A349D9"/>
    <w:rsid w:val="00A34A47"/>
    <w:rsid w:val="00A34C8F"/>
    <w:rsid w:val="00A3518C"/>
    <w:rsid w:val="00A35254"/>
    <w:rsid w:val="00A3529A"/>
    <w:rsid w:val="00A3531C"/>
    <w:rsid w:val="00A3534C"/>
    <w:rsid w:val="00A35521"/>
    <w:rsid w:val="00A355F1"/>
    <w:rsid w:val="00A35791"/>
    <w:rsid w:val="00A35A9B"/>
    <w:rsid w:val="00A35C53"/>
    <w:rsid w:val="00A35C9A"/>
    <w:rsid w:val="00A35E6F"/>
    <w:rsid w:val="00A35E8D"/>
    <w:rsid w:val="00A3637A"/>
    <w:rsid w:val="00A363E6"/>
    <w:rsid w:val="00A3647F"/>
    <w:rsid w:val="00A36A2F"/>
    <w:rsid w:val="00A36A31"/>
    <w:rsid w:val="00A36D6A"/>
    <w:rsid w:val="00A36F68"/>
    <w:rsid w:val="00A37A91"/>
    <w:rsid w:val="00A37D51"/>
    <w:rsid w:val="00A37D73"/>
    <w:rsid w:val="00A37F5F"/>
    <w:rsid w:val="00A40496"/>
    <w:rsid w:val="00A40854"/>
    <w:rsid w:val="00A4109A"/>
    <w:rsid w:val="00A41313"/>
    <w:rsid w:val="00A417FF"/>
    <w:rsid w:val="00A41885"/>
    <w:rsid w:val="00A41BEC"/>
    <w:rsid w:val="00A41FCD"/>
    <w:rsid w:val="00A421D0"/>
    <w:rsid w:val="00A42CCF"/>
    <w:rsid w:val="00A42D8F"/>
    <w:rsid w:val="00A4337D"/>
    <w:rsid w:val="00A4340A"/>
    <w:rsid w:val="00A4356D"/>
    <w:rsid w:val="00A4378C"/>
    <w:rsid w:val="00A43D80"/>
    <w:rsid w:val="00A43F11"/>
    <w:rsid w:val="00A4465E"/>
    <w:rsid w:val="00A4480B"/>
    <w:rsid w:val="00A44ED9"/>
    <w:rsid w:val="00A44F07"/>
    <w:rsid w:val="00A45241"/>
    <w:rsid w:val="00A45336"/>
    <w:rsid w:val="00A453E7"/>
    <w:rsid w:val="00A45A7B"/>
    <w:rsid w:val="00A45AE4"/>
    <w:rsid w:val="00A464DD"/>
    <w:rsid w:val="00A464F0"/>
    <w:rsid w:val="00A465EE"/>
    <w:rsid w:val="00A46B79"/>
    <w:rsid w:val="00A47179"/>
    <w:rsid w:val="00A471DC"/>
    <w:rsid w:val="00A47217"/>
    <w:rsid w:val="00A4729C"/>
    <w:rsid w:val="00A4750D"/>
    <w:rsid w:val="00A477A4"/>
    <w:rsid w:val="00A4784B"/>
    <w:rsid w:val="00A47854"/>
    <w:rsid w:val="00A4790F"/>
    <w:rsid w:val="00A47921"/>
    <w:rsid w:val="00A47937"/>
    <w:rsid w:val="00A47A75"/>
    <w:rsid w:val="00A47AE6"/>
    <w:rsid w:val="00A47DEC"/>
    <w:rsid w:val="00A5037A"/>
    <w:rsid w:val="00A50750"/>
    <w:rsid w:val="00A5077E"/>
    <w:rsid w:val="00A5098A"/>
    <w:rsid w:val="00A50C7B"/>
    <w:rsid w:val="00A50D76"/>
    <w:rsid w:val="00A50D85"/>
    <w:rsid w:val="00A51374"/>
    <w:rsid w:val="00A51430"/>
    <w:rsid w:val="00A515CD"/>
    <w:rsid w:val="00A516E2"/>
    <w:rsid w:val="00A51B1E"/>
    <w:rsid w:val="00A51E12"/>
    <w:rsid w:val="00A51E45"/>
    <w:rsid w:val="00A52161"/>
    <w:rsid w:val="00A5216C"/>
    <w:rsid w:val="00A52188"/>
    <w:rsid w:val="00A52408"/>
    <w:rsid w:val="00A5261F"/>
    <w:rsid w:val="00A527E4"/>
    <w:rsid w:val="00A52954"/>
    <w:rsid w:val="00A52AA1"/>
    <w:rsid w:val="00A52E5D"/>
    <w:rsid w:val="00A52FBF"/>
    <w:rsid w:val="00A5306B"/>
    <w:rsid w:val="00A53091"/>
    <w:rsid w:val="00A530AE"/>
    <w:rsid w:val="00A53311"/>
    <w:rsid w:val="00A53393"/>
    <w:rsid w:val="00A53401"/>
    <w:rsid w:val="00A5368D"/>
    <w:rsid w:val="00A53A35"/>
    <w:rsid w:val="00A53C33"/>
    <w:rsid w:val="00A53CA9"/>
    <w:rsid w:val="00A53CE1"/>
    <w:rsid w:val="00A548F5"/>
    <w:rsid w:val="00A55014"/>
    <w:rsid w:val="00A55524"/>
    <w:rsid w:val="00A555B9"/>
    <w:rsid w:val="00A556F8"/>
    <w:rsid w:val="00A55A9E"/>
    <w:rsid w:val="00A55B22"/>
    <w:rsid w:val="00A55B27"/>
    <w:rsid w:val="00A56478"/>
    <w:rsid w:val="00A564F1"/>
    <w:rsid w:val="00A56662"/>
    <w:rsid w:val="00A566AB"/>
    <w:rsid w:val="00A56A55"/>
    <w:rsid w:val="00A57086"/>
    <w:rsid w:val="00A577B5"/>
    <w:rsid w:val="00A57827"/>
    <w:rsid w:val="00A57BB1"/>
    <w:rsid w:val="00A57BD4"/>
    <w:rsid w:val="00A57CAC"/>
    <w:rsid w:val="00A57F2C"/>
    <w:rsid w:val="00A60139"/>
    <w:rsid w:val="00A601D0"/>
    <w:rsid w:val="00A60362"/>
    <w:rsid w:val="00A60676"/>
    <w:rsid w:val="00A612AE"/>
    <w:rsid w:val="00A61A4B"/>
    <w:rsid w:val="00A62587"/>
    <w:rsid w:val="00A6276C"/>
    <w:rsid w:val="00A62889"/>
    <w:rsid w:val="00A631EC"/>
    <w:rsid w:val="00A6339B"/>
    <w:rsid w:val="00A63456"/>
    <w:rsid w:val="00A636AC"/>
    <w:rsid w:val="00A6374F"/>
    <w:rsid w:val="00A6387E"/>
    <w:rsid w:val="00A63947"/>
    <w:rsid w:val="00A63994"/>
    <w:rsid w:val="00A63A49"/>
    <w:rsid w:val="00A63CF8"/>
    <w:rsid w:val="00A63F0F"/>
    <w:rsid w:val="00A64207"/>
    <w:rsid w:val="00A643EB"/>
    <w:rsid w:val="00A645C5"/>
    <w:rsid w:val="00A645CC"/>
    <w:rsid w:val="00A648A3"/>
    <w:rsid w:val="00A64A02"/>
    <w:rsid w:val="00A64DCD"/>
    <w:rsid w:val="00A65034"/>
    <w:rsid w:val="00A65076"/>
    <w:rsid w:val="00A6509B"/>
    <w:rsid w:val="00A65330"/>
    <w:rsid w:val="00A65435"/>
    <w:rsid w:val="00A65574"/>
    <w:rsid w:val="00A657DB"/>
    <w:rsid w:val="00A65951"/>
    <w:rsid w:val="00A659E6"/>
    <w:rsid w:val="00A65A79"/>
    <w:rsid w:val="00A65C95"/>
    <w:rsid w:val="00A66363"/>
    <w:rsid w:val="00A6653E"/>
    <w:rsid w:val="00A6658E"/>
    <w:rsid w:val="00A6662B"/>
    <w:rsid w:val="00A66BA6"/>
    <w:rsid w:val="00A66BF4"/>
    <w:rsid w:val="00A66FB1"/>
    <w:rsid w:val="00A67017"/>
    <w:rsid w:val="00A6741B"/>
    <w:rsid w:val="00A6746B"/>
    <w:rsid w:val="00A6747C"/>
    <w:rsid w:val="00A676AF"/>
    <w:rsid w:val="00A6785F"/>
    <w:rsid w:val="00A67863"/>
    <w:rsid w:val="00A6794A"/>
    <w:rsid w:val="00A67C70"/>
    <w:rsid w:val="00A67CD0"/>
    <w:rsid w:val="00A703D3"/>
    <w:rsid w:val="00A70404"/>
    <w:rsid w:val="00A7043A"/>
    <w:rsid w:val="00A705E2"/>
    <w:rsid w:val="00A70656"/>
    <w:rsid w:val="00A70838"/>
    <w:rsid w:val="00A71308"/>
    <w:rsid w:val="00A71399"/>
    <w:rsid w:val="00A719EC"/>
    <w:rsid w:val="00A71D3C"/>
    <w:rsid w:val="00A72013"/>
    <w:rsid w:val="00A721A1"/>
    <w:rsid w:val="00A7227F"/>
    <w:rsid w:val="00A723EA"/>
    <w:rsid w:val="00A724A2"/>
    <w:rsid w:val="00A728FC"/>
    <w:rsid w:val="00A72CC3"/>
    <w:rsid w:val="00A72E37"/>
    <w:rsid w:val="00A72F64"/>
    <w:rsid w:val="00A72FBE"/>
    <w:rsid w:val="00A7305C"/>
    <w:rsid w:val="00A730AD"/>
    <w:rsid w:val="00A732E5"/>
    <w:rsid w:val="00A735E8"/>
    <w:rsid w:val="00A73947"/>
    <w:rsid w:val="00A73D6F"/>
    <w:rsid w:val="00A7423C"/>
    <w:rsid w:val="00A74DE5"/>
    <w:rsid w:val="00A74FE8"/>
    <w:rsid w:val="00A75183"/>
    <w:rsid w:val="00A752B1"/>
    <w:rsid w:val="00A756F5"/>
    <w:rsid w:val="00A7576F"/>
    <w:rsid w:val="00A75881"/>
    <w:rsid w:val="00A759C3"/>
    <w:rsid w:val="00A75CB5"/>
    <w:rsid w:val="00A762CA"/>
    <w:rsid w:val="00A76668"/>
    <w:rsid w:val="00A766F7"/>
    <w:rsid w:val="00A76BA8"/>
    <w:rsid w:val="00A76BFD"/>
    <w:rsid w:val="00A76C46"/>
    <w:rsid w:val="00A76EB2"/>
    <w:rsid w:val="00A772DB"/>
    <w:rsid w:val="00A773A1"/>
    <w:rsid w:val="00A774C4"/>
    <w:rsid w:val="00A7754E"/>
    <w:rsid w:val="00A7763D"/>
    <w:rsid w:val="00A777CB"/>
    <w:rsid w:val="00A777EC"/>
    <w:rsid w:val="00A777FA"/>
    <w:rsid w:val="00A7791E"/>
    <w:rsid w:val="00A77CA4"/>
    <w:rsid w:val="00A77D18"/>
    <w:rsid w:val="00A77F5C"/>
    <w:rsid w:val="00A80009"/>
    <w:rsid w:val="00A80285"/>
    <w:rsid w:val="00A80861"/>
    <w:rsid w:val="00A8098C"/>
    <w:rsid w:val="00A80FD8"/>
    <w:rsid w:val="00A810F7"/>
    <w:rsid w:val="00A811FA"/>
    <w:rsid w:val="00A814BC"/>
    <w:rsid w:val="00A817EA"/>
    <w:rsid w:val="00A81949"/>
    <w:rsid w:val="00A81A55"/>
    <w:rsid w:val="00A81AEB"/>
    <w:rsid w:val="00A81D59"/>
    <w:rsid w:val="00A81F05"/>
    <w:rsid w:val="00A8296B"/>
    <w:rsid w:val="00A82FDA"/>
    <w:rsid w:val="00A83051"/>
    <w:rsid w:val="00A83164"/>
    <w:rsid w:val="00A83521"/>
    <w:rsid w:val="00A838EA"/>
    <w:rsid w:val="00A83C88"/>
    <w:rsid w:val="00A83F83"/>
    <w:rsid w:val="00A83F88"/>
    <w:rsid w:val="00A84102"/>
    <w:rsid w:val="00A84160"/>
    <w:rsid w:val="00A84285"/>
    <w:rsid w:val="00A8496B"/>
    <w:rsid w:val="00A84D05"/>
    <w:rsid w:val="00A84D8D"/>
    <w:rsid w:val="00A85235"/>
    <w:rsid w:val="00A854C0"/>
    <w:rsid w:val="00A85605"/>
    <w:rsid w:val="00A85DFA"/>
    <w:rsid w:val="00A86141"/>
    <w:rsid w:val="00A86184"/>
    <w:rsid w:val="00A86186"/>
    <w:rsid w:val="00A8630D"/>
    <w:rsid w:val="00A86479"/>
    <w:rsid w:val="00A864B0"/>
    <w:rsid w:val="00A866E9"/>
    <w:rsid w:val="00A868AC"/>
    <w:rsid w:val="00A86906"/>
    <w:rsid w:val="00A869E6"/>
    <w:rsid w:val="00A869FD"/>
    <w:rsid w:val="00A86AE6"/>
    <w:rsid w:val="00A86C37"/>
    <w:rsid w:val="00A86C9E"/>
    <w:rsid w:val="00A86F67"/>
    <w:rsid w:val="00A86FA0"/>
    <w:rsid w:val="00A87461"/>
    <w:rsid w:val="00A8758E"/>
    <w:rsid w:val="00A87A6F"/>
    <w:rsid w:val="00A87E0E"/>
    <w:rsid w:val="00A9017D"/>
    <w:rsid w:val="00A901F8"/>
    <w:rsid w:val="00A9024D"/>
    <w:rsid w:val="00A90275"/>
    <w:rsid w:val="00A902C6"/>
    <w:rsid w:val="00A903E7"/>
    <w:rsid w:val="00A905DB"/>
    <w:rsid w:val="00A90650"/>
    <w:rsid w:val="00A90FDA"/>
    <w:rsid w:val="00A912B2"/>
    <w:rsid w:val="00A912FA"/>
    <w:rsid w:val="00A913B9"/>
    <w:rsid w:val="00A91783"/>
    <w:rsid w:val="00A917DE"/>
    <w:rsid w:val="00A91848"/>
    <w:rsid w:val="00A92209"/>
    <w:rsid w:val="00A92242"/>
    <w:rsid w:val="00A9244C"/>
    <w:rsid w:val="00A925B4"/>
    <w:rsid w:val="00A92BDF"/>
    <w:rsid w:val="00A92D17"/>
    <w:rsid w:val="00A92DF0"/>
    <w:rsid w:val="00A93284"/>
    <w:rsid w:val="00A934BD"/>
    <w:rsid w:val="00A93998"/>
    <w:rsid w:val="00A93B00"/>
    <w:rsid w:val="00A93FA3"/>
    <w:rsid w:val="00A943CE"/>
    <w:rsid w:val="00A944C0"/>
    <w:rsid w:val="00A9461E"/>
    <w:rsid w:val="00A94777"/>
    <w:rsid w:val="00A948A7"/>
    <w:rsid w:val="00A94C1C"/>
    <w:rsid w:val="00A94EC8"/>
    <w:rsid w:val="00A94FAB"/>
    <w:rsid w:val="00A95094"/>
    <w:rsid w:val="00A950BA"/>
    <w:rsid w:val="00A954E2"/>
    <w:rsid w:val="00A95E7D"/>
    <w:rsid w:val="00A96144"/>
    <w:rsid w:val="00A9623E"/>
    <w:rsid w:val="00A96440"/>
    <w:rsid w:val="00A9676E"/>
    <w:rsid w:val="00A96839"/>
    <w:rsid w:val="00A96E87"/>
    <w:rsid w:val="00A970FB"/>
    <w:rsid w:val="00A9754E"/>
    <w:rsid w:val="00A975F1"/>
    <w:rsid w:val="00A97B84"/>
    <w:rsid w:val="00A97DCD"/>
    <w:rsid w:val="00A97F7D"/>
    <w:rsid w:val="00AA0190"/>
    <w:rsid w:val="00AA04F3"/>
    <w:rsid w:val="00AA0908"/>
    <w:rsid w:val="00AA0BCE"/>
    <w:rsid w:val="00AA0E96"/>
    <w:rsid w:val="00AA0F07"/>
    <w:rsid w:val="00AA1113"/>
    <w:rsid w:val="00AA1187"/>
    <w:rsid w:val="00AA17F9"/>
    <w:rsid w:val="00AA18F8"/>
    <w:rsid w:val="00AA1B63"/>
    <w:rsid w:val="00AA1CBE"/>
    <w:rsid w:val="00AA224E"/>
    <w:rsid w:val="00AA282B"/>
    <w:rsid w:val="00AA28D8"/>
    <w:rsid w:val="00AA2B43"/>
    <w:rsid w:val="00AA2DC3"/>
    <w:rsid w:val="00AA3125"/>
    <w:rsid w:val="00AA3252"/>
    <w:rsid w:val="00AA338F"/>
    <w:rsid w:val="00AA341A"/>
    <w:rsid w:val="00AA3AF8"/>
    <w:rsid w:val="00AA3EDA"/>
    <w:rsid w:val="00AA3FD4"/>
    <w:rsid w:val="00AA428F"/>
    <w:rsid w:val="00AA43ED"/>
    <w:rsid w:val="00AA4745"/>
    <w:rsid w:val="00AA4ABD"/>
    <w:rsid w:val="00AA4ACF"/>
    <w:rsid w:val="00AA4ADA"/>
    <w:rsid w:val="00AA4AEB"/>
    <w:rsid w:val="00AA4D16"/>
    <w:rsid w:val="00AA4D8F"/>
    <w:rsid w:val="00AA4EF0"/>
    <w:rsid w:val="00AA52C0"/>
    <w:rsid w:val="00AA53FF"/>
    <w:rsid w:val="00AA5979"/>
    <w:rsid w:val="00AA5B86"/>
    <w:rsid w:val="00AA5C52"/>
    <w:rsid w:val="00AA5FFF"/>
    <w:rsid w:val="00AA6092"/>
    <w:rsid w:val="00AA60EA"/>
    <w:rsid w:val="00AA61FA"/>
    <w:rsid w:val="00AA64B5"/>
    <w:rsid w:val="00AA6A4B"/>
    <w:rsid w:val="00AA6AB0"/>
    <w:rsid w:val="00AA6ACC"/>
    <w:rsid w:val="00AA6C53"/>
    <w:rsid w:val="00AA6DAD"/>
    <w:rsid w:val="00AA6E1E"/>
    <w:rsid w:val="00AA6E7F"/>
    <w:rsid w:val="00AA709B"/>
    <w:rsid w:val="00AA73A0"/>
    <w:rsid w:val="00AA792B"/>
    <w:rsid w:val="00AA7B11"/>
    <w:rsid w:val="00AB0178"/>
    <w:rsid w:val="00AB02DC"/>
    <w:rsid w:val="00AB049C"/>
    <w:rsid w:val="00AB0570"/>
    <w:rsid w:val="00AB05AA"/>
    <w:rsid w:val="00AB08AE"/>
    <w:rsid w:val="00AB0BF2"/>
    <w:rsid w:val="00AB0D73"/>
    <w:rsid w:val="00AB0F5C"/>
    <w:rsid w:val="00AB0F75"/>
    <w:rsid w:val="00AB0FD8"/>
    <w:rsid w:val="00AB1009"/>
    <w:rsid w:val="00AB1812"/>
    <w:rsid w:val="00AB1C28"/>
    <w:rsid w:val="00AB1CFD"/>
    <w:rsid w:val="00AB1FB1"/>
    <w:rsid w:val="00AB2043"/>
    <w:rsid w:val="00AB26B7"/>
    <w:rsid w:val="00AB26C4"/>
    <w:rsid w:val="00AB27AE"/>
    <w:rsid w:val="00AB29FC"/>
    <w:rsid w:val="00AB2B59"/>
    <w:rsid w:val="00AB2D97"/>
    <w:rsid w:val="00AB312A"/>
    <w:rsid w:val="00AB35E9"/>
    <w:rsid w:val="00AB3725"/>
    <w:rsid w:val="00AB3735"/>
    <w:rsid w:val="00AB391C"/>
    <w:rsid w:val="00AB3D7A"/>
    <w:rsid w:val="00AB3D7C"/>
    <w:rsid w:val="00AB3DE9"/>
    <w:rsid w:val="00AB3E62"/>
    <w:rsid w:val="00AB3F61"/>
    <w:rsid w:val="00AB404B"/>
    <w:rsid w:val="00AB4102"/>
    <w:rsid w:val="00AB41B7"/>
    <w:rsid w:val="00AB46D1"/>
    <w:rsid w:val="00AB4B5D"/>
    <w:rsid w:val="00AB4DCE"/>
    <w:rsid w:val="00AB4DDF"/>
    <w:rsid w:val="00AB4F94"/>
    <w:rsid w:val="00AB5129"/>
    <w:rsid w:val="00AB5235"/>
    <w:rsid w:val="00AB5269"/>
    <w:rsid w:val="00AB52FF"/>
    <w:rsid w:val="00AB536E"/>
    <w:rsid w:val="00AB5A7D"/>
    <w:rsid w:val="00AB5D6D"/>
    <w:rsid w:val="00AB680F"/>
    <w:rsid w:val="00AB6938"/>
    <w:rsid w:val="00AB7081"/>
    <w:rsid w:val="00AB7152"/>
    <w:rsid w:val="00AB75D2"/>
    <w:rsid w:val="00AB75EB"/>
    <w:rsid w:val="00AB77CB"/>
    <w:rsid w:val="00AB789A"/>
    <w:rsid w:val="00AB7E49"/>
    <w:rsid w:val="00AC020E"/>
    <w:rsid w:val="00AC05C1"/>
    <w:rsid w:val="00AC0722"/>
    <w:rsid w:val="00AC085A"/>
    <w:rsid w:val="00AC09D2"/>
    <w:rsid w:val="00AC1921"/>
    <w:rsid w:val="00AC1968"/>
    <w:rsid w:val="00AC1B1C"/>
    <w:rsid w:val="00AC1E36"/>
    <w:rsid w:val="00AC20D9"/>
    <w:rsid w:val="00AC233F"/>
    <w:rsid w:val="00AC24C9"/>
    <w:rsid w:val="00AC26B4"/>
    <w:rsid w:val="00AC2C0B"/>
    <w:rsid w:val="00AC2E9F"/>
    <w:rsid w:val="00AC302D"/>
    <w:rsid w:val="00AC3215"/>
    <w:rsid w:val="00AC3A63"/>
    <w:rsid w:val="00AC3C15"/>
    <w:rsid w:val="00AC4057"/>
    <w:rsid w:val="00AC42D2"/>
    <w:rsid w:val="00AC434C"/>
    <w:rsid w:val="00AC4508"/>
    <w:rsid w:val="00AC4647"/>
    <w:rsid w:val="00AC46AC"/>
    <w:rsid w:val="00AC46D8"/>
    <w:rsid w:val="00AC472D"/>
    <w:rsid w:val="00AC4A2B"/>
    <w:rsid w:val="00AC4A87"/>
    <w:rsid w:val="00AC4AF2"/>
    <w:rsid w:val="00AC4BA7"/>
    <w:rsid w:val="00AC4F80"/>
    <w:rsid w:val="00AC513F"/>
    <w:rsid w:val="00AC53EB"/>
    <w:rsid w:val="00AC551E"/>
    <w:rsid w:val="00AC559A"/>
    <w:rsid w:val="00AC560F"/>
    <w:rsid w:val="00AC5930"/>
    <w:rsid w:val="00AC5C27"/>
    <w:rsid w:val="00AC5E24"/>
    <w:rsid w:val="00AC6360"/>
    <w:rsid w:val="00AC67DE"/>
    <w:rsid w:val="00AC6840"/>
    <w:rsid w:val="00AC6AF1"/>
    <w:rsid w:val="00AC6B51"/>
    <w:rsid w:val="00AC6C11"/>
    <w:rsid w:val="00AC6D9B"/>
    <w:rsid w:val="00AC73A9"/>
    <w:rsid w:val="00AC7410"/>
    <w:rsid w:val="00AC7BCD"/>
    <w:rsid w:val="00AC7C18"/>
    <w:rsid w:val="00AD0238"/>
    <w:rsid w:val="00AD03D7"/>
    <w:rsid w:val="00AD044C"/>
    <w:rsid w:val="00AD0464"/>
    <w:rsid w:val="00AD05BC"/>
    <w:rsid w:val="00AD073A"/>
    <w:rsid w:val="00AD088E"/>
    <w:rsid w:val="00AD09C2"/>
    <w:rsid w:val="00AD0B15"/>
    <w:rsid w:val="00AD0D2A"/>
    <w:rsid w:val="00AD0F8D"/>
    <w:rsid w:val="00AD12C3"/>
    <w:rsid w:val="00AD14F7"/>
    <w:rsid w:val="00AD17F4"/>
    <w:rsid w:val="00AD18D1"/>
    <w:rsid w:val="00AD1BD7"/>
    <w:rsid w:val="00AD1DB0"/>
    <w:rsid w:val="00AD2433"/>
    <w:rsid w:val="00AD2B90"/>
    <w:rsid w:val="00AD2C40"/>
    <w:rsid w:val="00AD2C9F"/>
    <w:rsid w:val="00AD356D"/>
    <w:rsid w:val="00AD35E4"/>
    <w:rsid w:val="00AD3609"/>
    <w:rsid w:val="00AD3777"/>
    <w:rsid w:val="00AD3A6D"/>
    <w:rsid w:val="00AD3BF9"/>
    <w:rsid w:val="00AD3CAF"/>
    <w:rsid w:val="00AD3E01"/>
    <w:rsid w:val="00AD3F4E"/>
    <w:rsid w:val="00AD40EA"/>
    <w:rsid w:val="00AD42CB"/>
    <w:rsid w:val="00AD495D"/>
    <w:rsid w:val="00AD4961"/>
    <w:rsid w:val="00AD4ACC"/>
    <w:rsid w:val="00AD4C15"/>
    <w:rsid w:val="00AD513E"/>
    <w:rsid w:val="00AD5149"/>
    <w:rsid w:val="00AD5204"/>
    <w:rsid w:val="00AD5956"/>
    <w:rsid w:val="00AD5C4D"/>
    <w:rsid w:val="00AD5C50"/>
    <w:rsid w:val="00AD667D"/>
    <w:rsid w:val="00AD69B6"/>
    <w:rsid w:val="00AD6A9C"/>
    <w:rsid w:val="00AD6AED"/>
    <w:rsid w:val="00AD6AFB"/>
    <w:rsid w:val="00AD73AF"/>
    <w:rsid w:val="00AD7580"/>
    <w:rsid w:val="00AD765C"/>
    <w:rsid w:val="00AD77A1"/>
    <w:rsid w:val="00AD7C52"/>
    <w:rsid w:val="00AD7D2D"/>
    <w:rsid w:val="00AE0129"/>
    <w:rsid w:val="00AE0258"/>
    <w:rsid w:val="00AE0508"/>
    <w:rsid w:val="00AE0513"/>
    <w:rsid w:val="00AE09CB"/>
    <w:rsid w:val="00AE0C51"/>
    <w:rsid w:val="00AE10DD"/>
    <w:rsid w:val="00AE14B8"/>
    <w:rsid w:val="00AE1534"/>
    <w:rsid w:val="00AE1616"/>
    <w:rsid w:val="00AE172F"/>
    <w:rsid w:val="00AE1CC4"/>
    <w:rsid w:val="00AE1E20"/>
    <w:rsid w:val="00AE2574"/>
    <w:rsid w:val="00AE25F7"/>
    <w:rsid w:val="00AE2EE4"/>
    <w:rsid w:val="00AE2F30"/>
    <w:rsid w:val="00AE2F41"/>
    <w:rsid w:val="00AE31C8"/>
    <w:rsid w:val="00AE3230"/>
    <w:rsid w:val="00AE34B5"/>
    <w:rsid w:val="00AE362F"/>
    <w:rsid w:val="00AE3838"/>
    <w:rsid w:val="00AE3977"/>
    <w:rsid w:val="00AE3AA9"/>
    <w:rsid w:val="00AE3B78"/>
    <w:rsid w:val="00AE3C25"/>
    <w:rsid w:val="00AE3C94"/>
    <w:rsid w:val="00AE3F12"/>
    <w:rsid w:val="00AE40EC"/>
    <w:rsid w:val="00AE4130"/>
    <w:rsid w:val="00AE4132"/>
    <w:rsid w:val="00AE42D9"/>
    <w:rsid w:val="00AE480A"/>
    <w:rsid w:val="00AE49FB"/>
    <w:rsid w:val="00AE4D0D"/>
    <w:rsid w:val="00AE5486"/>
    <w:rsid w:val="00AE55CB"/>
    <w:rsid w:val="00AE583B"/>
    <w:rsid w:val="00AE59CD"/>
    <w:rsid w:val="00AE5CDE"/>
    <w:rsid w:val="00AE60E9"/>
    <w:rsid w:val="00AE695A"/>
    <w:rsid w:val="00AE6B5F"/>
    <w:rsid w:val="00AE6C55"/>
    <w:rsid w:val="00AE6ECA"/>
    <w:rsid w:val="00AE6EDC"/>
    <w:rsid w:val="00AE7039"/>
    <w:rsid w:val="00AE745A"/>
    <w:rsid w:val="00AE7B0D"/>
    <w:rsid w:val="00AE7B6C"/>
    <w:rsid w:val="00AE7BC5"/>
    <w:rsid w:val="00AE7CE3"/>
    <w:rsid w:val="00AF0009"/>
    <w:rsid w:val="00AF0144"/>
    <w:rsid w:val="00AF063F"/>
    <w:rsid w:val="00AF0AE4"/>
    <w:rsid w:val="00AF0B03"/>
    <w:rsid w:val="00AF0F50"/>
    <w:rsid w:val="00AF15BB"/>
    <w:rsid w:val="00AF1879"/>
    <w:rsid w:val="00AF1E97"/>
    <w:rsid w:val="00AF1FC9"/>
    <w:rsid w:val="00AF21BE"/>
    <w:rsid w:val="00AF22AC"/>
    <w:rsid w:val="00AF24C0"/>
    <w:rsid w:val="00AF24C6"/>
    <w:rsid w:val="00AF2591"/>
    <w:rsid w:val="00AF271A"/>
    <w:rsid w:val="00AF2A6B"/>
    <w:rsid w:val="00AF3294"/>
    <w:rsid w:val="00AF3425"/>
    <w:rsid w:val="00AF389B"/>
    <w:rsid w:val="00AF39AE"/>
    <w:rsid w:val="00AF43E3"/>
    <w:rsid w:val="00AF448B"/>
    <w:rsid w:val="00AF4900"/>
    <w:rsid w:val="00AF4BDA"/>
    <w:rsid w:val="00AF4F65"/>
    <w:rsid w:val="00AF53B0"/>
    <w:rsid w:val="00AF551C"/>
    <w:rsid w:val="00AF55C1"/>
    <w:rsid w:val="00AF5671"/>
    <w:rsid w:val="00AF5934"/>
    <w:rsid w:val="00AF5EDD"/>
    <w:rsid w:val="00AF6073"/>
    <w:rsid w:val="00AF646E"/>
    <w:rsid w:val="00AF683A"/>
    <w:rsid w:val="00AF6CE8"/>
    <w:rsid w:val="00AF6D23"/>
    <w:rsid w:val="00AF6E16"/>
    <w:rsid w:val="00AF71F0"/>
    <w:rsid w:val="00AF7A37"/>
    <w:rsid w:val="00AF7DFD"/>
    <w:rsid w:val="00AF7F63"/>
    <w:rsid w:val="00B00092"/>
    <w:rsid w:val="00B002CC"/>
    <w:rsid w:val="00B008E9"/>
    <w:rsid w:val="00B0098A"/>
    <w:rsid w:val="00B00AEC"/>
    <w:rsid w:val="00B00E24"/>
    <w:rsid w:val="00B01002"/>
    <w:rsid w:val="00B013AA"/>
    <w:rsid w:val="00B0158A"/>
    <w:rsid w:val="00B01614"/>
    <w:rsid w:val="00B01E85"/>
    <w:rsid w:val="00B021A6"/>
    <w:rsid w:val="00B02219"/>
    <w:rsid w:val="00B02240"/>
    <w:rsid w:val="00B02292"/>
    <w:rsid w:val="00B02333"/>
    <w:rsid w:val="00B02501"/>
    <w:rsid w:val="00B02643"/>
    <w:rsid w:val="00B027E0"/>
    <w:rsid w:val="00B02AC5"/>
    <w:rsid w:val="00B02AFA"/>
    <w:rsid w:val="00B02BE4"/>
    <w:rsid w:val="00B02BF0"/>
    <w:rsid w:val="00B02CCF"/>
    <w:rsid w:val="00B03182"/>
    <w:rsid w:val="00B031B9"/>
    <w:rsid w:val="00B03216"/>
    <w:rsid w:val="00B0340E"/>
    <w:rsid w:val="00B03623"/>
    <w:rsid w:val="00B036FC"/>
    <w:rsid w:val="00B0379D"/>
    <w:rsid w:val="00B03EF7"/>
    <w:rsid w:val="00B042B4"/>
    <w:rsid w:val="00B04386"/>
    <w:rsid w:val="00B043C8"/>
    <w:rsid w:val="00B04ABF"/>
    <w:rsid w:val="00B04B6D"/>
    <w:rsid w:val="00B04D12"/>
    <w:rsid w:val="00B04E99"/>
    <w:rsid w:val="00B04EDB"/>
    <w:rsid w:val="00B05016"/>
    <w:rsid w:val="00B052CC"/>
    <w:rsid w:val="00B05380"/>
    <w:rsid w:val="00B05BC6"/>
    <w:rsid w:val="00B05DB8"/>
    <w:rsid w:val="00B0609E"/>
    <w:rsid w:val="00B0668E"/>
    <w:rsid w:val="00B066D3"/>
    <w:rsid w:val="00B06969"/>
    <w:rsid w:val="00B06A31"/>
    <w:rsid w:val="00B06CB2"/>
    <w:rsid w:val="00B06E0E"/>
    <w:rsid w:val="00B07385"/>
    <w:rsid w:val="00B074B1"/>
    <w:rsid w:val="00B07692"/>
    <w:rsid w:val="00B07868"/>
    <w:rsid w:val="00B07CA5"/>
    <w:rsid w:val="00B07CA9"/>
    <w:rsid w:val="00B07CB5"/>
    <w:rsid w:val="00B07D2B"/>
    <w:rsid w:val="00B07E2F"/>
    <w:rsid w:val="00B07E8E"/>
    <w:rsid w:val="00B1003D"/>
    <w:rsid w:val="00B10354"/>
    <w:rsid w:val="00B1057A"/>
    <w:rsid w:val="00B106B3"/>
    <w:rsid w:val="00B108C5"/>
    <w:rsid w:val="00B108E6"/>
    <w:rsid w:val="00B10960"/>
    <w:rsid w:val="00B10D12"/>
    <w:rsid w:val="00B10F43"/>
    <w:rsid w:val="00B1113C"/>
    <w:rsid w:val="00B111CC"/>
    <w:rsid w:val="00B114EE"/>
    <w:rsid w:val="00B1155D"/>
    <w:rsid w:val="00B11942"/>
    <w:rsid w:val="00B11A4B"/>
    <w:rsid w:val="00B11C8A"/>
    <w:rsid w:val="00B11E86"/>
    <w:rsid w:val="00B12045"/>
    <w:rsid w:val="00B12089"/>
    <w:rsid w:val="00B120B6"/>
    <w:rsid w:val="00B12273"/>
    <w:rsid w:val="00B12520"/>
    <w:rsid w:val="00B12750"/>
    <w:rsid w:val="00B127FA"/>
    <w:rsid w:val="00B12A5B"/>
    <w:rsid w:val="00B12AB5"/>
    <w:rsid w:val="00B12BAC"/>
    <w:rsid w:val="00B12F9A"/>
    <w:rsid w:val="00B13356"/>
    <w:rsid w:val="00B138F2"/>
    <w:rsid w:val="00B1393F"/>
    <w:rsid w:val="00B13D63"/>
    <w:rsid w:val="00B14407"/>
    <w:rsid w:val="00B14437"/>
    <w:rsid w:val="00B144A2"/>
    <w:rsid w:val="00B14652"/>
    <w:rsid w:val="00B14DF9"/>
    <w:rsid w:val="00B15113"/>
    <w:rsid w:val="00B1544E"/>
    <w:rsid w:val="00B15473"/>
    <w:rsid w:val="00B155E4"/>
    <w:rsid w:val="00B156E4"/>
    <w:rsid w:val="00B15B4B"/>
    <w:rsid w:val="00B15C30"/>
    <w:rsid w:val="00B15C65"/>
    <w:rsid w:val="00B15F42"/>
    <w:rsid w:val="00B1629A"/>
    <w:rsid w:val="00B16300"/>
    <w:rsid w:val="00B163A6"/>
    <w:rsid w:val="00B1681F"/>
    <w:rsid w:val="00B16AC8"/>
    <w:rsid w:val="00B16BDD"/>
    <w:rsid w:val="00B16E09"/>
    <w:rsid w:val="00B16F8C"/>
    <w:rsid w:val="00B170B8"/>
    <w:rsid w:val="00B17248"/>
    <w:rsid w:val="00B17419"/>
    <w:rsid w:val="00B1753F"/>
    <w:rsid w:val="00B17621"/>
    <w:rsid w:val="00B179BE"/>
    <w:rsid w:val="00B201CC"/>
    <w:rsid w:val="00B202C6"/>
    <w:rsid w:val="00B20585"/>
    <w:rsid w:val="00B209EA"/>
    <w:rsid w:val="00B20C4F"/>
    <w:rsid w:val="00B20DDF"/>
    <w:rsid w:val="00B2135B"/>
    <w:rsid w:val="00B2151F"/>
    <w:rsid w:val="00B22184"/>
    <w:rsid w:val="00B22314"/>
    <w:rsid w:val="00B224BF"/>
    <w:rsid w:val="00B22745"/>
    <w:rsid w:val="00B22946"/>
    <w:rsid w:val="00B22948"/>
    <w:rsid w:val="00B22A25"/>
    <w:rsid w:val="00B22FDB"/>
    <w:rsid w:val="00B230A6"/>
    <w:rsid w:val="00B230C3"/>
    <w:rsid w:val="00B23343"/>
    <w:rsid w:val="00B23BE6"/>
    <w:rsid w:val="00B23CAD"/>
    <w:rsid w:val="00B23DDE"/>
    <w:rsid w:val="00B242E1"/>
    <w:rsid w:val="00B2430A"/>
    <w:rsid w:val="00B24513"/>
    <w:rsid w:val="00B24724"/>
    <w:rsid w:val="00B247D4"/>
    <w:rsid w:val="00B24929"/>
    <w:rsid w:val="00B24976"/>
    <w:rsid w:val="00B24A6E"/>
    <w:rsid w:val="00B24BC3"/>
    <w:rsid w:val="00B24FAC"/>
    <w:rsid w:val="00B25006"/>
    <w:rsid w:val="00B258B0"/>
    <w:rsid w:val="00B25F3D"/>
    <w:rsid w:val="00B26150"/>
    <w:rsid w:val="00B2615E"/>
    <w:rsid w:val="00B26578"/>
    <w:rsid w:val="00B26774"/>
    <w:rsid w:val="00B26A2C"/>
    <w:rsid w:val="00B26E44"/>
    <w:rsid w:val="00B26EA2"/>
    <w:rsid w:val="00B26F01"/>
    <w:rsid w:val="00B2746F"/>
    <w:rsid w:val="00B27644"/>
    <w:rsid w:val="00B2797F"/>
    <w:rsid w:val="00B27B06"/>
    <w:rsid w:val="00B27D88"/>
    <w:rsid w:val="00B27E02"/>
    <w:rsid w:val="00B27FB1"/>
    <w:rsid w:val="00B3025C"/>
    <w:rsid w:val="00B3034A"/>
    <w:rsid w:val="00B3046F"/>
    <w:rsid w:val="00B304B6"/>
    <w:rsid w:val="00B30884"/>
    <w:rsid w:val="00B30A30"/>
    <w:rsid w:val="00B30AA3"/>
    <w:rsid w:val="00B30EAF"/>
    <w:rsid w:val="00B30FE5"/>
    <w:rsid w:val="00B31185"/>
    <w:rsid w:val="00B31C16"/>
    <w:rsid w:val="00B31E77"/>
    <w:rsid w:val="00B32188"/>
    <w:rsid w:val="00B327A1"/>
    <w:rsid w:val="00B327CD"/>
    <w:rsid w:val="00B328D5"/>
    <w:rsid w:val="00B32BF6"/>
    <w:rsid w:val="00B32CB1"/>
    <w:rsid w:val="00B32CDC"/>
    <w:rsid w:val="00B330F2"/>
    <w:rsid w:val="00B3337D"/>
    <w:rsid w:val="00B333C0"/>
    <w:rsid w:val="00B333D2"/>
    <w:rsid w:val="00B3370B"/>
    <w:rsid w:val="00B33CFB"/>
    <w:rsid w:val="00B33E26"/>
    <w:rsid w:val="00B33E28"/>
    <w:rsid w:val="00B33F59"/>
    <w:rsid w:val="00B34E2C"/>
    <w:rsid w:val="00B34EFF"/>
    <w:rsid w:val="00B350BF"/>
    <w:rsid w:val="00B35241"/>
    <w:rsid w:val="00B3528A"/>
    <w:rsid w:val="00B35693"/>
    <w:rsid w:val="00B3583C"/>
    <w:rsid w:val="00B3586A"/>
    <w:rsid w:val="00B35A63"/>
    <w:rsid w:val="00B35BA8"/>
    <w:rsid w:val="00B35BE9"/>
    <w:rsid w:val="00B35D0F"/>
    <w:rsid w:val="00B35E71"/>
    <w:rsid w:val="00B363AA"/>
    <w:rsid w:val="00B3648E"/>
    <w:rsid w:val="00B36674"/>
    <w:rsid w:val="00B3670E"/>
    <w:rsid w:val="00B367FB"/>
    <w:rsid w:val="00B36C58"/>
    <w:rsid w:val="00B36D71"/>
    <w:rsid w:val="00B37021"/>
    <w:rsid w:val="00B37089"/>
    <w:rsid w:val="00B37226"/>
    <w:rsid w:val="00B373CA"/>
    <w:rsid w:val="00B37586"/>
    <w:rsid w:val="00B37810"/>
    <w:rsid w:val="00B37B26"/>
    <w:rsid w:val="00B37E33"/>
    <w:rsid w:val="00B37F23"/>
    <w:rsid w:val="00B37F47"/>
    <w:rsid w:val="00B40261"/>
    <w:rsid w:val="00B40274"/>
    <w:rsid w:val="00B40533"/>
    <w:rsid w:val="00B4063F"/>
    <w:rsid w:val="00B4090B"/>
    <w:rsid w:val="00B40D42"/>
    <w:rsid w:val="00B40F75"/>
    <w:rsid w:val="00B410AC"/>
    <w:rsid w:val="00B414A6"/>
    <w:rsid w:val="00B418FD"/>
    <w:rsid w:val="00B41D24"/>
    <w:rsid w:val="00B41E54"/>
    <w:rsid w:val="00B41FC8"/>
    <w:rsid w:val="00B422DD"/>
    <w:rsid w:val="00B42A09"/>
    <w:rsid w:val="00B42B0F"/>
    <w:rsid w:val="00B42BC2"/>
    <w:rsid w:val="00B42C01"/>
    <w:rsid w:val="00B43228"/>
    <w:rsid w:val="00B4328E"/>
    <w:rsid w:val="00B438AE"/>
    <w:rsid w:val="00B43D02"/>
    <w:rsid w:val="00B43D28"/>
    <w:rsid w:val="00B43E91"/>
    <w:rsid w:val="00B43F1C"/>
    <w:rsid w:val="00B44121"/>
    <w:rsid w:val="00B44DFD"/>
    <w:rsid w:val="00B44E11"/>
    <w:rsid w:val="00B450DA"/>
    <w:rsid w:val="00B4517B"/>
    <w:rsid w:val="00B452C3"/>
    <w:rsid w:val="00B4573F"/>
    <w:rsid w:val="00B458AE"/>
    <w:rsid w:val="00B45921"/>
    <w:rsid w:val="00B45A81"/>
    <w:rsid w:val="00B45B81"/>
    <w:rsid w:val="00B45D54"/>
    <w:rsid w:val="00B46240"/>
    <w:rsid w:val="00B46454"/>
    <w:rsid w:val="00B465A7"/>
    <w:rsid w:val="00B46A72"/>
    <w:rsid w:val="00B46B2D"/>
    <w:rsid w:val="00B46B4B"/>
    <w:rsid w:val="00B470EE"/>
    <w:rsid w:val="00B47586"/>
    <w:rsid w:val="00B4758A"/>
    <w:rsid w:val="00B47625"/>
    <w:rsid w:val="00B477A1"/>
    <w:rsid w:val="00B47A92"/>
    <w:rsid w:val="00B47AA0"/>
    <w:rsid w:val="00B47B41"/>
    <w:rsid w:val="00B47E96"/>
    <w:rsid w:val="00B47F26"/>
    <w:rsid w:val="00B50882"/>
    <w:rsid w:val="00B50AD6"/>
    <w:rsid w:val="00B50C4A"/>
    <w:rsid w:val="00B510D0"/>
    <w:rsid w:val="00B51237"/>
    <w:rsid w:val="00B5147B"/>
    <w:rsid w:val="00B515C8"/>
    <w:rsid w:val="00B51668"/>
    <w:rsid w:val="00B51B74"/>
    <w:rsid w:val="00B51E0B"/>
    <w:rsid w:val="00B51F11"/>
    <w:rsid w:val="00B5201A"/>
    <w:rsid w:val="00B52043"/>
    <w:rsid w:val="00B5243C"/>
    <w:rsid w:val="00B52590"/>
    <w:rsid w:val="00B527FD"/>
    <w:rsid w:val="00B528EC"/>
    <w:rsid w:val="00B529C2"/>
    <w:rsid w:val="00B529F9"/>
    <w:rsid w:val="00B52AEB"/>
    <w:rsid w:val="00B52C42"/>
    <w:rsid w:val="00B530FE"/>
    <w:rsid w:val="00B532E7"/>
    <w:rsid w:val="00B5339D"/>
    <w:rsid w:val="00B53410"/>
    <w:rsid w:val="00B53A70"/>
    <w:rsid w:val="00B53C6F"/>
    <w:rsid w:val="00B53DC9"/>
    <w:rsid w:val="00B53ECF"/>
    <w:rsid w:val="00B540F8"/>
    <w:rsid w:val="00B5412F"/>
    <w:rsid w:val="00B5421F"/>
    <w:rsid w:val="00B54437"/>
    <w:rsid w:val="00B548CF"/>
    <w:rsid w:val="00B549BA"/>
    <w:rsid w:val="00B54CB2"/>
    <w:rsid w:val="00B54DB0"/>
    <w:rsid w:val="00B5567A"/>
    <w:rsid w:val="00B55705"/>
    <w:rsid w:val="00B55BB7"/>
    <w:rsid w:val="00B55BCA"/>
    <w:rsid w:val="00B55D9F"/>
    <w:rsid w:val="00B55F6C"/>
    <w:rsid w:val="00B5616B"/>
    <w:rsid w:val="00B57434"/>
    <w:rsid w:val="00B57558"/>
    <w:rsid w:val="00B5758D"/>
    <w:rsid w:val="00B578DC"/>
    <w:rsid w:val="00B57BCC"/>
    <w:rsid w:val="00B57C83"/>
    <w:rsid w:val="00B605F0"/>
    <w:rsid w:val="00B6097D"/>
    <w:rsid w:val="00B60B18"/>
    <w:rsid w:val="00B60F91"/>
    <w:rsid w:val="00B61179"/>
    <w:rsid w:val="00B613A0"/>
    <w:rsid w:val="00B61751"/>
    <w:rsid w:val="00B619B7"/>
    <w:rsid w:val="00B61D83"/>
    <w:rsid w:val="00B623B7"/>
    <w:rsid w:val="00B62442"/>
    <w:rsid w:val="00B62690"/>
    <w:rsid w:val="00B62926"/>
    <w:rsid w:val="00B62A20"/>
    <w:rsid w:val="00B62B0F"/>
    <w:rsid w:val="00B633AD"/>
    <w:rsid w:val="00B634D0"/>
    <w:rsid w:val="00B63510"/>
    <w:rsid w:val="00B63647"/>
    <w:rsid w:val="00B637DD"/>
    <w:rsid w:val="00B63D2C"/>
    <w:rsid w:val="00B63EAE"/>
    <w:rsid w:val="00B63EF0"/>
    <w:rsid w:val="00B6401A"/>
    <w:rsid w:val="00B64069"/>
    <w:rsid w:val="00B64084"/>
    <w:rsid w:val="00B6412A"/>
    <w:rsid w:val="00B642ED"/>
    <w:rsid w:val="00B64A3D"/>
    <w:rsid w:val="00B64F98"/>
    <w:rsid w:val="00B65265"/>
    <w:rsid w:val="00B652B9"/>
    <w:rsid w:val="00B653BC"/>
    <w:rsid w:val="00B65805"/>
    <w:rsid w:val="00B66161"/>
    <w:rsid w:val="00B6645C"/>
    <w:rsid w:val="00B66DA4"/>
    <w:rsid w:val="00B670D9"/>
    <w:rsid w:val="00B674A7"/>
    <w:rsid w:val="00B675D0"/>
    <w:rsid w:val="00B67907"/>
    <w:rsid w:val="00B67942"/>
    <w:rsid w:val="00B67A90"/>
    <w:rsid w:val="00B67BA9"/>
    <w:rsid w:val="00B67EDF"/>
    <w:rsid w:val="00B704A4"/>
    <w:rsid w:val="00B70929"/>
    <w:rsid w:val="00B709BF"/>
    <w:rsid w:val="00B70A44"/>
    <w:rsid w:val="00B70D55"/>
    <w:rsid w:val="00B70EBD"/>
    <w:rsid w:val="00B71175"/>
    <w:rsid w:val="00B7127C"/>
    <w:rsid w:val="00B71301"/>
    <w:rsid w:val="00B71373"/>
    <w:rsid w:val="00B71385"/>
    <w:rsid w:val="00B71402"/>
    <w:rsid w:val="00B71423"/>
    <w:rsid w:val="00B71486"/>
    <w:rsid w:val="00B72003"/>
    <w:rsid w:val="00B720C9"/>
    <w:rsid w:val="00B72535"/>
    <w:rsid w:val="00B72C87"/>
    <w:rsid w:val="00B72D7F"/>
    <w:rsid w:val="00B73045"/>
    <w:rsid w:val="00B7306B"/>
    <w:rsid w:val="00B73077"/>
    <w:rsid w:val="00B730E6"/>
    <w:rsid w:val="00B73634"/>
    <w:rsid w:val="00B73FCD"/>
    <w:rsid w:val="00B74008"/>
    <w:rsid w:val="00B74044"/>
    <w:rsid w:val="00B743F2"/>
    <w:rsid w:val="00B744F2"/>
    <w:rsid w:val="00B74818"/>
    <w:rsid w:val="00B74EE8"/>
    <w:rsid w:val="00B754F8"/>
    <w:rsid w:val="00B7587A"/>
    <w:rsid w:val="00B7594C"/>
    <w:rsid w:val="00B75B56"/>
    <w:rsid w:val="00B75CB3"/>
    <w:rsid w:val="00B75DFA"/>
    <w:rsid w:val="00B760E4"/>
    <w:rsid w:val="00B76303"/>
    <w:rsid w:val="00B763CA"/>
    <w:rsid w:val="00B766C8"/>
    <w:rsid w:val="00B766CA"/>
    <w:rsid w:val="00B76721"/>
    <w:rsid w:val="00B76996"/>
    <w:rsid w:val="00B769E9"/>
    <w:rsid w:val="00B76CA6"/>
    <w:rsid w:val="00B76CAC"/>
    <w:rsid w:val="00B771B9"/>
    <w:rsid w:val="00B77305"/>
    <w:rsid w:val="00B77A2A"/>
    <w:rsid w:val="00B77AC3"/>
    <w:rsid w:val="00B77DCC"/>
    <w:rsid w:val="00B77F46"/>
    <w:rsid w:val="00B80189"/>
    <w:rsid w:val="00B8046B"/>
    <w:rsid w:val="00B80815"/>
    <w:rsid w:val="00B808F6"/>
    <w:rsid w:val="00B80CC6"/>
    <w:rsid w:val="00B80D37"/>
    <w:rsid w:val="00B810D4"/>
    <w:rsid w:val="00B81303"/>
    <w:rsid w:val="00B814EB"/>
    <w:rsid w:val="00B814FB"/>
    <w:rsid w:val="00B81632"/>
    <w:rsid w:val="00B816F5"/>
    <w:rsid w:val="00B8210B"/>
    <w:rsid w:val="00B82284"/>
    <w:rsid w:val="00B82286"/>
    <w:rsid w:val="00B82883"/>
    <w:rsid w:val="00B82B99"/>
    <w:rsid w:val="00B82EC9"/>
    <w:rsid w:val="00B82ED0"/>
    <w:rsid w:val="00B82EE1"/>
    <w:rsid w:val="00B830E3"/>
    <w:rsid w:val="00B83311"/>
    <w:rsid w:val="00B83450"/>
    <w:rsid w:val="00B836FA"/>
    <w:rsid w:val="00B83856"/>
    <w:rsid w:val="00B83C2B"/>
    <w:rsid w:val="00B83C8E"/>
    <w:rsid w:val="00B840E0"/>
    <w:rsid w:val="00B840FE"/>
    <w:rsid w:val="00B84307"/>
    <w:rsid w:val="00B844E5"/>
    <w:rsid w:val="00B846BB"/>
    <w:rsid w:val="00B84763"/>
    <w:rsid w:val="00B84768"/>
    <w:rsid w:val="00B84B25"/>
    <w:rsid w:val="00B84C16"/>
    <w:rsid w:val="00B8516D"/>
    <w:rsid w:val="00B85187"/>
    <w:rsid w:val="00B852DA"/>
    <w:rsid w:val="00B8589C"/>
    <w:rsid w:val="00B858F3"/>
    <w:rsid w:val="00B8597A"/>
    <w:rsid w:val="00B859EA"/>
    <w:rsid w:val="00B85BE6"/>
    <w:rsid w:val="00B85EA7"/>
    <w:rsid w:val="00B85F86"/>
    <w:rsid w:val="00B860CA"/>
    <w:rsid w:val="00B864DD"/>
    <w:rsid w:val="00B866A7"/>
    <w:rsid w:val="00B86BF5"/>
    <w:rsid w:val="00B86E05"/>
    <w:rsid w:val="00B86FD6"/>
    <w:rsid w:val="00B876AC"/>
    <w:rsid w:val="00B87B27"/>
    <w:rsid w:val="00B87C72"/>
    <w:rsid w:val="00B87D97"/>
    <w:rsid w:val="00B87DB3"/>
    <w:rsid w:val="00B87F7E"/>
    <w:rsid w:val="00B900DD"/>
    <w:rsid w:val="00B90150"/>
    <w:rsid w:val="00B901C5"/>
    <w:rsid w:val="00B9022B"/>
    <w:rsid w:val="00B9037F"/>
    <w:rsid w:val="00B90900"/>
    <w:rsid w:val="00B90A51"/>
    <w:rsid w:val="00B90CF2"/>
    <w:rsid w:val="00B90D52"/>
    <w:rsid w:val="00B90F26"/>
    <w:rsid w:val="00B91540"/>
    <w:rsid w:val="00B9173F"/>
    <w:rsid w:val="00B91798"/>
    <w:rsid w:val="00B91853"/>
    <w:rsid w:val="00B91A87"/>
    <w:rsid w:val="00B91F01"/>
    <w:rsid w:val="00B91F89"/>
    <w:rsid w:val="00B91FCC"/>
    <w:rsid w:val="00B92142"/>
    <w:rsid w:val="00B92318"/>
    <w:rsid w:val="00B9263C"/>
    <w:rsid w:val="00B92770"/>
    <w:rsid w:val="00B92973"/>
    <w:rsid w:val="00B92D46"/>
    <w:rsid w:val="00B92E53"/>
    <w:rsid w:val="00B92FC5"/>
    <w:rsid w:val="00B931B2"/>
    <w:rsid w:val="00B931E8"/>
    <w:rsid w:val="00B9388F"/>
    <w:rsid w:val="00B93C94"/>
    <w:rsid w:val="00B93E51"/>
    <w:rsid w:val="00B94042"/>
    <w:rsid w:val="00B94087"/>
    <w:rsid w:val="00B941A7"/>
    <w:rsid w:val="00B941C5"/>
    <w:rsid w:val="00B942CD"/>
    <w:rsid w:val="00B9436D"/>
    <w:rsid w:val="00B9450D"/>
    <w:rsid w:val="00B94713"/>
    <w:rsid w:val="00B94A70"/>
    <w:rsid w:val="00B94A78"/>
    <w:rsid w:val="00B94D0A"/>
    <w:rsid w:val="00B94EB5"/>
    <w:rsid w:val="00B94ED7"/>
    <w:rsid w:val="00B95321"/>
    <w:rsid w:val="00B95630"/>
    <w:rsid w:val="00B95C57"/>
    <w:rsid w:val="00B95E2B"/>
    <w:rsid w:val="00B9624E"/>
    <w:rsid w:val="00B964FD"/>
    <w:rsid w:val="00B96800"/>
    <w:rsid w:val="00B96A82"/>
    <w:rsid w:val="00B96E04"/>
    <w:rsid w:val="00B9704A"/>
    <w:rsid w:val="00B97332"/>
    <w:rsid w:val="00B97823"/>
    <w:rsid w:val="00B97933"/>
    <w:rsid w:val="00B97CC9"/>
    <w:rsid w:val="00B97D8D"/>
    <w:rsid w:val="00B97EC5"/>
    <w:rsid w:val="00B97F12"/>
    <w:rsid w:val="00BA009A"/>
    <w:rsid w:val="00BA00C0"/>
    <w:rsid w:val="00BA02AD"/>
    <w:rsid w:val="00BA04A1"/>
    <w:rsid w:val="00BA082A"/>
    <w:rsid w:val="00BA0852"/>
    <w:rsid w:val="00BA085F"/>
    <w:rsid w:val="00BA11D5"/>
    <w:rsid w:val="00BA121F"/>
    <w:rsid w:val="00BA1244"/>
    <w:rsid w:val="00BA1496"/>
    <w:rsid w:val="00BA1A3C"/>
    <w:rsid w:val="00BA1A4A"/>
    <w:rsid w:val="00BA1B44"/>
    <w:rsid w:val="00BA1CC2"/>
    <w:rsid w:val="00BA1D9B"/>
    <w:rsid w:val="00BA2401"/>
    <w:rsid w:val="00BA28E6"/>
    <w:rsid w:val="00BA2955"/>
    <w:rsid w:val="00BA2C50"/>
    <w:rsid w:val="00BA31F4"/>
    <w:rsid w:val="00BA38A9"/>
    <w:rsid w:val="00BA3B92"/>
    <w:rsid w:val="00BA3BA1"/>
    <w:rsid w:val="00BA48C1"/>
    <w:rsid w:val="00BA494C"/>
    <w:rsid w:val="00BA4A95"/>
    <w:rsid w:val="00BA4BAC"/>
    <w:rsid w:val="00BA4D7F"/>
    <w:rsid w:val="00BA4F35"/>
    <w:rsid w:val="00BA50E6"/>
    <w:rsid w:val="00BA5117"/>
    <w:rsid w:val="00BA5456"/>
    <w:rsid w:val="00BA5695"/>
    <w:rsid w:val="00BA5855"/>
    <w:rsid w:val="00BA6695"/>
    <w:rsid w:val="00BA66DE"/>
    <w:rsid w:val="00BA6A2A"/>
    <w:rsid w:val="00BA6B1B"/>
    <w:rsid w:val="00BA757A"/>
    <w:rsid w:val="00BA75A1"/>
    <w:rsid w:val="00BA7804"/>
    <w:rsid w:val="00BA7A31"/>
    <w:rsid w:val="00BA7FD3"/>
    <w:rsid w:val="00BB00C9"/>
    <w:rsid w:val="00BB00CB"/>
    <w:rsid w:val="00BB028D"/>
    <w:rsid w:val="00BB05AE"/>
    <w:rsid w:val="00BB07A7"/>
    <w:rsid w:val="00BB0B42"/>
    <w:rsid w:val="00BB10F6"/>
    <w:rsid w:val="00BB233A"/>
    <w:rsid w:val="00BB27A4"/>
    <w:rsid w:val="00BB2E6B"/>
    <w:rsid w:val="00BB2EAE"/>
    <w:rsid w:val="00BB300B"/>
    <w:rsid w:val="00BB3145"/>
    <w:rsid w:val="00BB3287"/>
    <w:rsid w:val="00BB32B5"/>
    <w:rsid w:val="00BB39F7"/>
    <w:rsid w:val="00BB3FA6"/>
    <w:rsid w:val="00BB4297"/>
    <w:rsid w:val="00BB42A5"/>
    <w:rsid w:val="00BB43E0"/>
    <w:rsid w:val="00BB492C"/>
    <w:rsid w:val="00BB4AFA"/>
    <w:rsid w:val="00BB4BF3"/>
    <w:rsid w:val="00BB4E5D"/>
    <w:rsid w:val="00BB4EC9"/>
    <w:rsid w:val="00BB4EFB"/>
    <w:rsid w:val="00BB4F7E"/>
    <w:rsid w:val="00BB5276"/>
    <w:rsid w:val="00BB5341"/>
    <w:rsid w:val="00BB554A"/>
    <w:rsid w:val="00BB5865"/>
    <w:rsid w:val="00BB59DD"/>
    <w:rsid w:val="00BB5E87"/>
    <w:rsid w:val="00BB63F7"/>
    <w:rsid w:val="00BB69E3"/>
    <w:rsid w:val="00BB6B5C"/>
    <w:rsid w:val="00BB6C98"/>
    <w:rsid w:val="00BB6CFB"/>
    <w:rsid w:val="00BB6DF1"/>
    <w:rsid w:val="00BB6EA1"/>
    <w:rsid w:val="00BB719B"/>
    <w:rsid w:val="00BB764D"/>
    <w:rsid w:val="00BB76C3"/>
    <w:rsid w:val="00BB777E"/>
    <w:rsid w:val="00BB79AE"/>
    <w:rsid w:val="00BB7AC4"/>
    <w:rsid w:val="00BB7ACF"/>
    <w:rsid w:val="00BB7B91"/>
    <w:rsid w:val="00BC0251"/>
    <w:rsid w:val="00BC08F3"/>
    <w:rsid w:val="00BC0B9A"/>
    <w:rsid w:val="00BC1417"/>
    <w:rsid w:val="00BC18EF"/>
    <w:rsid w:val="00BC1CA8"/>
    <w:rsid w:val="00BC1D78"/>
    <w:rsid w:val="00BC214D"/>
    <w:rsid w:val="00BC26AE"/>
    <w:rsid w:val="00BC293A"/>
    <w:rsid w:val="00BC2AC7"/>
    <w:rsid w:val="00BC2CA9"/>
    <w:rsid w:val="00BC331F"/>
    <w:rsid w:val="00BC3381"/>
    <w:rsid w:val="00BC3584"/>
    <w:rsid w:val="00BC3652"/>
    <w:rsid w:val="00BC38FC"/>
    <w:rsid w:val="00BC3A74"/>
    <w:rsid w:val="00BC4489"/>
    <w:rsid w:val="00BC448A"/>
    <w:rsid w:val="00BC4733"/>
    <w:rsid w:val="00BC49E9"/>
    <w:rsid w:val="00BC4EB2"/>
    <w:rsid w:val="00BC4F8A"/>
    <w:rsid w:val="00BC52A1"/>
    <w:rsid w:val="00BC52AE"/>
    <w:rsid w:val="00BC56A9"/>
    <w:rsid w:val="00BC572C"/>
    <w:rsid w:val="00BC58D7"/>
    <w:rsid w:val="00BC5A28"/>
    <w:rsid w:val="00BC5ACD"/>
    <w:rsid w:val="00BC5CBE"/>
    <w:rsid w:val="00BC5EB8"/>
    <w:rsid w:val="00BC61CB"/>
    <w:rsid w:val="00BC6801"/>
    <w:rsid w:val="00BC6D83"/>
    <w:rsid w:val="00BC7175"/>
    <w:rsid w:val="00BC72DC"/>
    <w:rsid w:val="00BC77BD"/>
    <w:rsid w:val="00BC792A"/>
    <w:rsid w:val="00BC7AC7"/>
    <w:rsid w:val="00BC7BAA"/>
    <w:rsid w:val="00BC7D55"/>
    <w:rsid w:val="00BC7ECE"/>
    <w:rsid w:val="00BD00A7"/>
    <w:rsid w:val="00BD0220"/>
    <w:rsid w:val="00BD0743"/>
    <w:rsid w:val="00BD0973"/>
    <w:rsid w:val="00BD0BD7"/>
    <w:rsid w:val="00BD0C12"/>
    <w:rsid w:val="00BD12EC"/>
    <w:rsid w:val="00BD140E"/>
    <w:rsid w:val="00BD1446"/>
    <w:rsid w:val="00BD1450"/>
    <w:rsid w:val="00BD1928"/>
    <w:rsid w:val="00BD1BB0"/>
    <w:rsid w:val="00BD1E76"/>
    <w:rsid w:val="00BD1F37"/>
    <w:rsid w:val="00BD2006"/>
    <w:rsid w:val="00BD22A0"/>
    <w:rsid w:val="00BD265A"/>
    <w:rsid w:val="00BD2A39"/>
    <w:rsid w:val="00BD3025"/>
    <w:rsid w:val="00BD319A"/>
    <w:rsid w:val="00BD3528"/>
    <w:rsid w:val="00BD36DB"/>
    <w:rsid w:val="00BD3821"/>
    <w:rsid w:val="00BD391F"/>
    <w:rsid w:val="00BD3A7E"/>
    <w:rsid w:val="00BD3B42"/>
    <w:rsid w:val="00BD3CA3"/>
    <w:rsid w:val="00BD3FE0"/>
    <w:rsid w:val="00BD41B0"/>
    <w:rsid w:val="00BD44BA"/>
    <w:rsid w:val="00BD44D4"/>
    <w:rsid w:val="00BD46E0"/>
    <w:rsid w:val="00BD4DF5"/>
    <w:rsid w:val="00BD509F"/>
    <w:rsid w:val="00BD52A8"/>
    <w:rsid w:val="00BD59CF"/>
    <w:rsid w:val="00BD5AE4"/>
    <w:rsid w:val="00BD60A7"/>
    <w:rsid w:val="00BD60B0"/>
    <w:rsid w:val="00BD643A"/>
    <w:rsid w:val="00BD64B0"/>
    <w:rsid w:val="00BD650F"/>
    <w:rsid w:val="00BD6D14"/>
    <w:rsid w:val="00BD6D3E"/>
    <w:rsid w:val="00BD6E58"/>
    <w:rsid w:val="00BD6FDA"/>
    <w:rsid w:val="00BD7116"/>
    <w:rsid w:val="00BD7133"/>
    <w:rsid w:val="00BD7198"/>
    <w:rsid w:val="00BD734F"/>
    <w:rsid w:val="00BD77E6"/>
    <w:rsid w:val="00BD78E6"/>
    <w:rsid w:val="00BD796B"/>
    <w:rsid w:val="00BD7DAA"/>
    <w:rsid w:val="00BD7F45"/>
    <w:rsid w:val="00BE0673"/>
    <w:rsid w:val="00BE076F"/>
    <w:rsid w:val="00BE0AAB"/>
    <w:rsid w:val="00BE0DB6"/>
    <w:rsid w:val="00BE0E40"/>
    <w:rsid w:val="00BE0E60"/>
    <w:rsid w:val="00BE0FE7"/>
    <w:rsid w:val="00BE112B"/>
    <w:rsid w:val="00BE1316"/>
    <w:rsid w:val="00BE14C8"/>
    <w:rsid w:val="00BE14EF"/>
    <w:rsid w:val="00BE190F"/>
    <w:rsid w:val="00BE1A85"/>
    <w:rsid w:val="00BE1DEB"/>
    <w:rsid w:val="00BE209B"/>
    <w:rsid w:val="00BE2200"/>
    <w:rsid w:val="00BE2283"/>
    <w:rsid w:val="00BE2B13"/>
    <w:rsid w:val="00BE2F71"/>
    <w:rsid w:val="00BE3021"/>
    <w:rsid w:val="00BE32C2"/>
    <w:rsid w:val="00BE3681"/>
    <w:rsid w:val="00BE3A1D"/>
    <w:rsid w:val="00BE3A40"/>
    <w:rsid w:val="00BE3B54"/>
    <w:rsid w:val="00BE3BDA"/>
    <w:rsid w:val="00BE3E82"/>
    <w:rsid w:val="00BE412C"/>
    <w:rsid w:val="00BE451A"/>
    <w:rsid w:val="00BE4B1B"/>
    <w:rsid w:val="00BE5064"/>
    <w:rsid w:val="00BE5194"/>
    <w:rsid w:val="00BE519B"/>
    <w:rsid w:val="00BE573C"/>
    <w:rsid w:val="00BE5B3A"/>
    <w:rsid w:val="00BE5C10"/>
    <w:rsid w:val="00BE5D78"/>
    <w:rsid w:val="00BE5D85"/>
    <w:rsid w:val="00BE6227"/>
    <w:rsid w:val="00BE6332"/>
    <w:rsid w:val="00BE6659"/>
    <w:rsid w:val="00BE6685"/>
    <w:rsid w:val="00BE67D1"/>
    <w:rsid w:val="00BE6D0E"/>
    <w:rsid w:val="00BE6D4F"/>
    <w:rsid w:val="00BE706D"/>
    <w:rsid w:val="00BE7265"/>
    <w:rsid w:val="00BE72D7"/>
    <w:rsid w:val="00BE7962"/>
    <w:rsid w:val="00BE7C87"/>
    <w:rsid w:val="00BF0145"/>
    <w:rsid w:val="00BF01D0"/>
    <w:rsid w:val="00BF0462"/>
    <w:rsid w:val="00BF0573"/>
    <w:rsid w:val="00BF067F"/>
    <w:rsid w:val="00BF090A"/>
    <w:rsid w:val="00BF0AB0"/>
    <w:rsid w:val="00BF0B34"/>
    <w:rsid w:val="00BF0F13"/>
    <w:rsid w:val="00BF0F89"/>
    <w:rsid w:val="00BF1139"/>
    <w:rsid w:val="00BF12FE"/>
    <w:rsid w:val="00BF1677"/>
    <w:rsid w:val="00BF16D0"/>
    <w:rsid w:val="00BF1821"/>
    <w:rsid w:val="00BF1B7B"/>
    <w:rsid w:val="00BF1E06"/>
    <w:rsid w:val="00BF2138"/>
    <w:rsid w:val="00BF2167"/>
    <w:rsid w:val="00BF22D3"/>
    <w:rsid w:val="00BF2693"/>
    <w:rsid w:val="00BF29DA"/>
    <w:rsid w:val="00BF2A6E"/>
    <w:rsid w:val="00BF2B01"/>
    <w:rsid w:val="00BF313F"/>
    <w:rsid w:val="00BF3160"/>
    <w:rsid w:val="00BF3458"/>
    <w:rsid w:val="00BF3642"/>
    <w:rsid w:val="00BF3949"/>
    <w:rsid w:val="00BF39B0"/>
    <w:rsid w:val="00BF3AA5"/>
    <w:rsid w:val="00BF3BED"/>
    <w:rsid w:val="00BF3F77"/>
    <w:rsid w:val="00BF4606"/>
    <w:rsid w:val="00BF48CD"/>
    <w:rsid w:val="00BF4906"/>
    <w:rsid w:val="00BF4A12"/>
    <w:rsid w:val="00BF4D90"/>
    <w:rsid w:val="00BF501B"/>
    <w:rsid w:val="00BF5546"/>
    <w:rsid w:val="00BF58A1"/>
    <w:rsid w:val="00BF5961"/>
    <w:rsid w:val="00BF5C7A"/>
    <w:rsid w:val="00BF5FEF"/>
    <w:rsid w:val="00BF6081"/>
    <w:rsid w:val="00BF614E"/>
    <w:rsid w:val="00BF61E2"/>
    <w:rsid w:val="00BF6297"/>
    <w:rsid w:val="00BF6478"/>
    <w:rsid w:val="00BF654F"/>
    <w:rsid w:val="00BF66D3"/>
    <w:rsid w:val="00BF6A8D"/>
    <w:rsid w:val="00BF6B87"/>
    <w:rsid w:val="00BF6DE4"/>
    <w:rsid w:val="00BF6E97"/>
    <w:rsid w:val="00BF7178"/>
    <w:rsid w:val="00BF73CC"/>
    <w:rsid w:val="00BF7830"/>
    <w:rsid w:val="00C00116"/>
    <w:rsid w:val="00C0086D"/>
    <w:rsid w:val="00C00EB4"/>
    <w:rsid w:val="00C01013"/>
    <w:rsid w:val="00C011C0"/>
    <w:rsid w:val="00C014B6"/>
    <w:rsid w:val="00C015CF"/>
    <w:rsid w:val="00C016AC"/>
    <w:rsid w:val="00C017E9"/>
    <w:rsid w:val="00C01AEB"/>
    <w:rsid w:val="00C0260B"/>
    <w:rsid w:val="00C02913"/>
    <w:rsid w:val="00C02AA3"/>
    <w:rsid w:val="00C036EB"/>
    <w:rsid w:val="00C0371B"/>
    <w:rsid w:val="00C039B3"/>
    <w:rsid w:val="00C03B7E"/>
    <w:rsid w:val="00C03E8D"/>
    <w:rsid w:val="00C0414D"/>
    <w:rsid w:val="00C0497E"/>
    <w:rsid w:val="00C04A22"/>
    <w:rsid w:val="00C04C55"/>
    <w:rsid w:val="00C04CF3"/>
    <w:rsid w:val="00C04F3D"/>
    <w:rsid w:val="00C050EE"/>
    <w:rsid w:val="00C05357"/>
    <w:rsid w:val="00C05477"/>
    <w:rsid w:val="00C05597"/>
    <w:rsid w:val="00C05686"/>
    <w:rsid w:val="00C05978"/>
    <w:rsid w:val="00C05D39"/>
    <w:rsid w:val="00C060D3"/>
    <w:rsid w:val="00C0652D"/>
    <w:rsid w:val="00C06591"/>
    <w:rsid w:val="00C06636"/>
    <w:rsid w:val="00C06DEF"/>
    <w:rsid w:val="00C06E86"/>
    <w:rsid w:val="00C07000"/>
    <w:rsid w:val="00C073B4"/>
    <w:rsid w:val="00C073D7"/>
    <w:rsid w:val="00C074B4"/>
    <w:rsid w:val="00C07CE1"/>
    <w:rsid w:val="00C07D27"/>
    <w:rsid w:val="00C07F32"/>
    <w:rsid w:val="00C07FAA"/>
    <w:rsid w:val="00C10156"/>
    <w:rsid w:val="00C101E9"/>
    <w:rsid w:val="00C103B9"/>
    <w:rsid w:val="00C10525"/>
    <w:rsid w:val="00C1053F"/>
    <w:rsid w:val="00C1079F"/>
    <w:rsid w:val="00C10802"/>
    <w:rsid w:val="00C10E1D"/>
    <w:rsid w:val="00C112E8"/>
    <w:rsid w:val="00C1181F"/>
    <w:rsid w:val="00C118B2"/>
    <w:rsid w:val="00C119A0"/>
    <w:rsid w:val="00C119AA"/>
    <w:rsid w:val="00C122DC"/>
    <w:rsid w:val="00C12460"/>
    <w:rsid w:val="00C1264B"/>
    <w:rsid w:val="00C126C8"/>
    <w:rsid w:val="00C12753"/>
    <w:rsid w:val="00C1293E"/>
    <w:rsid w:val="00C12A74"/>
    <w:rsid w:val="00C1311A"/>
    <w:rsid w:val="00C13756"/>
    <w:rsid w:val="00C1399B"/>
    <w:rsid w:val="00C13AEB"/>
    <w:rsid w:val="00C13C5A"/>
    <w:rsid w:val="00C13EC5"/>
    <w:rsid w:val="00C142E5"/>
    <w:rsid w:val="00C14420"/>
    <w:rsid w:val="00C1471B"/>
    <w:rsid w:val="00C14E63"/>
    <w:rsid w:val="00C14F9F"/>
    <w:rsid w:val="00C15108"/>
    <w:rsid w:val="00C151E0"/>
    <w:rsid w:val="00C15428"/>
    <w:rsid w:val="00C15746"/>
    <w:rsid w:val="00C15823"/>
    <w:rsid w:val="00C15907"/>
    <w:rsid w:val="00C159DB"/>
    <w:rsid w:val="00C15B48"/>
    <w:rsid w:val="00C164EF"/>
    <w:rsid w:val="00C16ABC"/>
    <w:rsid w:val="00C16BB2"/>
    <w:rsid w:val="00C16D75"/>
    <w:rsid w:val="00C16DFC"/>
    <w:rsid w:val="00C171A1"/>
    <w:rsid w:val="00C17286"/>
    <w:rsid w:val="00C17721"/>
    <w:rsid w:val="00C1799A"/>
    <w:rsid w:val="00C17BAF"/>
    <w:rsid w:val="00C17E84"/>
    <w:rsid w:val="00C17FA5"/>
    <w:rsid w:val="00C20018"/>
    <w:rsid w:val="00C20120"/>
    <w:rsid w:val="00C202F8"/>
    <w:rsid w:val="00C2034D"/>
    <w:rsid w:val="00C2034F"/>
    <w:rsid w:val="00C205C7"/>
    <w:rsid w:val="00C2097F"/>
    <w:rsid w:val="00C20D32"/>
    <w:rsid w:val="00C20D72"/>
    <w:rsid w:val="00C2125A"/>
    <w:rsid w:val="00C21349"/>
    <w:rsid w:val="00C216A3"/>
    <w:rsid w:val="00C216CC"/>
    <w:rsid w:val="00C2188D"/>
    <w:rsid w:val="00C2194C"/>
    <w:rsid w:val="00C21A4E"/>
    <w:rsid w:val="00C21F90"/>
    <w:rsid w:val="00C223B5"/>
    <w:rsid w:val="00C2243C"/>
    <w:rsid w:val="00C2255C"/>
    <w:rsid w:val="00C22715"/>
    <w:rsid w:val="00C227FB"/>
    <w:rsid w:val="00C22E4E"/>
    <w:rsid w:val="00C22EFF"/>
    <w:rsid w:val="00C234F5"/>
    <w:rsid w:val="00C237A7"/>
    <w:rsid w:val="00C23CED"/>
    <w:rsid w:val="00C241FE"/>
    <w:rsid w:val="00C24307"/>
    <w:rsid w:val="00C2442E"/>
    <w:rsid w:val="00C24681"/>
    <w:rsid w:val="00C24C32"/>
    <w:rsid w:val="00C24E5F"/>
    <w:rsid w:val="00C253A9"/>
    <w:rsid w:val="00C257E7"/>
    <w:rsid w:val="00C258A7"/>
    <w:rsid w:val="00C25A39"/>
    <w:rsid w:val="00C25FB9"/>
    <w:rsid w:val="00C2670F"/>
    <w:rsid w:val="00C26855"/>
    <w:rsid w:val="00C26C0A"/>
    <w:rsid w:val="00C27018"/>
    <w:rsid w:val="00C2713D"/>
    <w:rsid w:val="00C27157"/>
    <w:rsid w:val="00C27165"/>
    <w:rsid w:val="00C2747F"/>
    <w:rsid w:val="00C27614"/>
    <w:rsid w:val="00C279C4"/>
    <w:rsid w:val="00C27A4F"/>
    <w:rsid w:val="00C27B42"/>
    <w:rsid w:val="00C27B5D"/>
    <w:rsid w:val="00C27C79"/>
    <w:rsid w:val="00C27DC3"/>
    <w:rsid w:val="00C3011C"/>
    <w:rsid w:val="00C3017C"/>
    <w:rsid w:val="00C302A3"/>
    <w:rsid w:val="00C302C0"/>
    <w:rsid w:val="00C3035A"/>
    <w:rsid w:val="00C3058D"/>
    <w:rsid w:val="00C3089F"/>
    <w:rsid w:val="00C30D29"/>
    <w:rsid w:val="00C30EED"/>
    <w:rsid w:val="00C30F45"/>
    <w:rsid w:val="00C30FB9"/>
    <w:rsid w:val="00C31117"/>
    <w:rsid w:val="00C312DC"/>
    <w:rsid w:val="00C3132D"/>
    <w:rsid w:val="00C31459"/>
    <w:rsid w:val="00C3160F"/>
    <w:rsid w:val="00C31C68"/>
    <w:rsid w:val="00C31DFF"/>
    <w:rsid w:val="00C32468"/>
    <w:rsid w:val="00C32729"/>
    <w:rsid w:val="00C32804"/>
    <w:rsid w:val="00C328FE"/>
    <w:rsid w:val="00C32B94"/>
    <w:rsid w:val="00C32BB3"/>
    <w:rsid w:val="00C32D54"/>
    <w:rsid w:val="00C334FA"/>
    <w:rsid w:val="00C337ED"/>
    <w:rsid w:val="00C338CD"/>
    <w:rsid w:val="00C33A88"/>
    <w:rsid w:val="00C33CEC"/>
    <w:rsid w:val="00C33E27"/>
    <w:rsid w:val="00C33E2C"/>
    <w:rsid w:val="00C33F7E"/>
    <w:rsid w:val="00C34060"/>
    <w:rsid w:val="00C34354"/>
    <w:rsid w:val="00C3485C"/>
    <w:rsid w:val="00C34B15"/>
    <w:rsid w:val="00C34C20"/>
    <w:rsid w:val="00C34D1E"/>
    <w:rsid w:val="00C34E8B"/>
    <w:rsid w:val="00C35594"/>
    <w:rsid w:val="00C355C2"/>
    <w:rsid w:val="00C35885"/>
    <w:rsid w:val="00C35E0E"/>
    <w:rsid w:val="00C3652B"/>
    <w:rsid w:val="00C3669E"/>
    <w:rsid w:val="00C36C17"/>
    <w:rsid w:val="00C36EC1"/>
    <w:rsid w:val="00C36F5F"/>
    <w:rsid w:val="00C37182"/>
    <w:rsid w:val="00C37192"/>
    <w:rsid w:val="00C373DE"/>
    <w:rsid w:val="00C3745A"/>
    <w:rsid w:val="00C37471"/>
    <w:rsid w:val="00C37608"/>
    <w:rsid w:val="00C37669"/>
    <w:rsid w:val="00C37730"/>
    <w:rsid w:val="00C37BC3"/>
    <w:rsid w:val="00C37DA9"/>
    <w:rsid w:val="00C40088"/>
    <w:rsid w:val="00C40225"/>
    <w:rsid w:val="00C4044E"/>
    <w:rsid w:val="00C4047C"/>
    <w:rsid w:val="00C4075D"/>
    <w:rsid w:val="00C407EA"/>
    <w:rsid w:val="00C409C2"/>
    <w:rsid w:val="00C40B4A"/>
    <w:rsid w:val="00C40B5C"/>
    <w:rsid w:val="00C40C73"/>
    <w:rsid w:val="00C40EC4"/>
    <w:rsid w:val="00C40F0B"/>
    <w:rsid w:val="00C4117D"/>
    <w:rsid w:val="00C414B1"/>
    <w:rsid w:val="00C4162D"/>
    <w:rsid w:val="00C41837"/>
    <w:rsid w:val="00C41BA6"/>
    <w:rsid w:val="00C41FC2"/>
    <w:rsid w:val="00C42027"/>
    <w:rsid w:val="00C4202E"/>
    <w:rsid w:val="00C420D3"/>
    <w:rsid w:val="00C421D4"/>
    <w:rsid w:val="00C4221A"/>
    <w:rsid w:val="00C42244"/>
    <w:rsid w:val="00C425FA"/>
    <w:rsid w:val="00C4276C"/>
    <w:rsid w:val="00C42A39"/>
    <w:rsid w:val="00C42A91"/>
    <w:rsid w:val="00C42D3B"/>
    <w:rsid w:val="00C42EB5"/>
    <w:rsid w:val="00C42FC4"/>
    <w:rsid w:val="00C43003"/>
    <w:rsid w:val="00C43448"/>
    <w:rsid w:val="00C43463"/>
    <w:rsid w:val="00C434E2"/>
    <w:rsid w:val="00C435D7"/>
    <w:rsid w:val="00C436FC"/>
    <w:rsid w:val="00C44098"/>
    <w:rsid w:val="00C440D2"/>
    <w:rsid w:val="00C44223"/>
    <w:rsid w:val="00C44252"/>
    <w:rsid w:val="00C44352"/>
    <w:rsid w:val="00C44397"/>
    <w:rsid w:val="00C44A33"/>
    <w:rsid w:val="00C44B02"/>
    <w:rsid w:val="00C44B90"/>
    <w:rsid w:val="00C44C0C"/>
    <w:rsid w:val="00C44DA0"/>
    <w:rsid w:val="00C44E89"/>
    <w:rsid w:val="00C44F23"/>
    <w:rsid w:val="00C44FE7"/>
    <w:rsid w:val="00C4540A"/>
    <w:rsid w:val="00C4542D"/>
    <w:rsid w:val="00C454ED"/>
    <w:rsid w:val="00C458F9"/>
    <w:rsid w:val="00C45B28"/>
    <w:rsid w:val="00C460B9"/>
    <w:rsid w:val="00C461B2"/>
    <w:rsid w:val="00C46355"/>
    <w:rsid w:val="00C4691F"/>
    <w:rsid w:val="00C4695F"/>
    <w:rsid w:val="00C46B6F"/>
    <w:rsid w:val="00C4730C"/>
    <w:rsid w:val="00C47829"/>
    <w:rsid w:val="00C47B18"/>
    <w:rsid w:val="00C50385"/>
    <w:rsid w:val="00C5045A"/>
    <w:rsid w:val="00C50549"/>
    <w:rsid w:val="00C50654"/>
    <w:rsid w:val="00C506A8"/>
    <w:rsid w:val="00C50787"/>
    <w:rsid w:val="00C5097A"/>
    <w:rsid w:val="00C50AA4"/>
    <w:rsid w:val="00C50BE1"/>
    <w:rsid w:val="00C50CFF"/>
    <w:rsid w:val="00C50DF8"/>
    <w:rsid w:val="00C50E87"/>
    <w:rsid w:val="00C513D1"/>
    <w:rsid w:val="00C51648"/>
    <w:rsid w:val="00C51708"/>
    <w:rsid w:val="00C51A87"/>
    <w:rsid w:val="00C51B9B"/>
    <w:rsid w:val="00C51E64"/>
    <w:rsid w:val="00C521C2"/>
    <w:rsid w:val="00C52279"/>
    <w:rsid w:val="00C525CE"/>
    <w:rsid w:val="00C52A2D"/>
    <w:rsid w:val="00C52C09"/>
    <w:rsid w:val="00C5337E"/>
    <w:rsid w:val="00C53398"/>
    <w:rsid w:val="00C536D2"/>
    <w:rsid w:val="00C53839"/>
    <w:rsid w:val="00C538B3"/>
    <w:rsid w:val="00C538F4"/>
    <w:rsid w:val="00C53942"/>
    <w:rsid w:val="00C53D85"/>
    <w:rsid w:val="00C53E8F"/>
    <w:rsid w:val="00C53F33"/>
    <w:rsid w:val="00C53F3C"/>
    <w:rsid w:val="00C54072"/>
    <w:rsid w:val="00C54500"/>
    <w:rsid w:val="00C5457C"/>
    <w:rsid w:val="00C545D6"/>
    <w:rsid w:val="00C54889"/>
    <w:rsid w:val="00C548D3"/>
    <w:rsid w:val="00C54F7A"/>
    <w:rsid w:val="00C550B5"/>
    <w:rsid w:val="00C550BD"/>
    <w:rsid w:val="00C550DF"/>
    <w:rsid w:val="00C5516B"/>
    <w:rsid w:val="00C5517F"/>
    <w:rsid w:val="00C55268"/>
    <w:rsid w:val="00C55334"/>
    <w:rsid w:val="00C5568A"/>
    <w:rsid w:val="00C556F6"/>
    <w:rsid w:val="00C55941"/>
    <w:rsid w:val="00C559AF"/>
    <w:rsid w:val="00C55B3E"/>
    <w:rsid w:val="00C56258"/>
    <w:rsid w:val="00C564F8"/>
    <w:rsid w:val="00C56FAF"/>
    <w:rsid w:val="00C57279"/>
    <w:rsid w:val="00C572CC"/>
    <w:rsid w:val="00C57F40"/>
    <w:rsid w:val="00C6008F"/>
    <w:rsid w:val="00C604B2"/>
    <w:rsid w:val="00C60500"/>
    <w:rsid w:val="00C6073E"/>
    <w:rsid w:val="00C607F5"/>
    <w:rsid w:val="00C60834"/>
    <w:rsid w:val="00C60E2C"/>
    <w:rsid w:val="00C60F56"/>
    <w:rsid w:val="00C60F7C"/>
    <w:rsid w:val="00C617A9"/>
    <w:rsid w:val="00C619BF"/>
    <w:rsid w:val="00C619DE"/>
    <w:rsid w:val="00C61CCF"/>
    <w:rsid w:val="00C6219D"/>
    <w:rsid w:val="00C62262"/>
    <w:rsid w:val="00C62636"/>
    <w:rsid w:val="00C627A5"/>
    <w:rsid w:val="00C62B77"/>
    <w:rsid w:val="00C62BA0"/>
    <w:rsid w:val="00C62CD2"/>
    <w:rsid w:val="00C62D6B"/>
    <w:rsid w:val="00C62F6F"/>
    <w:rsid w:val="00C632F3"/>
    <w:rsid w:val="00C63555"/>
    <w:rsid w:val="00C6392B"/>
    <w:rsid w:val="00C639DD"/>
    <w:rsid w:val="00C63AAC"/>
    <w:rsid w:val="00C63C2C"/>
    <w:rsid w:val="00C63D39"/>
    <w:rsid w:val="00C63E89"/>
    <w:rsid w:val="00C63F76"/>
    <w:rsid w:val="00C64155"/>
    <w:rsid w:val="00C6415B"/>
    <w:rsid w:val="00C642C9"/>
    <w:rsid w:val="00C64722"/>
    <w:rsid w:val="00C64753"/>
    <w:rsid w:val="00C64A56"/>
    <w:rsid w:val="00C64CC6"/>
    <w:rsid w:val="00C64F35"/>
    <w:rsid w:val="00C65241"/>
    <w:rsid w:val="00C652C8"/>
    <w:rsid w:val="00C653BD"/>
    <w:rsid w:val="00C65997"/>
    <w:rsid w:val="00C65C7A"/>
    <w:rsid w:val="00C65FAB"/>
    <w:rsid w:val="00C66164"/>
    <w:rsid w:val="00C6698B"/>
    <w:rsid w:val="00C66AA5"/>
    <w:rsid w:val="00C67580"/>
    <w:rsid w:val="00C6793B"/>
    <w:rsid w:val="00C679E0"/>
    <w:rsid w:val="00C702E0"/>
    <w:rsid w:val="00C7067E"/>
    <w:rsid w:val="00C70970"/>
    <w:rsid w:val="00C70D11"/>
    <w:rsid w:val="00C70F0F"/>
    <w:rsid w:val="00C711C3"/>
    <w:rsid w:val="00C712F8"/>
    <w:rsid w:val="00C71655"/>
    <w:rsid w:val="00C7198C"/>
    <w:rsid w:val="00C71C7D"/>
    <w:rsid w:val="00C71D3C"/>
    <w:rsid w:val="00C71E4B"/>
    <w:rsid w:val="00C72078"/>
    <w:rsid w:val="00C721DC"/>
    <w:rsid w:val="00C7222E"/>
    <w:rsid w:val="00C72546"/>
    <w:rsid w:val="00C72628"/>
    <w:rsid w:val="00C731C7"/>
    <w:rsid w:val="00C731DC"/>
    <w:rsid w:val="00C733C1"/>
    <w:rsid w:val="00C738F5"/>
    <w:rsid w:val="00C7398C"/>
    <w:rsid w:val="00C73F4C"/>
    <w:rsid w:val="00C74575"/>
    <w:rsid w:val="00C74B1B"/>
    <w:rsid w:val="00C75232"/>
    <w:rsid w:val="00C75881"/>
    <w:rsid w:val="00C75AB2"/>
    <w:rsid w:val="00C75E46"/>
    <w:rsid w:val="00C75EBC"/>
    <w:rsid w:val="00C76586"/>
    <w:rsid w:val="00C7661D"/>
    <w:rsid w:val="00C7689F"/>
    <w:rsid w:val="00C76923"/>
    <w:rsid w:val="00C76B5B"/>
    <w:rsid w:val="00C76F86"/>
    <w:rsid w:val="00C770CD"/>
    <w:rsid w:val="00C776E6"/>
    <w:rsid w:val="00C77A72"/>
    <w:rsid w:val="00C77B22"/>
    <w:rsid w:val="00C77C0E"/>
    <w:rsid w:val="00C77D49"/>
    <w:rsid w:val="00C77E59"/>
    <w:rsid w:val="00C77EC9"/>
    <w:rsid w:val="00C77F75"/>
    <w:rsid w:val="00C802A6"/>
    <w:rsid w:val="00C80407"/>
    <w:rsid w:val="00C804E7"/>
    <w:rsid w:val="00C812DA"/>
    <w:rsid w:val="00C81385"/>
    <w:rsid w:val="00C819D0"/>
    <w:rsid w:val="00C81DA0"/>
    <w:rsid w:val="00C81E7E"/>
    <w:rsid w:val="00C8240D"/>
    <w:rsid w:val="00C82578"/>
    <w:rsid w:val="00C82B8A"/>
    <w:rsid w:val="00C82DA6"/>
    <w:rsid w:val="00C82E9C"/>
    <w:rsid w:val="00C82EF8"/>
    <w:rsid w:val="00C830B0"/>
    <w:rsid w:val="00C8316A"/>
    <w:rsid w:val="00C83227"/>
    <w:rsid w:val="00C8344E"/>
    <w:rsid w:val="00C83465"/>
    <w:rsid w:val="00C8346E"/>
    <w:rsid w:val="00C834E7"/>
    <w:rsid w:val="00C839A0"/>
    <w:rsid w:val="00C83B2F"/>
    <w:rsid w:val="00C83E1D"/>
    <w:rsid w:val="00C8403D"/>
    <w:rsid w:val="00C841E8"/>
    <w:rsid w:val="00C8437D"/>
    <w:rsid w:val="00C84414"/>
    <w:rsid w:val="00C845B2"/>
    <w:rsid w:val="00C846A8"/>
    <w:rsid w:val="00C847E2"/>
    <w:rsid w:val="00C84FF9"/>
    <w:rsid w:val="00C8514A"/>
    <w:rsid w:val="00C853B6"/>
    <w:rsid w:val="00C855B6"/>
    <w:rsid w:val="00C85657"/>
    <w:rsid w:val="00C856C7"/>
    <w:rsid w:val="00C856DC"/>
    <w:rsid w:val="00C856E8"/>
    <w:rsid w:val="00C85759"/>
    <w:rsid w:val="00C859FD"/>
    <w:rsid w:val="00C85D27"/>
    <w:rsid w:val="00C865EA"/>
    <w:rsid w:val="00C8690B"/>
    <w:rsid w:val="00C86A35"/>
    <w:rsid w:val="00C86AF6"/>
    <w:rsid w:val="00C86EC7"/>
    <w:rsid w:val="00C87086"/>
    <w:rsid w:val="00C8723F"/>
    <w:rsid w:val="00C872E8"/>
    <w:rsid w:val="00C875F1"/>
    <w:rsid w:val="00C87763"/>
    <w:rsid w:val="00C877A0"/>
    <w:rsid w:val="00C87821"/>
    <w:rsid w:val="00C8783C"/>
    <w:rsid w:val="00C8787D"/>
    <w:rsid w:val="00C878FA"/>
    <w:rsid w:val="00C87E3A"/>
    <w:rsid w:val="00C9017F"/>
    <w:rsid w:val="00C90B2E"/>
    <w:rsid w:val="00C90C6F"/>
    <w:rsid w:val="00C90DC1"/>
    <w:rsid w:val="00C90E7B"/>
    <w:rsid w:val="00C90FED"/>
    <w:rsid w:val="00C91090"/>
    <w:rsid w:val="00C910DD"/>
    <w:rsid w:val="00C910F4"/>
    <w:rsid w:val="00C91108"/>
    <w:rsid w:val="00C912FF"/>
    <w:rsid w:val="00C914A2"/>
    <w:rsid w:val="00C91869"/>
    <w:rsid w:val="00C91974"/>
    <w:rsid w:val="00C91A02"/>
    <w:rsid w:val="00C91C4A"/>
    <w:rsid w:val="00C91D82"/>
    <w:rsid w:val="00C91EA2"/>
    <w:rsid w:val="00C920EA"/>
    <w:rsid w:val="00C9298D"/>
    <w:rsid w:val="00C92A23"/>
    <w:rsid w:val="00C92AC1"/>
    <w:rsid w:val="00C92B33"/>
    <w:rsid w:val="00C92EF2"/>
    <w:rsid w:val="00C930E3"/>
    <w:rsid w:val="00C93390"/>
    <w:rsid w:val="00C9348F"/>
    <w:rsid w:val="00C935FA"/>
    <w:rsid w:val="00C9403D"/>
    <w:rsid w:val="00C9406A"/>
    <w:rsid w:val="00C94276"/>
    <w:rsid w:val="00C94574"/>
    <w:rsid w:val="00C94649"/>
    <w:rsid w:val="00C94817"/>
    <w:rsid w:val="00C948B9"/>
    <w:rsid w:val="00C94977"/>
    <w:rsid w:val="00C94A3B"/>
    <w:rsid w:val="00C94ABE"/>
    <w:rsid w:val="00C94AFA"/>
    <w:rsid w:val="00C95067"/>
    <w:rsid w:val="00C95098"/>
    <w:rsid w:val="00C951C0"/>
    <w:rsid w:val="00C954D0"/>
    <w:rsid w:val="00C956C8"/>
    <w:rsid w:val="00C95C67"/>
    <w:rsid w:val="00C95CBF"/>
    <w:rsid w:val="00C960D6"/>
    <w:rsid w:val="00C9612C"/>
    <w:rsid w:val="00C96239"/>
    <w:rsid w:val="00C9625F"/>
    <w:rsid w:val="00C966CA"/>
    <w:rsid w:val="00C96CFF"/>
    <w:rsid w:val="00C96DD0"/>
    <w:rsid w:val="00C96F7C"/>
    <w:rsid w:val="00C971D8"/>
    <w:rsid w:val="00C972A2"/>
    <w:rsid w:val="00C97799"/>
    <w:rsid w:val="00C97A93"/>
    <w:rsid w:val="00C97AEF"/>
    <w:rsid w:val="00C97C4C"/>
    <w:rsid w:val="00C97E3A"/>
    <w:rsid w:val="00C97E63"/>
    <w:rsid w:val="00CA0309"/>
    <w:rsid w:val="00CA03A2"/>
    <w:rsid w:val="00CA06EA"/>
    <w:rsid w:val="00CA096D"/>
    <w:rsid w:val="00CA0AD3"/>
    <w:rsid w:val="00CA0B0C"/>
    <w:rsid w:val="00CA0DBC"/>
    <w:rsid w:val="00CA0DC8"/>
    <w:rsid w:val="00CA0E13"/>
    <w:rsid w:val="00CA13AE"/>
    <w:rsid w:val="00CA1891"/>
    <w:rsid w:val="00CA1ACE"/>
    <w:rsid w:val="00CA1C67"/>
    <w:rsid w:val="00CA1ED3"/>
    <w:rsid w:val="00CA2001"/>
    <w:rsid w:val="00CA20C6"/>
    <w:rsid w:val="00CA228D"/>
    <w:rsid w:val="00CA248F"/>
    <w:rsid w:val="00CA2748"/>
    <w:rsid w:val="00CA299E"/>
    <w:rsid w:val="00CA2BBD"/>
    <w:rsid w:val="00CA3043"/>
    <w:rsid w:val="00CA3061"/>
    <w:rsid w:val="00CA35C1"/>
    <w:rsid w:val="00CA35D8"/>
    <w:rsid w:val="00CA374A"/>
    <w:rsid w:val="00CA3F84"/>
    <w:rsid w:val="00CA4094"/>
    <w:rsid w:val="00CA415D"/>
    <w:rsid w:val="00CA435C"/>
    <w:rsid w:val="00CA45EA"/>
    <w:rsid w:val="00CA48FB"/>
    <w:rsid w:val="00CA4AD1"/>
    <w:rsid w:val="00CA4BFB"/>
    <w:rsid w:val="00CA4CAC"/>
    <w:rsid w:val="00CA4F5E"/>
    <w:rsid w:val="00CA4FD5"/>
    <w:rsid w:val="00CA513C"/>
    <w:rsid w:val="00CA51F6"/>
    <w:rsid w:val="00CA5265"/>
    <w:rsid w:val="00CA5347"/>
    <w:rsid w:val="00CA545A"/>
    <w:rsid w:val="00CA5B40"/>
    <w:rsid w:val="00CA5D85"/>
    <w:rsid w:val="00CA5E37"/>
    <w:rsid w:val="00CA61EE"/>
    <w:rsid w:val="00CA6235"/>
    <w:rsid w:val="00CA653A"/>
    <w:rsid w:val="00CA66C7"/>
    <w:rsid w:val="00CA6A8E"/>
    <w:rsid w:val="00CA6C8F"/>
    <w:rsid w:val="00CA6D20"/>
    <w:rsid w:val="00CA6E86"/>
    <w:rsid w:val="00CA71F9"/>
    <w:rsid w:val="00CA73F1"/>
    <w:rsid w:val="00CA746B"/>
    <w:rsid w:val="00CA75F3"/>
    <w:rsid w:val="00CB0055"/>
    <w:rsid w:val="00CB0C5D"/>
    <w:rsid w:val="00CB0C6D"/>
    <w:rsid w:val="00CB0D36"/>
    <w:rsid w:val="00CB0D7A"/>
    <w:rsid w:val="00CB0EAB"/>
    <w:rsid w:val="00CB0F06"/>
    <w:rsid w:val="00CB1555"/>
    <w:rsid w:val="00CB1904"/>
    <w:rsid w:val="00CB1D0C"/>
    <w:rsid w:val="00CB1D2C"/>
    <w:rsid w:val="00CB1E08"/>
    <w:rsid w:val="00CB1ED5"/>
    <w:rsid w:val="00CB1F80"/>
    <w:rsid w:val="00CB2186"/>
    <w:rsid w:val="00CB24F8"/>
    <w:rsid w:val="00CB269F"/>
    <w:rsid w:val="00CB273E"/>
    <w:rsid w:val="00CB27EA"/>
    <w:rsid w:val="00CB2831"/>
    <w:rsid w:val="00CB2A26"/>
    <w:rsid w:val="00CB2B79"/>
    <w:rsid w:val="00CB2F89"/>
    <w:rsid w:val="00CB2FDE"/>
    <w:rsid w:val="00CB3058"/>
    <w:rsid w:val="00CB3119"/>
    <w:rsid w:val="00CB350F"/>
    <w:rsid w:val="00CB379C"/>
    <w:rsid w:val="00CB3AC3"/>
    <w:rsid w:val="00CB42A1"/>
    <w:rsid w:val="00CB4455"/>
    <w:rsid w:val="00CB445C"/>
    <w:rsid w:val="00CB4844"/>
    <w:rsid w:val="00CB488C"/>
    <w:rsid w:val="00CB51A7"/>
    <w:rsid w:val="00CB5997"/>
    <w:rsid w:val="00CB61D6"/>
    <w:rsid w:val="00CB67FF"/>
    <w:rsid w:val="00CB6858"/>
    <w:rsid w:val="00CB6DE7"/>
    <w:rsid w:val="00CB6E11"/>
    <w:rsid w:val="00CB6E43"/>
    <w:rsid w:val="00CB70F3"/>
    <w:rsid w:val="00CB7594"/>
    <w:rsid w:val="00CB76CF"/>
    <w:rsid w:val="00CB7CD4"/>
    <w:rsid w:val="00CC00B7"/>
    <w:rsid w:val="00CC0139"/>
    <w:rsid w:val="00CC0314"/>
    <w:rsid w:val="00CC0704"/>
    <w:rsid w:val="00CC08CB"/>
    <w:rsid w:val="00CC0DC1"/>
    <w:rsid w:val="00CC0DFE"/>
    <w:rsid w:val="00CC1395"/>
    <w:rsid w:val="00CC195A"/>
    <w:rsid w:val="00CC1B03"/>
    <w:rsid w:val="00CC1B95"/>
    <w:rsid w:val="00CC1C32"/>
    <w:rsid w:val="00CC1E32"/>
    <w:rsid w:val="00CC1F80"/>
    <w:rsid w:val="00CC22E5"/>
    <w:rsid w:val="00CC231E"/>
    <w:rsid w:val="00CC25E7"/>
    <w:rsid w:val="00CC2753"/>
    <w:rsid w:val="00CC2C42"/>
    <w:rsid w:val="00CC32BF"/>
    <w:rsid w:val="00CC330D"/>
    <w:rsid w:val="00CC348F"/>
    <w:rsid w:val="00CC3592"/>
    <w:rsid w:val="00CC3A85"/>
    <w:rsid w:val="00CC3EBA"/>
    <w:rsid w:val="00CC3FDA"/>
    <w:rsid w:val="00CC4207"/>
    <w:rsid w:val="00CC460D"/>
    <w:rsid w:val="00CC46CD"/>
    <w:rsid w:val="00CC4A80"/>
    <w:rsid w:val="00CC506E"/>
    <w:rsid w:val="00CC52A0"/>
    <w:rsid w:val="00CC5492"/>
    <w:rsid w:val="00CC549C"/>
    <w:rsid w:val="00CC5704"/>
    <w:rsid w:val="00CC59E5"/>
    <w:rsid w:val="00CC5A3D"/>
    <w:rsid w:val="00CC5A99"/>
    <w:rsid w:val="00CC5D83"/>
    <w:rsid w:val="00CC617C"/>
    <w:rsid w:val="00CC61F9"/>
    <w:rsid w:val="00CC64CE"/>
    <w:rsid w:val="00CC666E"/>
    <w:rsid w:val="00CC6BDE"/>
    <w:rsid w:val="00CC6D98"/>
    <w:rsid w:val="00CC72EE"/>
    <w:rsid w:val="00CC7485"/>
    <w:rsid w:val="00CC79F4"/>
    <w:rsid w:val="00CC7A4D"/>
    <w:rsid w:val="00CC7B13"/>
    <w:rsid w:val="00CC7B94"/>
    <w:rsid w:val="00CC7C88"/>
    <w:rsid w:val="00CD0584"/>
    <w:rsid w:val="00CD06C2"/>
    <w:rsid w:val="00CD0733"/>
    <w:rsid w:val="00CD093E"/>
    <w:rsid w:val="00CD0A19"/>
    <w:rsid w:val="00CD0D6B"/>
    <w:rsid w:val="00CD0EB8"/>
    <w:rsid w:val="00CD11B9"/>
    <w:rsid w:val="00CD1214"/>
    <w:rsid w:val="00CD134B"/>
    <w:rsid w:val="00CD161C"/>
    <w:rsid w:val="00CD193C"/>
    <w:rsid w:val="00CD1BEF"/>
    <w:rsid w:val="00CD1D4F"/>
    <w:rsid w:val="00CD1DA0"/>
    <w:rsid w:val="00CD1DE0"/>
    <w:rsid w:val="00CD1E47"/>
    <w:rsid w:val="00CD1F63"/>
    <w:rsid w:val="00CD221A"/>
    <w:rsid w:val="00CD233F"/>
    <w:rsid w:val="00CD2365"/>
    <w:rsid w:val="00CD25D0"/>
    <w:rsid w:val="00CD2A79"/>
    <w:rsid w:val="00CD2AA3"/>
    <w:rsid w:val="00CD303F"/>
    <w:rsid w:val="00CD3197"/>
    <w:rsid w:val="00CD326B"/>
    <w:rsid w:val="00CD32B2"/>
    <w:rsid w:val="00CD3670"/>
    <w:rsid w:val="00CD3858"/>
    <w:rsid w:val="00CD3CFB"/>
    <w:rsid w:val="00CD4122"/>
    <w:rsid w:val="00CD41FF"/>
    <w:rsid w:val="00CD4426"/>
    <w:rsid w:val="00CD4816"/>
    <w:rsid w:val="00CD4A83"/>
    <w:rsid w:val="00CD4BBB"/>
    <w:rsid w:val="00CD5184"/>
    <w:rsid w:val="00CD51C3"/>
    <w:rsid w:val="00CD51D8"/>
    <w:rsid w:val="00CD52D8"/>
    <w:rsid w:val="00CD553A"/>
    <w:rsid w:val="00CD57F4"/>
    <w:rsid w:val="00CD588D"/>
    <w:rsid w:val="00CD5B26"/>
    <w:rsid w:val="00CD5EB9"/>
    <w:rsid w:val="00CD5EDE"/>
    <w:rsid w:val="00CD5F3F"/>
    <w:rsid w:val="00CD61EA"/>
    <w:rsid w:val="00CD6201"/>
    <w:rsid w:val="00CD6246"/>
    <w:rsid w:val="00CD670B"/>
    <w:rsid w:val="00CD6840"/>
    <w:rsid w:val="00CD69B8"/>
    <w:rsid w:val="00CD6F1A"/>
    <w:rsid w:val="00CD7136"/>
    <w:rsid w:val="00CD7286"/>
    <w:rsid w:val="00CD762E"/>
    <w:rsid w:val="00CD7C9F"/>
    <w:rsid w:val="00CD7DD8"/>
    <w:rsid w:val="00CE00E8"/>
    <w:rsid w:val="00CE030B"/>
    <w:rsid w:val="00CE0854"/>
    <w:rsid w:val="00CE0C87"/>
    <w:rsid w:val="00CE0CBA"/>
    <w:rsid w:val="00CE112F"/>
    <w:rsid w:val="00CE1177"/>
    <w:rsid w:val="00CE1B4A"/>
    <w:rsid w:val="00CE1E7C"/>
    <w:rsid w:val="00CE2557"/>
    <w:rsid w:val="00CE2B0F"/>
    <w:rsid w:val="00CE2BD8"/>
    <w:rsid w:val="00CE30DA"/>
    <w:rsid w:val="00CE31B9"/>
    <w:rsid w:val="00CE3287"/>
    <w:rsid w:val="00CE32EA"/>
    <w:rsid w:val="00CE3884"/>
    <w:rsid w:val="00CE3ABC"/>
    <w:rsid w:val="00CE3D0B"/>
    <w:rsid w:val="00CE3EC2"/>
    <w:rsid w:val="00CE42F1"/>
    <w:rsid w:val="00CE4CB8"/>
    <w:rsid w:val="00CE4D7E"/>
    <w:rsid w:val="00CE5093"/>
    <w:rsid w:val="00CE5267"/>
    <w:rsid w:val="00CE552F"/>
    <w:rsid w:val="00CE5784"/>
    <w:rsid w:val="00CE5A1B"/>
    <w:rsid w:val="00CE5A9F"/>
    <w:rsid w:val="00CE5FC9"/>
    <w:rsid w:val="00CE63F3"/>
    <w:rsid w:val="00CE66FA"/>
    <w:rsid w:val="00CE671A"/>
    <w:rsid w:val="00CE6EF7"/>
    <w:rsid w:val="00CE7922"/>
    <w:rsid w:val="00CE7934"/>
    <w:rsid w:val="00CE7B0F"/>
    <w:rsid w:val="00CE7D02"/>
    <w:rsid w:val="00CE7E15"/>
    <w:rsid w:val="00CF01AA"/>
    <w:rsid w:val="00CF03EC"/>
    <w:rsid w:val="00CF067B"/>
    <w:rsid w:val="00CF08AC"/>
    <w:rsid w:val="00CF0B5E"/>
    <w:rsid w:val="00CF0B88"/>
    <w:rsid w:val="00CF0C5C"/>
    <w:rsid w:val="00CF1296"/>
    <w:rsid w:val="00CF1456"/>
    <w:rsid w:val="00CF1576"/>
    <w:rsid w:val="00CF15F4"/>
    <w:rsid w:val="00CF1658"/>
    <w:rsid w:val="00CF181D"/>
    <w:rsid w:val="00CF1D73"/>
    <w:rsid w:val="00CF1EF5"/>
    <w:rsid w:val="00CF1F86"/>
    <w:rsid w:val="00CF1FD3"/>
    <w:rsid w:val="00CF2826"/>
    <w:rsid w:val="00CF2827"/>
    <w:rsid w:val="00CF297C"/>
    <w:rsid w:val="00CF299D"/>
    <w:rsid w:val="00CF3283"/>
    <w:rsid w:val="00CF346A"/>
    <w:rsid w:val="00CF37A3"/>
    <w:rsid w:val="00CF38B2"/>
    <w:rsid w:val="00CF3B1F"/>
    <w:rsid w:val="00CF3E27"/>
    <w:rsid w:val="00CF3F3D"/>
    <w:rsid w:val="00CF4090"/>
    <w:rsid w:val="00CF44E0"/>
    <w:rsid w:val="00CF44E4"/>
    <w:rsid w:val="00CF44E7"/>
    <w:rsid w:val="00CF4845"/>
    <w:rsid w:val="00CF4B63"/>
    <w:rsid w:val="00CF4CB9"/>
    <w:rsid w:val="00CF4D2C"/>
    <w:rsid w:val="00CF4E69"/>
    <w:rsid w:val="00CF5286"/>
    <w:rsid w:val="00CF5392"/>
    <w:rsid w:val="00CF5527"/>
    <w:rsid w:val="00CF554C"/>
    <w:rsid w:val="00CF5CF6"/>
    <w:rsid w:val="00CF61D4"/>
    <w:rsid w:val="00CF62D1"/>
    <w:rsid w:val="00CF64BF"/>
    <w:rsid w:val="00CF6C6C"/>
    <w:rsid w:val="00CF6CF0"/>
    <w:rsid w:val="00CF6D18"/>
    <w:rsid w:val="00CF70A8"/>
    <w:rsid w:val="00CF7125"/>
    <w:rsid w:val="00CF724F"/>
    <w:rsid w:val="00CF76CA"/>
    <w:rsid w:val="00CF7A55"/>
    <w:rsid w:val="00CF7ABC"/>
    <w:rsid w:val="00CF7DED"/>
    <w:rsid w:val="00CF7F90"/>
    <w:rsid w:val="00D00007"/>
    <w:rsid w:val="00D00346"/>
    <w:rsid w:val="00D005DD"/>
    <w:rsid w:val="00D005EB"/>
    <w:rsid w:val="00D00899"/>
    <w:rsid w:val="00D00D0D"/>
    <w:rsid w:val="00D00F01"/>
    <w:rsid w:val="00D01557"/>
    <w:rsid w:val="00D02204"/>
    <w:rsid w:val="00D02844"/>
    <w:rsid w:val="00D02A22"/>
    <w:rsid w:val="00D02D4A"/>
    <w:rsid w:val="00D02DE0"/>
    <w:rsid w:val="00D031AE"/>
    <w:rsid w:val="00D0354C"/>
    <w:rsid w:val="00D036F4"/>
    <w:rsid w:val="00D0380E"/>
    <w:rsid w:val="00D03944"/>
    <w:rsid w:val="00D0397A"/>
    <w:rsid w:val="00D03EDE"/>
    <w:rsid w:val="00D04117"/>
    <w:rsid w:val="00D04461"/>
    <w:rsid w:val="00D0453A"/>
    <w:rsid w:val="00D04C66"/>
    <w:rsid w:val="00D04D4B"/>
    <w:rsid w:val="00D04FE2"/>
    <w:rsid w:val="00D0525F"/>
    <w:rsid w:val="00D05345"/>
    <w:rsid w:val="00D0587A"/>
    <w:rsid w:val="00D05964"/>
    <w:rsid w:val="00D05AC2"/>
    <w:rsid w:val="00D05EA9"/>
    <w:rsid w:val="00D05F48"/>
    <w:rsid w:val="00D06552"/>
    <w:rsid w:val="00D0659E"/>
    <w:rsid w:val="00D069DB"/>
    <w:rsid w:val="00D069FD"/>
    <w:rsid w:val="00D06C75"/>
    <w:rsid w:val="00D06ECA"/>
    <w:rsid w:val="00D07085"/>
    <w:rsid w:val="00D073C1"/>
    <w:rsid w:val="00D0772F"/>
    <w:rsid w:val="00D07CFA"/>
    <w:rsid w:val="00D07FB4"/>
    <w:rsid w:val="00D10117"/>
    <w:rsid w:val="00D108C7"/>
    <w:rsid w:val="00D1099A"/>
    <w:rsid w:val="00D10E97"/>
    <w:rsid w:val="00D10EC6"/>
    <w:rsid w:val="00D11654"/>
    <w:rsid w:val="00D117D6"/>
    <w:rsid w:val="00D11824"/>
    <w:rsid w:val="00D11BC7"/>
    <w:rsid w:val="00D11C33"/>
    <w:rsid w:val="00D11D79"/>
    <w:rsid w:val="00D1211C"/>
    <w:rsid w:val="00D123B3"/>
    <w:rsid w:val="00D12663"/>
    <w:rsid w:val="00D12903"/>
    <w:rsid w:val="00D12953"/>
    <w:rsid w:val="00D12C0B"/>
    <w:rsid w:val="00D12C77"/>
    <w:rsid w:val="00D131C9"/>
    <w:rsid w:val="00D133A9"/>
    <w:rsid w:val="00D137EF"/>
    <w:rsid w:val="00D13993"/>
    <w:rsid w:val="00D13C33"/>
    <w:rsid w:val="00D13CC6"/>
    <w:rsid w:val="00D13D0B"/>
    <w:rsid w:val="00D13E16"/>
    <w:rsid w:val="00D13F1F"/>
    <w:rsid w:val="00D14884"/>
    <w:rsid w:val="00D14AE8"/>
    <w:rsid w:val="00D14DE5"/>
    <w:rsid w:val="00D1504C"/>
    <w:rsid w:val="00D15360"/>
    <w:rsid w:val="00D154A0"/>
    <w:rsid w:val="00D157E0"/>
    <w:rsid w:val="00D15814"/>
    <w:rsid w:val="00D1598D"/>
    <w:rsid w:val="00D15CEB"/>
    <w:rsid w:val="00D15EC6"/>
    <w:rsid w:val="00D1616A"/>
    <w:rsid w:val="00D166F8"/>
    <w:rsid w:val="00D16817"/>
    <w:rsid w:val="00D168CB"/>
    <w:rsid w:val="00D168E3"/>
    <w:rsid w:val="00D16D78"/>
    <w:rsid w:val="00D16F0A"/>
    <w:rsid w:val="00D16F62"/>
    <w:rsid w:val="00D1711A"/>
    <w:rsid w:val="00D1721F"/>
    <w:rsid w:val="00D1758E"/>
    <w:rsid w:val="00D17AAB"/>
    <w:rsid w:val="00D20118"/>
    <w:rsid w:val="00D20428"/>
    <w:rsid w:val="00D20438"/>
    <w:rsid w:val="00D20453"/>
    <w:rsid w:val="00D204A8"/>
    <w:rsid w:val="00D20818"/>
    <w:rsid w:val="00D20E0F"/>
    <w:rsid w:val="00D20EB0"/>
    <w:rsid w:val="00D20F7F"/>
    <w:rsid w:val="00D20FB5"/>
    <w:rsid w:val="00D21028"/>
    <w:rsid w:val="00D212B3"/>
    <w:rsid w:val="00D21342"/>
    <w:rsid w:val="00D213B9"/>
    <w:rsid w:val="00D2146A"/>
    <w:rsid w:val="00D21683"/>
    <w:rsid w:val="00D216BB"/>
    <w:rsid w:val="00D2187B"/>
    <w:rsid w:val="00D21C51"/>
    <w:rsid w:val="00D21C68"/>
    <w:rsid w:val="00D222EC"/>
    <w:rsid w:val="00D223B7"/>
    <w:rsid w:val="00D223D1"/>
    <w:rsid w:val="00D22760"/>
    <w:rsid w:val="00D2314D"/>
    <w:rsid w:val="00D23477"/>
    <w:rsid w:val="00D23833"/>
    <w:rsid w:val="00D238F9"/>
    <w:rsid w:val="00D23E80"/>
    <w:rsid w:val="00D23F6D"/>
    <w:rsid w:val="00D24153"/>
    <w:rsid w:val="00D24288"/>
    <w:rsid w:val="00D24368"/>
    <w:rsid w:val="00D24537"/>
    <w:rsid w:val="00D2468F"/>
    <w:rsid w:val="00D24851"/>
    <w:rsid w:val="00D248B0"/>
    <w:rsid w:val="00D24DE1"/>
    <w:rsid w:val="00D251AE"/>
    <w:rsid w:val="00D25272"/>
    <w:rsid w:val="00D2543C"/>
    <w:rsid w:val="00D2559B"/>
    <w:rsid w:val="00D2562E"/>
    <w:rsid w:val="00D25870"/>
    <w:rsid w:val="00D25E9E"/>
    <w:rsid w:val="00D26055"/>
    <w:rsid w:val="00D26454"/>
    <w:rsid w:val="00D26631"/>
    <w:rsid w:val="00D26C6C"/>
    <w:rsid w:val="00D26C9A"/>
    <w:rsid w:val="00D27179"/>
    <w:rsid w:val="00D27181"/>
    <w:rsid w:val="00D2727C"/>
    <w:rsid w:val="00D27730"/>
    <w:rsid w:val="00D27866"/>
    <w:rsid w:val="00D27C9E"/>
    <w:rsid w:val="00D300B5"/>
    <w:rsid w:val="00D302C0"/>
    <w:rsid w:val="00D30360"/>
    <w:rsid w:val="00D30ABB"/>
    <w:rsid w:val="00D30D45"/>
    <w:rsid w:val="00D30FF2"/>
    <w:rsid w:val="00D312B8"/>
    <w:rsid w:val="00D31447"/>
    <w:rsid w:val="00D317C0"/>
    <w:rsid w:val="00D318D1"/>
    <w:rsid w:val="00D31DE1"/>
    <w:rsid w:val="00D31FEA"/>
    <w:rsid w:val="00D32048"/>
    <w:rsid w:val="00D3247B"/>
    <w:rsid w:val="00D32516"/>
    <w:rsid w:val="00D327B1"/>
    <w:rsid w:val="00D32AB8"/>
    <w:rsid w:val="00D32D79"/>
    <w:rsid w:val="00D32E99"/>
    <w:rsid w:val="00D32EF5"/>
    <w:rsid w:val="00D32F7E"/>
    <w:rsid w:val="00D33021"/>
    <w:rsid w:val="00D330F1"/>
    <w:rsid w:val="00D33134"/>
    <w:rsid w:val="00D342B7"/>
    <w:rsid w:val="00D34C92"/>
    <w:rsid w:val="00D34F0D"/>
    <w:rsid w:val="00D34F56"/>
    <w:rsid w:val="00D350A4"/>
    <w:rsid w:val="00D351C1"/>
    <w:rsid w:val="00D35234"/>
    <w:rsid w:val="00D352CD"/>
    <w:rsid w:val="00D35721"/>
    <w:rsid w:val="00D3581D"/>
    <w:rsid w:val="00D35D7A"/>
    <w:rsid w:val="00D36013"/>
    <w:rsid w:val="00D360FF"/>
    <w:rsid w:val="00D36499"/>
    <w:rsid w:val="00D364F8"/>
    <w:rsid w:val="00D3667E"/>
    <w:rsid w:val="00D36822"/>
    <w:rsid w:val="00D36AAE"/>
    <w:rsid w:val="00D36AEF"/>
    <w:rsid w:val="00D36C21"/>
    <w:rsid w:val="00D36D40"/>
    <w:rsid w:val="00D3760D"/>
    <w:rsid w:val="00D3772B"/>
    <w:rsid w:val="00D37741"/>
    <w:rsid w:val="00D377D7"/>
    <w:rsid w:val="00D378EF"/>
    <w:rsid w:val="00D379DE"/>
    <w:rsid w:val="00D37EA7"/>
    <w:rsid w:val="00D40025"/>
    <w:rsid w:val="00D40051"/>
    <w:rsid w:val="00D401D4"/>
    <w:rsid w:val="00D401F6"/>
    <w:rsid w:val="00D4048C"/>
    <w:rsid w:val="00D405D0"/>
    <w:rsid w:val="00D40E36"/>
    <w:rsid w:val="00D412BD"/>
    <w:rsid w:val="00D414A3"/>
    <w:rsid w:val="00D418D8"/>
    <w:rsid w:val="00D41E8A"/>
    <w:rsid w:val="00D41FD3"/>
    <w:rsid w:val="00D4201A"/>
    <w:rsid w:val="00D42489"/>
    <w:rsid w:val="00D42817"/>
    <w:rsid w:val="00D428B6"/>
    <w:rsid w:val="00D42932"/>
    <w:rsid w:val="00D429A7"/>
    <w:rsid w:val="00D42D70"/>
    <w:rsid w:val="00D43039"/>
    <w:rsid w:val="00D430E2"/>
    <w:rsid w:val="00D43502"/>
    <w:rsid w:val="00D436CE"/>
    <w:rsid w:val="00D4376B"/>
    <w:rsid w:val="00D43885"/>
    <w:rsid w:val="00D43CB5"/>
    <w:rsid w:val="00D43E41"/>
    <w:rsid w:val="00D43F94"/>
    <w:rsid w:val="00D443D6"/>
    <w:rsid w:val="00D44710"/>
    <w:rsid w:val="00D44BC2"/>
    <w:rsid w:val="00D44F4F"/>
    <w:rsid w:val="00D44FF5"/>
    <w:rsid w:val="00D450A9"/>
    <w:rsid w:val="00D450AA"/>
    <w:rsid w:val="00D450DC"/>
    <w:rsid w:val="00D451F8"/>
    <w:rsid w:val="00D4588A"/>
    <w:rsid w:val="00D45D50"/>
    <w:rsid w:val="00D45FFE"/>
    <w:rsid w:val="00D4623F"/>
    <w:rsid w:val="00D46CCC"/>
    <w:rsid w:val="00D46D53"/>
    <w:rsid w:val="00D4722A"/>
    <w:rsid w:val="00D472AA"/>
    <w:rsid w:val="00D4732F"/>
    <w:rsid w:val="00D47599"/>
    <w:rsid w:val="00D47A86"/>
    <w:rsid w:val="00D47B92"/>
    <w:rsid w:val="00D47BAE"/>
    <w:rsid w:val="00D47BF4"/>
    <w:rsid w:val="00D47EEC"/>
    <w:rsid w:val="00D5009D"/>
    <w:rsid w:val="00D5055C"/>
    <w:rsid w:val="00D5057D"/>
    <w:rsid w:val="00D505B0"/>
    <w:rsid w:val="00D5062C"/>
    <w:rsid w:val="00D50636"/>
    <w:rsid w:val="00D50DCA"/>
    <w:rsid w:val="00D50DF3"/>
    <w:rsid w:val="00D50F26"/>
    <w:rsid w:val="00D512DC"/>
    <w:rsid w:val="00D5138F"/>
    <w:rsid w:val="00D5145A"/>
    <w:rsid w:val="00D519CA"/>
    <w:rsid w:val="00D52124"/>
    <w:rsid w:val="00D524DD"/>
    <w:rsid w:val="00D526DC"/>
    <w:rsid w:val="00D5289E"/>
    <w:rsid w:val="00D5377B"/>
    <w:rsid w:val="00D53CE9"/>
    <w:rsid w:val="00D54060"/>
    <w:rsid w:val="00D540D5"/>
    <w:rsid w:val="00D5452E"/>
    <w:rsid w:val="00D5472C"/>
    <w:rsid w:val="00D549FD"/>
    <w:rsid w:val="00D54BDD"/>
    <w:rsid w:val="00D55512"/>
    <w:rsid w:val="00D56210"/>
    <w:rsid w:val="00D56273"/>
    <w:rsid w:val="00D5627F"/>
    <w:rsid w:val="00D56426"/>
    <w:rsid w:val="00D567D7"/>
    <w:rsid w:val="00D56903"/>
    <w:rsid w:val="00D56E4F"/>
    <w:rsid w:val="00D56F88"/>
    <w:rsid w:val="00D5719F"/>
    <w:rsid w:val="00D571A9"/>
    <w:rsid w:val="00D57413"/>
    <w:rsid w:val="00D57A40"/>
    <w:rsid w:val="00D57D2E"/>
    <w:rsid w:val="00D60687"/>
    <w:rsid w:val="00D607C8"/>
    <w:rsid w:val="00D6102D"/>
    <w:rsid w:val="00D6140C"/>
    <w:rsid w:val="00D615DD"/>
    <w:rsid w:val="00D61A1A"/>
    <w:rsid w:val="00D61AF7"/>
    <w:rsid w:val="00D61C4D"/>
    <w:rsid w:val="00D62311"/>
    <w:rsid w:val="00D62494"/>
    <w:rsid w:val="00D62676"/>
    <w:rsid w:val="00D62823"/>
    <w:rsid w:val="00D62940"/>
    <w:rsid w:val="00D62B73"/>
    <w:rsid w:val="00D634BA"/>
    <w:rsid w:val="00D63899"/>
    <w:rsid w:val="00D6389C"/>
    <w:rsid w:val="00D638F2"/>
    <w:rsid w:val="00D63C0E"/>
    <w:rsid w:val="00D63D8C"/>
    <w:rsid w:val="00D6475C"/>
    <w:rsid w:val="00D64A13"/>
    <w:rsid w:val="00D64AC7"/>
    <w:rsid w:val="00D64B84"/>
    <w:rsid w:val="00D64C0E"/>
    <w:rsid w:val="00D65214"/>
    <w:rsid w:val="00D65529"/>
    <w:rsid w:val="00D66A86"/>
    <w:rsid w:val="00D66ABA"/>
    <w:rsid w:val="00D66AC6"/>
    <w:rsid w:val="00D66D3D"/>
    <w:rsid w:val="00D66E8F"/>
    <w:rsid w:val="00D66ED2"/>
    <w:rsid w:val="00D66FED"/>
    <w:rsid w:val="00D671CA"/>
    <w:rsid w:val="00D677BD"/>
    <w:rsid w:val="00D67913"/>
    <w:rsid w:val="00D67974"/>
    <w:rsid w:val="00D67A73"/>
    <w:rsid w:val="00D70151"/>
    <w:rsid w:val="00D7074A"/>
    <w:rsid w:val="00D712E5"/>
    <w:rsid w:val="00D713C6"/>
    <w:rsid w:val="00D7147E"/>
    <w:rsid w:val="00D714FD"/>
    <w:rsid w:val="00D7163B"/>
    <w:rsid w:val="00D71DC6"/>
    <w:rsid w:val="00D71FD4"/>
    <w:rsid w:val="00D7228C"/>
    <w:rsid w:val="00D728E1"/>
    <w:rsid w:val="00D72A5A"/>
    <w:rsid w:val="00D72C78"/>
    <w:rsid w:val="00D72CD6"/>
    <w:rsid w:val="00D72E07"/>
    <w:rsid w:val="00D72E37"/>
    <w:rsid w:val="00D7301E"/>
    <w:rsid w:val="00D73033"/>
    <w:rsid w:val="00D73038"/>
    <w:rsid w:val="00D730EF"/>
    <w:rsid w:val="00D7333C"/>
    <w:rsid w:val="00D73B3C"/>
    <w:rsid w:val="00D73D1B"/>
    <w:rsid w:val="00D73DE2"/>
    <w:rsid w:val="00D73E28"/>
    <w:rsid w:val="00D743E1"/>
    <w:rsid w:val="00D74679"/>
    <w:rsid w:val="00D749B3"/>
    <w:rsid w:val="00D75375"/>
    <w:rsid w:val="00D758DA"/>
    <w:rsid w:val="00D7595B"/>
    <w:rsid w:val="00D75B6D"/>
    <w:rsid w:val="00D75B73"/>
    <w:rsid w:val="00D75BEF"/>
    <w:rsid w:val="00D7644D"/>
    <w:rsid w:val="00D7645A"/>
    <w:rsid w:val="00D764B7"/>
    <w:rsid w:val="00D76555"/>
    <w:rsid w:val="00D76718"/>
    <w:rsid w:val="00D77057"/>
    <w:rsid w:val="00D776FD"/>
    <w:rsid w:val="00D7776A"/>
    <w:rsid w:val="00D7783A"/>
    <w:rsid w:val="00D77AFD"/>
    <w:rsid w:val="00D800A3"/>
    <w:rsid w:val="00D80188"/>
    <w:rsid w:val="00D80358"/>
    <w:rsid w:val="00D80585"/>
    <w:rsid w:val="00D80ABD"/>
    <w:rsid w:val="00D80D71"/>
    <w:rsid w:val="00D80F42"/>
    <w:rsid w:val="00D81004"/>
    <w:rsid w:val="00D81377"/>
    <w:rsid w:val="00D81531"/>
    <w:rsid w:val="00D81547"/>
    <w:rsid w:val="00D815EE"/>
    <w:rsid w:val="00D81610"/>
    <w:rsid w:val="00D81667"/>
    <w:rsid w:val="00D8167E"/>
    <w:rsid w:val="00D81DF3"/>
    <w:rsid w:val="00D81F64"/>
    <w:rsid w:val="00D826D0"/>
    <w:rsid w:val="00D82A82"/>
    <w:rsid w:val="00D83067"/>
    <w:rsid w:val="00D8321A"/>
    <w:rsid w:val="00D834A9"/>
    <w:rsid w:val="00D834AA"/>
    <w:rsid w:val="00D834F9"/>
    <w:rsid w:val="00D83DAC"/>
    <w:rsid w:val="00D840FC"/>
    <w:rsid w:val="00D84302"/>
    <w:rsid w:val="00D845D1"/>
    <w:rsid w:val="00D84DF1"/>
    <w:rsid w:val="00D84E8B"/>
    <w:rsid w:val="00D84FAC"/>
    <w:rsid w:val="00D84FB1"/>
    <w:rsid w:val="00D85391"/>
    <w:rsid w:val="00D8539A"/>
    <w:rsid w:val="00D853F7"/>
    <w:rsid w:val="00D85629"/>
    <w:rsid w:val="00D8584A"/>
    <w:rsid w:val="00D85998"/>
    <w:rsid w:val="00D85D8A"/>
    <w:rsid w:val="00D864DA"/>
    <w:rsid w:val="00D86804"/>
    <w:rsid w:val="00D868C0"/>
    <w:rsid w:val="00D86FCD"/>
    <w:rsid w:val="00D8717B"/>
    <w:rsid w:val="00D87208"/>
    <w:rsid w:val="00D87310"/>
    <w:rsid w:val="00D873C7"/>
    <w:rsid w:val="00D87518"/>
    <w:rsid w:val="00D87709"/>
    <w:rsid w:val="00D8776A"/>
    <w:rsid w:val="00D877A6"/>
    <w:rsid w:val="00D877B1"/>
    <w:rsid w:val="00D878DA"/>
    <w:rsid w:val="00D87A31"/>
    <w:rsid w:val="00D87A96"/>
    <w:rsid w:val="00D87C23"/>
    <w:rsid w:val="00D87FE8"/>
    <w:rsid w:val="00D900A9"/>
    <w:rsid w:val="00D902CA"/>
    <w:rsid w:val="00D903FB"/>
    <w:rsid w:val="00D90620"/>
    <w:rsid w:val="00D906C4"/>
    <w:rsid w:val="00D907BC"/>
    <w:rsid w:val="00D9085B"/>
    <w:rsid w:val="00D90D86"/>
    <w:rsid w:val="00D90DEA"/>
    <w:rsid w:val="00D90E45"/>
    <w:rsid w:val="00D90F91"/>
    <w:rsid w:val="00D90F99"/>
    <w:rsid w:val="00D91041"/>
    <w:rsid w:val="00D91394"/>
    <w:rsid w:val="00D915ED"/>
    <w:rsid w:val="00D9169E"/>
    <w:rsid w:val="00D9186B"/>
    <w:rsid w:val="00D9198D"/>
    <w:rsid w:val="00D91BB7"/>
    <w:rsid w:val="00D91D17"/>
    <w:rsid w:val="00D91E8F"/>
    <w:rsid w:val="00D9210C"/>
    <w:rsid w:val="00D9285D"/>
    <w:rsid w:val="00D92934"/>
    <w:rsid w:val="00D92EF8"/>
    <w:rsid w:val="00D9330B"/>
    <w:rsid w:val="00D93364"/>
    <w:rsid w:val="00D934D7"/>
    <w:rsid w:val="00D93A36"/>
    <w:rsid w:val="00D93B9A"/>
    <w:rsid w:val="00D93BE4"/>
    <w:rsid w:val="00D93EA8"/>
    <w:rsid w:val="00D93F8B"/>
    <w:rsid w:val="00D9407F"/>
    <w:rsid w:val="00D94538"/>
    <w:rsid w:val="00D949F3"/>
    <w:rsid w:val="00D94B01"/>
    <w:rsid w:val="00D94B6E"/>
    <w:rsid w:val="00D94BE8"/>
    <w:rsid w:val="00D94EDC"/>
    <w:rsid w:val="00D9500E"/>
    <w:rsid w:val="00D9552C"/>
    <w:rsid w:val="00D955E6"/>
    <w:rsid w:val="00D95603"/>
    <w:rsid w:val="00D95AC6"/>
    <w:rsid w:val="00D95B4A"/>
    <w:rsid w:val="00D95B77"/>
    <w:rsid w:val="00D95CCD"/>
    <w:rsid w:val="00D964B2"/>
    <w:rsid w:val="00D964EB"/>
    <w:rsid w:val="00D9667D"/>
    <w:rsid w:val="00D96832"/>
    <w:rsid w:val="00D96A95"/>
    <w:rsid w:val="00D96D87"/>
    <w:rsid w:val="00D96F2B"/>
    <w:rsid w:val="00D9712E"/>
    <w:rsid w:val="00D9727F"/>
    <w:rsid w:val="00D97328"/>
    <w:rsid w:val="00D97367"/>
    <w:rsid w:val="00D9751A"/>
    <w:rsid w:val="00D979A5"/>
    <w:rsid w:val="00D97BEB"/>
    <w:rsid w:val="00D97C29"/>
    <w:rsid w:val="00D97D62"/>
    <w:rsid w:val="00DA00E4"/>
    <w:rsid w:val="00DA00F7"/>
    <w:rsid w:val="00DA0594"/>
    <w:rsid w:val="00DA062B"/>
    <w:rsid w:val="00DA0813"/>
    <w:rsid w:val="00DA085D"/>
    <w:rsid w:val="00DA0F82"/>
    <w:rsid w:val="00DA127C"/>
    <w:rsid w:val="00DA12C9"/>
    <w:rsid w:val="00DA1543"/>
    <w:rsid w:val="00DA168D"/>
    <w:rsid w:val="00DA1876"/>
    <w:rsid w:val="00DA18E9"/>
    <w:rsid w:val="00DA1D9C"/>
    <w:rsid w:val="00DA2107"/>
    <w:rsid w:val="00DA2753"/>
    <w:rsid w:val="00DA2CF0"/>
    <w:rsid w:val="00DA302A"/>
    <w:rsid w:val="00DA34DB"/>
    <w:rsid w:val="00DA34EF"/>
    <w:rsid w:val="00DA3B1F"/>
    <w:rsid w:val="00DA3B41"/>
    <w:rsid w:val="00DA3E5E"/>
    <w:rsid w:val="00DA3FF3"/>
    <w:rsid w:val="00DA4007"/>
    <w:rsid w:val="00DA423F"/>
    <w:rsid w:val="00DA43DF"/>
    <w:rsid w:val="00DA4439"/>
    <w:rsid w:val="00DA4805"/>
    <w:rsid w:val="00DA48A7"/>
    <w:rsid w:val="00DA4E5F"/>
    <w:rsid w:val="00DA5016"/>
    <w:rsid w:val="00DA50F0"/>
    <w:rsid w:val="00DA50FB"/>
    <w:rsid w:val="00DA51D6"/>
    <w:rsid w:val="00DA525C"/>
    <w:rsid w:val="00DA53DE"/>
    <w:rsid w:val="00DA5497"/>
    <w:rsid w:val="00DA550E"/>
    <w:rsid w:val="00DA5822"/>
    <w:rsid w:val="00DA5C2F"/>
    <w:rsid w:val="00DA5CDB"/>
    <w:rsid w:val="00DA5F6D"/>
    <w:rsid w:val="00DA6356"/>
    <w:rsid w:val="00DA63C2"/>
    <w:rsid w:val="00DA6607"/>
    <w:rsid w:val="00DA68B7"/>
    <w:rsid w:val="00DA68D6"/>
    <w:rsid w:val="00DA6965"/>
    <w:rsid w:val="00DA6E1C"/>
    <w:rsid w:val="00DA6E48"/>
    <w:rsid w:val="00DA6EBA"/>
    <w:rsid w:val="00DA7178"/>
    <w:rsid w:val="00DA7663"/>
    <w:rsid w:val="00DA7CF0"/>
    <w:rsid w:val="00DA7D2B"/>
    <w:rsid w:val="00DA7D6F"/>
    <w:rsid w:val="00DB00FA"/>
    <w:rsid w:val="00DB012E"/>
    <w:rsid w:val="00DB054A"/>
    <w:rsid w:val="00DB0801"/>
    <w:rsid w:val="00DB0B31"/>
    <w:rsid w:val="00DB13F0"/>
    <w:rsid w:val="00DB1539"/>
    <w:rsid w:val="00DB1585"/>
    <w:rsid w:val="00DB1619"/>
    <w:rsid w:val="00DB17B1"/>
    <w:rsid w:val="00DB1983"/>
    <w:rsid w:val="00DB19DB"/>
    <w:rsid w:val="00DB1AE1"/>
    <w:rsid w:val="00DB1AEE"/>
    <w:rsid w:val="00DB1BEB"/>
    <w:rsid w:val="00DB1D5A"/>
    <w:rsid w:val="00DB1D9E"/>
    <w:rsid w:val="00DB2061"/>
    <w:rsid w:val="00DB2377"/>
    <w:rsid w:val="00DB242F"/>
    <w:rsid w:val="00DB24D7"/>
    <w:rsid w:val="00DB2736"/>
    <w:rsid w:val="00DB2A38"/>
    <w:rsid w:val="00DB2E08"/>
    <w:rsid w:val="00DB3813"/>
    <w:rsid w:val="00DB3BCB"/>
    <w:rsid w:val="00DB3D49"/>
    <w:rsid w:val="00DB3E1D"/>
    <w:rsid w:val="00DB3E25"/>
    <w:rsid w:val="00DB3E88"/>
    <w:rsid w:val="00DB4369"/>
    <w:rsid w:val="00DB4E17"/>
    <w:rsid w:val="00DB4F72"/>
    <w:rsid w:val="00DB5019"/>
    <w:rsid w:val="00DB5406"/>
    <w:rsid w:val="00DB59B6"/>
    <w:rsid w:val="00DB5B02"/>
    <w:rsid w:val="00DB5B4E"/>
    <w:rsid w:val="00DB5D55"/>
    <w:rsid w:val="00DB5E87"/>
    <w:rsid w:val="00DB6115"/>
    <w:rsid w:val="00DB668D"/>
    <w:rsid w:val="00DB66A4"/>
    <w:rsid w:val="00DB6746"/>
    <w:rsid w:val="00DB6758"/>
    <w:rsid w:val="00DB68C4"/>
    <w:rsid w:val="00DB69E9"/>
    <w:rsid w:val="00DB6A76"/>
    <w:rsid w:val="00DB6B64"/>
    <w:rsid w:val="00DB6B98"/>
    <w:rsid w:val="00DB6DF3"/>
    <w:rsid w:val="00DB6E78"/>
    <w:rsid w:val="00DB6E9D"/>
    <w:rsid w:val="00DB6EAB"/>
    <w:rsid w:val="00DB7135"/>
    <w:rsid w:val="00DB73FC"/>
    <w:rsid w:val="00DB7433"/>
    <w:rsid w:val="00DB7694"/>
    <w:rsid w:val="00DB77E1"/>
    <w:rsid w:val="00DB79F2"/>
    <w:rsid w:val="00DB7C2D"/>
    <w:rsid w:val="00DB7C35"/>
    <w:rsid w:val="00DC01FD"/>
    <w:rsid w:val="00DC02B5"/>
    <w:rsid w:val="00DC02C6"/>
    <w:rsid w:val="00DC03D8"/>
    <w:rsid w:val="00DC073C"/>
    <w:rsid w:val="00DC0783"/>
    <w:rsid w:val="00DC0A71"/>
    <w:rsid w:val="00DC0BEC"/>
    <w:rsid w:val="00DC0C77"/>
    <w:rsid w:val="00DC0CE1"/>
    <w:rsid w:val="00DC0E09"/>
    <w:rsid w:val="00DC0E94"/>
    <w:rsid w:val="00DC1075"/>
    <w:rsid w:val="00DC117E"/>
    <w:rsid w:val="00DC16AD"/>
    <w:rsid w:val="00DC185E"/>
    <w:rsid w:val="00DC19C0"/>
    <w:rsid w:val="00DC1C06"/>
    <w:rsid w:val="00DC2005"/>
    <w:rsid w:val="00DC25FD"/>
    <w:rsid w:val="00DC2A14"/>
    <w:rsid w:val="00DC2A6C"/>
    <w:rsid w:val="00DC2B20"/>
    <w:rsid w:val="00DC2BED"/>
    <w:rsid w:val="00DC2C49"/>
    <w:rsid w:val="00DC2E98"/>
    <w:rsid w:val="00DC2FA7"/>
    <w:rsid w:val="00DC2FB9"/>
    <w:rsid w:val="00DC30C2"/>
    <w:rsid w:val="00DC315F"/>
    <w:rsid w:val="00DC32C5"/>
    <w:rsid w:val="00DC3389"/>
    <w:rsid w:val="00DC3631"/>
    <w:rsid w:val="00DC3959"/>
    <w:rsid w:val="00DC3EAF"/>
    <w:rsid w:val="00DC3ED4"/>
    <w:rsid w:val="00DC42CB"/>
    <w:rsid w:val="00DC42E6"/>
    <w:rsid w:val="00DC4D9E"/>
    <w:rsid w:val="00DC4DB3"/>
    <w:rsid w:val="00DC5433"/>
    <w:rsid w:val="00DC5A53"/>
    <w:rsid w:val="00DC5D47"/>
    <w:rsid w:val="00DC5D49"/>
    <w:rsid w:val="00DC5F11"/>
    <w:rsid w:val="00DC5FB1"/>
    <w:rsid w:val="00DC60F1"/>
    <w:rsid w:val="00DC634E"/>
    <w:rsid w:val="00DC638A"/>
    <w:rsid w:val="00DC66E4"/>
    <w:rsid w:val="00DC690E"/>
    <w:rsid w:val="00DC6989"/>
    <w:rsid w:val="00DC69CC"/>
    <w:rsid w:val="00DC6A26"/>
    <w:rsid w:val="00DC6AA3"/>
    <w:rsid w:val="00DC6D4F"/>
    <w:rsid w:val="00DC6EEC"/>
    <w:rsid w:val="00DC7135"/>
    <w:rsid w:val="00DC742D"/>
    <w:rsid w:val="00DC754F"/>
    <w:rsid w:val="00DC7642"/>
    <w:rsid w:val="00DC76B1"/>
    <w:rsid w:val="00DC7928"/>
    <w:rsid w:val="00DC7B87"/>
    <w:rsid w:val="00DC7B8D"/>
    <w:rsid w:val="00DD02B8"/>
    <w:rsid w:val="00DD0638"/>
    <w:rsid w:val="00DD083F"/>
    <w:rsid w:val="00DD0971"/>
    <w:rsid w:val="00DD0A4A"/>
    <w:rsid w:val="00DD0A5E"/>
    <w:rsid w:val="00DD0BB0"/>
    <w:rsid w:val="00DD0CA6"/>
    <w:rsid w:val="00DD0F25"/>
    <w:rsid w:val="00DD103D"/>
    <w:rsid w:val="00DD1054"/>
    <w:rsid w:val="00DD11EF"/>
    <w:rsid w:val="00DD1464"/>
    <w:rsid w:val="00DD14B5"/>
    <w:rsid w:val="00DD164C"/>
    <w:rsid w:val="00DD16B2"/>
    <w:rsid w:val="00DD19FB"/>
    <w:rsid w:val="00DD1A09"/>
    <w:rsid w:val="00DD1B53"/>
    <w:rsid w:val="00DD1BE4"/>
    <w:rsid w:val="00DD261B"/>
    <w:rsid w:val="00DD26CB"/>
    <w:rsid w:val="00DD2D2A"/>
    <w:rsid w:val="00DD2DC4"/>
    <w:rsid w:val="00DD30A4"/>
    <w:rsid w:val="00DD3214"/>
    <w:rsid w:val="00DD33E4"/>
    <w:rsid w:val="00DD3462"/>
    <w:rsid w:val="00DD36E2"/>
    <w:rsid w:val="00DD3B93"/>
    <w:rsid w:val="00DD3CE1"/>
    <w:rsid w:val="00DD3FF4"/>
    <w:rsid w:val="00DD40A5"/>
    <w:rsid w:val="00DD4375"/>
    <w:rsid w:val="00DD457F"/>
    <w:rsid w:val="00DD4685"/>
    <w:rsid w:val="00DD4B8D"/>
    <w:rsid w:val="00DD4D04"/>
    <w:rsid w:val="00DD4E76"/>
    <w:rsid w:val="00DD4ED7"/>
    <w:rsid w:val="00DD596A"/>
    <w:rsid w:val="00DD5CC6"/>
    <w:rsid w:val="00DD5D4C"/>
    <w:rsid w:val="00DD602A"/>
    <w:rsid w:val="00DD6203"/>
    <w:rsid w:val="00DD65AB"/>
    <w:rsid w:val="00DD6BF0"/>
    <w:rsid w:val="00DD6C06"/>
    <w:rsid w:val="00DD6D86"/>
    <w:rsid w:val="00DD6FBD"/>
    <w:rsid w:val="00DD7021"/>
    <w:rsid w:val="00DD70DE"/>
    <w:rsid w:val="00DD717A"/>
    <w:rsid w:val="00DD794C"/>
    <w:rsid w:val="00DD7A4A"/>
    <w:rsid w:val="00DE008D"/>
    <w:rsid w:val="00DE03C1"/>
    <w:rsid w:val="00DE0456"/>
    <w:rsid w:val="00DE0998"/>
    <w:rsid w:val="00DE0AAC"/>
    <w:rsid w:val="00DE0B64"/>
    <w:rsid w:val="00DE1105"/>
    <w:rsid w:val="00DE13F8"/>
    <w:rsid w:val="00DE1919"/>
    <w:rsid w:val="00DE1A47"/>
    <w:rsid w:val="00DE1B00"/>
    <w:rsid w:val="00DE1B67"/>
    <w:rsid w:val="00DE1F04"/>
    <w:rsid w:val="00DE27AA"/>
    <w:rsid w:val="00DE2810"/>
    <w:rsid w:val="00DE28AB"/>
    <w:rsid w:val="00DE29A1"/>
    <w:rsid w:val="00DE2D11"/>
    <w:rsid w:val="00DE3086"/>
    <w:rsid w:val="00DE30EE"/>
    <w:rsid w:val="00DE313B"/>
    <w:rsid w:val="00DE3848"/>
    <w:rsid w:val="00DE3A8A"/>
    <w:rsid w:val="00DE3B00"/>
    <w:rsid w:val="00DE3C07"/>
    <w:rsid w:val="00DE4063"/>
    <w:rsid w:val="00DE4525"/>
    <w:rsid w:val="00DE4781"/>
    <w:rsid w:val="00DE4874"/>
    <w:rsid w:val="00DE4917"/>
    <w:rsid w:val="00DE49FA"/>
    <w:rsid w:val="00DE4B4A"/>
    <w:rsid w:val="00DE4D28"/>
    <w:rsid w:val="00DE4FBE"/>
    <w:rsid w:val="00DE5452"/>
    <w:rsid w:val="00DE550B"/>
    <w:rsid w:val="00DE55B0"/>
    <w:rsid w:val="00DE55ED"/>
    <w:rsid w:val="00DE55F4"/>
    <w:rsid w:val="00DE565E"/>
    <w:rsid w:val="00DE59C2"/>
    <w:rsid w:val="00DE5C6E"/>
    <w:rsid w:val="00DE5DE7"/>
    <w:rsid w:val="00DE5EDF"/>
    <w:rsid w:val="00DE6370"/>
    <w:rsid w:val="00DE6583"/>
    <w:rsid w:val="00DE6595"/>
    <w:rsid w:val="00DE7050"/>
    <w:rsid w:val="00DE73A4"/>
    <w:rsid w:val="00DE7456"/>
    <w:rsid w:val="00DE756E"/>
    <w:rsid w:val="00DE7A3C"/>
    <w:rsid w:val="00DE7BD4"/>
    <w:rsid w:val="00DE7C16"/>
    <w:rsid w:val="00DE7CC9"/>
    <w:rsid w:val="00DE7D5F"/>
    <w:rsid w:val="00DF083C"/>
    <w:rsid w:val="00DF0F0C"/>
    <w:rsid w:val="00DF104F"/>
    <w:rsid w:val="00DF1639"/>
    <w:rsid w:val="00DF18A6"/>
    <w:rsid w:val="00DF1B07"/>
    <w:rsid w:val="00DF1B6F"/>
    <w:rsid w:val="00DF1B97"/>
    <w:rsid w:val="00DF1C16"/>
    <w:rsid w:val="00DF1C57"/>
    <w:rsid w:val="00DF1D65"/>
    <w:rsid w:val="00DF2318"/>
    <w:rsid w:val="00DF266B"/>
    <w:rsid w:val="00DF27C3"/>
    <w:rsid w:val="00DF28A6"/>
    <w:rsid w:val="00DF2E32"/>
    <w:rsid w:val="00DF300B"/>
    <w:rsid w:val="00DF36C0"/>
    <w:rsid w:val="00DF3FCA"/>
    <w:rsid w:val="00DF40A2"/>
    <w:rsid w:val="00DF419A"/>
    <w:rsid w:val="00DF463B"/>
    <w:rsid w:val="00DF4871"/>
    <w:rsid w:val="00DF4B96"/>
    <w:rsid w:val="00DF4DD5"/>
    <w:rsid w:val="00DF51B0"/>
    <w:rsid w:val="00DF53E9"/>
    <w:rsid w:val="00DF5913"/>
    <w:rsid w:val="00DF5B11"/>
    <w:rsid w:val="00DF60F0"/>
    <w:rsid w:val="00DF656A"/>
    <w:rsid w:val="00DF65AD"/>
    <w:rsid w:val="00DF65DC"/>
    <w:rsid w:val="00DF676F"/>
    <w:rsid w:val="00DF6771"/>
    <w:rsid w:val="00DF67C4"/>
    <w:rsid w:val="00DF68C3"/>
    <w:rsid w:val="00DF6B18"/>
    <w:rsid w:val="00DF6B62"/>
    <w:rsid w:val="00DF6C2B"/>
    <w:rsid w:val="00DF6DFE"/>
    <w:rsid w:val="00DF6FFA"/>
    <w:rsid w:val="00DF7422"/>
    <w:rsid w:val="00DF7AB8"/>
    <w:rsid w:val="00DF7AC8"/>
    <w:rsid w:val="00DF7C5A"/>
    <w:rsid w:val="00DF7CF3"/>
    <w:rsid w:val="00DF7E49"/>
    <w:rsid w:val="00E00157"/>
    <w:rsid w:val="00E001E9"/>
    <w:rsid w:val="00E002CC"/>
    <w:rsid w:val="00E002DC"/>
    <w:rsid w:val="00E004B2"/>
    <w:rsid w:val="00E009BD"/>
    <w:rsid w:val="00E00C5C"/>
    <w:rsid w:val="00E01048"/>
    <w:rsid w:val="00E012A4"/>
    <w:rsid w:val="00E014A4"/>
    <w:rsid w:val="00E014E8"/>
    <w:rsid w:val="00E015D7"/>
    <w:rsid w:val="00E0175E"/>
    <w:rsid w:val="00E0176A"/>
    <w:rsid w:val="00E01A39"/>
    <w:rsid w:val="00E01C4D"/>
    <w:rsid w:val="00E01E77"/>
    <w:rsid w:val="00E02003"/>
    <w:rsid w:val="00E02427"/>
    <w:rsid w:val="00E0260A"/>
    <w:rsid w:val="00E0261D"/>
    <w:rsid w:val="00E02692"/>
    <w:rsid w:val="00E0280C"/>
    <w:rsid w:val="00E028E3"/>
    <w:rsid w:val="00E029DD"/>
    <w:rsid w:val="00E02B36"/>
    <w:rsid w:val="00E02CB2"/>
    <w:rsid w:val="00E0387A"/>
    <w:rsid w:val="00E03910"/>
    <w:rsid w:val="00E03DFC"/>
    <w:rsid w:val="00E040E3"/>
    <w:rsid w:val="00E04617"/>
    <w:rsid w:val="00E04CE7"/>
    <w:rsid w:val="00E052DD"/>
    <w:rsid w:val="00E058FD"/>
    <w:rsid w:val="00E0590D"/>
    <w:rsid w:val="00E0597C"/>
    <w:rsid w:val="00E059BD"/>
    <w:rsid w:val="00E05AFB"/>
    <w:rsid w:val="00E05BAD"/>
    <w:rsid w:val="00E05D65"/>
    <w:rsid w:val="00E05DF4"/>
    <w:rsid w:val="00E05E32"/>
    <w:rsid w:val="00E060DB"/>
    <w:rsid w:val="00E06252"/>
    <w:rsid w:val="00E06368"/>
    <w:rsid w:val="00E06468"/>
    <w:rsid w:val="00E06792"/>
    <w:rsid w:val="00E069CC"/>
    <w:rsid w:val="00E06BEE"/>
    <w:rsid w:val="00E06F70"/>
    <w:rsid w:val="00E07720"/>
    <w:rsid w:val="00E07760"/>
    <w:rsid w:val="00E07955"/>
    <w:rsid w:val="00E07B92"/>
    <w:rsid w:val="00E07DF0"/>
    <w:rsid w:val="00E103D8"/>
    <w:rsid w:val="00E10729"/>
    <w:rsid w:val="00E10757"/>
    <w:rsid w:val="00E1080E"/>
    <w:rsid w:val="00E109D7"/>
    <w:rsid w:val="00E10ABF"/>
    <w:rsid w:val="00E10C21"/>
    <w:rsid w:val="00E112E5"/>
    <w:rsid w:val="00E113EB"/>
    <w:rsid w:val="00E114A8"/>
    <w:rsid w:val="00E1150C"/>
    <w:rsid w:val="00E115BE"/>
    <w:rsid w:val="00E115D6"/>
    <w:rsid w:val="00E11802"/>
    <w:rsid w:val="00E11870"/>
    <w:rsid w:val="00E11B72"/>
    <w:rsid w:val="00E11C8C"/>
    <w:rsid w:val="00E12061"/>
    <w:rsid w:val="00E128B3"/>
    <w:rsid w:val="00E12918"/>
    <w:rsid w:val="00E12DEF"/>
    <w:rsid w:val="00E130EC"/>
    <w:rsid w:val="00E1328F"/>
    <w:rsid w:val="00E1335C"/>
    <w:rsid w:val="00E133C2"/>
    <w:rsid w:val="00E1352D"/>
    <w:rsid w:val="00E1366D"/>
    <w:rsid w:val="00E1392F"/>
    <w:rsid w:val="00E13B9F"/>
    <w:rsid w:val="00E13BB7"/>
    <w:rsid w:val="00E14012"/>
    <w:rsid w:val="00E14454"/>
    <w:rsid w:val="00E146F2"/>
    <w:rsid w:val="00E1474E"/>
    <w:rsid w:val="00E147B9"/>
    <w:rsid w:val="00E148C2"/>
    <w:rsid w:val="00E14AE0"/>
    <w:rsid w:val="00E15062"/>
    <w:rsid w:val="00E1545C"/>
    <w:rsid w:val="00E15629"/>
    <w:rsid w:val="00E158BE"/>
    <w:rsid w:val="00E15B32"/>
    <w:rsid w:val="00E15D5A"/>
    <w:rsid w:val="00E16045"/>
    <w:rsid w:val="00E16718"/>
    <w:rsid w:val="00E16D43"/>
    <w:rsid w:val="00E16F2F"/>
    <w:rsid w:val="00E170EE"/>
    <w:rsid w:val="00E17167"/>
    <w:rsid w:val="00E1760F"/>
    <w:rsid w:val="00E17728"/>
    <w:rsid w:val="00E177A4"/>
    <w:rsid w:val="00E205AB"/>
    <w:rsid w:val="00E20AC7"/>
    <w:rsid w:val="00E20E90"/>
    <w:rsid w:val="00E21118"/>
    <w:rsid w:val="00E21236"/>
    <w:rsid w:val="00E212F6"/>
    <w:rsid w:val="00E21517"/>
    <w:rsid w:val="00E216A6"/>
    <w:rsid w:val="00E21A00"/>
    <w:rsid w:val="00E21C6C"/>
    <w:rsid w:val="00E22191"/>
    <w:rsid w:val="00E221E6"/>
    <w:rsid w:val="00E22220"/>
    <w:rsid w:val="00E2259F"/>
    <w:rsid w:val="00E23368"/>
    <w:rsid w:val="00E23E60"/>
    <w:rsid w:val="00E241F3"/>
    <w:rsid w:val="00E24418"/>
    <w:rsid w:val="00E24662"/>
    <w:rsid w:val="00E2497D"/>
    <w:rsid w:val="00E249A0"/>
    <w:rsid w:val="00E249F5"/>
    <w:rsid w:val="00E24C6A"/>
    <w:rsid w:val="00E24FDE"/>
    <w:rsid w:val="00E251B8"/>
    <w:rsid w:val="00E25564"/>
    <w:rsid w:val="00E25746"/>
    <w:rsid w:val="00E25760"/>
    <w:rsid w:val="00E25A17"/>
    <w:rsid w:val="00E25A35"/>
    <w:rsid w:val="00E25B88"/>
    <w:rsid w:val="00E25B8F"/>
    <w:rsid w:val="00E25D54"/>
    <w:rsid w:val="00E25DC5"/>
    <w:rsid w:val="00E25E43"/>
    <w:rsid w:val="00E25E92"/>
    <w:rsid w:val="00E262BF"/>
    <w:rsid w:val="00E265E3"/>
    <w:rsid w:val="00E267AB"/>
    <w:rsid w:val="00E26DC5"/>
    <w:rsid w:val="00E272F6"/>
    <w:rsid w:val="00E276BA"/>
    <w:rsid w:val="00E276DE"/>
    <w:rsid w:val="00E27BA8"/>
    <w:rsid w:val="00E27C77"/>
    <w:rsid w:val="00E27CDE"/>
    <w:rsid w:val="00E30159"/>
    <w:rsid w:val="00E3058B"/>
    <w:rsid w:val="00E3061E"/>
    <w:rsid w:val="00E30791"/>
    <w:rsid w:val="00E308A3"/>
    <w:rsid w:val="00E308E5"/>
    <w:rsid w:val="00E31197"/>
    <w:rsid w:val="00E31379"/>
    <w:rsid w:val="00E31F7E"/>
    <w:rsid w:val="00E322D4"/>
    <w:rsid w:val="00E32711"/>
    <w:rsid w:val="00E3295D"/>
    <w:rsid w:val="00E32AE9"/>
    <w:rsid w:val="00E33513"/>
    <w:rsid w:val="00E33593"/>
    <w:rsid w:val="00E345A6"/>
    <w:rsid w:val="00E347E5"/>
    <w:rsid w:val="00E34FDA"/>
    <w:rsid w:val="00E35244"/>
    <w:rsid w:val="00E35A79"/>
    <w:rsid w:val="00E361C8"/>
    <w:rsid w:val="00E36366"/>
    <w:rsid w:val="00E3667B"/>
    <w:rsid w:val="00E36884"/>
    <w:rsid w:val="00E36D6B"/>
    <w:rsid w:val="00E372C6"/>
    <w:rsid w:val="00E37904"/>
    <w:rsid w:val="00E37A20"/>
    <w:rsid w:val="00E37A52"/>
    <w:rsid w:val="00E37D2D"/>
    <w:rsid w:val="00E37F15"/>
    <w:rsid w:val="00E40340"/>
    <w:rsid w:val="00E4056B"/>
    <w:rsid w:val="00E40750"/>
    <w:rsid w:val="00E40EAA"/>
    <w:rsid w:val="00E40F11"/>
    <w:rsid w:val="00E410F2"/>
    <w:rsid w:val="00E414BB"/>
    <w:rsid w:val="00E417C0"/>
    <w:rsid w:val="00E41C65"/>
    <w:rsid w:val="00E42000"/>
    <w:rsid w:val="00E42508"/>
    <w:rsid w:val="00E42794"/>
    <w:rsid w:val="00E42B70"/>
    <w:rsid w:val="00E42DD7"/>
    <w:rsid w:val="00E432A4"/>
    <w:rsid w:val="00E437F9"/>
    <w:rsid w:val="00E43D0E"/>
    <w:rsid w:val="00E43F52"/>
    <w:rsid w:val="00E44603"/>
    <w:rsid w:val="00E447E2"/>
    <w:rsid w:val="00E44A47"/>
    <w:rsid w:val="00E44FE2"/>
    <w:rsid w:val="00E45124"/>
    <w:rsid w:val="00E45541"/>
    <w:rsid w:val="00E455D0"/>
    <w:rsid w:val="00E45A53"/>
    <w:rsid w:val="00E45B93"/>
    <w:rsid w:val="00E46090"/>
    <w:rsid w:val="00E46121"/>
    <w:rsid w:val="00E462A5"/>
    <w:rsid w:val="00E466F0"/>
    <w:rsid w:val="00E46F3E"/>
    <w:rsid w:val="00E4753E"/>
    <w:rsid w:val="00E47807"/>
    <w:rsid w:val="00E47A21"/>
    <w:rsid w:val="00E47A27"/>
    <w:rsid w:val="00E47CCF"/>
    <w:rsid w:val="00E47D98"/>
    <w:rsid w:val="00E47DD2"/>
    <w:rsid w:val="00E5013F"/>
    <w:rsid w:val="00E503A5"/>
    <w:rsid w:val="00E503EB"/>
    <w:rsid w:val="00E5059D"/>
    <w:rsid w:val="00E505CC"/>
    <w:rsid w:val="00E50882"/>
    <w:rsid w:val="00E50CD8"/>
    <w:rsid w:val="00E510C7"/>
    <w:rsid w:val="00E51AE3"/>
    <w:rsid w:val="00E51BDF"/>
    <w:rsid w:val="00E51D75"/>
    <w:rsid w:val="00E5204B"/>
    <w:rsid w:val="00E52212"/>
    <w:rsid w:val="00E52540"/>
    <w:rsid w:val="00E528DF"/>
    <w:rsid w:val="00E52AB1"/>
    <w:rsid w:val="00E52D4F"/>
    <w:rsid w:val="00E53092"/>
    <w:rsid w:val="00E536D7"/>
    <w:rsid w:val="00E541D3"/>
    <w:rsid w:val="00E542D9"/>
    <w:rsid w:val="00E54666"/>
    <w:rsid w:val="00E546EB"/>
    <w:rsid w:val="00E547CF"/>
    <w:rsid w:val="00E54EAC"/>
    <w:rsid w:val="00E5500D"/>
    <w:rsid w:val="00E55685"/>
    <w:rsid w:val="00E55844"/>
    <w:rsid w:val="00E55CEC"/>
    <w:rsid w:val="00E563E7"/>
    <w:rsid w:val="00E56575"/>
    <w:rsid w:val="00E565EF"/>
    <w:rsid w:val="00E5685D"/>
    <w:rsid w:val="00E568BF"/>
    <w:rsid w:val="00E568C1"/>
    <w:rsid w:val="00E568DE"/>
    <w:rsid w:val="00E56B37"/>
    <w:rsid w:val="00E56C37"/>
    <w:rsid w:val="00E56C4A"/>
    <w:rsid w:val="00E571A4"/>
    <w:rsid w:val="00E573CB"/>
    <w:rsid w:val="00E575AE"/>
    <w:rsid w:val="00E5780A"/>
    <w:rsid w:val="00E57B32"/>
    <w:rsid w:val="00E57EBD"/>
    <w:rsid w:val="00E600FE"/>
    <w:rsid w:val="00E604D3"/>
    <w:rsid w:val="00E60516"/>
    <w:rsid w:val="00E60C4C"/>
    <w:rsid w:val="00E60CF6"/>
    <w:rsid w:val="00E60DE6"/>
    <w:rsid w:val="00E60EDE"/>
    <w:rsid w:val="00E611AC"/>
    <w:rsid w:val="00E6123D"/>
    <w:rsid w:val="00E612D3"/>
    <w:rsid w:val="00E618C0"/>
    <w:rsid w:val="00E61D67"/>
    <w:rsid w:val="00E622F4"/>
    <w:rsid w:val="00E62342"/>
    <w:rsid w:val="00E629D2"/>
    <w:rsid w:val="00E62ABB"/>
    <w:rsid w:val="00E62C5B"/>
    <w:rsid w:val="00E62C9F"/>
    <w:rsid w:val="00E6311B"/>
    <w:rsid w:val="00E6331C"/>
    <w:rsid w:val="00E63536"/>
    <w:rsid w:val="00E63584"/>
    <w:rsid w:val="00E63876"/>
    <w:rsid w:val="00E63918"/>
    <w:rsid w:val="00E63942"/>
    <w:rsid w:val="00E63B74"/>
    <w:rsid w:val="00E63D2C"/>
    <w:rsid w:val="00E640BA"/>
    <w:rsid w:val="00E643D8"/>
    <w:rsid w:val="00E64CFF"/>
    <w:rsid w:val="00E64DAD"/>
    <w:rsid w:val="00E64DF1"/>
    <w:rsid w:val="00E64E9E"/>
    <w:rsid w:val="00E65312"/>
    <w:rsid w:val="00E65425"/>
    <w:rsid w:val="00E657CF"/>
    <w:rsid w:val="00E65856"/>
    <w:rsid w:val="00E6586F"/>
    <w:rsid w:val="00E65A06"/>
    <w:rsid w:val="00E661C4"/>
    <w:rsid w:val="00E66A75"/>
    <w:rsid w:val="00E66BD1"/>
    <w:rsid w:val="00E66D42"/>
    <w:rsid w:val="00E66D72"/>
    <w:rsid w:val="00E672B6"/>
    <w:rsid w:val="00E67A13"/>
    <w:rsid w:val="00E67DC6"/>
    <w:rsid w:val="00E7005D"/>
    <w:rsid w:val="00E700D1"/>
    <w:rsid w:val="00E7023E"/>
    <w:rsid w:val="00E704AD"/>
    <w:rsid w:val="00E7063A"/>
    <w:rsid w:val="00E70798"/>
    <w:rsid w:val="00E70C86"/>
    <w:rsid w:val="00E7158B"/>
    <w:rsid w:val="00E71661"/>
    <w:rsid w:val="00E71692"/>
    <w:rsid w:val="00E7185D"/>
    <w:rsid w:val="00E718D8"/>
    <w:rsid w:val="00E7200A"/>
    <w:rsid w:val="00E72359"/>
    <w:rsid w:val="00E7271D"/>
    <w:rsid w:val="00E72804"/>
    <w:rsid w:val="00E7289E"/>
    <w:rsid w:val="00E72998"/>
    <w:rsid w:val="00E72B55"/>
    <w:rsid w:val="00E72DC8"/>
    <w:rsid w:val="00E73043"/>
    <w:rsid w:val="00E73158"/>
    <w:rsid w:val="00E732C1"/>
    <w:rsid w:val="00E73482"/>
    <w:rsid w:val="00E73648"/>
    <w:rsid w:val="00E73715"/>
    <w:rsid w:val="00E73982"/>
    <w:rsid w:val="00E73B0E"/>
    <w:rsid w:val="00E73DBF"/>
    <w:rsid w:val="00E74317"/>
    <w:rsid w:val="00E74A90"/>
    <w:rsid w:val="00E74D2B"/>
    <w:rsid w:val="00E74EC7"/>
    <w:rsid w:val="00E7515F"/>
    <w:rsid w:val="00E75258"/>
    <w:rsid w:val="00E7560D"/>
    <w:rsid w:val="00E75C6A"/>
    <w:rsid w:val="00E75E3D"/>
    <w:rsid w:val="00E76065"/>
    <w:rsid w:val="00E7607F"/>
    <w:rsid w:val="00E760B6"/>
    <w:rsid w:val="00E763D4"/>
    <w:rsid w:val="00E7673B"/>
    <w:rsid w:val="00E76BB0"/>
    <w:rsid w:val="00E76E15"/>
    <w:rsid w:val="00E774E8"/>
    <w:rsid w:val="00E77549"/>
    <w:rsid w:val="00E77787"/>
    <w:rsid w:val="00E77928"/>
    <w:rsid w:val="00E77956"/>
    <w:rsid w:val="00E77B57"/>
    <w:rsid w:val="00E77BA3"/>
    <w:rsid w:val="00E80153"/>
    <w:rsid w:val="00E80443"/>
    <w:rsid w:val="00E80580"/>
    <w:rsid w:val="00E80614"/>
    <w:rsid w:val="00E807CB"/>
    <w:rsid w:val="00E80914"/>
    <w:rsid w:val="00E80AF8"/>
    <w:rsid w:val="00E80B84"/>
    <w:rsid w:val="00E80EF0"/>
    <w:rsid w:val="00E80FFD"/>
    <w:rsid w:val="00E8103E"/>
    <w:rsid w:val="00E8114A"/>
    <w:rsid w:val="00E811E7"/>
    <w:rsid w:val="00E8126A"/>
    <w:rsid w:val="00E815BE"/>
    <w:rsid w:val="00E8168E"/>
    <w:rsid w:val="00E81802"/>
    <w:rsid w:val="00E8243F"/>
    <w:rsid w:val="00E827FE"/>
    <w:rsid w:val="00E82A0E"/>
    <w:rsid w:val="00E82A73"/>
    <w:rsid w:val="00E830C5"/>
    <w:rsid w:val="00E836D0"/>
    <w:rsid w:val="00E83C13"/>
    <w:rsid w:val="00E83CCE"/>
    <w:rsid w:val="00E83DCD"/>
    <w:rsid w:val="00E83F2E"/>
    <w:rsid w:val="00E84103"/>
    <w:rsid w:val="00E84399"/>
    <w:rsid w:val="00E845C6"/>
    <w:rsid w:val="00E846AD"/>
    <w:rsid w:val="00E848B1"/>
    <w:rsid w:val="00E848E0"/>
    <w:rsid w:val="00E84B17"/>
    <w:rsid w:val="00E84B29"/>
    <w:rsid w:val="00E84CBF"/>
    <w:rsid w:val="00E84F61"/>
    <w:rsid w:val="00E85114"/>
    <w:rsid w:val="00E85310"/>
    <w:rsid w:val="00E859DE"/>
    <w:rsid w:val="00E85C8C"/>
    <w:rsid w:val="00E85E55"/>
    <w:rsid w:val="00E8614D"/>
    <w:rsid w:val="00E8624C"/>
    <w:rsid w:val="00E86495"/>
    <w:rsid w:val="00E868D5"/>
    <w:rsid w:val="00E868DA"/>
    <w:rsid w:val="00E86A66"/>
    <w:rsid w:val="00E86A85"/>
    <w:rsid w:val="00E86AD1"/>
    <w:rsid w:val="00E86D99"/>
    <w:rsid w:val="00E873AB"/>
    <w:rsid w:val="00E873F4"/>
    <w:rsid w:val="00E873FE"/>
    <w:rsid w:val="00E87425"/>
    <w:rsid w:val="00E8769A"/>
    <w:rsid w:val="00E87AD4"/>
    <w:rsid w:val="00E90016"/>
    <w:rsid w:val="00E901E4"/>
    <w:rsid w:val="00E9034A"/>
    <w:rsid w:val="00E90671"/>
    <w:rsid w:val="00E9091E"/>
    <w:rsid w:val="00E90BF5"/>
    <w:rsid w:val="00E90E0D"/>
    <w:rsid w:val="00E90E5A"/>
    <w:rsid w:val="00E910CD"/>
    <w:rsid w:val="00E913DE"/>
    <w:rsid w:val="00E9143F"/>
    <w:rsid w:val="00E9150A"/>
    <w:rsid w:val="00E91553"/>
    <w:rsid w:val="00E9183F"/>
    <w:rsid w:val="00E919C3"/>
    <w:rsid w:val="00E91A93"/>
    <w:rsid w:val="00E91B5B"/>
    <w:rsid w:val="00E91C1B"/>
    <w:rsid w:val="00E91D39"/>
    <w:rsid w:val="00E91D5B"/>
    <w:rsid w:val="00E922A9"/>
    <w:rsid w:val="00E923BB"/>
    <w:rsid w:val="00E92587"/>
    <w:rsid w:val="00E926C0"/>
    <w:rsid w:val="00E92734"/>
    <w:rsid w:val="00E92990"/>
    <w:rsid w:val="00E92A4E"/>
    <w:rsid w:val="00E92A5D"/>
    <w:rsid w:val="00E92D90"/>
    <w:rsid w:val="00E92FD7"/>
    <w:rsid w:val="00E932F8"/>
    <w:rsid w:val="00E933B2"/>
    <w:rsid w:val="00E93605"/>
    <w:rsid w:val="00E937A9"/>
    <w:rsid w:val="00E93839"/>
    <w:rsid w:val="00E93997"/>
    <w:rsid w:val="00E93D45"/>
    <w:rsid w:val="00E93E43"/>
    <w:rsid w:val="00E941CB"/>
    <w:rsid w:val="00E9420A"/>
    <w:rsid w:val="00E9433D"/>
    <w:rsid w:val="00E9442C"/>
    <w:rsid w:val="00E94466"/>
    <w:rsid w:val="00E94787"/>
    <w:rsid w:val="00E94B02"/>
    <w:rsid w:val="00E94C00"/>
    <w:rsid w:val="00E94C8C"/>
    <w:rsid w:val="00E95347"/>
    <w:rsid w:val="00E9536A"/>
    <w:rsid w:val="00E95392"/>
    <w:rsid w:val="00E95A04"/>
    <w:rsid w:val="00E95A4E"/>
    <w:rsid w:val="00E95BC4"/>
    <w:rsid w:val="00E95DC4"/>
    <w:rsid w:val="00E95E6D"/>
    <w:rsid w:val="00E962C5"/>
    <w:rsid w:val="00E963F5"/>
    <w:rsid w:val="00E964A2"/>
    <w:rsid w:val="00E964CB"/>
    <w:rsid w:val="00E96634"/>
    <w:rsid w:val="00E9684A"/>
    <w:rsid w:val="00E96CB4"/>
    <w:rsid w:val="00E96D72"/>
    <w:rsid w:val="00E96D7A"/>
    <w:rsid w:val="00E96F28"/>
    <w:rsid w:val="00E9701A"/>
    <w:rsid w:val="00E9753C"/>
    <w:rsid w:val="00E97B13"/>
    <w:rsid w:val="00E97C78"/>
    <w:rsid w:val="00E97CA7"/>
    <w:rsid w:val="00EA02C4"/>
    <w:rsid w:val="00EA05A5"/>
    <w:rsid w:val="00EA084C"/>
    <w:rsid w:val="00EA08C1"/>
    <w:rsid w:val="00EA0B1A"/>
    <w:rsid w:val="00EA0C38"/>
    <w:rsid w:val="00EA0E4E"/>
    <w:rsid w:val="00EA11BE"/>
    <w:rsid w:val="00EA12EF"/>
    <w:rsid w:val="00EA13AE"/>
    <w:rsid w:val="00EA14C4"/>
    <w:rsid w:val="00EA16FC"/>
    <w:rsid w:val="00EA1B4F"/>
    <w:rsid w:val="00EA1DE5"/>
    <w:rsid w:val="00EA264C"/>
    <w:rsid w:val="00EA284A"/>
    <w:rsid w:val="00EA2891"/>
    <w:rsid w:val="00EA2B66"/>
    <w:rsid w:val="00EA2C23"/>
    <w:rsid w:val="00EA30BC"/>
    <w:rsid w:val="00EA323F"/>
    <w:rsid w:val="00EA3274"/>
    <w:rsid w:val="00EA33C9"/>
    <w:rsid w:val="00EA35A3"/>
    <w:rsid w:val="00EA3742"/>
    <w:rsid w:val="00EA375C"/>
    <w:rsid w:val="00EA39A5"/>
    <w:rsid w:val="00EA3D95"/>
    <w:rsid w:val="00EA3EDF"/>
    <w:rsid w:val="00EA45F4"/>
    <w:rsid w:val="00EA4A4F"/>
    <w:rsid w:val="00EA4B93"/>
    <w:rsid w:val="00EA4C16"/>
    <w:rsid w:val="00EA4E79"/>
    <w:rsid w:val="00EA5008"/>
    <w:rsid w:val="00EA5410"/>
    <w:rsid w:val="00EA5BD6"/>
    <w:rsid w:val="00EA5F25"/>
    <w:rsid w:val="00EA65B4"/>
    <w:rsid w:val="00EA6B57"/>
    <w:rsid w:val="00EA6DE9"/>
    <w:rsid w:val="00EA6DFD"/>
    <w:rsid w:val="00EA72B1"/>
    <w:rsid w:val="00EA7A6B"/>
    <w:rsid w:val="00EA7BBC"/>
    <w:rsid w:val="00EA7F52"/>
    <w:rsid w:val="00EA7F92"/>
    <w:rsid w:val="00EB00B6"/>
    <w:rsid w:val="00EB025D"/>
    <w:rsid w:val="00EB033B"/>
    <w:rsid w:val="00EB0A66"/>
    <w:rsid w:val="00EB136A"/>
    <w:rsid w:val="00EB13A3"/>
    <w:rsid w:val="00EB1AAB"/>
    <w:rsid w:val="00EB1ABF"/>
    <w:rsid w:val="00EB1FF4"/>
    <w:rsid w:val="00EB2254"/>
    <w:rsid w:val="00EB2375"/>
    <w:rsid w:val="00EB24BE"/>
    <w:rsid w:val="00EB3915"/>
    <w:rsid w:val="00EB44F3"/>
    <w:rsid w:val="00EB4A9D"/>
    <w:rsid w:val="00EB4B06"/>
    <w:rsid w:val="00EB4C7D"/>
    <w:rsid w:val="00EB4E66"/>
    <w:rsid w:val="00EB5134"/>
    <w:rsid w:val="00EB5196"/>
    <w:rsid w:val="00EB55D1"/>
    <w:rsid w:val="00EB5619"/>
    <w:rsid w:val="00EB570A"/>
    <w:rsid w:val="00EB584E"/>
    <w:rsid w:val="00EB5ADA"/>
    <w:rsid w:val="00EB5D69"/>
    <w:rsid w:val="00EB5DCB"/>
    <w:rsid w:val="00EB5F93"/>
    <w:rsid w:val="00EB6045"/>
    <w:rsid w:val="00EB612C"/>
    <w:rsid w:val="00EB62DF"/>
    <w:rsid w:val="00EB62FC"/>
    <w:rsid w:val="00EB631E"/>
    <w:rsid w:val="00EB6414"/>
    <w:rsid w:val="00EB66AB"/>
    <w:rsid w:val="00EB66C1"/>
    <w:rsid w:val="00EB6957"/>
    <w:rsid w:val="00EB6BE9"/>
    <w:rsid w:val="00EB6CD1"/>
    <w:rsid w:val="00EB6D07"/>
    <w:rsid w:val="00EB7032"/>
    <w:rsid w:val="00EB7122"/>
    <w:rsid w:val="00EB7559"/>
    <w:rsid w:val="00EB760A"/>
    <w:rsid w:val="00EB77BC"/>
    <w:rsid w:val="00EB798E"/>
    <w:rsid w:val="00EC01A7"/>
    <w:rsid w:val="00EC05AB"/>
    <w:rsid w:val="00EC0866"/>
    <w:rsid w:val="00EC08EA"/>
    <w:rsid w:val="00EC0B74"/>
    <w:rsid w:val="00EC0F32"/>
    <w:rsid w:val="00EC182E"/>
    <w:rsid w:val="00EC1C12"/>
    <w:rsid w:val="00EC1CD8"/>
    <w:rsid w:val="00EC1D25"/>
    <w:rsid w:val="00EC2176"/>
    <w:rsid w:val="00EC22CC"/>
    <w:rsid w:val="00EC244D"/>
    <w:rsid w:val="00EC2949"/>
    <w:rsid w:val="00EC2AE0"/>
    <w:rsid w:val="00EC2B28"/>
    <w:rsid w:val="00EC3596"/>
    <w:rsid w:val="00EC36E4"/>
    <w:rsid w:val="00EC3877"/>
    <w:rsid w:val="00EC3C04"/>
    <w:rsid w:val="00EC3E0B"/>
    <w:rsid w:val="00EC43F6"/>
    <w:rsid w:val="00EC43F8"/>
    <w:rsid w:val="00EC45B4"/>
    <w:rsid w:val="00EC461F"/>
    <w:rsid w:val="00EC46F0"/>
    <w:rsid w:val="00EC475F"/>
    <w:rsid w:val="00EC4ABB"/>
    <w:rsid w:val="00EC4BCE"/>
    <w:rsid w:val="00EC4C91"/>
    <w:rsid w:val="00EC4C9E"/>
    <w:rsid w:val="00EC4E3A"/>
    <w:rsid w:val="00EC4FC1"/>
    <w:rsid w:val="00EC533E"/>
    <w:rsid w:val="00EC535E"/>
    <w:rsid w:val="00EC582E"/>
    <w:rsid w:val="00EC5904"/>
    <w:rsid w:val="00EC597B"/>
    <w:rsid w:val="00EC5B59"/>
    <w:rsid w:val="00EC5B7E"/>
    <w:rsid w:val="00EC5BE4"/>
    <w:rsid w:val="00EC5D29"/>
    <w:rsid w:val="00EC6012"/>
    <w:rsid w:val="00EC6074"/>
    <w:rsid w:val="00EC632D"/>
    <w:rsid w:val="00EC6336"/>
    <w:rsid w:val="00EC6428"/>
    <w:rsid w:val="00EC64F9"/>
    <w:rsid w:val="00EC66E0"/>
    <w:rsid w:val="00EC6A7A"/>
    <w:rsid w:val="00EC6ADC"/>
    <w:rsid w:val="00EC6C7E"/>
    <w:rsid w:val="00EC6CEB"/>
    <w:rsid w:val="00EC6DA4"/>
    <w:rsid w:val="00EC6F8E"/>
    <w:rsid w:val="00EC75DC"/>
    <w:rsid w:val="00EC764D"/>
    <w:rsid w:val="00EC7BB9"/>
    <w:rsid w:val="00EC7D3C"/>
    <w:rsid w:val="00ED018F"/>
    <w:rsid w:val="00ED051C"/>
    <w:rsid w:val="00ED06AE"/>
    <w:rsid w:val="00ED07D1"/>
    <w:rsid w:val="00ED07D7"/>
    <w:rsid w:val="00ED0AA1"/>
    <w:rsid w:val="00ED0AAD"/>
    <w:rsid w:val="00ED0B21"/>
    <w:rsid w:val="00ED0CA3"/>
    <w:rsid w:val="00ED0D6D"/>
    <w:rsid w:val="00ED1036"/>
    <w:rsid w:val="00ED1387"/>
    <w:rsid w:val="00ED156C"/>
    <w:rsid w:val="00ED15FB"/>
    <w:rsid w:val="00ED1768"/>
    <w:rsid w:val="00ED188D"/>
    <w:rsid w:val="00ED1D77"/>
    <w:rsid w:val="00ED1DA7"/>
    <w:rsid w:val="00ED1E04"/>
    <w:rsid w:val="00ED1E43"/>
    <w:rsid w:val="00ED22AA"/>
    <w:rsid w:val="00ED2425"/>
    <w:rsid w:val="00ED28C4"/>
    <w:rsid w:val="00ED2D0C"/>
    <w:rsid w:val="00ED2FE0"/>
    <w:rsid w:val="00ED39EB"/>
    <w:rsid w:val="00ED3B83"/>
    <w:rsid w:val="00ED3DCD"/>
    <w:rsid w:val="00ED3EDC"/>
    <w:rsid w:val="00ED3F3F"/>
    <w:rsid w:val="00ED3FE5"/>
    <w:rsid w:val="00ED4519"/>
    <w:rsid w:val="00ED4C9D"/>
    <w:rsid w:val="00ED4E89"/>
    <w:rsid w:val="00ED4EE6"/>
    <w:rsid w:val="00ED57C7"/>
    <w:rsid w:val="00ED5A00"/>
    <w:rsid w:val="00ED5CB1"/>
    <w:rsid w:val="00ED65AA"/>
    <w:rsid w:val="00ED6807"/>
    <w:rsid w:val="00ED69DB"/>
    <w:rsid w:val="00ED6A0C"/>
    <w:rsid w:val="00ED6A4B"/>
    <w:rsid w:val="00ED6A65"/>
    <w:rsid w:val="00ED6B03"/>
    <w:rsid w:val="00ED6C28"/>
    <w:rsid w:val="00ED7148"/>
    <w:rsid w:val="00ED72FF"/>
    <w:rsid w:val="00EE064A"/>
    <w:rsid w:val="00EE11DA"/>
    <w:rsid w:val="00EE1442"/>
    <w:rsid w:val="00EE1A85"/>
    <w:rsid w:val="00EE1AD0"/>
    <w:rsid w:val="00EE1FFE"/>
    <w:rsid w:val="00EE2517"/>
    <w:rsid w:val="00EE2992"/>
    <w:rsid w:val="00EE2E1C"/>
    <w:rsid w:val="00EE347F"/>
    <w:rsid w:val="00EE36E4"/>
    <w:rsid w:val="00EE3BDF"/>
    <w:rsid w:val="00EE3D9A"/>
    <w:rsid w:val="00EE42A9"/>
    <w:rsid w:val="00EE4ED9"/>
    <w:rsid w:val="00EE51E8"/>
    <w:rsid w:val="00EE5329"/>
    <w:rsid w:val="00EE53DE"/>
    <w:rsid w:val="00EE5816"/>
    <w:rsid w:val="00EE5874"/>
    <w:rsid w:val="00EE5CB2"/>
    <w:rsid w:val="00EE6073"/>
    <w:rsid w:val="00EE664A"/>
    <w:rsid w:val="00EE6E6A"/>
    <w:rsid w:val="00EE7091"/>
    <w:rsid w:val="00EE70AF"/>
    <w:rsid w:val="00EE7116"/>
    <w:rsid w:val="00EE71C9"/>
    <w:rsid w:val="00EE727E"/>
    <w:rsid w:val="00EE737D"/>
    <w:rsid w:val="00EE76F6"/>
    <w:rsid w:val="00EE7847"/>
    <w:rsid w:val="00EE7976"/>
    <w:rsid w:val="00EE7AAF"/>
    <w:rsid w:val="00EE7C72"/>
    <w:rsid w:val="00EE7F15"/>
    <w:rsid w:val="00EF003D"/>
    <w:rsid w:val="00EF007A"/>
    <w:rsid w:val="00EF08CA"/>
    <w:rsid w:val="00EF0ADA"/>
    <w:rsid w:val="00EF0CC9"/>
    <w:rsid w:val="00EF11EA"/>
    <w:rsid w:val="00EF15D1"/>
    <w:rsid w:val="00EF1614"/>
    <w:rsid w:val="00EF171E"/>
    <w:rsid w:val="00EF2056"/>
    <w:rsid w:val="00EF2428"/>
    <w:rsid w:val="00EF25F0"/>
    <w:rsid w:val="00EF2965"/>
    <w:rsid w:val="00EF2B65"/>
    <w:rsid w:val="00EF2E4F"/>
    <w:rsid w:val="00EF326D"/>
    <w:rsid w:val="00EF340C"/>
    <w:rsid w:val="00EF345E"/>
    <w:rsid w:val="00EF348B"/>
    <w:rsid w:val="00EF394F"/>
    <w:rsid w:val="00EF3A4A"/>
    <w:rsid w:val="00EF3A76"/>
    <w:rsid w:val="00EF3DB8"/>
    <w:rsid w:val="00EF40F5"/>
    <w:rsid w:val="00EF4549"/>
    <w:rsid w:val="00EF45B7"/>
    <w:rsid w:val="00EF4A50"/>
    <w:rsid w:val="00EF4AD2"/>
    <w:rsid w:val="00EF4E57"/>
    <w:rsid w:val="00EF4EB4"/>
    <w:rsid w:val="00EF513E"/>
    <w:rsid w:val="00EF52D7"/>
    <w:rsid w:val="00EF5545"/>
    <w:rsid w:val="00EF564E"/>
    <w:rsid w:val="00EF60BB"/>
    <w:rsid w:val="00EF659F"/>
    <w:rsid w:val="00EF688C"/>
    <w:rsid w:val="00EF68E3"/>
    <w:rsid w:val="00EF6ED5"/>
    <w:rsid w:val="00EF6EE8"/>
    <w:rsid w:val="00EF724B"/>
    <w:rsid w:val="00EF75AF"/>
    <w:rsid w:val="00EF75D0"/>
    <w:rsid w:val="00EF78E2"/>
    <w:rsid w:val="00EF79CE"/>
    <w:rsid w:val="00EF7AE9"/>
    <w:rsid w:val="00EF7AF1"/>
    <w:rsid w:val="00EF7C11"/>
    <w:rsid w:val="00F00145"/>
    <w:rsid w:val="00F002A8"/>
    <w:rsid w:val="00F003B8"/>
    <w:rsid w:val="00F0067A"/>
    <w:rsid w:val="00F006C5"/>
    <w:rsid w:val="00F00A51"/>
    <w:rsid w:val="00F00AF7"/>
    <w:rsid w:val="00F00E26"/>
    <w:rsid w:val="00F00E7F"/>
    <w:rsid w:val="00F01370"/>
    <w:rsid w:val="00F013AF"/>
    <w:rsid w:val="00F017B9"/>
    <w:rsid w:val="00F01854"/>
    <w:rsid w:val="00F01D54"/>
    <w:rsid w:val="00F02166"/>
    <w:rsid w:val="00F022F1"/>
    <w:rsid w:val="00F0277C"/>
    <w:rsid w:val="00F028C8"/>
    <w:rsid w:val="00F028CC"/>
    <w:rsid w:val="00F029E6"/>
    <w:rsid w:val="00F02F9A"/>
    <w:rsid w:val="00F0330B"/>
    <w:rsid w:val="00F036B0"/>
    <w:rsid w:val="00F03782"/>
    <w:rsid w:val="00F03D5C"/>
    <w:rsid w:val="00F03E74"/>
    <w:rsid w:val="00F04F65"/>
    <w:rsid w:val="00F0514E"/>
    <w:rsid w:val="00F064BF"/>
    <w:rsid w:val="00F0650C"/>
    <w:rsid w:val="00F0660E"/>
    <w:rsid w:val="00F068E7"/>
    <w:rsid w:val="00F06922"/>
    <w:rsid w:val="00F0697E"/>
    <w:rsid w:val="00F06F6A"/>
    <w:rsid w:val="00F06FAE"/>
    <w:rsid w:val="00F0728F"/>
    <w:rsid w:val="00F07460"/>
    <w:rsid w:val="00F0753D"/>
    <w:rsid w:val="00F07836"/>
    <w:rsid w:val="00F07889"/>
    <w:rsid w:val="00F07D72"/>
    <w:rsid w:val="00F07F66"/>
    <w:rsid w:val="00F100D0"/>
    <w:rsid w:val="00F1013C"/>
    <w:rsid w:val="00F10164"/>
    <w:rsid w:val="00F103B3"/>
    <w:rsid w:val="00F10523"/>
    <w:rsid w:val="00F106B7"/>
    <w:rsid w:val="00F10D4C"/>
    <w:rsid w:val="00F10E1A"/>
    <w:rsid w:val="00F11009"/>
    <w:rsid w:val="00F115EA"/>
    <w:rsid w:val="00F11661"/>
    <w:rsid w:val="00F11712"/>
    <w:rsid w:val="00F11821"/>
    <w:rsid w:val="00F1184E"/>
    <w:rsid w:val="00F11B2B"/>
    <w:rsid w:val="00F120CB"/>
    <w:rsid w:val="00F1215A"/>
    <w:rsid w:val="00F12271"/>
    <w:rsid w:val="00F122AB"/>
    <w:rsid w:val="00F1260C"/>
    <w:rsid w:val="00F128BA"/>
    <w:rsid w:val="00F130EE"/>
    <w:rsid w:val="00F131A8"/>
    <w:rsid w:val="00F132B2"/>
    <w:rsid w:val="00F13329"/>
    <w:rsid w:val="00F1346C"/>
    <w:rsid w:val="00F1366E"/>
    <w:rsid w:val="00F138DA"/>
    <w:rsid w:val="00F13B45"/>
    <w:rsid w:val="00F13C32"/>
    <w:rsid w:val="00F13D0E"/>
    <w:rsid w:val="00F13E72"/>
    <w:rsid w:val="00F13FB2"/>
    <w:rsid w:val="00F14497"/>
    <w:rsid w:val="00F14627"/>
    <w:rsid w:val="00F1468B"/>
    <w:rsid w:val="00F146E0"/>
    <w:rsid w:val="00F146E7"/>
    <w:rsid w:val="00F148DD"/>
    <w:rsid w:val="00F1495D"/>
    <w:rsid w:val="00F14A56"/>
    <w:rsid w:val="00F14BDC"/>
    <w:rsid w:val="00F14F8A"/>
    <w:rsid w:val="00F1529B"/>
    <w:rsid w:val="00F152B8"/>
    <w:rsid w:val="00F152D1"/>
    <w:rsid w:val="00F1536F"/>
    <w:rsid w:val="00F1565A"/>
    <w:rsid w:val="00F15744"/>
    <w:rsid w:val="00F15771"/>
    <w:rsid w:val="00F15794"/>
    <w:rsid w:val="00F15DAD"/>
    <w:rsid w:val="00F15EE0"/>
    <w:rsid w:val="00F15F1C"/>
    <w:rsid w:val="00F15F1D"/>
    <w:rsid w:val="00F16126"/>
    <w:rsid w:val="00F16369"/>
    <w:rsid w:val="00F16417"/>
    <w:rsid w:val="00F166B8"/>
    <w:rsid w:val="00F166BB"/>
    <w:rsid w:val="00F16758"/>
    <w:rsid w:val="00F16B06"/>
    <w:rsid w:val="00F16B0A"/>
    <w:rsid w:val="00F16D8C"/>
    <w:rsid w:val="00F17561"/>
    <w:rsid w:val="00F17774"/>
    <w:rsid w:val="00F17A16"/>
    <w:rsid w:val="00F17B5F"/>
    <w:rsid w:val="00F17C2A"/>
    <w:rsid w:val="00F17C38"/>
    <w:rsid w:val="00F17F0B"/>
    <w:rsid w:val="00F200A9"/>
    <w:rsid w:val="00F20153"/>
    <w:rsid w:val="00F20163"/>
    <w:rsid w:val="00F2026E"/>
    <w:rsid w:val="00F20435"/>
    <w:rsid w:val="00F20563"/>
    <w:rsid w:val="00F20616"/>
    <w:rsid w:val="00F206E1"/>
    <w:rsid w:val="00F20834"/>
    <w:rsid w:val="00F20BDE"/>
    <w:rsid w:val="00F20D18"/>
    <w:rsid w:val="00F20DA9"/>
    <w:rsid w:val="00F20E84"/>
    <w:rsid w:val="00F211C8"/>
    <w:rsid w:val="00F21550"/>
    <w:rsid w:val="00F21669"/>
    <w:rsid w:val="00F216FE"/>
    <w:rsid w:val="00F21C5A"/>
    <w:rsid w:val="00F22263"/>
    <w:rsid w:val="00F223FE"/>
    <w:rsid w:val="00F22487"/>
    <w:rsid w:val="00F2258A"/>
    <w:rsid w:val="00F22901"/>
    <w:rsid w:val="00F22D4F"/>
    <w:rsid w:val="00F22D93"/>
    <w:rsid w:val="00F23100"/>
    <w:rsid w:val="00F2343F"/>
    <w:rsid w:val="00F23938"/>
    <w:rsid w:val="00F23C22"/>
    <w:rsid w:val="00F23C7F"/>
    <w:rsid w:val="00F23C8B"/>
    <w:rsid w:val="00F23DE4"/>
    <w:rsid w:val="00F24107"/>
    <w:rsid w:val="00F24262"/>
    <w:rsid w:val="00F245A8"/>
    <w:rsid w:val="00F247CF"/>
    <w:rsid w:val="00F24D3B"/>
    <w:rsid w:val="00F25207"/>
    <w:rsid w:val="00F25364"/>
    <w:rsid w:val="00F254B5"/>
    <w:rsid w:val="00F254C8"/>
    <w:rsid w:val="00F25646"/>
    <w:rsid w:val="00F2579E"/>
    <w:rsid w:val="00F2599F"/>
    <w:rsid w:val="00F25B12"/>
    <w:rsid w:val="00F25B6F"/>
    <w:rsid w:val="00F25CCC"/>
    <w:rsid w:val="00F25F57"/>
    <w:rsid w:val="00F260FA"/>
    <w:rsid w:val="00F265F7"/>
    <w:rsid w:val="00F267B1"/>
    <w:rsid w:val="00F2680B"/>
    <w:rsid w:val="00F269CE"/>
    <w:rsid w:val="00F26AF2"/>
    <w:rsid w:val="00F27260"/>
    <w:rsid w:val="00F27665"/>
    <w:rsid w:val="00F279D1"/>
    <w:rsid w:val="00F27C4B"/>
    <w:rsid w:val="00F3022D"/>
    <w:rsid w:val="00F30498"/>
    <w:rsid w:val="00F30950"/>
    <w:rsid w:val="00F30DC3"/>
    <w:rsid w:val="00F30EC7"/>
    <w:rsid w:val="00F312BE"/>
    <w:rsid w:val="00F314DF"/>
    <w:rsid w:val="00F3161B"/>
    <w:rsid w:val="00F316F5"/>
    <w:rsid w:val="00F31780"/>
    <w:rsid w:val="00F31BC9"/>
    <w:rsid w:val="00F31CB7"/>
    <w:rsid w:val="00F31F94"/>
    <w:rsid w:val="00F31FBF"/>
    <w:rsid w:val="00F32055"/>
    <w:rsid w:val="00F328EA"/>
    <w:rsid w:val="00F32C0D"/>
    <w:rsid w:val="00F32D57"/>
    <w:rsid w:val="00F330B3"/>
    <w:rsid w:val="00F33154"/>
    <w:rsid w:val="00F331CC"/>
    <w:rsid w:val="00F332CC"/>
    <w:rsid w:val="00F332D0"/>
    <w:rsid w:val="00F3343F"/>
    <w:rsid w:val="00F33859"/>
    <w:rsid w:val="00F33B3F"/>
    <w:rsid w:val="00F33C92"/>
    <w:rsid w:val="00F34360"/>
    <w:rsid w:val="00F343FD"/>
    <w:rsid w:val="00F3471B"/>
    <w:rsid w:val="00F3487C"/>
    <w:rsid w:val="00F34CD9"/>
    <w:rsid w:val="00F34FBB"/>
    <w:rsid w:val="00F35504"/>
    <w:rsid w:val="00F35531"/>
    <w:rsid w:val="00F35BA3"/>
    <w:rsid w:val="00F35ED3"/>
    <w:rsid w:val="00F35EFE"/>
    <w:rsid w:val="00F36180"/>
    <w:rsid w:val="00F3653E"/>
    <w:rsid w:val="00F366EB"/>
    <w:rsid w:val="00F367C0"/>
    <w:rsid w:val="00F36992"/>
    <w:rsid w:val="00F3699F"/>
    <w:rsid w:val="00F36B0A"/>
    <w:rsid w:val="00F36CA3"/>
    <w:rsid w:val="00F36F12"/>
    <w:rsid w:val="00F371C7"/>
    <w:rsid w:val="00F373EA"/>
    <w:rsid w:val="00F37AA2"/>
    <w:rsid w:val="00F400C8"/>
    <w:rsid w:val="00F403AC"/>
    <w:rsid w:val="00F4054D"/>
    <w:rsid w:val="00F40A42"/>
    <w:rsid w:val="00F40AD4"/>
    <w:rsid w:val="00F40AF6"/>
    <w:rsid w:val="00F40CB8"/>
    <w:rsid w:val="00F411B5"/>
    <w:rsid w:val="00F411CC"/>
    <w:rsid w:val="00F41652"/>
    <w:rsid w:val="00F417AC"/>
    <w:rsid w:val="00F41A4B"/>
    <w:rsid w:val="00F42060"/>
    <w:rsid w:val="00F42B98"/>
    <w:rsid w:val="00F42FA7"/>
    <w:rsid w:val="00F434A6"/>
    <w:rsid w:val="00F4366D"/>
    <w:rsid w:val="00F437E7"/>
    <w:rsid w:val="00F43B07"/>
    <w:rsid w:val="00F4411F"/>
    <w:rsid w:val="00F44894"/>
    <w:rsid w:val="00F44904"/>
    <w:rsid w:val="00F44C86"/>
    <w:rsid w:val="00F44D33"/>
    <w:rsid w:val="00F44DF7"/>
    <w:rsid w:val="00F45F6D"/>
    <w:rsid w:val="00F46574"/>
    <w:rsid w:val="00F466F6"/>
    <w:rsid w:val="00F468C2"/>
    <w:rsid w:val="00F46A16"/>
    <w:rsid w:val="00F46B28"/>
    <w:rsid w:val="00F46FDF"/>
    <w:rsid w:val="00F46FF0"/>
    <w:rsid w:val="00F471FE"/>
    <w:rsid w:val="00F47362"/>
    <w:rsid w:val="00F47AC2"/>
    <w:rsid w:val="00F47B16"/>
    <w:rsid w:val="00F504D7"/>
    <w:rsid w:val="00F506A1"/>
    <w:rsid w:val="00F50853"/>
    <w:rsid w:val="00F50C63"/>
    <w:rsid w:val="00F50CCC"/>
    <w:rsid w:val="00F50D6E"/>
    <w:rsid w:val="00F50E26"/>
    <w:rsid w:val="00F50FD6"/>
    <w:rsid w:val="00F513F6"/>
    <w:rsid w:val="00F5164D"/>
    <w:rsid w:val="00F51C3E"/>
    <w:rsid w:val="00F51DCC"/>
    <w:rsid w:val="00F5203B"/>
    <w:rsid w:val="00F52051"/>
    <w:rsid w:val="00F526BF"/>
    <w:rsid w:val="00F52795"/>
    <w:rsid w:val="00F52F72"/>
    <w:rsid w:val="00F530DC"/>
    <w:rsid w:val="00F53165"/>
    <w:rsid w:val="00F53999"/>
    <w:rsid w:val="00F53DD6"/>
    <w:rsid w:val="00F548B2"/>
    <w:rsid w:val="00F54FD7"/>
    <w:rsid w:val="00F553EA"/>
    <w:rsid w:val="00F55532"/>
    <w:rsid w:val="00F558AC"/>
    <w:rsid w:val="00F5593C"/>
    <w:rsid w:val="00F55A21"/>
    <w:rsid w:val="00F55C2D"/>
    <w:rsid w:val="00F561CD"/>
    <w:rsid w:val="00F56376"/>
    <w:rsid w:val="00F566AD"/>
    <w:rsid w:val="00F5676C"/>
    <w:rsid w:val="00F568A2"/>
    <w:rsid w:val="00F568CA"/>
    <w:rsid w:val="00F56A01"/>
    <w:rsid w:val="00F56AF4"/>
    <w:rsid w:val="00F56DD2"/>
    <w:rsid w:val="00F56ED4"/>
    <w:rsid w:val="00F57234"/>
    <w:rsid w:val="00F5749E"/>
    <w:rsid w:val="00F5763E"/>
    <w:rsid w:val="00F6023A"/>
    <w:rsid w:val="00F60460"/>
    <w:rsid w:val="00F60FE2"/>
    <w:rsid w:val="00F61328"/>
    <w:rsid w:val="00F61723"/>
    <w:rsid w:val="00F6172B"/>
    <w:rsid w:val="00F617BF"/>
    <w:rsid w:val="00F618C1"/>
    <w:rsid w:val="00F61CBD"/>
    <w:rsid w:val="00F61DD2"/>
    <w:rsid w:val="00F61E0E"/>
    <w:rsid w:val="00F61FE0"/>
    <w:rsid w:val="00F62125"/>
    <w:rsid w:val="00F6216E"/>
    <w:rsid w:val="00F6253A"/>
    <w:rsid w:val="00F62751"/>
    <w:rsid w:val="00F62ED6"/>
    <w:rsid w:val="00F6340D"/>
    <w:rsid w:val="00F636A1"/>
    <w:rsid w:val="00F636D7"/>
    <w:rsid w:val="00F63ABE"/>
    <w:rsid w:val="00F63C0C"/>
    <w:rsid w:val="00F63F00"/>
    <w:rsid w:val="00F643CF"/>
    <w:rsid w:val="00F646E3"/>
    <w:rsid w:val="00F64764"/>
    <w:rsid w:val="00F648A3"/>
    <w:rsid w:val="00F64AAC"/>
    <w:rsid w:val="00F64B23"/>
    <w:rsid w:val="00F64B96"/>
    <w:rsid w:val="00F64C88"/>
    <w:rsid w:val="00F64C92"/>
    <w:rsid w:val="00F64E2E"/>
    <w:rsid w:val="00F64F35"/>
    <w:rsid w:val="00F650E1"/>
    <w:rsid w:val="00F65264"/>
    <w:rsid w:val="00F65398"/>
    <w:rsid w:val="00F65416"/>
    <w:rsid w:val="00F65480"/>
    <w:rsid w:val="00F65931"/>
    <w:rsid w:val="00F6593E"/>
    <w:rsid w:val="00F65ABD"/>
    <w:rsid w:val="00F65B27"/>
    <w:rsid w:val="00F65BC3"/>
    <w:rsid w:val="00F66053"/>
    <w:rsid w:val="00F6614A"/>
    <w:rsid w:val="00F66394"/>
    <w:rsid w:val="00F66582"/>
    <w:rsid w:val="00F66EF2"/>
    <w:rsid w:val="00F6730B"/>
    <w:rsid w:val="00F675E7"/>
    <w:rsid w:val="00F677C4"/>
    <w:rsid w:val="00F67A3C"/>
    <w:rsid w:val="00F67BB9"/>
    <w:rsid w:val="00F70102"/>
    <w:rsid w:val="00F70458"/>
    <w:rsid w:val="00F70511"/>
    <w:rsid w:val="00F707B7"/>
    <w:rsid w:val="00F70831"/>
    <w:rsid w:val="00F70BA8"/>
    <w:rsid w:val="00F716F6"/>
    <w:rsid w:val="00F71838"/>
    <w:rsid w:val="00F71B0F"/>
    <w:rsid w:val="00F71B12"/>
    <w:rsid w:val="00F71B8C"/>
    <w:rsid w:val="00F71C93"/>
    <w:rsid w:val="00F71DB4"/>
    <w:rsid w:val="00F720C3"/>
    <w:rsid w:val="00F720F2"/>
    <w:rsid w:val="00F7211C"/>
    <w:rsid w:val="00F722A1"/>
    <w:rsid w:val="00F722DB"/>
    <w:rsid w:val="00F72640"/>
    <w:rsid w:val="00F7268D"/>
    <w:rsid w:val="00F728D5"/>
    <w:rsid w:val="00F72DCB"/>
    <w:rsid w:val="00F72EF1"/>
    <w:rsid w:val="00F72FC8"/>
    <w:rsid w:val="00F73165"/>
    <w:rsid w:val="00F73414"/>
    <w:rsid w:val="00F73687"/>
    <w:rsid w:val="00F7370E"/>
    <w:rsid w:val="00F73A91"/>
    <w:rsid w:val="00F740CC"/>
    <w:rsid w:val="00F74116"/>
    <w:rsid w:val="00F74581"/>
    <w:rsid w:val="00F74633"/>
    <w:rsid w:val="00F7467D"/>
    <w:rsid w:val="00F7499A"/>
    <w:rsid w:val="00F74A22"/>
    <w:rsid w:val="00F74E69"/>
    <w:rsid w:val="00F74EB4"/>
    <w:rsid w:val="00F74FAA"/>
    <w:rsid w:val="00F7517E"/>
    <w:rsid w:val="00F75256"/>
    <w:rsid w:val="00F7539C"/>
    <w:rsid w:val="00F757FC"/>
    <w:rsid w:val="00F75E7A"/>
    <w:rsid w:val="00F761C7"/>
    <w:rsid w:val="00F762B3"/>
    <w:rsid w:val="00F764A2"/>
    <w:rsid w:val="00F76606"/>
    <w:rsid w:val="00F76733"/>
    <w:rsid w:val="00F76884"/>
    <w:rsid w:val="00F768E5"/>
    <w:rsid w:val="00F76A52"/>
    <w:rsid w:val="00F76B95"/>
    <w:rsid w:val="00F77242"/>
    <w:rsid w:val="00F774A3"/>
    <w:rsid w:val="00F7752D"/>
    <w:rsid w:val="00F775BD"/>
    <w:rsid w:val="00F7774D"/>
    <w:rsid w:val="00F77759"/>
    <w:rsid w:val="00F77813"/>
    <w:rsid w:val="00F77B75"/>
    <w:rsid w:val="00F77BA6"/>
    <w:rsid w:val="00F77FA2"/>
    <w:rsid w:val="00F8054E"/>
    <w:rsid w:val="00F805E8"/>
    <w:rsid w:val="00F80693"/>
    <w:rsid w:val="00F80A57"/>
    <w:rsid w:val="00F80A61"/>
    <w:rsid w:val="00F80ADD"/>
    <w:rsid w:val="00F815F9"/>
    <w:rsid w:val="00F816E6"/>
    <w:rsid w:val="00F822FB"/>
    <w:rsid w:val="00F82527"/>
    <w:rsid w:val="00F827C3"/>
    <w:rsid w:val="00F827DD"/>
    <w:rsid w:val="00F8284E"/>
    <w:rsid w:val="00F82A30"/>
    <w:rsid w:val="00F82E63"/>
    <w:rsid w:val="00F82E71"/>
    <w:rsid w:val="00F82EA3"/>
    <w:rsid w:val="00F82F27"/>
    <w:rsid w:val="00F8334C"/>
    <w:rsid w:val="00F83777"/>
    <w:rsid w:val="00F83932"/>
    <w:rsid w:val="00F84001"/>
    <w:rsid w:val="00F8414B"/>
    <w:rsid w:val="00F84329"/>
    <w:rsid w:val="00F84379"/>
    <w:rsid w:val="00F847CD"/>
    <w:rsid w:val="00F84A9F"/>
    <w:rsid w:val="00F84B30"/>
    <w:rsid w:val="00F84B56"/>
    <w:rsid w:val="00F84BCE"/>
    <w:rsid w:val="00F84CEE"/>
    <w:rsid w:val="00F8501C"/>
    <w:rsid w:val="00F85142"/>
    <w:rsid w:val="00F8579C"/>
    <w:rsid w:val="00F85F7F"/>
    <w:rsid w:val="00F8609B"/>
    <w:rsid w:val="00F86110"/>
    <w:rsid w:val="00F863A5"/>
    <w:rsid w:val="00F8672D"/>
    <w:rsid w:val="00F869C9"/>
    <w:rsid w:val="00F86AC5"/>
    <w:rsid w:val="00F86B98"/>
    <w:rsid w:val="00F86CED"/>
    <w:rsid w:val="00F86DC2"/>
    <w:rsid w:val="00F87057"/>
    <w:rsid w:val="00F871EA"/>
    <w:rsid w:val="00F8729E"/>
    <w:rsid w:val="00F87FAB"/>
    <w:rsid w:val="00F901B7"/>
    <w:rsid w:val="00F903AF"/>
    <w:rsid w:val="00F906FD"/>
    <w:rsid w:val="00F9070D"/>
    <w:rsid w:val="00F908CB"/>
    <w:rsid w:val="00F90C02"/>
    <w:rsid w:val="00F9109E"/>
    <w:rsid w:val="00F915F7"/>
    <w:rsid w:val="00F91690"/>
    <w:rsid w:val="00F91A8F"/>
    <w:rsid w:val="00F920DF"/>
    <w:rsid w:val="00F922B5"/>
    <w:rsid w:val="00F92C64"/>
    <w:rsid w:val="00F92C9B"/>
    <w:rsid w:val="00F92F9A"/>
    <w:rsid w:val="00F931A3"/>
    <w:rsid w:val="00F93336"/>
    <w:rsid w:val="00F935B2"/>
    <w:rsid w:val="00F935F4"/>
    <w:rsid w:val="00F93609"/>
    <w:rsid w:val="00F9399E"/>
    <w:rsid w:val="00F941AB"/>
    <w:rsid w:val="00F9463E"/>
    <w:rsid w:val="00F94A06"/>
    <w:rsid w:val="00F94A99"/>
    <w:rsid w:val="00F94C7B"/>
    <w:rsid w:val="00F94D52"/>
    <w:rsid w:val="00F94DC2"/>
    <w:rsid w:val="00F94FCD"/>
    <w:rsid w:val="00F95221"/>
    <w:rsid w:val="00F953A5"/>
    <w:rsid w:val="00F9555D"/>
    <w:rsid w:val="00F9557C"/>
    <w:rsid w:val="00F9562E"/>
    <w:rsid w:val="00F958F9"/>
    <w:rsid w:val="00F95C05"/>
    <w:rsid w:val="00F96418"/>
    <w:rsid w:val="00F967CD"/>
    <w:rsid w:val="00F9690D"/>
    <w:rsid w:val="00F96C71"/>
    <w:rsid w:val="00F96CA5"/>
    <w:rsid w:val="00F96D23"/>
    <w:rsid w:val="00F972CD"/>
    <w:rsid w:val="00F97383"/>
    <w:rsid w:val="00F973F1"/>
    <w:rsid w:val="00F9760D"/>
    <w:rsid w:val="00F9764D"/>
    <w:rsid w:val="00F97A84"/>
    <w:rsid w:val="00F97AA1"/>
    <w:rsid w:val="00F97AE3"/>
    <w:rsid w:val="00F97E47"/>
    <w:rsid w:val="00FA0190"/>
    <w:rsid w:val="00FA01AB"/>
    <w:rsid w:val="00FA01AD"/>
    <w:rsid w:val="00FA0447"/>
    <w:rsid w:val="00FA060D"/>
    <w:rsid w:val="00FA0903"/>
    <w:rsid w:val="00FA0949"/>
    <w:rsid w:val="00FA0952"/>
    <w:rsid w:val="00FA0B4F"/>
    <w:rsid w:val="00FA0CAD"/>
    <w:rsid w:val="00FA0E9B"/>
    <w:rsid w:val="00FA1E4A"/>
    <w:rsid w:val="00FA2062"/>
    <w:rsid w:val="00FA211E"/>
    <w:rsid w:val="00FA21C5"/>
    <w:rsid w:val="00FA23E2"/>
    <w:rsid w:val="00FA2783"/>
    <w:rsid w:val="00FA28F0"/>
    <w:rsid w:val="00FA2C86"/>
    <w:rsid w:val="00FA31E0"/>
    <w:rsid w:val="00FA3265"/>
    <w:rsid w:val="00FA3309"/>
    <w:rsid w:val="00FA36A7"/>
    <w:rsid w:val="00FA3778"/>
    <w:rsid w:val="00FA3782"/>
    <w:rsid w:val="00FA39BF"/>
    <w:rsid w:val="00FA3F42"/>
    <w:rsid w:val="00FA43DD"/>
    <w:rsid w:val="00FA455D"/>
    <w:rsid w:val="00FA464A"/>
    <w:rsid w:val="00FA47DB"/>
    <w:rsid w:val="00FA4B83"/>
    <w:rsid w:val="00FA4C19"/>
    <w:rsid w:val="00FA4DA1"/>
    <w:rsid w:val="00FA4DDC"/>
    <w:rsid w:val="00FA4E0A"/>
    <w:rsid w:val="00FA5144"/>
    <w:rsid w:val="00FA5151"/>
    <w:rsid w:val="00FA53FC"/>
    <w:rsid w:val="00FA5576"/>
    <w:rsid w:val="00FA5966"/>
    <w:rsid w:val="00FA5C7D"/>
    <w:rsid w:val="00FA603F"/>
    <w:rsid w:val="00FA62A5"/>
    <w:rsid w:val="00FA66B9"/>
    <w:rsid w:val="00FA66FF"/>
    <w:rsid w:val="00FA6B3F"/>
    <w:rsid w:val="00FA7069"/>
    <w:rsid w:val="00FA73FC"/>
    <w:rsid w:val="00FA7A08"/>
    <w:rsid w:val="00FA7B30"/>
    <w:rsid w:val="00FA7DC7"/>
    <w:rsid w:val="00FA7DE8"/>
    <w:rsid w:val="00FA7DF6"/>
    <w:rsid w:val="00FA7E0D"/>
    <w:rsid w:val="00FA7ED0"/>
    <w:rsid w:val="00FA7FAC"/>
    <w:rsid w:val="00FB000E"/>
    <w:rsid w:val="00FB005D"/>
    <w:rsid w:val="00FB00F0"/>
    <w:rsid w:val="00FB0234"/>
    <w:rsid w:val="00FB034F"/>
    <w:rsid w:val="00FB0C91"/>
    <w:rsid w:val="00FB11ED"/>
    <w:rsid w:val="00FB1280"/>
    <w:rsid w:val="00FB142E"/>
    <w:rsid w:val="00FB14A7"/>
    <w:rsid w:val="00FB14FF"/>
    <w:rsid w:val="00FB15EA"/>
    <w:rsid w:val="00FB1709"/>
    <w:rsid w:val="00FB1AFE"/>
    <w:rsid w:val="00FB1C60"/>
    <w:rsid w:val="00FB201D"/>
    <w:rsid w:val="00FB24D8"/>
    <w:rsid w:val="00FB2664"/>
    <w:rsid w:val="00FB26CD"/>
    <w:rsid w:val="00FB26EA"/>
    <w:rsid w:val="00FB2E58"/>
    <w:rsid w:val="00FB2E5B"/>
    <w:rsid w:val="00FB3104"/>
    <w:rsid w:val="00FB3283"/>
    <w:rsid w:val="00FB32C1"/>
    <w:rsid w:val="00FB364C"/>
    <w:rsid w:val="00FB3AF8"/>
    <w:rsid w:val="00FB3E1E"/>
    <w:rsid w:val="00FB3F30"/>
    <w:rsid w:val="00FB431D"/>
    <w:rsid w:val="00FB468A"/>
    <w:rsid w:val="00FB4A12"/>
    <w:rsid w:val="00FB4AB6"/>
    <w:rsid w:val="00FB4BBC"/>
    <w:rsid w:val="00FB4D9B"/>
    <w:rsid w:val="00FB4F10"/>
    <w:rsid w:val="00FB5096"/>
    <w:rsid w:val="00FB5466"/>
    <w:rsid w:val="00FB5B6F"/>
    <w:rsid w:val="00FB6344"/>
    <w:rsid w:val="00FB6398"/>
    <w:rsid w:val="00FB661C"/>
    <w:rsid w:val="00FB6673"/>
    <w:rsid w:val="00FB678A"/>
    <w:rsid w:val="00FB6AE4"/>
    <w:rsid w:val="00FB6AF6"/>
    <w:rsid w:val="00FB6C60"/>
    <w:rsid w:val="00FB6CF8"/>
    <w:rsid w:val="00FB6D43"/>
    <w:rsid w:val="00FB6EDB"/>
    <w:rsid w:val="00FB6EDC"/>
    <w:rsid w:val="00FB70AB"/>
    <w:rsid w:val="00FB70BC"/>
    <w:rsid w:val="00FB74F3"/>
    <w:rsid w:val="00FB750E"/>
    <w:rsid w:val="00FB787B"/>
    <w:rsid w:val="00FB79C2"/>
    <w:rsid w:val="00FB7A6C"/>
    <w:rsid w:val="00FB7F30"/>
    <w:rsid w:val="00FC00F9"/>
    <w:rsid w:val="00FC0143"/>
    <w:rsid w:val="00FC01AC"/>
    <w:rsid w:val="00FC049F"/>
    <w:rsid w:val="00FC0F87"/>
    <w:rsid w:val="00FC11E4"/>
    <w:rsid w:val="00FC12BA"/>
    <w:rsid w:val="00FC1751"/>
    <w:rsid w:val="00FC1A15"/>
    <w:rsid w:val="00FC1BB4"/>
    <w:rsid w:val="00FC1C36"/>
    <w:rsid w:val="00FC221D"/>
    <w:rsid w:val="00FC2448"/>
    <w:rsid w:val="00FC2EBA"/>
    <w:rsid w:val="00FC2EE5"/>
    <w:rsid w:val="00FC327A"/>
    <w:rsid w:val="00FC32A0"/>
    <w:rsid w:val="00FC3354"/>
    <w:rsid w:val="00FC3686"/>
    <w:rsid w:val="00FC37C2"/>
    <w:rsid w:val="00FC382D"/>
    <w:rsid w:val="00FC3BE7"/>
    <w:rsid w:val="00FC3C5B"/>
    <w:rsid w:val="00FC3E14"/>
    <w:rsid w:val="00FC4218"/>
    <w:rsid w:val="00FC4779"/>
    <w:rsid w:val="00FC4AAD"/>
    <w:rsid w:val="00FC4E26"/>
    <w:rsid w:val="00FC4E75"/>
    <w:rsid w:val="00FC5130"/>
    <w:rsid w:val="00FC52A2"/>
    <w:rsid w:val="00FC52DB"/>
    <w:rsid w:val="00FC5353"/>
    <w:rsid w:val="00FC535A"/>
    <w:rsid w:val="00FC53AA"/>
    <w:rsid w:val="00FC5420"/>
    <w:rsid w:val="00FC588E"/>
    <w:rsid w:val="00FC5A1A"/>
    <w:rsid w:val="00FC633C"/>
    <w:rsid w:val="00FC6376"/>
    <w:rsid w:val="00FC63A6"/>
    <w:rsid w:val="00FC684C"/>
    <w:rsid w:val="00FC6DAE"/>
    <w:rsid w:val="00FC70A7"/>
    <w:rsid w:val="00FC7140"/>
    <w:rsid w:val="00FC737B"/>
    <w:rsid w:val="00FC763A"/>
    <w:rsid w:val="00FC7A01"/>
    <w:rsid w:val="00FC7A58"/>
    <w:rsid w:val="00FC7B04"/>
    <w:rsid w:val="00FC7B9B"/>
    <w:rsid w:val="00FC7DFA"/>
    <w:rsid w:val="00FD026A"/>
    <w:rsid w:val="00FD0628"/>
    <w:rsid w:val="00FD0801"/>
    <w:rsid w:val="00FD0DA4"/>
    <w:rsid w:val="00FD1358"/>
    <w:rsid w:val="00FD15AF"/>
    <w:rsid w:val="00FD1A73"/>
    <w:rsid w:val="00FD1CF5"/>
    <w:rsid w:val="00FD201B"/>
    <w:rsid w:val="00FD2498"/>
    <w:rsid w:val="00FD264C"/>
    <w:rsid w:val="00FD27F7"/>
    <w:rsid w:val="00FD28C2"/>
    <w:rsid w:val="00FD29D7"/>
    <w:rsid w:val="00FD2B1B"/>
    <w:rsid w:val="00FD2BB2"/>
    <w:rsid w:val="00FD2C48"/>
    <w:rsid w:val="00FD2E9C"/>
    <w:rsid w:val="00FD3075"/>
    <w:rsid w:val="00FD30E4"/>
    <w:rsid w:val="00FD320E"/>
    <w:rsid w:val="00FD346D"/>
    <w:rsid w:val="00FD3528"/>
    <w:rsid w:val="00FD35B8"/>
    <w:rsid w:val="00FD4277"/>
    <w:rsid w:val="00FD42C9"/>
    <w:rsid w:val="00FD48CD"/>
    <w:rsid w:val="00FD4919"/>
    <w:rsid w:val="00FD4FAD"/>
    <w:rsid w:val="00FD5002"/>
    <w:rsid w:val="00FD5346"/>
    <w:rsid w:val="00FD56F5"/>
    <w:rsid w:val="00FD578E"/>
    <w:rsid w:val="00FD5C74"/>
    <w:rsid w:val="00FD5CD4"/>
    <w:rsid w:val="00FD5CD5"/>
    <w:rsid w:val="00FD5F79"/>
    <w:rsid w:val="00FD6236"/>
    <w:rsid w:val="00FD637F"/>
    <w:rsid w:val="00FD65A7"/>
    <w:rsid w:val="00FD67EA"/>
    <w:rsid w:val="00FD687E"/>
    <w:rsid w:val="00FD6B0C"/>
    <w:rsid w:val="00FD7250"/>
    <w:rsid w:val="00FD7DF7"/>
    <w:rsid w:val="00FD7E9C"/>
    <w:rsid w:val="00FD7F4F"/>
    <w:rsid w:val="00FE0169"/>
    <w:rsid w:val="00FE0170"/>
    <w:rsid w:val="00FE0B8E"/>
    <w:rsid w:val="00FE0E7A"/>
    <w:rsid w:val="00FE0EC6"/>
    <w:rsid w:val="00FE14EC"/>
    <w:rsid w:val="00FE1514"/>
    <w:rsid w:val="00FE17C9"/>
    <w:rsid w:val="00FE1B03"/>
    <w:rsid w:val="00FE1CC3"/>
    <w:rsid w:val="00FE1F69"/>
    <w:rsid w:val="00FE1F98"/>
    <w:rsid w:val="00FE2456"/>
    <w:rsid w:val="00FE24EB"/>
    <w:rsid w:val="00FE27F6"/>
    <w:rsid w:val="00FE28DD"/>
    <w:rsid w:val="00FE2A60"/>
    <w:rsid w:val="00FE2A93"/>
    <w:rsid w:val="00FE341A"/>
    <w:rsid w:val="00FE3510"/>
    <w:rsid w:val="00FE369E"/>
    <w:rsid w:val="00FE3946"/>
    <w:rsid w:val="00FE3A31"/>
    <w:rsid w:val="00FE4255"/>
    <w:rsid w:val="00FE4371"/>
    <w:rsid w:val="00FE4425"/>
    <w:rsid w:val="00FE44AD"/>
    <w:rsid w:val="00FE47A0"/>
    <w:rsid w:val="00FE47F5"/>
    <w:rsid w:val="00FE485F"/>
    <w:rsid w:val="00FE4BB2"/>
    <w:rsid w:val="00FE4D84"/>
    <w:rsid w:val="00FE508D"/>
    <w:rsid w:val="00FE595C"/>
    <w:rsid w:val="00FE5B40"/>
    <w:rsid w:val="00FE5DDB"/>
    <w:rsid w:val="00FE6576"/>
    <w:rsid w:val="00FE65E8"/>
    <w:rsid w:val="00FE6BEF"/>
    <w:rsid w:val="00FE6DF9"/>
    <w:rsid w:val="00FE7BAD"/>
    <w:rsid w:val="00FE7C25"/>
    <w:rsid w:val="00FE7C9A"/>
    <w:rsid w:val="00FE7F1D"/>
    <w:rsid w:val="00FF018A"/>
    <w:rsid w:val="00FF0450"/>
    <w:rsid w:val="00FF059E"/>
    <w:rsid w:val="00FF0ABA"/>
    <w:rsid w:val="00FF0DEA"/>
    <w:rsid w:val="00FF0F17"/>
    <w:rsid w:val="00FF1004"/>
    <w:rsid w:val="00FF1135"/>
    <w:rsid w:val="00FF1265"/>
    <w:rsid w:val="00FF1323"/>
    <w:rsid w:val="00FF1564"/>
    <w:rsid w:val="00FF15D4"/>
    <w:rsid w:val="00FF1618"/>
    <w:rsid w:val="00FF1730"/>
    <w:rsid w:val="00FF1AB1"/>
    <w:rsid w:val="00FF1C6A"/>
    <w:rsid w:val="00FF207E"/>
    <w:rsid w:val="00FF27D1"/>
    <w:rsid w:val="00FF2972"/>
    <w:rsid w:val="00FF2AF6"/>
    <w:rsid w:val="00FF2B3B"/>
    <w:rsid w:val="00FF2CB2"/>
    <w:rsid w:val="00FF331D"/>
    <w:rsid w:val="00FF3669"/>
    <w:rsid w:val="00FF36D6"/>
    <w:rsid w:val="00FF3A9E"/>
    <w:rsid w:val="00FF3C1A"/>
    <w:rsid w:val="00FF3D10"/>
    <w:rsid w:val="00FF3EEC"/>
    <w:rsid w:val="00FF3FC3"/>
    <w:rsid w:val="00FF41CC"/>
    <w:rsid w:val="00FF443B"/>
    <w:rsid w:val="00FF44B0"/>
    <w:rsid w:val="00FF47CB"/>
    <w:rsid w:val="00FF494A"/>
    <w:rsid w:val="00FF4958"/>
    <w:rsid w:val="00FF4A03"/>
    <w:rsid w:val="00FF4E07"/>
    <w:rsid w:val="00FF513B"/>
    <w:rsid w:val="00FF52DB"/>
    <w:rsid w:val="00FF5BEE"/>
    <w:rsid w:val="00FF5E66"/>
    <w:rsid w:val="00FF634E"/>
    <w:rsid w:val="00FF672C"/>
    <w:rsid w:val="00FF6CA5"/>
    <w:rsid w:val="00FF6FFB"/>
    <w:rsid w:val="00FF733B"/>
    <w:rsid w:val="00FF74A1"/>
    <w:rsid w:val="00FF7577"/>
    <w:rsid w:val="00FF7579"/>
    <w:rsid w:val="00FF75E8"/>
    <w:rsid w:val="00FF7E24"/>
    <w:rsid w:val="00FF7F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996B"/>
  <w15:chartTrackingRefBased/>
  <w15:docId w15:val="{207E6C5C-1A03-4D6C-ABD6-045DABA4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A8"/>
    <w:pPr>
      <w:spacing w:line="256" w:lineRule="auto"/>
    </w:pPr>
    <w:rPr>
      <w:rFonts w:eastAsia="Times New Roman" w:cs="Times New Roman"/>
    </w:rPr>
  </w:style>
  <w:style w:type="paragraph" w:styleId="Heading1">
    <w:name w:val="heading 1"/>
    <w:basedOn w:val="Normal"/>
    <w:next w:val="Normal"/>
    <w:link w:val="Heading1Char"/>
    <w:uiPriority w:val="9"/>
    <w:qFormat/>
    <w:rsid w:val="00A90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02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CD3"/>
    <w:pPr>
      <w:tabs>
        <w:tab w:val="center" w:pos="4419"/>
        <w:tab w:val="right" w:pos="8838"/>
      </w:tabs>
      <w:spacing w:after="0" w:line="240" w:lineRule="auto"/>
    </w:pPr>
  </w:style>
  <w:style w:type="character" w:customStyle="1" w:styleId="HeaderChar">
    <w:name w:val="Header Char"/>
    <w:basedOn w:val="DefaultParagraphFont"/>
    <w:link w:val="Header"/>
    <w:uiPriority w:val="99"/>
    <w:rsid w:val="00661CD3"/>
  </w:style>
  <w:style w:type="paragraph" w:styleId="Footer">
    <w:name w:val="footer"/>
    <w:basedOn w:val="Normal"/>
    <w:link w:val="FooterChar"/>
    <w:uiPriority w:val="99"/>
    <w:unhideWhenUsed/>
    <w:rsid w:val="00661CD3"/>
    <w:pPr>
      <w:tabs>
        <w:tab w:val="center" w:pos="4419"/>
        <w:tab w:val="right" w:pos="8838"/>
      </w:tabs>
      <w:spacing w:after="0" w:line="240" w:lineRule="auto"/>
    </w:pPr>
  </w:style>
  <w:style w:type="character" w:customStyle="1" w:styleId="FooterChar">
    <w:name w:val="Footer Char"/>
    <w:basedOn w:val="DefaultParagraphFont"/>
    <w:link w:val="Footer"/>
    <w:uiPriority w:val="99"/>
    <w:rsid w:val="00661CD3"/>
  </w:style>
  <w:style w:type="paragraph" w:styleId="ListParagraph">
    <w:name w:val="List Paragraph"/>
    <w:aliases w:val="List,CNBV Parrafo1,Párrafo de lista1,Parrafo 1,Lista multicolor - Énfasis 11,Lista vistosa - Énfasis 11,Cuadrícula media 1 - Énfasis 21,Cita texto,Footnote,List Paragraph2,List Paragraph1,Colorful List - Accent 11,List Paragraph-Thesis"/>
    <w:basedOn w:val="Normal"/>
    <w:link w:val="ListParagraphChar"/>
    <w:uiPriority w:val="34"/>
    <w:qFormat/>
    <w:rsid w:val="00661CD3"/>
    <w:pPr>
      <w:ind w:left="720"/>
      <w:contextualSpacing/>
    </w:pPr>
  </w:style>
  <w:style w:type="character" w:customStyle="1" w:styleId="ListParagraphChar">
    <w:name w:val="List Paragraph Char"/>
    <w:aliases w:val="CNBV Parrafo1 Char,Párrafo de lista1 Char,Parrafo 1 Char,Lista multicolor - Énfasis 11 Char,Lista vistosa - Énfasis 11 Char,Cuadrícula media 1 - Énfasis 21 Char,Cita texto Char,Footnote Char,List Paragraph2 Char,List Paragraph1 Char"/>
    <w:link w:val="ListParagraph"/>
    <w:uiPriority w:val="34"/>
    <w:qFormat/>
    <w:locked/>
    <w:rsid w:val="00661CD3"/>
    <w:rPr>
      <w:rFonts w:eastAsia="Times New Roman" w:cs="Times New Roman"/>
    </w:rPr>
  </w:style>
  <w:style w:type="paragraph" w:styleId="FootnoteText">
    <w:name w:val="footnote text"/>
    <w:aliases w:val="Footnote reference,FA Fu,Footnote Text Char Char Char Char Char,Footnote Text Char Char Char Char,Footnote Text Char Char Char,Footnote Text Cha,FA Fußnotentext,FA Fu?notentext,Footnote Text Char Char,FA Fuﬂnotentext,Ca,Ca1,FA Fu?notente"/>
    <w:basedOn w:val="Normal"/>
    <w:link w:val="FootnoteTextChar"/>
    <w:uiPriority w:val="99"/>
    <w:unhideWhenUsed/>
    <w:qFormat/>
    <w:rsid w:val="00661CD3"/>
    <w:pPr>
      <w:spacing w:after="0" w:line="240" w:lineRule="auto"/>
    </w:pPr>
    <w:rPr>
      <w:sz w:val="20"/>
      <w:szCs w:val="20"/>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 Char,FA Fußnotentext Char,FA Fu?notentext Char,Ca Char"/>
    <w:basedOn w:val="DefaultParagraphFont"/>
    <w:link w:val="FootnoteText"/>
    <w:uiPriority w:val="99"/>
    <w:qFormat/>
    <w:rsid w:val="00661CD3"/>
    <w:rPr>
      <w:rFonts w:eastAsia="Times New Roman" w:cs="Times New Roman"/>
      <w:sz w:val="20"/>
      <w:szCs w:val="20"/>
    </w:rPr>
  </w:style>
  <w:style w:type="character" w:styleId="FootnoteReference">
    <w:name w:val="footnote reference"/>
    <w:aliases w:val="Footnotes refss,Texto de nota al pie,Appel note de bas de page,Footnote number,referencia nota al pie,BVI fnr,4_G,16 Point,Superscript 6 Point,Texto nota al pie,f,Ref. de nota al pie 2,Footnote Reference Char3,ftre,ftref,Ref,julio,R"/>
    <w:basedOn w:val="DefaultParagraphFont"/>
    <w:link w:val="4GChar"/>
    <w:uiPriority w:val="99"/>
    <w:unhideWhenUsed/>
    <w:qFormat/>
    <w:rsid w:val="000D52F9"/>
    <w:rPr>
      <w:vertAlign w:val="superscript"/>
    </w:rPr>
  </w:style>
  <w:style w:type="character" w:customStyle="1" w:styleId="Ninguno">
    <w:name w:val="Ninguno"/>
    <w:rsid w:val="00051A57"/>
    <w:rPr>
      <w:lang w:val="es-ES_tradnl"/>
    </w:rPr>
  </w:style>
  <w:style w:type="character" w:styleId="Hyperlink">
    <w:name w:val="Hyperlink"/>
    <w:basedOn w:val="DefaultParagraphFont"/>
    <w:uiPriority w:val="99"/>
    <w:unhideWhenUsed/>
    <w:rsid w:val="00252036"/>
    <w:rPr>
      <w:color w:val="0563C1" w:themeColor="hyperlink"/>
      <w:u w:val="single"/>
    </w:rPr>
  </w:style>
  <w:style w:type="character" w:styleId="UnresolvedMention">
    <w:name w:val="Unresolved Mention"/>
    <w:basedOn w:val="DefaultParagraphFont"/>
    <w:uiPriority w:val="99"/>
    <w:semiHidden/>
    <w:unhideWhenUsed/>
    <w:rsid w:val="00252036"/>
    <w:rPr>
      <w:color w:val="605E5C"/>
      <w:shd w:val="clear" w:color="auto" w:fill="E1DFDD"/>
    </w:rPr>
  </w:style>
  <w:style w:type="paragraph" w:styleId="BalloonText">
    <w:name w:val="Balloon Text"/>
    <w:basedOn w:val="Normal"/>
    <w:link w:val="BalloonTextChar"/>
    <w:uiPriority w:val="99"/>
    <w:semiHidden/>
    <w:unhideWhenUsed/>
    <w:rsid w:val="00351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558"/>
    <w:rPr>
      <w:rFonts w:ascii="Segoe UI" w:eastAsia="Times New Roman"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CD4122"/>
    <w:pPr>
      <w:spacing w:after="0" w:line="240" w:lineRule="auto"/>
      <w:jc w:val="both"/>
    </w:pPr>
    <w:rPr>
      <w:rFonts w:eastAsiaTheme="minorHAnsi" w:cstheme="minorBidi"/>
      <w:vertAlign w:val="superscript"/>
    </w:rPr>
  </w:style>
  <w:style w:type="character" w:customStyle="1" w:styleId="Heading1Char">
    <w:name w:val="Heading 1 Char"/>
    <w:basedOn w:val="DefaultParagraphFont"/>
    <w:link w:val="Heading1"/>
    <w:uiPriority w:val="9"/>
    <w:rsid w:val="00A902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027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B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75B6"/>
    <w:rPr>
      <w:sz w:val="16"/>
      <w:szCs w:val="16"/>
    </w:rPr>
  </w:style>
  <w:style w:type="paragraph" w:styleId="CommentText">
    <w:name w:val="annotation text"/>
    <w:basedOn w:val="Normal"/>
    <w:link w:val="CommentTextChar"/>
    <w:uiPriority w:val="99"/>
    <w:semiHidden/>
    <w:unhideWhenUsed/>
    <w:rsid w:val="006175B6"/>
    <w:pPr>
      <w:spacing w:line="240" w:lineRule="auto"/>
    </w:pPr>
    <w:rPr>
      <w:sz w:val="20"/>
      <w:szCs w:val="20"/>
    </w:rPr>
  </w:style>
  <w:style w:type="character" w:customStyle="1" w:styleId="CommentTextChar">
    <w:name w:val="Comment Text Char"/>
    <w:basedOn w:val="DefaultParagraphFont"/>
    <w:link w:val="CommentText"/>
    <w:uiPriority w:val="99"/>
    <w:semiHidden/>
    <w:rsid w:val="006175B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75B6"/>
    <w:rPr>
      <w:b/>
      <w:bCs/>
    </w:rPr>
  </w:style>
  <w:style w:type="character" w:customStyle="1" w:styleId="CommentSubjectChar">
    <w:name w:val="Comment Subject Char"/>
    <w:basedOn w:val="CommentTextChar"/>
    <w:link w:val="CommentSubject"/>
    <w:uiPriority w:val="99"/>
    <w:semiHidden/>
    <w:rsid w:val="006175B6"/>
    <w:rPr>
      <w:rFonts w:eastAsia="Times New Roman" w:cs="Times New Roman"/>
      <w:b/>
      <w:bCs/>
      <w:sz w:val="20"/>
      <w:szCs w:val="20"/>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har"/>
    <w:uiPriority w:val="99"/>
    <w:unhideWhenUsed/>
    <w:qFormat/>
    <w:rsid w:val="003F3B86"/>
    <w:pPr>
      <w:spacing w:after="0" w:line="240" w:lineRule="auto"/>
    </w:pPr>
    <w:rPr>
      <w:rFonts w:ascii="Times New Roman" w:hAnsi="Times New Roman"/>
      <w:sz w:val="24"/>
      <w:szCs w:val="24"/>
      <w:lang w:val="es-ES" w:eastAsia="es-ES"/>
    </w:rPr>
  </w:style>
  <w:style w:type="character" w:customStyle="1" w:styleId="NormalWebChar">
    <w:name w:val="Normal (Web) Char"/>
    <w:aliases w:val="Normal (Web) Car1 Char,Normal (Web) Car Car Char,Normal (Web) Car1 Car Car Char,Normal (Web) Car Car Car Car Char, Car Car Car Car Char, Car Car Car Char,Normal (Web) Car Car Car Car Car Car Car Car Car Car Char, Car Car Ca Char,C Char"/>
    <w:link w:val="NormalWeb"/>
    <w:uiPriority w:val="99"/>
    <w:qFormat/>
    <w:rsid w:val="003F3B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50">
      <w:bodyDiv w:val="1"/>
      <w:marLeft w:val="0"/>
      <w:marRight w:val="0"/>
      <w:marTop w:val="0"/>
      <w:marBottom w:val="0"/>
      <w:divBdr>
        <w:top w:val="none" w:sz="0" w:space="0" w:color="auto"/>
        <w:left w:val="none" w:sz="0" w:space="0" w:color="auto"/>
        <w:bottom w:val="none" w:sz="0" w:space="0" w:color="auto"/>
        <w:right w:val="none" w:sz="0" w:space="0" w:color="auto"/>
      </w:divBdr>
    </w:div>
    <w:div w:id="2439884">
      <w:bodyDiv w:val="1"/>
      <w:marLeft w:val="0"/>
      <w:marRight w:val="0"/>
      <w:marTop w:val="0"/>
      <w:marBottom w:val="0"/>
      <w:divBdr>
        <w:top w:val="none" w:sz="0" w:space="0" w:color="auto"/>
        <w:left w:val="none" w:sz="0" w:space="0" w:color="auto"/>
        <w:bottom w:val="none" w:sz="0" w:space="0" w:color="auto"/>
        <w:right w:val="none" w:sz="0" w:space="0" w:color="auto"/>
      </w:divBdr>
    </w:div>
    <w:div w:id="3023413">
      <w:bodyDiv w:val="1"/>
      <w:marLeft w:val="0"/>
      <w:marRight w:val="0"/>
      <w:marTop w:val="0"/>
      <w:marBottom w:val="0"/>
      <w:divBdr>
        <w:top w:val="none" w:sz="0" w:space="0" w:color="auto"/>
        <w:left w:val="none" w:sz="0" w:space="0" w:color="auto"/>
        <w:bottom w:val="none" w:sz="0" w:space="0" w:color="auto"/>
        <w:right w:val="none" w:sz="0" w:space="0" w:color="auto"/>
      </w:divBdr>
    </w:div>
    <w:div w:id="3171098">
      <w:bodyDiv w:val="1"/>
      <w:marLeft w:val="0"/>
      <w:marRight w:val="0"/>
      <w:marTop w:val="0"/>
      <w:marBottom w:val="0"/>
      <w:divBdr>
        <w:top w:val="none" w:sz="0" w:space="0" w:color="auto"/>
        <w:left w:val="none" w:sz="0" w:space="0" w:color="auto"/>
        <w:bottom w:val="none" w:sz="0" w:space="0" w:color="auto"/>
        <w:right w:val="none" w:sz="0" w:space="0" w:color="auto"/>
      </w:divBdr>
    </w:div>
    <w:div w:id="6910068">
      <w:bodyDiv w:val="1"/>
      <w:marLeft w:val="0"/>
      <w:marRight w:val="0"/>
      <w:marTop w:val="0"/>
      <w:marBottom w:val="0"/>
      <w:divBdr>
        <w:top w:val="none" w:sz="0" w:space="0" w:color="auto"/>
        <w:left w:val="none" w:sz="0" w:space="0" w:color="auto"/>
        <w:bottom w:val="none" w:sz="0" w:space="0" w:color="auto"/>
        <w:right w:val="none" w:sz="0" w:space="0" w:color="auto"/>
      </w:divBdr>
    </w:div>
    <w:div w:id="28603066">
      <w:bodyDiv w:val="1"/>
      <w:marLeft w:val="0"/>
      <w:marRight w:val="0"/>
      <w:marTop w:val="0"/>
      <w:marBottom w:val="0"/>
      <w:divBdr>
        <w:top w:val="none" w:sz="0" w:space="0" w:color="auto"/>
        <w:left w:val="none" w:sz="0" w:space="0" w:color="auto"/>
        <w:bottom w:val="none" w:sz="0" w:space="0" w:color="auto"/>
        <w:right w:val="none" w:sz="0" w:space="0" w:color="auto"/>
      </w:divBdr>
    </w:div>
    <w:div w:id="33118936">
      <w:bodyDiv w:val="1"/>
      <w:marLeft w:val="0"/>
      <w:marRight w:val="0"/>
      <w:marTop w:val="0"/>
      <w:marBottom w:val="0"/>
      <w:divBdr>
        <w:top w:val="none" w:sz="0" w:space="0" w:color="auto"/>
        <w:left w:val="none" w:sz="0" w:space="0" w:color="auto"/>
        <w:bottom w:val="none" w:sz="0" w:space="0" w:color="auto"/>
        <w:right w:val="none" w:sz="0" w:space="0" w:color="auto"/>
      </w:divBdr>
    </w:div>
    <w:div w:id="33389618">
      <w:bodyDiv w:val="1"/>
      <w:marLeft w:val="0"/>
      <w:marRight w:val="0"/>
      <w:marTop w:val="0"/>
      <w:marBottom w:val="0"/>
      <w:divBdr>
        <w:top w:val="none" w:sz="0" w:space="0" w:color="auto"/>
        <w:left w:val="none" w:sz="0" w:space="0" w:color="auto"/>
        <w:bottom w:val="none" w:sz="0" w:space="0" w:color="auto"/>
        <w:right w:val="none" w:sz="0" w:space="0" w:color="auto"/>
      </w:divBdr>
    </w:div>
    <w:div w:id="34545167">
      <w:bodyDiv w:val="1"/>
      <w:marLeft w:val="0"/>
      <w:marRight w:val="0"/>
      <w:marTop w:val="0"/>
      <w:marBottom w:val="0"/>
      <w:divBdr>
        <w:top w:val="none" w:sz="0" w:space="0" w:color="auto"/>
        <w:left w:val="none" w:sz="0" w:space="0" w:color="auto"/>
        <w:bottom w:val="none" w:sz="0" w:space="0" w:color="auto"/>
        <w:right w:val="none" w:sz="0" w:space="0" w:color="auto"/>
      </w:divBdr>
    </w:div>
    <w:div w:id="38014936">
      <w:bodyDiv w:val="1"/>
      <w:marLeft w:val="0"/>
      <w:marRight w:val="0"/>
      <w:marTop w:val="0"/>
      <w:marBottom w:val="0"/>
      <w:divBdr>
        <w:top w:val="none" w:sz="0" w:space="0" w:color="auto"/>
        <w:left w:val="none" w:sz="0" w:space="0" w:color="auto"/>
        <w:bottom w:val="none" w:sz="0" w:space="0" w:color="auto"/>
        <w:right w:val="none" w:sz="0" w:space="0" w:color="auto"/>
      </w:divBdr>
    </w:div>
    <w:div w:id="38239103">
      <w:bodyDiv w:val="1"/>
      <w:marLeft w:val="0"/>
      <w:marRight w:val="0"/>
      <w:marTop w:val="0"/>
      <w:marBottom w:val="0"/>
      <w:divBdr>
        <w:top w:val="none" w:sz="0" w:space="0" w:color="auto"/>
        <w:left w:val="none" w:sz="0" w:space="0" w:color="auto"/>
        <w:bottom w:val="none" w:sz="0" w:space="0" w:color="auto"/>
        <w:right w:val="none" w:sz="0" w:space="0" w:color="auto"/>
      </w:divBdr>
    </w:div>
    <w:div w:id="42410043">
      <w:bodyDiv w:val="1"/>
      <w:marLeft w:val="0"/>
      <w:marRight w:val="0"/>
      <w:marTop w:val="0"/>
      <w:marBottom w:val="0"/>
      <w:divBdr>
        <w:top w:val="none" w:sz="0" w:space="0" w:color="auto"/>
        <w:left w:val="none" w:sz="0" w:space="0" w:color="auto"/>
        <w:bottom w:val="none" w:sz="0" w:space="0" w:color="auto"/>
        <w:right w:val="none" w:sz="0" w:space="0" w:color="auto"/>
      </w:divBdr>
    </w:div>
    <w:div w:id="44842785">
      <w:bodyDiv w:val="1"/>
      <w:marLeft w:val="0"/>
      <w:marRight w:val="0"/>
      <w:marTop w:val="0"/>
      <w:marBottom w:val="0"/>
      <w:divBdr>
        <w:top w:val="none" w:sz="0" w:space="0" w:color="auto"/>
        <w:left w:val="none" w:sz="0" w:space="0" w:color="auto"/>
        <w:bottom w:val="none" w:sz="0" w:space="0" w:color="auto"/>
        <w:right w:val="none" w:sz="0" w:space="0" w:color="auto"/>
      </w:divBdr>
    </w:div>
    <w:div w:id="52896944">
      <w:bodyDiv w:val="1"/>
      <w:marLeft w:val="0"/>
      <w:marRight w:val="0"/>
      <w:marTop w:val="0"/>
      <w:marBottom w:val="0"/>
      <w:divBdr>
        <w:top w:val="none" w:sz="0" w:space="0" w:color="auto"/>
        <w:left w:val="none" w:sz="0" w:space="0" w:color="auto"/>
        <w:bottom w:val="none" w:sz="0" w:space="0" w:color="auto"/>
        <w:right w:val="none" w:sz="0" w:space="0" w:color="auto"/>
      </w:divBdr>
    </w:div>
    <w:div w:id="55513820">
      <w:bodyDiv w:val="1"/>
      <w:marLeft w:val="0"/>
      <w:marRight w:val="0"/>
      <w:marTop w:val="0"/>
      <w:marBottom w:val="0"/>
      <w:divBdr>
        <w:top w:val="none" w:sz="0" w:space="0" w:color="auto"/>
        <w:left w:val="none" w:sz="0" w:space="0" w:color="auto"/>
        <w:bottom w:val="none" w:sz="0" w:space="0" w:color="auto"/>
        <w:right w:val="none" w:sz="0" w:space="0" w:color="auto"/>
      </w:divBdr>
    </w:div>
    <w:div w:id="61762661">
      <w:bodyDiv w:val="1"/>
      <w:marLeft w:val="0"/>
      <w:marRight w:val="0"/>
      <w:marTop w:val="0"/>
      <w:marBottom w:val="0"/>
      <w:divBdr>
        <w:top w:val="none" w:sz="0" w:space="0" w:color="auto"/>
        <w:left w:val="none" w:sz="0" w:space="0" w:color="auto"/>
        <w:bottom w:val="none" w:sz="0" w:space="0" w:color="auto"/>
        <w:right w:val="none" w:sz="0" w:space="0" w:color="auto"/>
      </w:divBdr>
    </w:div>
    <w:div w:id="63794539">
      <w:bodyDiv w:val="1"/>
      <w:marLeft w:val="0"/>
      <w:marRight w:val="0"/>
      <w:marTop w:val="0"/>
      <w:marBottom w:val="0"/>
      <w:divBdr>
        <w:top w:val="none" w:sz="0" w:space="0" w:color="auto"/>
        <w:left w:val="none" w:sz="0" w:space="0" w:color="auto"/>
        <w:bottom w:val="none" w:sz="0" w:space="0" w:color="auto"/>
        <w:right w:val="none" w:sz="0" w:space="0" w:color="auto"/>
      </w:divBdr>
    </w:div>
    <w:div w:id="68114083">
      <w:bodyDiv w:val="1"/>
      <w:marLeft w:val="0"/>
      <w:marRight w:val="0"/>
      <w:marTop w:val="0"/>
      <w:marBottom w:val="0"/>
      <w:divBdr>
        <w:top w:val="none" w:sz="0" w:space="0" w:color="auto"/>
        <w:left w:val="none" w:sz="0" w:space="0" w:color="auto"/>
        <w:bottom w:val="none" w:sz="0" w:space="0" w:color="auto"/>
        <w:right w:val="none" w:sz="0" w:space="0" w:color="auto"/>
      </w:divBdr>
      <w:divsChild>
        <w:div w:id="1670014493">
          <w:marLeft w:val="0"/>
          <w:marRight w:val="0"/>
          <w:marTop w:val="0"/>
          <w:marBottom w:val="0"/>
          <w:divBdr>
            <w:top w:val="none" w:sz="0" w:space="0" w:color="auto"/>
            <w:left w:val="none" w:sz="0" w:space="0" w:color="auto"/>
            <w:bottom w:val="none" w:sz="0" w:space="0" w:color="auto"/>
            <w:right w:val="none" w:sz="0" w:space="0" w:color="auto"/>
          </w:divBdr>
        </w:div>
      </w:divsChild>
    </w:div>
    <w:div w:id="81338861">
      <w:bodyDiv w:val="1"/>
      <w:marLeft w:val="0"/>
      <w:marRight w:val="0"/>
      <w:marTop w:val="0"/>
      <w:marBottom w:val="0"/>
      <w:divBdr>
        <w:top w:val="none" w:sz="0" w:space="0" w:color="auto"/>
        <w:left w:val="none" w:sz="0" w:space="0" w:color="auto"/>
        <w:bottom w:val="none" w:sz="0" w:space="0" w:color="auto"/>
        <w:right w:val="none" w:sz="0" w:space="0" w:color="auto"/>
      </w:divBdr>
    </w:div>
    <w:div w:id="85615527">
      <w:bodyDiv w:val="1"/>
      <w:marLeft w:val="0"/>
      <w:marRight w:val="0"/>
      <w:marTop w:val="0"/>
      <w:marBottom w:val="0"/>
      <w:divBdr>
        <w:top w:val="none" w:sz="0" w:space="0" w:color="auto"/>
        <w:left w:val="none" w:sz="0" w:space="0" w:color="auto"/>
        <w:bottom w:val="none" w:sz="0" w:space="0" w:color="auto"/>
        <w:right w:val="none" w:sz="0" w:space="0" w:color="auto"/>
      </w:divBdr>
    </w:div>
    <w:div w:id="103498886">
      <w:bodyDiv w:val="1"/>
      <w:marLeft w:val="0"/>
      <w:marRight w:val="0"/>
      <w:marTop w:val="0"/>
      <w:marBottom w:val="0"/>
      <w:divBdr>
        <w:top w:val="none" w:sz="0" w:space="0" w:color="auto"/>
        <w:left w:val="none" w:sz="0" w:space="0" w:color="auto"/>
        <w:bottom w:val="none" w:sz="0" w:space="0" w:color="auto"/>
        <w:right w:val="none" w:sz="0" w:space="0" w:color="auto"/>
      </w:divBdr>
    </w:div>
    <w:div w:id="112331798">
      <w:bodyDiv w:val="1"/>
      <w:marLeft w:val="0"/>
      <w:marRight w:val="0"/>
      <w:marTop w:val="0"/>
      <w:marBottom w:val="0"/>
      <w:divBdr>
        <w:top w:val="none" w:sz="0" w:space="0" w:color="auto"/>
        <w:left w:val="none" w:sz="0" w:space="0" w:color="auto"/>
        <w:bottom w:val="none" w:sz="0" w:space="0" w:color="auto"/>
        <w:right w:val="none" w:sz="0" w:space="0" w:color="auto"/>
      </w:divBdr>
    </w:div>
    <w:div w:id="113671202">
      <w:bodyDiv w:val="1"/>
      <w:marLeft w:val="0"/>
      <w:marRight w:val="0"/>
      <w:marTop w:val="0"/>
      <w:marBottom w:val="0"/>
      <w:divBdr>
        <w:top w:val="none" w:sz="0" w:space="0" w:color="auto"/>
        <w:left w:val="none" w:sz="0" w:space="0" w:color="auto"/>
        <w:bottom w:val="none" w:sz="0" w:space="0" w:color="auto"/>
        <w:right w:val="none" w:sz="0" w:space="0" w:color="auto"/>
      </w:divBdr>
    </w:div>
    <w:div w:id="125053904">
      <w:bodyDiv w:val="1"/>
      <w:marLeft w:val="0"/>
      <w:marRight w:val="0"/>
      <w:marTop w:val="0"/>
      <w:marBottom w:val="0"/>
      <w:divBdr>
        <w:top w:val="none" w:sz="0" w:space="0" w:color="auto"/>
        <w:left w:val="none" w:sz="0" w:space="0" w:color="auto"/>
        <w:bottom w:val="none" w:sz="0" w:space="0" w:color="auto"/>
        <w:right w:val="none" w:sz="0" w:space="0" w:color="auto"/>
      </w:divBdr>
    </w:div>
    <w:div w:id="127479654">
      <w:bodyDiv w:val="1"/>
      <w:marLeft w:val="0"/>
      <w:marRight w:val="0"/>
      <w:marTop w:val="0"/>
      <w:marBottom w:val="0"/>
      <w:divBdr>
        <w:top w:val="none" w:sz="0" w:space="0" w:color="auto"/>
        <w:left w:val="none" w:sz="0" w:space="0" w:color="auto"/>
        <w:bottom w:val="none" w:sz="0" w:space="0" w:color="auto"/>
        <w:right w:val="none" w:sz="0" w:space="0" w:color="auto"/>
      </w:divBdr>
    </w:div>
    <w:div w:id="141772726">
      <w:bodyDiv w:val="1"/>
      <w:marLeft w:val="0"/>
      <w:marRight w:val="0"/>
      <w:marTop w:val="0"/>
      <w:marBottom w:val="0"/>
      <w:divBdr>
        <w:top w:val="none" w:sz="0" w:space="0" w:color="auto"/>
        <w:left w:val="none" w:sz="0" w:space="0" w:color="auto"/>
        <w:bottom w:val="none" w:sz="0" w:space="0" w:color="auto"/>
        <w:right w:val="none" w:sz="0" w:space="0" w:color="auto"/>
      </w:divBdr>
    </w:div>
    <w:div w:id="141846673">
      <w:bodyDiv w:val="1"/>
      <w:marLeft w:val="0"/>
      <w:marRight w:val="0"/>
      <w:marTop w:val="0"/>
      <w:marBottom w:val="0"/>
      <w:divBdr>
        <w:top w:val="none" w:sz="0" w:space="0" w:color="auto"/>
        <w:left w:val="none" w:sz="0" w:space="0" w:color="auto"/>
        <w:bottom w:val="none" w:sz="0" w:space="0" w:color="auto"/>
        <w:right w:val="none" w:sz="0" w:space="0" w:color="auto"/>
      </w:divBdr>
    </w:div>
    <w:div w:id="144662663">
      <w:bodyDiv w:val="1"/>
      <w:marLeft w:val="0"/>
      <w:marRight w:val="0"/>
      <w:marTop w:val="0"/>
      <w:marBottom w:val="0"/>
      <w:divBdr>
        <w:top w:val="none" w:sz="0" w:space="0" w:color="auto"/>
        <w:left w:val="none" w:sz="0" w:space="0" w:color="auto"/>
        <w:bottom w:val="none" w:sz="0" w:space="0" w:color="auto"/>
        <w:right w:val="none" w:sz="0" w:space="0" w:color="auto"/>
      </w:divBdr>
    </w:div>
    <w:div w:id="145439104">
      <w:bodyDiv w:val="1"/>
      <w:marLeft w:val="0"/>
      <w:marRight w:val="0"/>
      <w:marTop w:val="0"/>
      <w:marBottom w:val="0"/>
      <w:divBdr>
        <w:top w:val="none" w:sz="0" w:space="0" w:color="auto"/>
        <w:left w:val="none" w:sz="0" w:space="0" w:color="auto"/>
        <w:bottom w:val="none" w:sz="0" w:space="0" w:color="auto"/>
        <w:right w:val="none" w:sz="0" w:space="0" w:color="auto"/>
      </w:divBdr>
    </w:div>
    <w:div w:id="155804607">
      <w:bodyDiv w:val="1"/>
      <w:marLeft w:val="0"/>
      <w:marRight w:val="0"/>
      <w:marTop w:val="0"/>
      <w:marBottom w:val="0"/>
      <w:divBdr>
        <w:top w:val="none" w:sz="0" w:space="0" w:color="auto"/>
        <w:left w:val="none" w:sz="0" w:space="0" w:color="auto"/>
        <w:bottom w:val="none" w:sz="0" w:space="0" w:color="auto"/>
        <w:right w:val="none" w:sz="0" w:space="0" w:color="auto"/>
      </w:divBdr>
    </w:div>
    <w:div w:id="158927875">
      <w:bodyDiv w:val="1"/>
      <w:marLeft w:val="0"/>
      <w:marRight w:val="0"/>
      <w:marTop w:val="0"/>
      <w:marBottom w:val="0"/>
      <w:divBdr>
        <w:top w:val="none" w:sz="0" w:space="0" w:color="auto"/>
        <w:left w:val="none" w:sz="0" w:space="0" w:color="auto"/>
        <w:bottom w:val="none" w:sz="0" w:space="0" w:color="auto"/>
        <w:right w:val="none" w:sz="0" w:space="0" w:color="auto"/>
      </w:divBdr>
    </w:div>
    <w:div w:id="160123603">
      <w:bodyDiv w:val="1"/>
      <w:marLeft w:val="0"/>
      <w:marRight w:val="0"/>
      <w:marTop w:val="0"/>
      <w:marBottom w:val="0"/>
      <w:divBdr>
        <w:top w:val="none" w:sz="0" w:space="0" w:color="auto"/>
        <w:left w:val="none" w:sz="0" w:space="0" w:color="auto"/>
        <w:bottom w:val="none" w:sz="0" w:space="0" w:color="auto"/>
        <w:right w:val="none" w:sz="0" w:space="0" w:color="auto"/>
      </w:divBdr>
    </w:div>
    <w:div w:id="164587691">
      <w:bodyDiv w:val="1"/>
      <w:marLeft w:val="0"/>
      <w:marRight w:val="0"/>
      <w:marTop w:val="0"/>
      <w:marBottom w:val="0"/>
      <w:divBdr>
        <w:top w:val="none" w:sz="0" w:space="0" w:color="auto"/>
        <w:left w:val="none" w:sz="0" w:space="0" w:color="auto"/>
        <w:bottom w:val="none" w:sz="0" w:space="0" w:color="auto"/>
        <w:right w:val="none" w:sz="0" w:space="0" w:color="auto"/>
      </w:divBdr>
    </w:div>
    <w:div w:id="170410919">
      <w:bodyDiv w:val="1"/>
      <w:marLeft w:val="0"/>
      <w:marRight w:val="0"/>
      <w:marTop w:val="0"/>
      <w:marBottom w:val="0"/>
      <w:divBdr>
        <w:top w:val="none" w:sz="0" w:space="0" w:color="auto"/>
        <w:left w:val="none" w:sz="0" w:space="0" w:color="auto"/>
        <w:bottom w:val="none" w:sz="0" w:space="0" w:color="auto"/>
        <w:right w:val="none" w:sz="0" w:space="0" w:color="auto"/>
      </w:divBdr>
    </w:div>
    <w:div w:id="171187530">
      <w:bodyDiv w:val="1"/>
      <w:marLeft w:val="0"/>
      <w:marRight w:val="0"/>
      <w:marTop w:val="0"/>
      <w:marBottom w:val="0"/>
      <w:divBdr>
        <w:top w:val="none" w:sz="0" w:space="0" w:color="auto"/>
        <w:left w:val="none" w:sz="0" w:space="0" w:color="auto"/>
        <w:bottom w:val="none" w:sz="0" w:space="0" w:color="auto"/>
        <w:right w:val="none" w:sz="0" w:space="0" w:color="auto"/>
      </w:divBdr>
    </w:div>
    <w:div w:id="173082304">
      <w:bodyDiv w:val="1"/>
      <w:marLeft w:val="0"/>
      <w:marRight w:val="0"/>
      <w:marTop w:val="0"/>
      <w:marBottom w:val="0"/>
      <w:divBdr>
        <w:top w:val="none" w:sz="0" w:space="0" w:color="auto"/>
        <w:left w:val="none" w:sz="0" w:space="0" w:color="auto"/>
        <w:bottom w:val="none" w:sz="0" w:space="0" w:color="auto"/>
        <w:right w:val="none" w:sz="0" w:space="0" w:color="auto"/>
      </w:divBdr>
    </w:div>
    <w:div w:id="175576667">
      <w:bodyDiv w:val="1"/>
      <w:marLeft w:val="0"/>
      <w:marRight w:val="0"/>
      <w:marTop w:val="0"/>
      <w:marBottom w:val="0"/>
      <w:divBdr>
        <w:top w:val="none" w:sz="0" w:space="0" w:color="auto"/>
        <w:left w:val="none" w:sz="0" w:space="0" w:color="auto"/>
        <w:bottom w:val="none" w:sz="0" w:space="0" w:color="auto"/>
        <w:right w:val="none" w:sz="0" w:space="0" w:color="auto"/>
      </w:divBdr>
    </w:div>
    <w:div w:id="176624184">
      <w:bodyDiv w:val="1"/>
      <w:marLeft w:val="0"/>
      <w:marRight w:val="0"/>
      <w:marTop w:val="0"/>
      <w:marBottom w:val="0"/>
      <w:divBdr>
        <w:top w:val="none" w:sz="0" w:space="0" w:color="auto"/>
        <w:left w:val="none" w:sz="0" w:space="0" w:color="auto"/>
        <w:bottom w:val="none" w:sz="0" w:space="0" w:color="auto"/>
        <w:right w:val="none" w:sz="0" w:space="0" w:color="auto"/>
      </w:divBdr>
    </w:div>
    <w:div w:id="185020863">
      <w:bodyDiv w:val="1"/>
      <w:marLeft w:val="0"/>
      <w:marRight w:val="0"/>
      <w:marTop w:val="0"/>
      <w:marBottom w:val="0"/>
      <w:divBdr>
        <w:top w:val="none" w:sz="0" w:space="0" w:color="auto"/>
        <w:left w:val="none" w:sz="0" w:space="0" w:color="auto"/>
        <w:bottom w:val="none" w:sz="0" w:space="0" w:color="auto"/>
        <w:right w:val="none" w:sz="0" w:space="0" w:color="auto"/>
      </w:divBdr>
    </w:div>
    <w:div w:id="186211643">
      <w:bodyDiv w:val="1"/>
      <w:marLeft w:val="0"/>
      <w:marRight w:val="0"/>
      <w:marTop w:val="0"/>
      <w:marBottom w:val="0"/>
      <w:divBdr>
        <w:top w:val="none" w:sz="0" w:space="0" w:color="auto"/>
        <w:left w:val="none" w:sz="0" w:space="0" w:color="auto"/>
        <w:bottom w:val="none" w:sz="0" w:space="0" w:color="auto"/>
        <w:right w:val="none" w:sz="0" w:space="0" w:color="auto"/>
      </w:divBdr>
    </w:div>
    <w:div w:id="186217425">
      <w:bodyDiv w:val="1"/>
      <w:marLeft w:val="0"/>
      <w:marRight w:val="0"/>
      <w:marTop w:val="0"/>
      <w:marBottom w:val="0"/>
      <w:divBdr>
        <w:top w:val="none" w:sz="0" w:space="0" w:color="auto"/>
        <w:left w:val="none" w:sz="0" w:space="0" w:color="auto"/>
        <w:bottom w:val="none" w:sz="0" w:space="0" w:color="auto"/>
        <w:right w:val="none" w:sz="0" w:space="0" w:color="auto"/>
      </w:divBdr>
    </w:div>
    <w:div w:id="194661983">
      <w:bodyDiv w:val="1"/>
      <w:marLeft w:val="0"/>
      <w:marRight w:val="0"/>
      <w:marTop w:val="0"/>
      <w:marBottom w:val="0"/>
      <w:divBdr>
        <w:top w:val="none" w:sz="0" w:space="0" w:color="auto"/>
        <w:left w:val="none" w:sz="0" w:space="0" w:color="auto"/>
        <w:bottom w:val="none" w:sz="0" w:space="0" w:color="auto"/>
        <w:right w:val="none" w:sz="0" w:space="0" w:color="auto"/>
      </w:divBdr>
    </w:div>
    <w:div w:id="219487403">
      <w:bodyDiv w:val="1"/>
      <w:marLeft w:val="0"/>
      <w:marRight w:val="0"/>
      <w:marTop w:val="0"/>
      <w:marBottom w:val="0"/>
      <w:divBdr>
        <w:top w:val="none" w:sz="0" w:space="0" w:color="auto"/>
        <w:left w:val="none" w:sz="0" w:space="0" w:color="auto"/>
        <w:bottom w:val="none" w:sz="0" w:space="0" w:color="auto"/>
        <w:right w:val="none" w:sz="0" w:space="0" w:color="auto"/>
      </w:divBdr>
    </w:div>
    <w:div w:id="229778384">
      <w:bodyDiv w:val="1"/>
      <w:marLeft w:val="0"/>
      <w:marRight w:val="0"/>
      <w:marTop w:val="0"/>
      <w:marBottom w:val="0"/>
      <w:divBdr>
        <w:top w:val="none" w:sz="0" w:space="0" w:color="auto"/>
        <w:left w:val="none" w:sz="0" w:space="0" w:color="auto"/>
        <w:bottom w:val="none" w:sz="0" w:space="0" w:color="auto"/>
        <w:right w:val="none" w:sz="0" w:space="0" w:color="auto"/>
      </w:divBdr>
    </w:div>
    <w:div w:id="230235807">
      <w:bodyDiv w:val="1"/>
      <w:marLeft w:val="0"/>
      <w:marRight w:val="0"/>
      <w:marTop w:val="0"/>
      <w:marBottom w:val="0"/>
      <w:divBdr>
        <w:top w:val="none" w:sz="0" w:space="0" w:color="auto"/>
        <w:left w:val="none" w:sz="0" w:space="0" w:color="auto"/>
        <w:bottom w:val="none" w:sz="0" w:space="0" w:color="auto"/>
        <w:right w:val="none" w:sz="0" w:space="0" w:color="auto"/>
      </w:divBdr>
    </w:div>
    <w:div w:id="230385526">
      <w:bodyDiv w:val="1"/>
      <w:marLeft w:val="0"/>
      <w:marRight w:val="0"/>
      <w:marTop w:val="0"/>
      <w:marBottom w:val="0"/>
      <w:divBdr>
        <w:top w:val="none" w:sz="0" w:space="0" w:color="auto"/>
        <w:left w:val="none" w:sz="0" w:space="0" w:color="auto"/>
        <w:bottom w:val="none" w:sz="0" w:space="0" w:color="auto"/>
        <w:right w:val="none" w:sz="0" w:space="0" w:color="auto"/>
      </w:divBdr>
    </w:div>
    <w:div w:id="233585018">
      <w:bodyDiv w:val="1"/>
      <w:marLeft w:val="0"/>
      <w:marRight w:val="0"/>
      <w:marTop w:val="0"/>
      <w:marBottom w:val="0"/>
      <w:divBdr>
        <w:top w:val="none" w:sz="0" w:space="0" w:color="auto"/>
        <w:left w:val="none" w:sz="0" w:space="0" w:color="auto"/>
        <w:bottom w:val="none" w:sz="0" w:space="0" w:color="auto"/>
        <w:right w:val="none" w:sz="0" w:space="0" w:color="auto"/>
      </w:divBdr>
    </w:div>
    <w:div w:id="234629477">
      <w:bodyDiv w:val="1"/>
      <w:marLeft w:val="0"/>
      <w:marRight w:val="0"/>
      <w:marTop w:val="0"/>
      <w:marBottom w:val="0"/>
      <w:divBdr>
        <w:top w:val="none" w:sz="0" w:space="0" w:color="auto"/>
        <w:left w:val="none" w:sz="0" w:space="0" w:color="auto"/>
        <w:bottom w:val="none" w:sz="0" w:space="0" w:color="auto"/>
        <w:right w:val="none" w:sz="0" w:space="0" w:color="auto"/>
      </w:divBdr>
    </w:div>
    <w:div w:id="246038160">
      <w:bodyDiv w:val="1"/>
      <w:marLeft w:val="0"/>
      <w:marRight w:val="0"/>
      <w:marTop w:val="0"/>
      <w:marBottom w:val="0"/>
      <w:divBdr>
        <w:top w:val="none" w:sz="0" w:space="0" w:color="auto"/>
        <w:left w:val="none" w:sz="0" w:space="0" w:color="auto"/>
        <w:bottom w:val="none" w:sz="0" w:space="0" w:color="auto"/>
        <w:right w:val="none" w:sz="0" w:space="0" w:color="auto"/>
      </w:divBdr>
    </w:div>
    <w:div w:id="246117263">
      <w:bodyDiv w:val="1"/>
      <w:marLeft w:val="0"/>
      <w:marRight w:val="0"/>
      <w:marTop w:val="0"/>
      <w:marBottom w:val="0"/>
      <w:divBdr>
        <w:top w:val="none" w:sz="0" w:space="0" w:color="auto"/>
        <w:left w:val="none" w:sz="0" w:space="0" w:color="auto"/>
        <w:bottom w:val="none" w:sz="0" w:space="0" w:color="auto"/>
        <w:right w:val="none" w:sz="0" w:space="0" w:color="auto"/>
      </w:divBdr>
    </w:div>
    <w:div w:id="249655845">
      <w:bodyDiv w:val="1"/>
      <w:marLeft w:val="0"/>
      <w:marRight w:val="0"/>
      <w:marTop w:val="0"/>
      <w:marBottom w:val="0"/>
      <w:divBdr>
        <w:top w:val="none" w:sz="0" w:space="0" w:color="auto"/>
        <w:left w:val="none" w:sz="0" w:space="0" w:color="auto"/>
        <w:bottom w:val="none" w:sz="0" w:space="0" w:color="auto"/>
        <w:right w:val="none" w:sz="0" w:space="0" w:color="auto"/>
      </w:divBdr>
    </w:div>
    <w:div w:id="253905238">
      <w:bodyDiv w:val="1"/>
      <w:marLeft w:val="0"/>
      <w:marRight w:val="0"/>
      <w:marTop w:val="0"/>
      <w:marBottom w:val="0"/>
      <w:divBdr>
        <w:top w:val="none" w:sz="0" w:space="0" w:color="auto"/>
        <w:left w:val="none" w:sz="0" w:space="0" w:color="auto"/>
        <w:bottom w:val="none" w:sz="0" w:space="0" w:color="auto"/>
        <w:right w:val="none" w:sz="0" w:space="0" w:color="auto"/>
      </w:divBdr>
    </w:div>
    <w:div w:id="262610405">
      <w:bodyDiv w:val="1"/>
      <w:marLeft w:val="0"/>
      <w:marRight w:val="0"/>
      <w:marTop w:val="0"/>
      <w:marBottom w:val="0"/>
      <w:divBdr>
        <w:top w:val="none" w:sz="0" w:space="0" w:color="auto"/>
        <w:left w:val="none" w:sz="0" w:space="0" w:color="auto"/>
        <w:bottom w:val="none" w:sz="0" w:space="0" w:color="auto"/>
        <w:right w:val="none" w:sz="0" w:space="0" w:color="auto"/>
      </w:divBdr>
    </w:div>
    <w:div w:id="263196717">
      <w:bodyDiv w:val="1"/>
      <w:marLeft w:val="0"/>
      <w:marRight w:val="0"/>
      <w:marTop w:val="0"/>
      <w:marBottom w:val="0"/>
      <w:divBdr>
        <w:top w:val="none" w:sz="0" w:space="0" w:color="auto"/>
        <w:left w:val="none" w:sz="0" w:space="0" w:color="auto"/>
        <w:bottom w:val="none" w:sz="0" w:space="0" w:color="auto"/>
        <w:right w:val="none" w:sz="0" w:space="0" w:color="auto"/>
      </w:divBdr>
    </w:div>
    <w:div w:id="264700501">
      <w:bodyDiv w:val="1"/>
      <w:marLeft w:val="0"/>
      <w:marRight w:val="0"/>
      <w:marTop w:val="0"/>
      <w:marBottom w:val="0"/>
      <w:divBdr>
        <w:top w:val="none" w:sz="0" w:space="0" w:color="auto"/>
        <w:left w:val="none" w:sz="0" w:space="0" w:color="auto"/>
        <w:bottom w:val="none" w:sz="0" w:space="0" w:color="auto"/>
        <w:right w:val="none" w:sz="0" w:space="0" w:color="auto"/>
      </w:divBdr>
    </w:div>
    <w:div w:id="269093716">
      <w:bodyDiv w:val="1"/>
      <w:marLeft w:val="0"/>
      <w:marRight w:val="0"/>
      <w:marTop w:val="0"/>
      <w:marBottom w:val="0"/>
      <w:divBdr>
        <w:top w:val="none" w:sz="0" w:space="0" w:color="auto"/>
        <w:left w:val="none" w:sz="0" w:space="0" w:color="auto"/>
        <w:bottom w:val="none" w:sz="0" w:space="0" w:color="auto"/>
        <w:right w:val="none" w:sz="0" w:space="0" w:color="auto"/>
      </w:divBdr>
    </w:div>
    <w:div w:id="285739887">
      <w:bodyDiv w:val="1"/>
      <w:marLeft w:val="0"/>
      <w:marRight w:val="0"/>
      <w:marTop w:val="0"/>
      <w:marBottom w:val="0"/>
      <w:divBdr>
        <w:top w:val="none" w:sz="0" w:space="0" w:color="auto"/>
        <w:left w:val="none" w:sz="0" w:space="0" w:color="auto"/>
        <w:bottom w:val="none" w:sz="0" w:space="0" w:color="auto"/>
        <w:right w:val="none" w:sz="0" w:space="0" w:color="auto"/>
      </w:divBdr>
    </w:div>
    <w:div w:id="286013118">
      <w:bodyDiv w:val="1"/>
      <w:marLeft w:val="0"/>
      <w:marRight w:val="0"/>
      <w:marTop w:val="0"/>
      <w:marBottom w:val="0"/>
      <w:divBdr>
        <w:top w:val="none" w:sz="0" w:space="0" w:color="auto"/>
        <w:left w:val="none" w:sz="0" w:space="0" w:color="auto"/>
        <w:bottom w:val="none" w:sz="0" w:space="0" w:color="auto"/>
        <w:right w:val="none" w:sz="0" w:space="0" w:color="auto"/>
      </w:divBdr>
    </w:div>
    <w:div w:id="293219363">
      <w:bodyDiv w:val="1"/>
      <w:marLeft w:val="0"/>
      <w:marRight w:val="0"/>
      <w:marTop w:val="0"/>
      <w:marBottom w:val="0"/>
      <w:divBdr>
        <w:top w:val="none" w:sz="0" w:space="0" w:color="auto"/>
        <w:left w:val="none" w:sz="0" w:space="0" w:color="auto"/>
        <w:bottom w:val="none" w:sz="0" w:space="0" w:color="auto"/>
        <w:right w:val="none" w:sz="0" w:space="0" w:color="auto"/>
      </w:divBdr>
    </w:div>
    <w:div w:id="297346385">
      <w:bodyDiv w:val="1"/>
      <w:marLeft w:val="0"/>
      <w:marRight w:val="0"/>
      <w:marTop w:val="0"/>
      <w:marBottom w:val="0"/>
      <w:divBdr>
        <w:top w:val="none" w:sz="0" w:space="0" w:color="auto"/>
        <w:left w:val="none" w:sz="0" w:space="0" w:color="auto"/>
        <w:bottom w:val="none" w:sz="0" w:space="0" w:color="auto"/>
        <w:right w:val="none" w:sz="0" w:space="0" w:color="auto"/>
      </w:divBdr>
    </w:div>
    <w:div w:id="299306537">
      <w:bodyDiv w:val="1"/>
      <w:marLeft w:val="0"/>
      <w:marRight w:val="0"/>
      <w:marTop w:val="0"/>
      <w:marBottom w:val="0"/>
      <w:divBdr>
        <w:top w:val="none" w:sz="0" w:space="0" w:color="auto"/>
        <w:left w:val="none" w:sz="0" w:space="0" w:color="auto"/>
        <w:bottom w:val="none" w:sz="0" w:space="0" w:color="auto"/>
        <w:right w:val="none" w:sz="0" w:space="0" w:color="auto"/>
      </w:divBdr>
    </w:div>
    <w:div w:id="304242954">
      <w:bodyDiv w:val="1"/>
      <w:marLeft w:val="0"/>
      <w:marRight w:val="0"/>
      <w:marTop w:val="0"/>
      <w:marBottom w:val="0"/>
      <w:divBdr>
        <w:top w:val="none" w:sz="0" w:space="0" w:color="auto"/>
        <w:left w:val="none" w:sz="0" w:space="0" w:color="auto"/>
        <w:bottom w:val="none" w:sz="0" w:space="0" w:color="auto"/>
        <w:right w:val="none" w:sz="0" w:space="0" w:color="auto"/>
      </w:divBdr>
    </w:div>
    <w:div w:id="315259212">
      <w:bodyDiv w:val="1"/>
      <w:marLeft w:val="0"/>
      <w:marRight w:val="0"/>
      <w:marTop w:val="0"/>
      <w:marBottom w:val="0"/>
      <w:divBdr>
        <w:top w:val="none" w:sz="0" w:space="0" w:color="auto"/>
        <w:left w:val="none" w:sz="0" w:space="0" w:color="auto"/>
        <w:bottom w:val="none" w:sz="0" w:space="0" w:color="auto"/>
        <w:right w:val="none" w:sz="0" w:space="0" w:color="auto"/>
      </w:divBdr>
    </w:div>
    <w:div w:id="318048118">
      <w:bodyDiv w:val="1"/>
      <w:marLeft w:val="0"/>
      <w:marRight w:val="0"/>
      <w:marTop w:val="0"/>
      <w:marBottom w:val="0"/>
      <w:divBdr>
        <w:top w:val="none" w:sz="0" w:space="0" w:color="auto"/>
        <w:left w:val="none" w:sz="0" w:space="0" w:color="auto"/>
        <w:bottom w:val="none" w:sz="0" w:space="0" w:color="auto"/>
        <w:right w:val="none" w:sz="0" w:space="0" w:color="auto"/>
      </w:divBdr>
    </w:div>
    <w:div w:id="333263213">
      <w:bodyDiv w:val="1"/>
      <w:marLeft w:val="0"/>
      <w:marRight w:val="0"/>
      <w:marTop w:val="0"/>
      <w:marBottom w:val="0"/>
      <w:divBdr>
        <w:top w:val="none" w:sz="0" w:space="0" w:color="auto"/>
        <w:left w:val="none" w:sz="0" w:space="0" w:color="auto"/>
        <w:bottom w:val="none" w:sz="0" w:space="0" w:color="auto"/>
        <w:right w:val="none" w:sz="0" w:space="0" w:color="auto"/>
      </w:divBdr>
    </w:div>
    <w:div w:id="339895953">
      <w:bodyDiv w:val="1"/>
      <w:marLeft w:val="0"/>
      <w:marRight w:val="0"/>
      <w:marTop w:val="0"/>
      <w:marBottom w:val="0"/>
      <w:divBdr>
        <w:top w:val="none" w:sz="0" w:space="0" w:color="auto"/>
        <w:left w:val="none" w:sz="0" w:space="0" w:color="auto"/>
        <w:bottom w:val="none" w:sz="0" w:space="0" w:color="auto"/>
        <w:right w:val="none" w:sz="0" w:space="0" w:color="auto"/>
      </w:divBdr>
    </w:div>
    <w:div w:id="341976626">
      <w:bodyDiv w:val="1"/>
      <w:marLeft w:val="0"/>
      <w:marRight w:val="0"/>
      <w:marTop w:val="0"/>
      <w:marBottom w:val="0"/>
      <w:divBdr>
        <w:top w:val="none" w:sz="0" w:space="0" w:color="auto"/>
        <w:left w:val="none" w:sz="0" w:space="0" w:color="auto"/>
        <w:bottom w:val="none" w:sz="0" w:space="0" w:color="auto"/>
        <w:right w:val="none" w:sz="0" w:space="0" w:color="auto"/>
      </w:divBdr>
    </w:div>
    <w:div w:id="350650159">
      <w:bodyDiv w:val="1"/>
      <w:marLeft w:val="0"/>
      <w:marRight w:val="0"/>
      <w:marTop w:val="0"/>
      <w:marBottom w:val="0"/>
      <w:divBdr>
        <w:top w:val="none" w:sz="0" w:space="0" w:color="auto"/>
        <w:left w:val="none" w:sz="0" w:space="0" w:color="auto"/>
        <w:bottom w:val="none" w:sz="0" w:space="0" w:color="auto"/>
        <w:right w:val="none" w:sz="0" w:space="0" w:color="auto"/>
      </w:divBdr>
    </w:div>
    <w:div w:id="356086237">
      <w:bodyDiv w:val="1"/>
      <w:marLeft w:val="0"/>
      <w:marRight w:val="0"/>
      <w:marTop w:val="0"/>
      <w:marBottom w:val="0"/>
      <w:divBdr>
        <w:top w:val="none" w:sz="0" w:space="0" w:color="auto"/>
        <w:left w:val="none" w:sz="0" w:space="0" w:color="auto"/>
        <w:bottom w:val="none" w:sz="0" w:space="0" w:color="auto"/>
        <w:right w:val="none" w:sz="0" w:space="0" w:color="auto"/>
      </w:divBdr>
    </w:div>
    <w:div w:id="358170360">
      <w:bodyDiv w:val="1"/>
      <w:marLeft w:val="0"/>
      <w:marRight w:val="0"/>
      <w:marTop w:val="0"/>
      <w:marBottom w:val="0"/>
      <w:divBdr>
        <w:top w:val="none" w:sz="0" w:space="0" w:color="auto"/>
        <w:left w:val="none" w:sz="0" w:space="0" w:color="auto"/>
        <w:bottom w:val="none" w:sz="0" w:space="0" w:color="auto"/>
        <w:right w:val="none" w:sz="0" w:space="0" w:color="auto"/>
      </w:divBdr>
    </w:div>
    <w:div w:id="358625949">
      <w:bodyDiv w:val="1"/>
      <w:marLeft w:val="0"/>
      <w:marRight w:val="0"/>
      <w:marTop w:val="0"/>
      <w:marBottom w:val="0"/>
      <w:divBdr>
        <w:top w:val="none" w:sz="0" w:space="0" w:color="auto"/>
        <w:left w:val="none" w:sz="0" w:space="0" w:color="auto"/>
        <w:bottom w:val="none" w:sz="0" w:space="0" w:color="auto"/>
        <w:right w:val="none" w:sz="0" w:space="0" w:color="auto"/>
      </w:divBdr>
    </w:div>
    <w:div w:id="360590094">
      <w:bodyDiv w:val="1"/>
      <w:marLeft w:val="0"/>
      <w:marRight w:val="0"/>
      <w:marTop w:val="0"/>
      <w:marBottom w:val="0"/>
      <w:divBdr>
        <w:top w:val="none" w:sz="0" w:space="0" w:color="auto"/>
        <w:left w:val="none" w:sz="0" w:space="0" w:color="auto"/>
        <w:bottom w:val="none" w:sz="0" w:space="0" w:color="auto"/>
        <w:right w:val="none" w:sz="0" w:space="0" w:color="auto"/>
      </w:divBdr>
    </w:div>
    <w:div w:id="361175713">
      <w:bodyDiv w:val="1"/>
      <w:marLeft w:val="0"/>
      <w:marRight w:val="0"/>
      <w:marTop w:val="0"/>
      <w:marBottom w:val="0"/>
      <w:divBdr>
        <w:top w:val="none" w:sz="0" w:space="0" w:color="auto"/>
        <w:left w:val="none" w:sz="0" w:space="0" w:color="auto"/>
        <w:bottom w:val="none" w:sz="0" w:space="0" w:color="auto"/>
        <w:right w:val="none" w:sz="0" w:space="0" w:color="auto"/>
      </w:divBdr>
    </w:div>
    <w:div w:id="365257600">
      <w:bodyDiv w:val="1"/>
      <w:marLeft w:val="0"/>
      <w:marRight w:val="0"/>
      <w:marTop w:val="0"/>
      <w:marBottom w:val="0"/>
      <w:divBdr>
        <w:top w:val="none" w:sz="0" w:space="0" w:color="auto"/>
        <w:left w:val="none" w:sz="0" w:space="0" w:color="auto"/>
        <w:bottom w:val="none" w:sz="0" w:space="0" w:color="auto"/>
        <w:right w:val="none" w:sz="0" w:space="0" w:color="auto"/>
      </w:divBdr>
    </w:div>
    <w:div w:id="366564971">
      <w:bodyDiv w:val="1"/>
      <w:marLeft w:val="0"/>
      <w:marRight w:val="0"/>
      <w:marTop w:val="0"/>
      <w:marBottom w:val="0"/>
      <w:divBdr>
        <w:top w:val="none" w:sz="0" w:space="0" w:color="auto"/>
        <w:left w:val="none" w:sz="0" w:space="0" w:color="auto"/>
        <w:bottom w:val="none" w:sz="0" w:space="0" w:color="auto"/>
        <w:right w:val="none" w:sz="0" w:space="0" w:color="auto"/>
      </w:divBdr>
    </w:div>
    <w:div w:id="371073220">
      <w:bodyDiv w:val="1"/>
      <w:marLeft w:val="0"/>
      <w:marRight w:val="0"/>
      <w:marTop w:val="0"/>
      <w:marBottom w:val="0"/>
      <w:divBdr>
        <w:top w:val="none" w:sz="0" w:space="0" w:color="auto"/>
        <w:left w:val="none" w:sz="0" w:space="0" w:color="auto"/>
        <w:bottom w:val="none" w:sz="0" w:space="0" w:color="auto"/>
        <w:right w:val="none" w:sz="0" w:space="0" w:color="auto"/>
      </w:divBdr>
    </w:div>
    <w:div w:id="373385102">
      <w:bodyDiv w:val="1"/>
      <w:marLeft w:val="0"/>
      <w:marRight w:val="0"/>
      <w:marTop w:val="0"/>
      <w:marBottom w:val="0"/>
      <w:divBdr>
        <w:top w:val="none" w:sz="0" w:space="0" w:color="auto"/>
        <w:left w:val="none" w:sz="0" w:space="0" w:color="auto"/>
        <w:bottom w:val="none" w:sz="0" w:space="0" w:color="auto"/>
        <w:right w:val="none" w:sz="0" w:space="0" w:color="auto"/>
      </w:divBdr>
    </w:div>
    <w:div w:id="378091681">
      <w:bodyDiv w:val="1"/>
      <w:marLeft w:val="0"/>
      <w:marRight w:val="0"/>
      <w:marTop w:val="0"/>
      <w:marBottom w:val="0"/>
      <w:divBdr>
        <w:top w:val="none" w:sz="0" w:space="0" w:color="auto"/>
        <w:left w:val="none" w:sz="0" w:space="0" w:color="auto"/>
        <w:bottom w:val="none" w:sz="0" w:space="0" w:color="auto"/>
        <w:right w:val="none" w:sz="0" w:space="0" w:color="auto"/>
      </w:divBdr>
    </w:div>
    <w:div w:id="382678908">
      <w:bodyDiv w:val="1"/>
      <w:marLeft w:val="0"/>
      <w:marRight w:val="0"/>
      <w:marTop w:val="0"/>
      <w:marBottom w:val="0"/>
      <w:divBdr>
        <w:top w:val="none" w:sz="0" w:space="0" w:color="auto"/>
        <w:left w:val="none" w:sz="0" w:space="0" w:color="auto"/>
        <w:bottom w:val="none" w:sz="0" w:space="0" w:color="auto"/>
        <w:right w:val="none" w:sz="0" w:space="0" w:color="auto"/>
      </w:divBdr>
    </w:div>
    <w:div w:id="388574962">
      <w:bodyDiv w:val="1"/>
      <w:marLeft w:val="0"/>
      <w:marRight w:val="0"/>
      <w:marTop w:val="0"/>
      <w:marBottom w:val="0"/>
      <w:divBdr>
        <w:top w:val="none" w:sz="0" w:space="0" w:color="auto"/>
        <w:left w:val="none" w:sz="0" w:space="0" w:color="auto"/>
        <w:bottom w:val="none" w:sz="0" w:space="0" w:color="auto"/>
        <w:right w:val="none" w:sz="0" w:space="0" w:color="auto"/>
      </w:divBdr>
    </w:div>
    <w:div w:id="395208788">
      <w:bodyDiv w:val="1"/>
      <w:marLeft w:val="0"/>
      <w:marRight w:val="0"/>
      <w:marTop w:val="0"/>
      <w:marBottom w:val="0"/>
      <w:divBdr>
        <w:top w:val="none" w:sz="0" w:space="0" w:color="auto"/>
        <w:left w:val="none" w:sz="0" w:space="0" w:color="auto"/>
        <w:bottom w:val="none" w:sz="0" w:space="0" w:color="auto"/>
        <w:right w:val="none" w:sz="0" w:space="0" w:color="auto"/>
      </w:divBdr>
    </w:div>
    <w:div w:id="395669721">
      <w:bodyDiv w:val="1"/>
      <w:marLeft w:val="0"/>
      <w:marRight w:val="0"/>
      <w:marTop w:val="0"/>
      <w:marBottom w:val="0"/>
      <w:divBdr>
        <w:top w:val="none" w:sz="0" w:space="0" w:color="auto"/>
        <w:left w:val="none" w:sz="0" w:space="0" w:color="auto"/>
        <w:bottom w:val="none" w:sz="0" w:space="0" w:color="auto"/>
        <w:right w:val="none" w:sz="0" w:space="0" w:color="auto"/>
      </w:divBdr>
    </w:div>
    <w:div w:id="399642778">
      <w:bodyDiv w:val="1"/>
      <w:marLeft w:val="0"/>
      <w:marRight w:val="0"/>
      <w:marTop w:val="0"/>
      <w:marBottom w:val="0"/>
      <w:divBdr>
        <w:top w:val="none" w:sz="0" w:space="0" w:color="auto"/>
        <w:left w:val="none" w:sz="0" w:space="0" w:color="auto"/>
        <w:bottom w:val="none" w:sz="0" w:space="0" w:color="auto"/>
        <w:right w:val="none" w:sz="0" w:space="0" w:color="auto"/>
      </w:divBdr>
    </w:div>
    <w:div w:id="404375240">
      <w:bodyDiv w:val="1"/>
      <w:marLeft w:val="0"/>
      <w:marRight w:val="0"/>
      <w:marTop w:val="0"/>
      <w:marBottom w:val="0"/>
      <w:divBdr>
        <w:top w:val="none" w:sz="0" w:space="0" w:color="auto"/>
        <w:left w:val="none" w:sz="0" w:space="0" w:color="auto"/>
        <w:bottom w:val="none" w:sz="0" w:space="0" w:color="auto"/>
        <w:right w:val="none" w:sz="0" w:space="0" w:color="auto"/>
      </w:divBdr>
    </w:div>
    <w:div w:id="411970294">
      <w:bodyDiv w:val="1"/>
      <w:marLeft w:val="0"/>
      <w:marRight w:val="0"/>
      <w:marTop w:val="0"/>
      <w:marBottom w:val="0"/>
      <w:divBdr>
        <w:top w:val="none" w:sz="0" w:space="0" w:color="auto"/>
        <w:left w:val="none" w:sz="0" w:space="0" w:color="auto"/>
        <w:bottom w:val="none" w:sz="0" w:space="0" w:color="auto"/>
        <w:right w:val="none" w:sz="0" w:space="0" w:color="auto"/>
      </w:divBdr>
    </w:div>
    <w:div w:id="418526007">
      <w:bodyDiv w:val="1"/>
      <w:marLeft w:val="0"/>
      <w:marRight w:val="0"/>
      <w:marTop w:val="0"/>
      <w:marBottom w:val="0"/>
      <w:divBdr>
        <w:top w:val="none" w:sz="0" w:space="0" w:color="auto"/>
        <w:left w:val="none" w:sz="0" w:space="0" w:color="auto"/>
        <w:bottom w:val="none" w:sz="0" w:space="0" w:color="auto"/>
        <w:right w:val="none" w:sz="0" w:space="0" w:color="auto"/>
      </w:divBdr>
    </w:div>
    <w:div w:id="418718559">
      <w:bodyDiv w:val="1"/>
      <w:marLeft w:val="0"/>
      <w:marRight w:val="0"/>
      <w:marTop w:val="0"/>
      <w:marBottom w:val="0"/>
      <w:divBdr>
        <w:top w:val="none" w:sz="0" w:space="0" w:color="auto"/>
        <w:left w:val="none" w:sz="0" w:space="0" w:color="auto"/>
        <w:bottom w:val="none" w:sz="0" w:space="0" w:color="auto"/>
        <w:right w:val="none" w:sz="0" w:space="0" w:color="auto"/>
      </w:divBdr>
    </w:div>
    <w:div w:id="422799165">
      <w:bodyDiv w:val="1"/>
      <w:marLeft w:val="0"/>
      <w:marRight w:val="0"/>
      <w:marTop w:val="0"/>
      <w:marBottom w:val="0"/>
      <w:divBdr>
        <w:top w:val="none" w:sz="0" w:space="0" w:color="auto"/>
        <w:left w:val="none" w:sz="0" w:space="0" w:color="auto"/>
        <w:bottom w:val="none" w:sz="0" w:space="0" w:color="auto"/>
        <w:right w:val="none" w:sz="0" w:space="0" w:color="auto"/>
      </w:divBdr>
    </w:div>
    <w:div w:id="429743726">
      <w:bodyDiv w:val="1"/>
      <w:marLeft w:val="0"/>
      <w:marRight w:val="0"/>
      <w:marTop w:val="0"/>
      <w:marBottom w:val="0"/>
      <w:divBdr>
        <w:top w:val="none" w:sz="0" w:space="0" w:color="auto"/>
        <w:left w:val="none" w:sz="0" w:space="0" w:color="auto"/>
        <w:bottom w:val="none" w:sz="0" w:space="0" w:color="auto"/>
        <w:right w:val="none" w:sz="0" w:space="0" w:color="auto"/>
      </w:divBdr>
    </w:div>
    <w:div w:id="432409031">
      <w:bodyDiv w:val="1"/>
      <w:marLeft w:val="0"/>
      <w:marRight w:val="0"/>
      <w:marTop w:val="0"/>
      <w:marBottom w:val="0"/>
      <w:divBdr>
        <w:top w:val="none" w:sz="0" w:space="0" w:color="auto"/>
        <w:left w:val="none" w:sz="0" w:space="0" w:color="auto"/>
        <w:bottom w:val="none" w:sz="0" w:space="0" w:color="auto"/>
        <w:right w:val="none" w:sz="0" w:space="0" w:color="auto"/>
      </w:divBdr>
    </w:div>
    <w:div w:id="434906801">
      <w:bodyDiv w:val="1"/>
      <w:marLeft w:val="0"/>
      <w:marRight w:val="0"/>
      <w:marTop w:val="0"/>
      <w:marBottom w:val="0"/>
      <w:divBdr>
        <w:top w:val="none" w:sz="0" w:space="0" w:color="auto"/>
        <w:left w:val="none" w:sz="0" w:space="0" w:color="auto"/>
        <w:bottom w:val="none" w:sz="0" w:space="0" w:color="auto"/>
        <w:right w:val="none" w:sz="0" w:space="0" w:color="auto"/>
      </w:divBdr>
    </w:div>
    <w:div w:id="434979460">
      <w:bodyDiv w:val="1"/>
      <w:marLeft w:val="0"/>
      <w:marRight w:val="0"/>
      <w:marTop w:val="0"/>
      <w:marBottom w:val="0"/>
      <w:divBdr>
        <w:top w:val="none" w:sz="0" w:space="0" w:color="auto"/>
        <w:left w:val="none" w:sz="0" w:space="0" w:color="auto"/>
        <w:bottom w:val="none" w:sz="0" w:space="0" w:color="auto"/>
        <w:right w:val="none" w:sz="0" w:space="0" w:color="auto"/>
      </w:divBdr>
    </w:div>
    <w:div w:id="439254797">
      <w:bodyDiv w:val="1"/>
      <w:marLeft w:val="0"/>
      <w:marRight w:val="0"/>
      <w:marTop w:val="0"/>
      <w:marBottom w:val="0"/>
      <w:divBdr>
        <w:top w:val="none" w:sz="0" w:space="0" w:color="auto"/>
        <w:left w:val="none" w:sz="0" w:space="0" w:color="auto"/>
        <w:bottom w:val="none" w:sz="0" w:space="0" w:color="auto"/>
        <w:right w:val="none" w:sz="0" w:space="0" w:color="auto"/>
      </w:divBdr>
    </w:div>
    <w:div w:id="440951208">
      <w:bodyDiv w:val="1"/>
      <w:marLeft w:val="0"/>
      <w:marRight w:val="0"/>
      <w:marTop w:val="0"/>
      <w:marBottom w:val="0"/>
      <w:divBdr>
        <w:top w:val="none" w:sz="0" w:space="0" w:color="auto"/>
        <w:left w:val="none" w:sz="0" w:space="0" w:color="auto"/>
        <w:bottom w:val="none" w:sz="0" w:space="0" w:color="auto"/>
        <w:right w:val="none" w:sz="0" w:space="0" w:color="auto"/>
      </w:divBdr>
    </w:div>
    <w:div w:id="451368510">
      <w:bodyDiv w:val="1"/>
      <w:marLeft w:val="0"/>
      <w:marRight w:val="0"/>
      <w:marTop w:val="0"/>
      <w:marBottom w:val="0"/>
      <w:divBdr>
        <w:top w:val="none" w:sz="0" w:space="0" w:color="auto"/>
        <w:left w:val="none" w:sz="0" w:space="0" w:color="auto"/>
        <w:bottom w:val="none" w:sz="0" w:space="0" w:color="auto"/>
        <w:right w:val="none" w:sz="0" w:space="0" w:color="auto"/>
      </w:divBdr>
    </w:div>
    <w:div w:id="457188069">
      <w:bodyDiv w:val="1"/>
      <w:marLeft w:val="0"/>
      <w:marRight w:val="0"/>
      <w:marTop w:val="0"/>
      <w:marBottom w:val="0"/>
      <w:divBdr>
        <w:top w:val="none" w:sz="0" w:space="0" w:color="auto"/>
        <w:left w:val="none" w:sz="0" w:space="0" w:color="auto"/>
        <w:bottom w:val="none" w:sz="0" w:space="0" w:color="auto"/>
        <w:right w:val="none" w:sz="0" w:space="0" w:color="auto"/>
      </w:divBdr>
    </w:div>
    <w:div w:id="494079174">
      <w:bodyDiv w:val="1"/>
      <w:marLeft w:val="0"/>
      <w:marRight w:val="0"/>
      <w:marTop w:val="0"/>
      <w:marBottom w:val="0"/>
      <w:divBdr>
        <w:top w:val="none" w:sz="0" w:space="0" w:color="auto"/>
        <w:left w:val="none" w:sz="0" w:space="0" w:color="auto"/>
        <w:bottom w:val="none" w:sz="0" w:space="0" w:color="auto"/>
        <w:right w:val="none" w:sz="0" w:space="0" w:color="auto"/>
      </w:divBdr>
    </w:div>
    <w:div w:id="499391342">
      <w:bodyDiv w:val="1"/>
      <w:marLeft w:val="0"/>
      <w:marRight w:val="0"/>
      <w:marTop w:val="0"/>
      <w:marBottom w:val="0"/>
      <w:divBdr>
        <w:top w:val="none" w:sz="0" w:space="0" w:color="auto"/>
        <w:left w:val="none" w:sz="0" w:space="0" w:color="auto"/>
        <w:bottom w:val="none" w:sz="0" w:space="0" w:color="auto"/>
        <w:right w:val="none" w:sz="0" w:space="0" w:color="auto"/>
      </w:divBdr>
    </w:div>
    <w:div w:id="504827845">
      <w:bodyDiv w:val="1"/>
      <w:marLeft w:val="0"/>
      <w:marRight w:val="0"/>
      <w:marTop w:val="0"/>
      <w:marBottom w:val="0"/>
      <w:divBdr>
        <w:top w:val="none" w:sz="0" w:space="0" w:color="auto"/>
        <w:left w:val="none" w:sz="0" w:space="0" w:color="auto"/>
        <w:bottom w:val="none" w:sz="0" w:space="0" w:color="auto"/>
        <w:right w:val="none" w:sz="0" w:space="0" w:color="auto"/>
      </w:divBdr>
    </w:div>
    <w:div w:id="514618042">
      <w:bodyDiv w:val="1"/>
      <w:marLeft w:val="0"/>
      <w:marRight w:val="0"/>
      <w:marTop w:val="0"/>
      <w:marBottom w:val="0"/>
      <w:divBdr>
        <w:top w:val="none" w:sz="0" w:space="0" w:color="auto"/>
        <w:left w:val="none" w:sz="0" w:space="0" w:color="auto"/>
        <w:bottom w:val="none" w:sz="0" w:space="0" w:color="auto"/>
        <w:right w:val="none" w:sz="0" w:space="0" w:color="auto"/>
      </w:divBdr>
    </w:div>
    <w:div w:id="514878623">
      <w:bodyDiv w:val="1"/>
      <w:marLeft w:val="0"/>
      <w:marRight w:val="0"/>
      <w:marTop w:val="0"/>
      <w:marBottom w:val="0"/>
      <w:divBdr>
        <w:top w:val="none" w:sz="0" w:space="0" w:color="auto"/>
        <w:left w:val="none" w:sz="0" w:space="0" w:color="auto"/>
        <w:bottom w:val="none" w:sz="0" w:space="0" w:color="auto"/>
        <w:right w:val="none" w:sz="0" w:space="0" w:color="auto"/>
      </w:divBdr>
    </w:div>
    <w:div w:id="526529626">
      <w:bodyDiv w:val="1"/>
      <w:marLeft w:val="0"/>
      <w:marRight w:val="0"/>
      <w:marTop w:val="0"/>
      <w:marBottom w:val="0"/>
      <w:divBdr>
        <w:top w:val="none" w:sz="0" w:space="0" w:color="auto"/>
        <w:left w:val="none" w:sz="0" w:space="0" w:color="auto"/>
        <w:bottom w:val="none" w:sz="0" w:space="0" w:color="auto"/>
        <w:right w:val="none" w:sz="0" w:space="0" w:color="auto"/>
      </w:divBdr>
    </w:div>
    <w:div w:id="533807118">
      <w:bodyDiv w:val="1"/>
      <w:marLeft w:val="0"/>
      <w:marRight w:val="0"/>
      <w:marTop w:val="0"/>
      <w:marBottom w:val="0"/>
      <w:divBdr>
        <w:top w:val="none" w:sz="0" w:space="0" w:color="auto"/>
        <w:left w:val="none" w:sz="0" w:space="0" w:color="auto"/>
        <w:bottom w:val="none" w:sz="0" w:space="0" w:color="auto"/>
        <w:right w:val="none" w:sz="0" w:space="0" w:color="auto"/>
      </w:divBdr>
    </w:div>
    <w:div w:id="537474657">
      <w:bodyDiv w:val="1"/>
      <w:marLeft w:val="0"/>
      <w:marRight w:val="0"/>
      <w:marTop w:val="0"/>
      <w:marBottom w:val="0"/>
      <w:divBdr>
        <w:top w:val="none" w:sz="0" w:space="0" w:color="auto"/>
        <w:left w:val="none" w:sz="0" w:space="0" w:color="auto"/>
        <w:bottom w:val="none" w:sz="0" w:space="0" w:color="auto"/>
        <w:right w:val="none" w:sz="0" w:space="0" w:color="auto"/>
      </w:divBdr>
    </w:div>
    <w:div w:id="541093150">
      <w:bodyDiv w:val="1"/>
      <w:marLeft w:val="0"/>
      <w:marRight w:val="0"/>
      <w:marTop w:val="0"/>
      <w:marBottom w:val="0"/>
      <w:divBdr>
        <w:top w:val="none" w:sz="0" w:space="0" w:color="auto"/>
        <w:left w:val="none" w:sz="0" w:space="0" w:color="auto"/>
        <w:bottom w:val="none" w:sz="0" w:space="0" w:color="auto"/>
        <w:right w:val="none" w:sz="0" w:space="0" w:color="auto"/>
      </w:divBdr>
    </w:div>
    <w:div w:id="548298843">
      <w:bodyDiv w:val="1"/>
      <w:marLeft w:val="0"/>
      <w:marRight w:val="0"/>
      <w:marTop w:val="0"/>
      <w:marBottom w:val="0"/>
      <w:divBdr>
        <w:top w:val="none" w:sz="0" w:space="0" w:color="auto"/>
        <w:left w:val="none" w:sz="0" w:space="0" w:color="auto"/>
        <w:bottom w:val="none" w:sz="0" w:space="0" w:color="auto"/>
        <w:right w:val="none" w:sz="0" w:space="0" w:color="auto"/>
      </w:divBdr>
    </w:div>
    <w:div w:id="548952189">
      <w:bodyDiv w:val="1"/>
      <w:marLeft w:val="0"/>
      <w:marRight w:val="0"/>
      <w:marTop w:val="0"/>
      <w:marBottom w:val="0"/>
      <w:divBdr>
        <w:top w:val="none" w:sz="0" w:space="0" w:color="auto"/>
        <w:left w:val="none" w:sz="0" w:space="0" w:color="auto"/>
        <w:bottom w:val="none" w:sz="0" w:space="0" w:color="auto"/>
        <w:right w:val="none" w:sz="0" w:space="0" w:color="auto"/>
      </w:divBdr>
    </w:div>
    <w:div w:id="549610304">
      <w:bodyDiv w:val="1"/>
      <w:marLeft w:val="0"/>
      <w:marRight w:val="0"/>
      <w:marTop w:val="0"/>
      <w:marBottom w:val="0"/>
      <w:divBdr>
        <w:top w:val="none" w:sz="0" w:space="0" w:color="auto"/>
        <w:left w:val="none" w:sz="0" w:space="0" w:color="auto"/>
        <w:bottom w:val="none" w:sz="0" w:space="0" w:color="auto"/>
        <w:right w:val="none" w:sz="0" w:space="0" w:color="auto"/>
      </w:divBdr>
    </w:div>
    <w:div w:id="555972567">
      <w:bodyDiv w:val="1"/>
      <w:marLeft w:val="0"/>
      <w:marRight w:val="0"/>
      <w:marTop w:val="0"/>
      <w:marBottom w:val="0"/>
      <w:divBdr>
        <w:top w:val="none" w:sz="0" w:space="0" w:color="auto"/>
        <w:left w:val="none" w:sz="0" w:space="0" w:color="auto"/>
        <w:bottom w:val="none" w:sz="0" w:space="0" w:color="auto"/>
        <w:right w:val="none" w:sz="0" w:space="0" w:color="auto"/>
      </w:divBdr>
    </w:div>
    <w:div w:id="556167749">
      <w:bodyDiv w:val="1"/>
      <w:marLeft w:val="0"/>
      <w:marRight w:val="0"/>
      <w:marTop w:val="0"/>
      <w:marBottom w:val="0"/>
      <w:divBdr>
        <w:top w:val="none" w:sz="0" w:space="0" w:color="auto"/>
        <w:left w:val="none" w:sz="0" w:space="0" w:color="auto"/>
        <w:bottom w:val="none" w:sz="0" w:space="0" w:color="auto"/>
        <w:right w:val="none" w:sz="0" w:space="0" w:color="auto"/>
      </w:divBdr>
    </w:div>
    <w:div w:id="556749547">
      <w:bodyDiv w:val="1"/>
      <w:marLeft w:val="0"/>
      <w:marRight w:val="0"/>
      <w:marTop w:val="0"/>
      <w:marBottom w:val="0"/>
      <w:divBdr>
        <w:top w:val="none" w:sz="0" w:space="0" w:color="auto"/>
        <w:left w:val="none" w:sz="0" w:space="0" w:color="auto"/>
        <w:bottom w:val="none" w:sz="0" w:space="0" w:color="auto"/>
        <w:right w:val="none" w:sz="0" w:space="0" w:color="auto"/>
      </w:divBdr>
    </w:div>
    <w:div w:id="562254855">
      <w:bodyDiv w:val="1"/>
      <w:marLeft w:val="0"/>
      <w:marRight w:val="0"/>
      <w:marTop w:val="0"/>
      <w:marBottom w:val="0"/>
      <w:divBdr>
        <w:top w:val="none" w:sz="0" w:space="0" w:color="auto"/>
        <w:left w:val="none" w:sz="0" w:space="0" w:color="auto"/>
        <w:bottom w:val="none" w:sz="0" w:space="0" w:color="auto"/>
        <w:right w:val="none" w:sz="0" w:space="0" w:color="auto"/>
      </w:divBdr>
    </w:div>
    <w:div w:id="564530470">
      <w:bodyDiv w:val="1"/>
      <w:marLeft w:val="0"/>
      <w:marRight w:val="0"/>
      <w:marTop w:val="0"/>
      <w:marBottom w:val="0"/>
      <w:divBdr>
        <w:top w:val="none" w:sz="0" w:space="0" w:color="auto"/>
        <w:left w:val="none" w:sz="0" w:space="0" w:color="auto"/>
        <w:bottom w:val="none" w:sz="0" w:space="0" w:color="auto"/>
        <w:right w:val="none" w:sz="0" w:space="0" w:color="auto"/>
      </w:divBdr>
    </w:div>
    <w:div w:id="565190341">
      <w:bodyDiv w:val="1"/>
      <w:marLeft w:val="0"/>
      <w:marRight w:val="0"/>
      <w:marTop w:val="0"/>
      <w:marBottom w:val="0"/>
      <w:divBdr>
        <w:top w:val="none" w:sz="0" w:space="0" w:color="auto"/>
        <w:left w:val="none" w:sz="0" w:space="0" w:color="auto"/>
        <w:bottom w:val="none" w:sz="0" w:space="0" w:color="auto"/>
        <w:right w:val="none" w:sz="0" w:space="0" w:color="auto"/>
      </w:divBdr>
    </w:div>
    <w:div w:id="566958075">
      <w:bodyDiv w:val="1"/>
      <w:marLeft w:val="0"/>
      <w:marRight w:val="0"/>
      <w:marTop w:val="0"/>
      <w:marBottom w:val="0"/>
      <w:divBdr>
        <w:top w:val="none" w:sz="0" w:space="0" w:color="auto"/>
        <w:left w:val="none" w:sz="0" w:space="0" w:color="auto"/>
        <w:bottom w:val="none" w:sz="0" w:space="0" w:color="auto"/>
        <w:right w:val="none" w:sz="0" w:space="0" w:color="auto"/>
      </w:divBdr>
    </w:div>
    <w:div w:id="568541279">
      <w:bodyDiv w:val="1"/>
      <w:marLeft w:val="0"/>
      <w:marRight w:val="0"/>
      <w:marTop w:val="0"/>
      <w:marBottom w:val="0"/>
      <w:divBdr>
        <w:top w:val="none" w:sz="0" w:space="0" w:color="auto"/>
        <w:left w:val="none" w:sz="0" w:space="0" w:color="auto"/>
        <w:bottom w:val="none" w:sz="0" w:space="0" w:color="auto"/>
        <w:right w:val="none" w:sz="0" w:space="0" w:color="auto"/>
      </w:divBdr>
    </w:div>
    <w:div w:id="572398978">
      <w:bodyDiv w:val="1"/>
      <w:marLeft w:val="0"/>
      <w:marRight w:val="0"/>
      <w:marTop w:val="0"/>
      <w:marBottom w:val="0"/>
      <w:divBdr>
        <w:top w:val="none" w:sz="0" w:space="0" w:color="auto"/>
        <w:left w:val="none" w:sz="0" w:space="0" w:color="auto"/>
        <w:bottom w:val="none" w:sz="0" w:space="0" w:color="auto"/>
        <w:right w:val="none" w:sz="0" w:space="0" w:color="auto"/>
      </w:divBdr>
    </w:div>
    <w:div w:id="572471171">
      <w:bodyDiv w:val="1"/>
      <w:marLeft w:val="0"/>
      <w:marRight w:val="0"/>
      <w:marTop w:val="0"/>
      <w:marBottom w:val="0"/>
      <w:divBdr>
        <w:top w:val="none" w:sz="0" w:space="0" w:color="auto"/>
        <w:left w:val="none" w:sz="0" w:space="0" w:color="auto"/>
        <w:bottom w:val="none" w:sz="0" w:space="0" w:color="auto"/>
        <w:right w:val="none" w:sz="0" w:space="0" w:color="auto"/>
      </w:divBdr>
    </w:div>
    <w:div w:id="574173206">
      <w:bodyDiv w:val="1"/>
      <w:marLeft w:val="0"/>
      <w:marRight w:val="0"/>
      <w:marTop w:val="0"/>
      <w:marBottom w:val="0"/>
      <w:divBdr>
        <w:top w:val="none" w:sz="0" w:space="0" w:color="auto"/>
        <w:left w:val="none" w:sz="0" w:space="0" w:color="auto"/>
        <w:bottom w:val="none" w:sz="0" w:space="0" w:color="auto"/>
        <w:right w:val="none" w:sz="0" w:space="0" w:color="auto"/>
      </w:divBdr>
    </w:div>
    <w:div w:id="579408616">
      <w:bodyDiv w:val="1"/>
      <w:marLeft w:val="0"/>
      <w:marRight w:val="0"/>
      <w:marTop w:val="0"/>
      <w:marBottom w:val="0"/>
      <w:divBdr>
        <w:top w:val="none" w:sz="0" w:space="0" w:color="auto"/>
        <w:left w:val="none" w:sz="0" w:space="0" w:color="auto"/>
        <w:bottom w:val="none" w:sz="0" w:space="0" w:color="auto"/>
        <w:right w:val="none" w:sz="0" w:space="0" w:color="auto"/>
      </w:divBdr>
    </w:div>
    <w:div w:id="592478120">
      <w:bodyDiv w:val="1"/>
      <w:marLeft w:val="0"/>
      <w:marRight w:val="0"/>
      <w:marTop w:val="0"/>
      <w:marBottom w:val="0"/>
      <w:divBdr>
        <w:top w:val="none" w:sz="0" w:space="0" w:color="auto"/>
        <w:left w:val="none" w:sz="0" w:space="0" w:color="auto"/>
        <w:bottom w:val="none" w:sz="0" w:space="0" w:color="auto"/>
        <w:right w:val="none" w:sz="0" w:space="0" w:color="auto"/>
      </w:divBdr>
    </w:div>
    <w:div w:id="618075930">
      <w:bodyDiv w:val="1"/>
      <w:marLeft w:val="0"/>
      <w:marRight w:val="0"/>
      <w:marTop w:val="0"/>
      <w:marBottom w:val="0"/>
      <w:divBdr>
        <w:top w:val="none" w:sz="0" w:space="0" w:color="auto"/>
        <w:left w:val="none" w:sz="0" w:space="0" w:color="auto"/>
        <w:bottom w:val="none" w:sz="0" w:space="0" w:color="auto"/>
        <w:right w:val="none" w:sz="0" w:space="0" w:color="auto"/>
      </w:divBdr>
    </w:div>
    <w:div w:id="627472340">
      <w:bodyDiv w:val="1"/>
      <w:marLeft w:val="0"/>
      <w:marRight w:val="0"/>
      <w:marTop w:val="0"/>
      <w:marBottom w:val="0"/>
      <w:divBdr>
        <w:top w:val="none" w:sz="0" w:space="0" w:color="auto"/>
        <w:left w:val="none" w:sz="0" w:space="0" w:color="auto"/>
        <w:bottom w:val="none" w:sz="0" w:space="0" w:color="auto"/>
        <w:right w:val="none" w:sz="0" w:space="0" w:color="auto"/>
      </w:divBdr>
    </w:div>
    <w:div w:id="628778213">
      <w:bodyDiv w:val="1"/>
      <w:marLeft w:val="0"/>
      <w:marRight w:val="0"/>
      <w:marTop w:val="0"/>
      <w:marBottom w:val="0"/>
      <w:divBdr>
        <w:top w:val="none" w:sz="0" w:space="0" w:color="auto"/>
        <w:left w:val="none" w:sz="0" w:space="0" w:color="auto"/>
        <w:bottom w:val="none" w:sz="0" w:space="0" w:color="auto"/>
        <w:right w:val="none" w:sz="0" w:space="0" w:color="auto"/>
      </w:divBdr>
    </w:div>
    <w:div w:id="631011656">
      <w:bodyDiv w:val="1"/>
      <w:marLeft w:val="0"/>
      <w:marRight w:val="0"/>
      <w:marTop w:val="0"/>
      <w:marBottom w:val="0"/>
      <w:divBdr>
        <w:top w:val="none" w:sz="0" w:space="0" w:color="auto"/>
        <w:left w:val="none" w:sz="0" w:space="0" w:color="auto"/>
        <w:bottom w:val="none" w:sz="0" w:space="0" w:color="auto"/>
        <w:right w:val="none" w:sz="0" w:space="0" w:color="auto"/>
      </w:divBdr>
    </w:div>
    <w:div w:id="638150850">
      <w:bodyDiv w:val="1"/>
      <w:marLeft w:val="0"/>
      <w:marRight w:val="0"/>
      <w:marTop w:val="0"/>
      <w:marBottom w:val="0"/>
      <w:divBdr>
        <w:top w:val="none" w:sz="0" w:space="0" w:color="auto"/>
        <w:left w:val="none" w:sz="0" w:space="0" w:color="auto"/>
        <w:bottom w:val="none" w:sz="0" w:space="0" w:color="auto"/>
        <w:right w:val="none" w:sz="0" w:space="0" w:color="auto"/>
      </w:divBdr>
    </w:div>
    <w:div w:id="645815731">
      <w:bodyDiv w:val="1"/>
      <w:marLeft w:val="0"/>
      <w:marRight w:val="0"/>
      <w:marTop w:val="0"/>
      <w:marBottom w:val="0"/>
      <w:divBdr>
        <w:top w:val="none" w:sz="0" w:space="0" w:color="auto"/>
        <w:left w:val="none" w:sz="0" w:space="0" w:color="auto"/>
        <w:bottom w:val="none" w:sz="0" w:space="0" w:color="auto"/>
        <w:right w:val="none" w:sz="0" w:space="0" w:color="auto"/>
      </w:divBdr>
    </w:div>
    <w:div w:id="646591997">
      <w:bodyDiv w:val="1"/>
      <w:marLeft w:val="0"/>
      <w:marRight w:val="0"/>
      <w:marTop w:val="0"/>
      <w:marBottom w:val="0"/>
      <w:divBdr>
        <w:top w:val="none" w:sz="0" w:space="0" w:color="auto"/>
        <w:left w:val="none" w:sz="0" w:space="0" w:color="auto"/>
        <w:bottom w:val="none" w:sz="0" w:space="0" w:color="auto"/>
        <w:right w:val="none" w:sz="0" w:space="0" w:color="auto"/>
      </w:divBdr>
    </w:div>
    <w:div w:id="652412172">
      <w:bodyDiv w:val="1"/>
      <w:marLeft w:val="0"/>
      <w:marRight w:val="0"/>
      <w:marTop w:val="0"/>
      <w:marBottom w:val="0"/>
      <w:divBdr>
        <w:top w:val="none" w:sz="0" w:space="0" w:color="auto"/>
        <w:left w:val="none" w:sz="0" w:space="0" w:color="auto"/>
        <w:bottom w:val="none" w:sz="0" w:space="0" w:color="auto"/>
        <w:right w:val="none" w:sz="0" w:space="0" w:color="auto"/>
      </w:divBdr>
    </w:div>
    <w:div w:id="660281520">
      <w:bodyDiv w:val="1"/>
      <w:marLeft w:val="0"/>
      <w:marRight w:val="0"/>
      <w:marTop w:val="0"/>
      <w:marBottom w:val="0"/>
      <w:divBdr>
        <w:top w:val="none" w:sz="0" w:space="0" w:color="auto"/>
        <w:left w:val="none" w:sz="0" w:space="0" w:color="auto"/>
        <w:bottom w:val="none" w:sz="0" w:space="0" w:color="auto"/>
        <w:right w:val="none" w:sz="0" w:space="0" w:color="auto"/>
      </w:divBdr>
    </w:div>
    <w:div w:id="661932308">
      <w:bodyDiv w:val="1"/>
      <w:marLeft w:val="0"/>
      <w:marRight w:val="0"/>
      <w:marTop w:val="0"/>
      <w:marBottom w:val="0"/>
      <w:divBdr>
        <w:top w:val="none" w:sz="0" w:space="0" w:color="auto"/>
        <w:left w:val="none" w:sz="0" w:space="0" w:color="auto"/>
        <w:bottom w:val="none" w:sz="0" w:space="0" w:color="auto"/>
        <w:right w:val="none" w:sz="0" w:space="0" w:color="auto"/>
      </w:divBdr>
    </w:div>
    <w:div w:id="667631552">
      <w:bodyDiv w:val="1"/>
      <w:marLeft w:val="0"/>
      <w:marRight w:val="0"/>
      <w:marTop w:val="0"/>
      <w:marBottom w:val="0"/>
      <w:divBdr>
        <w:top w:val="none" w:sz="0" w:space="0" w:color="auto"/>
        <w:left w:val="none" w:sz="0" w:space="0" w:color="auto"/>
        <w:bottom w:val="none" w:sz="0" w:space="0" w:color="auto"/>
        <w:right w:val="none" w:sz="0" w:space="0" w:color="auto"/>
      </w:divBdr>
    </w:div>
    <w:div w:id="671296855">
      <w:bodyDiv w:val="1"/>
      <w:marLeft w:val="0"/>
      <w:marRight w:val="0"/>
      <w:marTop w:val="0"/>
      <w:marBottom w:val="0"/>
      <w:divBdr>
        <w:top w:val="none" w:sz="0" w:space="0" w:color="auto"/>
        <w:left w:val="none" w:sz="0" w:space="0" w:color="auto"/>
        <w:bottom w:val="none" w:sz="0" w:space="0" w:color="auto"/>
        <w:right w:val="none" w:sz="0" w:space="0" w:color="auto"/>
      </w:divBdr>
    </w:div>
    <w:div w:id="676344384">
      <w:bodyDiv w:val="1"/>
      <w:marLeft w:val="0"/>
      <w:marRight w:val="0"/>
      <w:marTop w:val="0"/>
      <w:marBottom w:val="0"/>
      <w:divBdr>
        <w:top w:val="none" w:sz="0" w:space="0" w:color="auto"/>
        <w:left w:val="none" w:sz="0" w:space="0" w:color="auto"/>
        <w:bottom w:val="none" w:sz="0" w:space="0" w:color="auto"/>
        <w:right w:val="none" w:sz="0" w:space="0" w:color="auto"/>
      </w:divBdr>
    </w:div>
    <w:div w:id="687875360">
      <w:bodyDiv w:val="1"/>
      <w:marLeft w:val="0"/>
      <w:marRight w:val="0"/>
      <w:marTop w:val="0"/>
      <w:marBottom w:val="0"/>
      <w:divBdr>
        <w:top w:val="none" w:sz="0" w:space="0" w:color="auto"/>
        <w:left w:val="none" w:sz="0" w:space="0" w:color="auto"/>
        <w:bottom w:val="none" w:sz="0" w:space="0" w:color="auto"/>
        <w:right w:val="none" w:sz="0" w:space="0" w:color="auto"/>
      </w:divBdr>
    </w:div>
    <w:div w:id="693313640">
      <w:bodyDiv w:val="1"/>
      <w:marLeft w:val="0"/>
      <w:marRight w:val="0"/>
      <w:marTop w:val="0"/>
      <w:marBottom w:val="0"/>
      <w:divBdr>
        <w:top w:val="none" w:sz="0" w:space="0" w:color="auto"/>
        <w:left w:val="none" w:sz="0" w:space="0" w:color="auto"/>
        <w:bottom w:val="none" w:sz="0" w:space="0" w:color="auto"/>
        <w:right w:val="none" w:sz="0" w:space="0" w:color="auto"/>
      </w:divBdr>
    </w:div>
    <w:div w:id="693845655">
      <w:bodyDiv w:val="1"/>
      <w:marLeft w:val="0"/>
      <w:marRight w:val="0"/>
      <w:marTop w:val="0"/>
      <w:marBottom w:val="0"/>
      <w:divBdr>
        <w:top w:val="none" w:sz="0" w:space="0" w:color="auto"/>
        <w:left w:val="none" w:sz="0" w:space="0" w:color="auto"/>
        <w:bottom w:val="none" w:sz="0" w:space="0" w:color="auto"/>
        <w:right w:val="none" w:sz="0" w:space="0" w:color="auto"/>
      </w:divBdr>
    </w:div>
    <w:div w:id="708920296">
      <w:bodyDiv w:val="1"/>
      <w:marLeft w:val="0"/>
      <w:marRight w:val="0"/>
      <w:marTop w:val="0"/>
      <w:marBottom w:val="0"/>
      <w:divBdr>
        <w:top w:val="none" w:sz="0" w:space="0" w:color="auto"/>
        <w:left w:val="none" w:sz="0" w:space="0" w:color="auto"/>
        <w:bottom w:val="none" w:sz="0" w:space="0" w:color="auto"/>
        <w:right w:val="none" w:sz="0" w:space="0" w:color="auto"/>
      </w:divBdr>
    </w:div>
    <w:div w:id="726956694">
      <w:bodyDiv w:val="1"/>
      <w:marLeft w:val="0"/>
      <w:marRight w:val="0"/>
      <w:marTop w:val="0"/>
      <w:marBottom w:val="0"/>
      <w:divBdr>
        <w:top w:val="none" w:sz="0" w:space="0" w:color="auto"/>
        <w:left w:val="none" w:sz="0" w:space="0" w:color="auto"/>
        <w:bottom w:val="none" w:sz="0" w:space="0" w:color="auto"/>
        <w:right w:val="none" w:sz="0" w:space="0" w:color="auto"/>
      </w:divBdr>
    </w:div>
    <w:div w:id="748111511">
      <w:bodyDiv w:val="1"/>
      <w:marLeft w:val="0"/>
      <w:marRight w:val="0"/>
      <w:marTop w:val="0"/>
      <w:marBottom w:val="0"/>
      <w:divBdr>
        <w:top w:val="none" w:sz="0" w:space="0" w:color="auto"/>
        <w:left w:val="none" w:sz="0" w:space="0" w:color="auto"/>
        <w:bottom w:val="none" w:sz="0" w:space="0" w:color="auto"/>
        <w:right w:val="none" w:sz="0" w:space="0" w:color="auto"/>
      </w:divBdr>
    </w:div>
    <w:div w:id="748161423">
      <w:bodyDiv w:val="1"/>
      <w:marLeft w:val="0"/>
      <w:marRight w:val="0"/>
      <w:marTop w:val="0"/>
      <w:marBottom w:val="0"/>
      <w:divBdr>
        <w:top w:val="none" w:sz="0" w:space="0" w:color="auto"/>
        <w:left w:val="none" w:sz="0" w:space="0" w:color="auto"/>
        <w:bottom w:val="none" w:sz="0" w:space="0" w:color="auto"/>
        <w:right w:val="none" w:sz="0" w:space="0" w:color="auto"/>
      </w:divBdr>
    </w:div>
    <w:div w:id="765461071">
      <w:bodyDiv w:val="1"/>
      <w:marLeft w:val="0"/>
      <w:marRight w:val="0"/>
      <w:marTop w:val="0"/>
      <w:marBottom w:val="0"/>
      <w:divBdr>
        <w:top w:val="none" w:sz="0" w:space="0" w:color="auto"/>
        <w:left w:val="none" w:sz="0" w:space="0" w:color="auto"/>
        <w:bottom w:val="none" w:sz="0" w:space="0" w:color="auto"/>
        <w:right w:val="none" w:sz="0" w:space="0" w:color="auto"/>
      </w:divBdr>
    </w:div>
    <w:div w:id="765612171">
      <w:bodyDiv w:val="1"/>
      <w:marLeft w:val="0"/>
      <w:marRight w:val="0"/>
      <w:marTop w:val="0"/>
      <w:marBottom w:val="0"/>
      <w:divBdr>
        <w:top w:val="none" w:sz="0" w:space="0" w:color="auto"/>
        <w:left w:val="none" w:sz="0" w:space="0" w:color="auto"/>
        <w:bottom w:val="none" w:sz="0" w:space="0" w:color="auto"/>
        <w:right w:val="none" w:sz="0" w:space="0" w:color="auto"/>
      </w:divBdr>
    </w:div>
    <w:div w:id="766735727">
      <w:bodyDiv w:val="1"/>
      <w:marLeft w:val="0"/>
      <w:marRight w:val="0"/>
      <w:marTop w:val="0"/>
      <w:marBottom w:val="0"/>
      <w:divBdr>
        <w:top w:val="none" w:sz="0" w:space="0" w:color="auto"/>
        <w:left w:val="none" w:sz="0" w:space="0" w:color="auto"/>
        <w:bottom w:val="none" w:sz="0" w:space="0" w:color="auto"/>
        <w:right w:val="none" w:sz="0" w:space="0" w:color="auto"/>
      </w:divBdr>
    </w:div>
    <w:div w:id="769935821">
      <w:bodyDiv w:val="1"/>
      <w:marLeft w:val="0"/>
      <w:marRight w:val="0"/>
      <w:marTop w:val="0"/>
      <w:marBottom w:val="0"/>
      <w:divBdr>
        <w:top w:val="none" w:sz="0" w:space="0" w:color="auto"/>
        <w:left w:val="none" w:sz="0" w:space="0" w:color="auto"/>
        <w:bottom w:val="none" w:sz="0" w:space="0" w:color="auto"/>
        <w:right w:val="none" w:sz="0" w:space="0" w:color="auto"/>
      </w:divBdr>
    </w:div>
    <w:div w:id="775176401">
      <w:bodyDiv w:val="1"/>
      <w:marLeft w:val="0"/>
      <w:marRight w:val="0"/>
      <w:marTop w:val="0"/>
      <w:marBottom w:val="0"/>
      <w:divBdr>
        <w:top w:val="none" w:sz="0" w:space="0" w:color="auto"/>
        <w:left w:val="none" w:sz="0" w:space="0" w:color="auto"/>
        <w:bottom w:val="none" w:sz="0" w:space="0" w:color="auto"/>
        <w:right w:val="none" w:sz="0" w:space="0" w:color="auto"/>
      </w:divBdr>
    </w:div>
    <w:div w:id="778567890">
      <w:bodyDiv w:val="1"/>
      <w:marLeft w:val="0"/>
      <w:marRight w:val="0"/>
      <w:marTop w:val="0"/>
      <w:marBottom w:val="0"/>
      <w:divBdr>
        <w:top w:val="none" w:sz="0" w:space="0" w:color="auto"/>
        <w:left w:val="none" w:sz="0" w:space="0" w:color="auto"/>
        <w:bottom w:val="none" w:sz="0" w:space="0" w:color="auto"/>
        <w:right w:val="none" w:sz="0" w:space="0" w:color="auto"/>
      </w:divBdr>
    </w:div>
    <w:div w:id="781536929">
      <w:bodyDiv w:val="1"/>
      <w:marLeft w:val="0"/>
      <w:marRight w:val="0"/>
      <w:marTop w:val="0"/>
      <w:marBottom w:val="0"/>
      <w:divBdr>
        <w:top w:val="none" w:sz="0" w:space="0" w:color="auto"/>
        <w:left w:val="none" w:sz="0" w:space="0" w:color="auto"/>
        <w:bottom w:val="none" w:sz="0" w:space="0" w:color="auto"/>
        <w:right w:val="none" w:sz="0" w:space="0" w:color="auto"/>
      </w:divBdr>
    </w:div>
    <w:div w:id="783035034">
      <w:bodyDiv w:val="1"/>
      <w:marLeft w:val="0"/>
      <w:marRight w:val="0"/>
      <w:marTop w:val="0"/>
      <w:marBottom w:val="0"/>
      <w:divBdr>
        <w:top w:val="none" w:sz="0" w:space="0" w:color="auto"/>
        <w:left w:val="none" w:sz="0" w:space="0" w:color="auto"/>
        <w:bottom w:val="none" w:sz="0" w:space="0" w:color="auto"/>
        <w:right w:val="none" w:sz="0" w:space="0" w:color="auto"/>
      </w:divBdr>
    </w:div>
    <w:div w:id="784736274">
      <w:bodyDiv w:val="1"/>
      <w:marLeft w:val="0"/>
      <w:marRight w:val="0"/>
      <w:marTop w:val="0"/>
      <w:marBottom w:val="0"/>
      <w:divBdr>
        <w:top w:val="none" w:sz="0" w:space="0" w:color="auto"/>
        <w:left w:val="none" w:sz="0" w:space="0" w:color="auto"/>
        <w:bottom w:val="none" w:sz="0" w:space="0" w:color="auto"/>
        <w:right w:val="none" w:sz="0" w:space="0" w:color="auto"/>
      </w:divBdr>
    </w:div>
    <w:div w:id="790785059">
      <w:bodyDiv w:val="1"/>
      <w:marLeft w:val="0"/>
      <w:marRight w:val="0"/>
      <w:marTop w:val="0"/>
      <w:marBottom w:val="0"/>
      <w:divBdr>
        <w:top w:val="none" w:sz="0" w:space="0" w:color="auto"/>
        <w:left w:val="none" w:sz="0" w:space="0" w:color="auto"/>
        <w:bottom w:val="none" w:sz="0" w:space="0" w:color="auto"/>
        <w:right w:val="none" w:sz="0" w:space="0" w:color="auto"/>
      </w:divBdr>
    </w:div>
    <w:div w:id="794369675">
      <w:bodyDiv w:val="1"/>
      <w:marLeft w:val="0"/>
      <w:marRight w:val="0"/>
      <w:marTop w:val="0"/>
      <w:marBottom w:val="0"/>
      <w:divBdr>
        <w:top w:val="none" w:sz="0" w:space="0" w:color="auto"/>
        <w:left w:val="none" w:sz="0" w:space="0" w:color="auto"/>
        <w:bottom w:val="none" w:sz="0" w:space="0" w:color="auto"/>
        <w:right w:val="none" w:sz="0" w:space="0" w:color="auto"/>
      </w:divBdr>
    </w:div>
    <w:div w:id="798425974">
      <w:bodyDiv w:val="1"/>
      <w:marLeft w:val="0"/>
      <w:marRight w:val="0"/>
      <w:marTop w:val="0"/>
      <w:marBottom w:val="0"/>
      <w:divBdr>
        <w:top w:val="none" w:sz="0" w:space="0" w:color="auto"/>
        <w:left w:val="none" w:sz="0" w:space="0" w:color="auto"/>
        <w:bottom w:val="none" w:sz="0" w:space="0" w:color="auto"/>
        <w:right w:val="none" w:sz="0" w:space="0" w:color="auto"/>
      </w:divBdr>
    </w:div>
    <w:div w:id="806238969">
      <w:bodyDiv w:val="1"/>
      <w:marLeft w:val="0"/>
      <w:marRight w:val="0"/>
      <w:marTop w:val="0"/>
      <w:marBottom w:val="0"/>
      <w:divBdr>
        <w:top w:val="none" w:sz="0" w:space="0" w:color="auto"/>
        <w:left w:val="none" w:sz="0" w:space="0" w:color="auto"/>
        <w:bottom w:val="none" w:sz="0" w:space="0" w:color="auto"/>
        <w:right w:val="none" w:sz="0" w:space="0" w:color="auto"/>
      </w:divBdr>
    </w:div>
    <w:div w:id="808549365">
      <w:bodyDiv w:val="1"/>
      <w:marLeft w:val="0"/>
      <w:marRight w:val="0"/>
      <w:marTop w:val="0"/>
      <w:marBottom w:val="0"/>
      <w:divBdr>
        <w:top w:val="none" w:sz="0" w:space="0" w:color="auto"/>
        <w:left w:val="none" w:sz="0" w:space="0" w:color="auto"/>
        <w:bottom w:val="none" w:sz="0" w:space="0" w:color="auto"/>
        <w:right w:val="none" w:sz="0" w:space="0" w:color="auto"/>
      </w:divBdr>
    </w:div>
    <w:div w:id="826170700">
      <w:bodyDiv w:val="1"/>
      <w:marLeft w:val="0"/>
      <w:marRight w:val="0"/>
      <w:marTop w:val="0"/>
      <w:marBottom w:val="0"/>
      <w:divBdr>
        <w:top w:val="none" w:sz="0" w:space="0" w:color="auto"/>
        <w:left w:val="none" w:sz="0" w:space="0" w:color="auto"/>
        <w:bottom w:val="none" w:sz="0" w:space="0" w:color="auto"/>
        <w:right w:val="none" w:sz="0" w:space="0" w:color="auto"/>
      </w:divBdr>
    </w:div>
    <w:div w:id="828519990">
      <w:bodyDiv w:val="1"/>
      <w:marLeft w:val="0"/>
      <w:marRight w:val="0"/>
      <w:marTop w:val="0"/>
      <w:marBottom w:val="0"/>
      <w:divBdr>
        <w:top w:val="none" w:sz="0" w:space="0" w:color="auto"/>
        <w:left w:val="none" w:sz="0" w:space="0" w:color="auto"/>
        <w:bottom w:val="none" w:sz="0" w:space="0" w:color="auto"/>
        <w:right w:val="none" w:sz="0" w:space="0" w:color="auto"/>
      </w:divBdr>
    </w:div>
    <w:div w:id="832338775">
      <w:bodyDiv w:val="1"/>
      <w:marLeft w:val="0"/>
      <w:marRight w:val="0"/>
      <w:marTop w:val="0"/>
      <w:marBottom w:val="0"/>
      <w:divBdr>
        <w:top w:val="none" w:sz="0" w:space="0" w:color="auto"/>
        <w:left w:val="none" w:sz="0" w:space="0" w:color="auto"/>
        <w:bottom w:val="none" w:sz="0" w:space="0" w:color="auto"/>
        <w:right w:val="none" w:sz="0" w:space="0" w:color="auto"/>
      </w:divBdr>
    </w:div>
    <w:div w:id="835339031">
      <w:bodyDiv w:val="1"/>
      <w:marLeft w:val="0"/>
      <w:marRight w:val="0"/>
      <w:marTop w:val="0"/>
      <w:marBottom w:val="0"/>
      <w:divBdr>
        <w:top w:val="none" w:sz="0" w:space="0" w:color="auto"/>
        <w:left w:val="none" w:sz="0" w:space="0" w:color="auto"/>
        <w:bottom w:val="none" w:sz="0" w:space="0" w:color="auto"/>
        <w:right w:val="none" w:sz="0" w:space="0" w:color="auto"/>
      </w:divBdr>
    </w:div>
    <w:div w:id="837035274">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2938775">
      <w:bodyDiv w:val="1"/>
      <w:marLeft w:val="0"/>
      <w:marRight w:val="0"/>
      <w:marTop w:val="0"/>
      <w:marBottom w:val="0"/>
      <w:divBdr>
        <w:top w:val="none" w:sz="0" w:space="0" w:color="auto"/>
        <w:left w:val="none" w:sz="0" w:space="0" w:color="auto"/>
        <w:bottom w:val="none" w:sz="0" w:space="0" w:color="auto"/>
        <w:right w:val="none" w:sz="0" w:space="0" w:color="auto"/>
      </w:divBdr>
    </w:div>
    <w:div w:id="856581478">
      <w:bodyDiv w:val="1"/>
      <w:marLeft w:val="0"/>
      <w:marRight w:val="0"/>
      <w:marTop w:val="0"/>
      <w:marBottom w:val="0"/>
      <w:divBdr>
        <w:top w:val="none" w:sz="0" w:space="0" w:color="auto"/>
        <w:left w:val="none" w:sz="0" w:space="0" w:color="auto"/>
        <w:bottom w:val="none" w:sz="0" w:space="0" w:color="auto"/>
        <w:right w:val="none" w:sz="0" w:space="0" w:color="auto"/>
      </w:divBdr>
    </w:div>
    <w:div w:id="861093496">
      <w:bodyDiv w:val="1"/>
      <w:marLeft w:val="0"/>
      <w:marRight w:val="0"/>
      <w:marTop w:val="0"/>
      <w:marBottom w:val="0"/>
      <w:divBdr>
        <w:top w:val="none" w:sz="0" w:space="0" w:color="auto"/>
        <w:left w:val="none" w:sz="0" w:space="0" w:color="auto"/>
        <w:bottom w:val="none" w:sz="0" w:space="0" w:color="auto"/>
        <w:right w:val="none" w:sz="0" w:space="0" w:color="auto"/>
      </w:divBdr>
    </w:div>
    <w:div w:id="865875211">
      <w:bodyDiv w:val="1"/>
      <w:marLeft w:val="0"/>
      <w:marRight w:val="0"/>
      <w:marTop w:val="0"/>
      <w:marBottom w:val="0"/>
      <w:divBdr>
        <w:top w:val="none" w:sz="0" w:space="0" w:color="auto"/>
        <w:left w:val="none" w:sz="0" w:space="0" w:color="auto"/>
        <w:bottom w:val="none" w:sz="0" w:space="0" w:color="auto"/>
        <w:right w:val="none" w:sz="0" w:space="0" w:color="auto"/>
      </w:divBdr>
    </w:div>
    <w:div w:id="868181819">
      <w:bodyDiv w:val="1"/>
      <w:marLeft w:val="0"/>
      <w:marRight w:val="0"/>
      <w:marTop w:val="0"/>
      <w:marBottom w:val="0"/>
      <w:divBdr>
        <w:top w:val="none" w:sz="0" w:space="0" w:color="auto"/>
        <w:left w:val="none" w:sz="0" w:space="0" w:color="auto"/>
        <w:bottom w:val="none" w:sz="0" w:space="0" w:color="auto"/>
        <w:right w:val="none" w:sz="0" w:space="0" w:color="auto"/>
      </w:divBdr>
    </w:div>
    <w:div w:id="872546432">
      <w:bodyDiv w:val="1"/>
      <w:marLeft w:val="0"/>
      <w:marRight w:val="0"/>
      <w:marTop w:val="0"/>
      <w:marBottom w:val="0"/>
      <w:divBdr>
        <w:top w:val="none" w:sz="0" w:space="0" w:color="auto"/>
        <w:left w:val="none" w:sz="0" w:space="0" w:color="auto"/>
        <w:bottom w:val="none" w:sz="0" w:space="0" w:color="auto"/>
        <w:right w:val="none" w:sz="0" w:space="0" w:color="auto"/>
      </w:divBdr>
    </w:div>
    <w:div w:id="877741195">
      <w:bodyDiv w:val="1"/>
      <w:marLeft w:val="0"/>
      <w:marRight w:val="0"/>
      <w:marTop w:val="0"/>
      <w:marBottom w:val="0"/>
      <w:divBdr>
        <w:top w:val="none" w:sz="0" w:space="0" w:color="auto"/>
        <w:left w:val="none" w:sz="0" w:space="0" w:color="auto"/>
        <w:bottom w:val="none" w:sz="0" w:space="0" w:color="auto"/>
        <w:right w:val="none" w:sz="0" w:space="0" w:color="auto"/>
      </w:divBdr>
    </w:div>
    <w:div w:id="917448729">
      <w:bodyDiv w:val="1"/>
      <w:marLeft w:val="0"/>
      <w:marRight w:val="0"/>
      <w:marTop w:val="0"/>
      <w:marBottom w:val="0"/>
      <w:divBdr>
        <w:top w:val="none" w:sz="0" w:space="0" w:color="auto"/>
        <w:left w:val="none" w:sz="0" w:space="0" w:color="auto"/>
        <w:bottom w:val="none" w:sz="0" w:space="0" w:color="auto"/>
        <w:right w:val="none" w:sz="0" w:space="0" w:color="auto"/>
      </w:divBdr>
    </w:div>
    <w:div w:id="921717620">
      <w:bodyDiv w:val="1"/>
      <w:marLeft w:val="0"/>
      <w:marRight w:val="0"/>
      <w:marTop w:val="0"/>
      <w:marBottom w:val="0"/>
      <w:divBdr>
        <w:top w:val="none" w:sz="0" w:space="0" w:color="auto"/>
        <w:left w:val="none" w:sz="0" w:space="0" w:color="auto"/>
        <w:bottom w:val="none" w:sz="0" w:space="0" w:color="auto"/>
        <w:right w:val="none" w:sz="0" w:space="0" w:color="auto"/>
      </w:divBdr>
    </w:div>
    <w:div w:id="924387271">
      <w:bodyDiv w:val="1"/>
      <w:marLeft w:val="0"/>
      <w:marRight w:val="0"/>
      <w:marTop w:val="0"/>
      <w:marBottom w:val="0"/>
      <w:divBdr>
        <w:top w:val="none" w:sz="0" w:space="0" w:color="auto"/>
        <w:left w:val="none" w:sz="0" w:space="0" w:color="auto"/>
        <w:bottom w:val="none" w:sz="0" w:space="0" w:color="auto"/>
        <w:right w:val="none" w:sz="0" w:space="0" w:color="auto"/>
      </w:divBdr>
    </w:div>
    <w:div w:id="924800324">
      <w:bodyDiv w:val="1"/>
      <w:marLeft w:val="0"/>
      <w:marRight w:val="0"/>
      <w:marTop w:val="0"/>
      <w:marBottom w:val="0"/>
      <w:divBdr>
        <w:top w:val="none" w:sz="0" w:space="0" w:color="auto"/>
        <w:left w:val="none" w:sz="0" w:space="0" w:color="auto"/>
        <w:bottom w:val="none" w:sz="0" w:space="0" w:color="auto"/>
        <w:right w:val="none" w:sz="0" w:space="0" w:color="auto"/>
      </w:divBdr>
    </w:div>
    <w:div w:id="926965013">
      <w:bodyDiv w:val="1"/>
      <w:marLeft w:val="0"/>
      <w:marRight w:val="0"/>
      <w:marTop w:val="0"/>
      <w:marBottom w:val="0"/>
      <w:divBdr>
        <w:top w:val="none" w:sz="0" w:space="0" w:color="auto"/>
        <w:left w:val="none" w:sz="0" w:space="0" w:color="auto"/>
        <w:bottom w:val="none" w:sz="0" w:space="0" w:color="auto"/>
        <w:right w:val="none" w:sz="0" w:space="0" w:color="auto"/>
      </w:divBdr>
    </w:div>
    <w:div w:id="928662540">
      <w:bodyDiv w:val="1"/>
      <w:marLeft w:val="0"/>
      <w:marRight w:val="0"/>
      <w:marTop w:val="0"/>
      <w:marBottom w:val="0"/>
      <w:divBdr>
        <w:top w:val="none" w:sz="0" w:space="0" w:color="auto"/>
        <w:left w:val="none" w:sz="0" w:space="0" w:color="auto"/>
        <w:bottom w:val="none" w:sz="0" w:space="0" w:color="auto"/>
        <w:right w:val="none" w:sz="0" w:space="0" w:color="auto"/>
      </w:divBdr>
    </w:div>
    <w:div w:id="930701422">
      <w:bodyDiv w:val="1"/>
      <w:marLeft w:val="0"/>
      <w:marRight w:val="0"/>
      <w:marTop w:val="0"/>
      <w:marBottom w:val="0"/>
      <w:divBdr>
        <w:top w:val="none" w:sz="0" w:space="0" w:color="auto"/>
        <w:left w:val="none" w:sz="0" w:space="0" w:color="auto"/>
        <w:bottom w:val="none" w:sz="0" w:space="0" w:color="auto"/>
        <w:right w:val="none" w:sz="0" w:space="0" w:color="auto"/>
      </w:divBdr>
    </w:div>
    <w:div w:id="933511421">
      <w:bodyDiv w:val="1"/>
      <w:marLeft w:val="0"/>
      <w:marRight w:val="0"/>
      <w:marTop w:val="0"/>
      <w:marBottom w:val="0"/>
      <w:divBdr>
        <w:top w:val="none" w:sz="0" w:space="0" w:color="auto"/>
        <w:left w:val="none" w:sz="0" w:space="0" w:color="auto"/>
        <w:bottom w:val="none" w:sz="0" w:space="0" w:color="auto"/>
        <w:right w:val="none" w:sz="0" w:space="0" w:color="auto"/>
      </w:divBdr>
    </w:div>
    <w:div w:id="936060972">
      <w:bodyDiv w:val="1"/>
      <w:marLeft w:val="0"/>
      <w:marRight w:val="0"/>
      <w:marTop w:val="0"/>
      <w:marBottom w:val="0"/>
      <w:divBdr>
        <w:top w:val="none" w:sz="0" w:space="0" w:color="auto"/>
        <w:left w:val="none" w:sz="0" w:space="0" w:color="auto"/>
        <w:bottom w:val="none" w:sz="0" w:space="0" w:color="auto"/>
        <w:right w:val="none" w:sz="0" w:space="0" w:color="auto"/>
      </w:divBdr>
    </w:div>
    <w:div w:id="936862029">
      <w:bodyDiv w:val="1"/>
      <w:marLeft w:val="0"/>
      <w:marRight w:val="0"/>
      <w:marTop w:val="0"/>
      <w:marBottom w:val="0"/>
      <w:divBdr>
        <w:top w:val="none" w:sz="0" w:space="0" w:color="auto"/>
        <w:left w:val="none" w:sz="0" w:space="0" w:color="auto"/>
        <w:bottom w:val="none" w:sz="0" w:space="0" w:color="auto"/>
        <w:right w:val="none" w:sz="0" w:space="0" w:color="auto"/>
      </w:divBdr>
    </w:div>
    <w:div w:id="939608573">
      <w:bodyDiv w:val="1"/>
      <w:marLeft w:val="0"/>
      <w:marRight w:val="0"/>
      <w:marTop w:val="0"/>
      <w:marBottom w:val="0"/>
      <w:divBdr>
        <w:top w:val="none" w:sz="0" w:space="0" w:color="auto"/>
        <w:left w:val="none" w:sz="0" w:space="0" w:color="auto"/>
        <w:bottom w:val="none" w:sz="0" w:space="0" w:color="auto"/>
        <w:right w:val="none" w:sz="0" w:space="0" w:color="auto"/>
      </w:divBdr>
    </w:div>
    <w:div w:id="942495437">
      <w:bodyDiv w:val="1"/>
      <w:marLeft w:val="0"/>
      <w:marRight w:val="0"/>
      <w:marTop w:val="0"/>
      <w:marBottom w:val="0"/>
      <w:divBdr>
        <w:top w:val="none" w:sz="0" w:space="0" w:color="auto"/>
        <w:left w:val="none" w:sz="0" w:space="0" w:color="auto"/>
        <w:bottom w:val="none" w:sz="0" w:space="0" w:color="auto"/>
        <w:right w:val="none" w:sz="0" w:space="0" w:color="auto"/>
      </w:divBdr>
    </w:div>
    <w:div w:id="944728335">
      <w:bodyDiv w:val="1"/>
      <w:marLeft w:val="0"/>
      <w:marRight w:val="0"/>
      <w:marTop w:val="0"/>
      <w:marBottom w:val="0"/>
      <w:divBdr>
        <w:top w:val="none" w:sz="0" w:space="0" w:color="auto"/>
        <w:left w:val="none" w:sz="0" w:space="0" w:color="auto"/>
        <w:bottom w:val="none" w:sz="0" w:space="0" w:color="auto"/>
        <w:right w:val="none" w:sz="0" w:space="0" w:color="auto"/>
      </w:divBdr>
    </w:div>
    <w:div w:id="954486476">
      <w:bodyDiv w:val="1"/>
      <w:marLeft w:val="0"/>
      <w:marRight w:val="0"/>
      <w:marTop w:val="0"/>
      <w:marBottom w:val="0"/>
      <w:divBdr>
        <w:top w:val="none" w:sz="0" w:space="0" w:color="auto"/>
        <w:left w:val="none" w:sz="0" w:space="0" w:color="auto"/>
        <w:bottom w:val="none" w:sz="0" w:space="0" w:color="auto"/>
        <w:right w:val="none" w:sz="0" w:space="0" w:color="auto"/>
      </w:divBdr>
    </w:div>
    <w:div w:id="955678139">
      <w:bodyDiv w:val="1"/>
      <w:marLeft w:val="0"/>
      <w:marRight w:val="0"/>
      <w:marTop w:val="0"/>
      <w:marBottom w:val="0"/>
      <w:divBdr>
        <w:top w:val="none" w:sz="0" w:space="0" w:color="auto"/>
        <w:left w:val="none" w:sz="0" w:space="0" w:color="auto"/>
        <w:bottom w:val="none" w:sz="0" w:space="0" w:color="auto"/>
        <w:right w:val="none" w:sz="0" w:space="0" w:color="auto"/>
      </w:divBdr>
    </w:div>
    <w:div w:id="955792715">
      <w:bodyDiv w:val="1"/>
      <w:marLeft w:val="0"/>
      <w:marRight w:val="0"/>
      <w:marTop w:val="0"/>
      <w:marBottom w:val="0"/>
      <w:divBdr>
        <w:top w:val="none" w:sz="0" w:space="0" w:color="auto"/>
        <w:left w:val="none" w:sz="0" w:space="0" w:color="auto"/>
        <w:bottom w:val="none" w:sz="0" w:space="0" w:color="auto"/>
        <w:right w:val="none" w:sz="0" w:space="0" w:color="auto"/>
      </w:divBdr>
    </w:div>
    <w:div w:id="961377957">
      <w:bodyDiv w:val="1"/>
      <w:marLeft w:val="0"/>
      <w:marRight w:val="0"/>
      <w:marTop w:val="0"/>
      <w:marBottom w:val="0"/>
      <w:divBdr>
        <w:top w:val="none" w:sz="0" w:space="0" w:color="auto"/>
        <w:left w:val="none" w:sz="0" w:space="0" w:color="auto"/>
        <w:bottom w:val="none" w:sz="0" w:space="0" w:color="auto"/>
        <w:right w:val="none" w:sz="0" w:space="0" w:color="auto"/>
      </w:divBdr>
    </w:div>
    <w:div w:id="966005632">
      <w:bodyDiv w:val="1"/>
      <w:marLeft w:val="0"/>
      <w:marRight w:val="0"/>
      <w:marTop w:val="0"/>
      <w:marBottom w:val="0"/>
      <w:divBdr>
        <w:top w:val="none" w:sz="0" w:space="0" w:color="auto"/>
        <w:left w:val="none" w:sz="0" w:space="0" w:color="auto"/>
        <w:bottom w:val="none" w:sz="0" w:space="0" w:color="auto"/>
        <w:right w:val="none" w:sz="0" w:space="0" w:color="auto"/>
      </w:divBdr>
    </w:div>
    <w:div w:id="967124054">
      <w:bodyDiv w:val="1"/>
      <w:marLeft w:val="0"/>
      <w:marRight w:val="0"/>
      <w:marTop w:val="0"/>
      <w:marBottom w:val="0"/>
      <w:divBdr>
        <w:top w:val="none" w:sz="0" w:space="0" w:color="auto"/>
        <w:left w:val="none" w:sz="0" w:space="0" w:color="auto"/>
        <w:bottom w:val="none" w:sz="0" w:space="0" w:color="auto"/>
        <w:right w:val="none" w:sz="0" w:space="0" w:color="auto"/>
      </w:divBdr>
    </w:div>
    <w:div w:id="970358159">
      <w:bodyDiv w:val="1"/>
      <w:marLeft w:val="0"/>
      <w:marRight w:val="0"/>
      <w:marTop w:val="0"/>
      <w:marBottom w:val="0"/>
      <w:divBdr>
        <w:top w:val="none" w:sz="0" w:space="0" w:color="auto"/>
        <w:left w:val="none" w:sz="0" w:space="0" w:color="auto"/>
        <w:bottom w:val="none" w:sz="0" w:space="0" w:color="auto"/>
        <w:right w:val="none" w:sz="0" w:space="0" w:color="auto"/>
      </w:divBdr>
    </w:div>
    <w:div w:id="980385009">
      <w:bodyDiv w:val="1"/>
      <w:marLeft w:val="0"/>
      <w:marRight w:val="0"/>
      <w:marTop w:val="0"/>
      <w:marBottom w:val="0"/>
      <w:divBdr>
        <w:top w:val="none" w:sz="0" w:space="0" w:color="auto"/>
        <w:left w:val="none" w:sz="0" w:space="0" w:color="auto"/>
        <w:bottom w:val="none" w:sz="0" w:space="0" w:color="auto"/>
        <w:right w:val="none" w:sz="0" w:space="0" w:color="auto"/>
      </w:divBdr>
    </w:div>
    <w:div w:id="982346031">
      <w:bodyDiv w:val="1"/>
      <w:marLeft w:val="0"/>
      <w:marRight w:val="0"/>
      <w:marTop w:val="0"/>
      <w:marBottom w:val="0"/>
      <w:divBdr>
        <w:top w:val="none" w:sz="0" w:space="0" w:color="auto"/>
        <w:left w:val="none" w:sz="0" w:space="0" w:color="auto"/>
        <w:bottom w:val="none" w:sz="0" w:space="0" w:color="auto"/>
        <w:right w:val="none" w:sz="0" w:space="0" w:color="auto"/>
      </w:divBdr>
    </w:div>
    <w:div w:id="984042350">
      <w:bodyDiv w:val="1"/>
      <w:marLeft w:val="0"/>
      <w:marRight w:val="0"/>
      <w:marTop w:val="0"/>
      <w:marBottom w:val="0"/>
      <w:divBdr>
        <w:top w:val="none" w:sz="0" w:space="0" w:color="auto"/>
        <w:left w:val="none" w:sz="0" w:space="0" w:color="auto"/>
        <w:bottom w:val="none" w:sz="0" w:space="0" w:color="auto"/>
        <w:right w:val="none" w:sz="0" w:space="0" w:color="auto"/>
      </w:divBdr>
    </w:div>
    <w:div w:id="992836232">
      <w:bodyDiv w:val="1"/>
      <w:marLeft w:val="0"/>
      <w:marRight w:val="0"/>
      <w:marTop w:val="0"/>
      <w:marBottom w:val="0"/>
      <w:divBdr>
        <w:top w:val="none" w:sz="0" w:space="0" w:color="auto"/>
        <w:left w:val="none" w:sz="0" w:space="0" w:color="auto"/>
        <w:bottom w:val="none" w:sz="0" w:space="0" w:color="auto"/>
        <w:right w:val="none" w:sz="0" w:space="0" w:color="auto"/>
      </w:divBdr>
    </w:div>
    <w:div w:id="1004557178">
      <w:bodyDiv w:val="1"/>
      <w:marLeft w:val="0"/>
      <w:marRight w:val="0"/>
      <w:marTop w:val="0"/>
      <w:marBottom w:val="0"/>
      <w:divBdr>
        <w:top w:val="none" w:sz="0" w:space="0" w:color="auto"/>
        <w:left w:val="none" w:sz="0" w:space="0" w:color="auto"/>
        <w:bottom w:val="none" w:sz="0" w:space="0" w:color="auto"/>
        <w:right w:val="none" w:sz="0" w:space="0" w:color="auto"/>
      </w:divBdr>
    </w:div>
    <w:div w:id="1007054894">
      <w:bodyDiv w:val="1"/>
      <w:marLeft w:val="0"/>
      <w:marRight w:val="0"/>
      <w:marTop w:val="0"/>
      <w:marBottom w:val="0"/>
      <w:divBdr>
        <w:top w:val="none" w:sz="0" w:space="0" w:color="auto"/>
        <w:left w:val="none" w:sz="0" w:space="0" w:color="auto"/>
        <w:bottom w:val="none" w:sz="0" w:space="0" w:color="auto"/>
        <w:right w:val="none" w:sz="0" w:space="0" w:color="auto"/>
      </w:divBdr>
    </w:div>
    <w:div w:id="1011033942">
      <w:bodyDiv w:val="1"/>
      <w:marLeft w:val="0"/>
      <w:marRight w:val="0"/>
      <w:marTop w:val="0"/>
      <w:marBottom w:val="0"/>
      <w:divBdr>
        <w:top w:val="none" w:sz="0" w:space="0" w:color="auto"/>
        <w:left w:val="none" w:sz="0" w:space="0" w:color="auto"/>
        <w:bottom w:val="none" w:sz="0" w:space="0" w:color="auto"/>
        <w:right w:val="none" w:sz="0" w:space="0" w:color="auto"/>
      </w:divBdr>
    </w:div>
    <w:div w:id="1011840388">
      <w:bodyDiv w:val="1"/>
      <w:marLeft w:val="0"/>
      <w:marRight w:val="0"/>
      <w:marTop w:val="0"/>
      <w:marBottom w:val="0"/>
      <w:divBdr>
        <w:top w:val="none" w:sz="0" w:space="0" w:color="auto"/>
        <w:left w:val="none" w:sz="0" w:space="0" w:color="auto"/>
        <w:bottom w:val="none" w:sz="0" w:space="0" w:color="auto"/>
        <w:right w:val="none" w:sz="0" w:space="0" w:color="auto"/>
      </w:divBdr>
    </w:div>
    <w:div w:id="1013339699">
      <w:bodyDiv w:val="1"/>
      <w:marLeft w:val="0"/>
      <w:marRight w:val="0"/>
      <w:marTop w:val="0"/>
      <w:marBottom w:val="0"/>
      <w:divBdr>
        <w:top w:val="none" w:sz="0" w:space="0" w:color="auto"/>
        <w:left w:val="none" w:sz="0" w:space="0" w:color="auto"/>
        <w:bottom w:val="none" w:sz="0" w:space="0" w:color="auto"/>
        <w:right w:val="none" w:sz="0" w:space="0" w:color="auto"/>
      </w:divBdr>
    </w:div>
    <w:div w:id="1015231371">
      <w:bodyDiv w:val="1"/>
      <w:marLeft w:val="0"/>
      <w:marRight w:val="0"/>
      <w:marTop w:val="0"/>
      <w:marBottom w:val="0"/>
      <w:divBdr>
        <w:top w:val="none" w:sz="0" w:space="0" w:color="auto"/>
        <w:left w:val="none" w:sz="0" w:space="0" w:color="auto"/>
        <w:bottom w:val="none" w:sz="0" w:space="0" w:color="auto"/>
        <w:right w:val="none" w:sz="0" w:space="0" w:color="auto"/>
      </w:divBdr>
    </w:div>
    <w:div w:id="1030765867">
      <w:bodyDiv w:val="1"/>
      <w:marLeft w:val="0"/>
      <w:marRight w:val="0"/>
      <w:marTop w:val="0"/>
      <w:marBottom w:val="0"/>
      <w:divBdr>
        <w:top w:val="none" w:sz="0" w:space="0" w:color="auto"/>
        <w:left w:val="none" w:sz="0" w:space="0" w:color="auto"/>
        <w:bottom w:val="none" w:sz="0" w:space="0" w:color="auto"/>
        <w:right w:val="none" w:sz="0" w:space="0" w:color="auto"/>
      </w:divBdr>
    </w:div>
    <w:div w:id="1034119546">
      <w:bodyDiv w:val="1"/>
      <w:marLeft w:val="0"/>
      <w:marRight w:val="0"/>
      <w:marTop w:val="0"/>
      <w:marBottom w:val="0"/>
      <w:divBdr>
        <w:top w:val="none" w:sz="0" w:space="0" w:color="auto"/>
        <w:left w:val="none" w:sz="0" w:space="0" w:color="auto"/>
        <w:bottom w:val="none" w:sz="0" w:space="0" w:color="auto"/>
        <w:right w:val="none" w:sz="0" w:space="0" w:color="auto"/>
      </w:divBdr>
    </w:div>
    <w:div w:id="1034233983">
      <w:bodyDiv w:val="1"/>
      <w:marLeft w:val="0"/>
      <w:marRight w:val="0"/>
      <w:marTop w:val="0"/>
      <w:marBottom w:val="0"/>
      <w:divBdr>
        <w:top w:val="none" w:sz="0" w:space="0" w:color="auto"/>
        <w:left w:val="none" w:sz="0" w:space="0" w:color="auto"/>
        <w:bottom w:val="none" w:sz="0" w:space="0" w:color="auto"/>
        <w:right w:val="none" w:sz="0" w:space="0" w:color="auto"/>
      </w:divBdr>
    </w:div>
    <w:div w:id="1052654112">
      <w:bodyDiv w:val="1"/>
      <w:marLeft w:val="0"/>
      <w:marRight w:val="0"/>
      <w:marTop w:val="0"/>
      <w:marBottom w:val="0"/>
      <w:divBdr>
        <w:top w:val="none" w:sz="0" w:space="0" w:color="auto"/>
        <w:left w:val="none" w:sz="0" w:space="0" w:color="auto"/>
        <w:bottom w:val="none" w:sz="0" w:space="0" w:color="auto"/>
        <w:right w:val="none" w:sz="0" w:space="0" w:color="auto"/>
      </w:divBdr>
    </w:div>
    <w:div w:id="1053457667">
      <w:bodyDiv w:val="1"/>
      <w:marLeft w:val="0"/>
      <w:marRight w:val="0"/>
      <w:marTop w:val="0"/>
      <w:marBottom w:val="0"/>
      <w:divBdr>
        <w:top w:val="none" w:sz="0" w:space="0" w:color="auto"/>
        <w:left w:val="none" w:sz="0" w:space="0" w:color="auto"/>
        <w:bottom w:val="none" w:sz="0" w:space="0" w:color="auto"/>
        <w:right w:val="none" w:sz="0" w:space="0" w:color="auto"/>
      </w:divBdr>
    </w:div>
    <w:div w:id="1071924825">
      <w:bodyDiv w:val="1"/>
      <w:marLeft w:val="0"/>
      <w:marRight w:val="0"/>
      <w:marTop w:val="0"/>
      <w:marBottom w:val="0"/>
      <w:divBdr>
        <w:top w:val="none" w:sz="0" w:space="0" w:color="auto"/>
        <w:left w:val="none" w:sz="0" w:space="0" w:color="auto"/>
        <w:bottom w:val="none" w:sz="0" w:space="0" w:color="auto"/>
        <w:right w:val="none" w:sz="0" w:space="0" w:color="auto"/>
      </w:divBdr>
    </w:div>
    <w:div w:id="1074158690">
      <w:bodyDiv w:val="1"/>
      <w:marLeft w:val="0"/>
      <w:marRight w:val="0"/>
      <w:marTop w:val="0"/>
      <w:marBottom w:val="0"/>
      <w:divBdr>
        <w:top w:val="none" w:sz="0" w:space="0" w:color="auto"/>
        <w:left w:val="none" w:sz="0" w:space="0" w:color="auto"/>
        <w:bottom w:val="none" w:sz="0" w:space="0" w:color="auto"/>
        <w:right w:val="none" w:sz="0" w:space="0" w:color="auto"/>
      </w:divBdr>
    </w:div>
    <w:div w:id="1079717659">
      <w:bodyDiv w:val="1"/>
      <w:marLeft w:val="0"/>
      <w:marRight w:val="0"/>
      <w:marTop w:val="0"/>
      <w:marBottom w:val="0"/>
      <w:divBdr>
        <w:top w:val="none" w:sz="0" w:space="0" w:color="auto"/>
        <w:left w:val="none" w:sz="0" w:space="0" w:color="auto"/>
        <w:bottom w:val="none" w:sz="0" w:space="0" w:color="auto"/>
        <w:right w:val="none" w:sz="0" w:space="0" w:color="auto"/>
      </w:divBdr>
    </w:div>
    <w:div w:id="1088230718">
      <w:bodyDiv w:val="1"/>
      <w:marLeft w:val="0"/>
      <w:marRight w:val="0"/>
      <w:marTop w:val="0"/>
      <w:marBottom w:val="0"/>
      <w:divBdr>
        <w:top w:val="none" w:sz="0" w:space="0" w:color="auto"/>
        <w:left w:val="none" w:sz="0" w:space="0" w:color="auto"/>
        <w:bottom w:val="none" w:sz="0" w:space="0" w:color="auto"/>
        <w:right w:val="none" w:sz="0" w:space="0" w:color="auto"/>
      </w:divBdr>
    </w:div>
    <w:div w:id="1088306603">
      <w:bodyDiv w:val="1"/>
      <w:marLeft w:val="0"/>
      <w:marRight w:val="0"/>
      <w:marTop w:val="0"/>
      <w:marBottom w:val="0"/>
      <w:divBdr>
        <w:top w:val="none" w:sz="0" w:space="0" w:color="auto"/>
        <w:left w:val="none" w:sz="0" w:space="0" w:color="auto"/>
        <w:bottom w:val="none" w:sz="0" w:space="0" w:color="auto"/>
        <w:right w:val="none" w:sz="0" w:space="0" w:color="auto"/>
      </w:divBdr>
    </w:div>
    <w:div w:id="1095133285">
      <w:bodyDiv w:val="1"/>
      <w:marLeft w:val="0"/>
      <w:marRight w:val="0"/>
      <w:marTop w:val="0"/>
      <w:marBottom w:val="0"/>
      <w:divBdr>
        <w:top w:val="none" w:sz="0" w:space="0" w:color="auto"/>
        <w:left w:val="none" w:sz="0" w:space="0" w:color="auto"/>
        <w:bottom w:val="none" w:sz="0" w:space="0" w:color="auto"/>
        <w:right w:val="none" w:sz="0" w:space="0" w:color="auto"/>
      </w:divBdr>
    </w:div>
    <w:div w:id="1096514122">
      <w:bodyDiv w:val="1"/>
      <w:marLeft w:val="0"/>
      <w:marRight w:val="0"/>
      <w:marTop w:val="0"/>
      <w:marBottom w:val="0"/>
      <w:divBdr>
        <w:top w:val="none" w:sz="0" w:space="0" w:color="auto"/>
        <w:left w:val="none" w:sz="0" w:space="0" w:color="auto"/>
        <w:bottom w:val="none" w:sz="0" w:space="0" w:color="auto"/>
        <w:right w:val="none" w:sz="0" w:space="0" w:color="auto"/>
      </w:divBdr>
    </w:div>
    <w:div w:id="1096749867">
      <w:bodyDiv w:val="1"/>
      <w:marLeft w:val="0"/>
      <w:marRight w:val="0"/>
      <w:marTop w:val="0"/>
      <w:marBottom w:val="0"/>
      <w:divBdr>
        <w:top w:val="none" w:sz="0" w:space="0" w:color="auto"/>
        <w:left w:val="none" w:sz="0" w:space="0" w:color="auto"/>
        <w:bottom w:val="none" w:sz="0" w:space="0" w:color="auto"/>
        <w:right w:val="none" w:sz="0" w:space="0" w:color="auto"/>
      </w:divBdr>
    </w:div>
    <w:div w:id="1109205183">
      <w:bodyDiv w:val="1"/>
      <w:marLeft w:val="0"/>
      <w:marRight w:val="0"/>
      <w:marTop w:val="0"/>
      <w:marBottom w:val="0"/>
      <w:divBdr>
        <w:top w:val="none" w:sz="0" w:space="0" w:color="auto"/>
        <w:left w:val="none" w:sz="0" w:space="0" w:color="auto"/>
        <w:bottom w:val="none" w:sz="0" w:space="0" w:color="auto"/>
        <w:right w:val="none" w:sz="0" w:space="0" w:color="auto"/>
      </w:divBdr>
    </w:div>
    <w:div w:id="1110901014">
      <w:bodyDiv w:val="1"/>
      <w:marLeft w:val="0"/>
      <w:marRight w:val="0"/>
      <w:marTop w:val="0"/>
      <w:marBottom w:val="0"/>
      <w:divBdr>
        <w:top w:val="none" w:sz="0" w:space="0" w:color="auto"/>
        <w:left w:val="none" w:sz="0" w:space="0" w:color="auto"/>
        <w:bottom w:val="none" w:sz="0" w:space="0" w:color="auto"/>
        <w:right w:val="none" w:sz="0" w:space="0" w:color="auto"/>
      </w:divBdr>
    </w:div>
    <w:div w:id="1122698284">
      <w:bodyDiv w:val="1"/>
      <w:marLeft w:val="0"/>
      <w:marRight w:val="0"/>
      <w:marTop w:val="0"/>
      <w:marBottom w:val="0"/>
      <w:divBdr>
        <w:top w:val="none" w:sz="0" w:space="0" w:color="auto"/>
        <w:left w:val="none" w:sz="0" w:space="0" w:color="auto"/>
        <w:bottom w:val="none" w:sz="0" w:space="0" w:color="auto"/>
        <w:right w:val="none" w:sz="0" w:space="0" w:color="auto"/>
      </w:divBdr>
    </w:div>
    <w:div w:id="1130710038">
      <w:bodyDiv w:val="1"/>
      <w:marLeft w:val="0"/>
      <w:marRight w:val="0"/>
      <w:marTop w:val="0"/>
      <w:marBottom w:val="0"/>
      <w:divBdr>
        <w:top w:val="none" w:sz="0" w:space="0" w:color="auto"/>
        <w:left w:val="none" w:sz="0" w:space="0" w:color="auto"/>
        <w:bottom w:val="none" w:sz="0" w:space="0" w:color="auto"/>
        <w:right w:val="none" w:sz="0" w:space="0" w:color="auto"/>
      </w:divBdr>
    </w:div>
    <w:div w:id="1138299126">
      <w:bodyDiv w:val="1"/>
      <w:marLeft w:val="0"/>
      <w:marRight w:val="0"/>
      <w:marTop w:val="0"/>
      <w:marBottom w:val="0"/>
      <w:divBdr>
        <w:top w:val="none" w:sz="0" w:space="0" w:color="auto"/>
        <w:left w:val="none" w:sz="0" w:space="0" w:color="auto"/>
        <w:bottom w:val="none" w:sz="0" w:space="0" w:color="auto"/>
        <w:right w:val="none" w:sz="0" w:space="0" w:color="auto"/>
      </w:divBdr>
    </w:div>
    <w:div w:id="1140732422">
      <w:bodyDiv w:val="1"/>
      <w:marLeft w:val="0"/>
      <w:marRight w:val="0"/>
      <w:marTop w:val="0"/>
      <w:marBottom w:val="0"/>
      <w:divBdr>
        <w:top w:val="none" w:sz="0" w:space="0" w:color="auto"/>
        <w:left w:val="none" w:sz="0" w:space="0" w:color="auto"/>
        <w:bottom w:val="none" w:sz="0" w:space="0" w:color="auto"/>
        <w:right w:val="none" w:sz="0" w:space="0" w:color="auto"/>
      </w:divBdr>
    </w:div>
    <w:div w:id="1143082820">
      <w:bodyDiv w:val="1"/>
      <w:marLeft w:val="0"/>
      <w:marRight w:val="0"/>
      <w:marTop w:val="0"/>
      <w:marBottom w:val="0"/>
      <w:divBdr>
        <w:top w:val="none" w:sz="0" w:space="0" w:color="auto"/>
        <w:left w:val="none" w:sz="0" w:space="0" w:color="auto"/>
        <w:bottom w:val="none" w:sz="0" w:space="0" w:color="auto"/>
        <w:right w:val="none" w:sz="0" w:space="0" w:color="auto"/>
      </w:divBdr>
    </w:div>
    <w:div w:id="1146897601">
      <w:bodyDiv w:val="1"/>
      <w:marLeft w:val="0"/>
      <w:marRight w:val="0"/>
      <w:marTop w:val="0"/>
      <w:marBottom w:val="0"/>
      <w:divBdr>
        <w:top w:val="none" w:sz="0" w:space="0" w:color="auto"/>
        <w:left w:val="none" w:sz="0" w:space="0" w:color="auto"/>
        <w:bottom w:val="none" w:sz="0" w:space="0" w:color="auto"/>
        <w:right w:val="none" w:sz="0" w:space="0" w:color="auto"/>
      </w:divBdr>
    </w:div>
    <w:div w:id="1149830564">
      <w:bodyDiv w:val="1"/>
      <w:marLeft w:val="0"/>
      <w:marRight w:val="0"/>
      <w:marTop w:val="0"/>
      <w:marBottom w:val="0"/>
      <w:divBdr>
        <w:top w:val="none" w:sz="0" w:space="0" w:color="auto"/>
        <w:left w:val="none" w:sz="0" w:space="0" w:color="auto"/>
        <w:bottom w:val="none" w:sz="0" w:space="0" w:color="auto"/>
        <w:right w:val="none" w:sz="0" w:space="0" w:color="auto"/>
      </w:divBdr>
    </w:div>
    <w:div w:id="1160924389">
      <w:bodyDiv w:val="1"/>
      <w:marLeft w:val="0"/>
      <w:marRight w:val="0"/>
      <w:marTop w:val="0"/>
      <w:marBottom w:val="0"/>
      <w:divBdr>
        <w:top w:val="none" w:sz="0" w:space="0" w:color="auto"/>
        <w:left w:val="none" w:sz="0" w:space="0" w:color="auto"/>
        <w:bottom w:val="none" w:sz="0" w:space="0" w:color="auto"/>
        <w:right w:val="none" w:sz="0" w:space="0" w:color="auto"/>
      </w:divBdr>
    </w:div>
    <w:div w:id="1170294519">
      <w:bodyDiv w:val="1"/>
      <w:marLeft w:val="0"/>
      <w:marRight w:val="0"/>
      <w:marTop w:val="0"/>
      <w:marBottom w:val="0"/>
      <w:divBdr>
        <w:top w:val="none" w:sz="0" w:space="0" w:color="auto"/>
        <w:left w:val="none" w:sz="0" w:space="0" w:color="auto"/>
        <w:bottom w:val="none" w:sz="0" w:space="0" w:color="auto"/>
        <w:right w:val="none" w:sz="0" w:space="0" w:color="auto"/>
      </w:divBdr>
    </w:div>
    <w:div w:id="1172601559">
      <w:bodyDiv w:val="1"/>
      <w:marLeft w:val="0"/>
      <w:marRight w:val="0"/>
      <w:marTop w:val="0"/>
      <w:marBottom w:val="0"/>
      <w:divBdr>
        <w:top w:val="none" w:sz="0" w:space="0" w:color="auto"/>
        <w:left w:val="none" w:sz="0" w:space="0" w:color="auto"/>
        <w:bottom w:val="none" w:sz="0" w:space="0" w:color="auto"/>
        <w:right w:val="none" w:sz="0" w:space="0" w:color="auto"/>
      </w:divBdr>
    </w:div>
    <w:div w:id="1179929331">
      <w:bodyDiv w:val="1"/>
      <w:marLeft w:val="0"/>
      <w:marRight w:val="0"/>
      <w:marTop w:val="0"/>
      <w:marBottom w:val="0"/>
      <w:divBdr>
        <w:top w:val="none" w:sz="0" w:space="0" w:color="auto"/>
        <w:left w:val="none" w:sz="0" w:space="0" w:color="auto"/>
        <w:bottom w:val="none" w:sz="0" w:space="0" w:color="auto"/>
        <w:right w:val="none" w:sz="0" w:space="0" w:color="auto"/>
      </w:divBdr>
    </w:div>
    <w:div w:id="1194072495">
      <w:bodyDiv w:val="1"/>
      <w:marLeft w:val="0"/>
      <w:marRight w:val="0"/>
      <w:marTop w:val="0"/>
      <w:marBottom w:val="0"/>
      <w:divBdr>
        <w:top w:val="none" w:sz="0" w:space="0" w:color="auto"/>
        <w:left w:val="none" w:sz="0" w:space="0" w:color="auto"/>
        <w:bottom w:val="none" w:sz="0" w:space="0" w:color="auto"/>
        <w:right w:val="none" w:sz="0" w:space="0" w:color="auto"/>
      </w:divBdr>
    </w:div>
    <w:div w:id="1200706201">
      <w:bodyDiv w:val="1"/>
      <w:marLeft w:val="0"/>
      <w:marRight w:val="0"/>
      <w:marTop w:val="0"/>
      <w:marBottom w:val="0"/>
      <w:divBdr>
        <w:top w:val="none" w:sz="0" w:space="0" w:color="auto"/>
        <w:left w:val="none" w:sz="0" w:space="0" w:color="auto"/>
        <w:bottom w:val="none" w:sz="0" w:space="0" w:color="auto"/>
        <w:right w:val="none" w:sz="0" w:space="0" w:color="auto"/>
      </w:divBdr>
    </w:div>
    <w:div w:id="1214080788">
      <w:bodyDiv w:val="1"/>
      <w:marLeft w:val="0"/>
      <w:marRight w:val="0"/>
      <w:marTop w:val="0"/>
      <w:marBottom w:val="0"/>
      <w:divBdr>
        <w:top w:val="none" w:sz="0" w:space="0" w:color="auto"/>
        <w:left w:val="none" w:sz="0" w:space="0" w:color="auto"/>
        <w:bottom w:val="none" w:sz="0" w:space="0" w:color="auto"/>
        <w:right w:val="none" w:sz="0" w:space="0" w:color="auto"/>
      </w:divBdr>
    </w:div>
    <w:div w:id="1218471220">
      <w:bodyDiv w:val="1"/>
      <w:marLeft w:val="0"/>
      <w:marRight w:val="0"/>
      <w:marTop w:val="0"/>
      <w:marBottom w:val="0"/>
      <w:divBdr>
        <w:top w:val="none" w:sz="0" w:space="0" w:color="auto"/>
        <w:left w:val="none" w:sz="0" w:space="0" w:color="auto"/>
        <w:bottom w:val="none" w:sz="0" w:space="0" w:color="auto"/>
        <w:right w:val="none" w:sz="0" w:space="0" w:color="auto"/>
      </w:divBdr>
    </w:div>
    <w:div w:id="1222861861">
      <w:bodyDiv w:val="1"/>
      <w:marLeft w:val="0"/>
      <w:marRight w:val="0"/>
      <w:marTop w:val="0"/>
      <w:marBottom w:val="0"/>
      <w:divBdr>
        <w:top w:val="none" w:sz="0" w:space="0" w:color="auto"/>
        <w:left w:val="none" w:sz="0" w:space="0" w:color="auto"/>
        <w:bottom w:val="none" w:sz="0" w:space="0" w:color="auto"/>
        <w:right w:val="none" w:sz="0" w:space="0" w:color="auto"/>
      </w:divBdr>
    </w:div>
    <w:div w:id="1224634290">
      <w:bodyDiv w:val="1"/>
      <w:marLeft w:val="0"/>
      <w:marRight w:val="0"/>
      <w:marTop w:val="0"/>
      <w:marBottom w:val="0"/>
      <w:divBdr>
        <w:top w:val="none" w:sz="0" w:space="0" w:color="auto"/>
        <w:left w:val="none" w:sz="0" w:space="0" w:color="auto"/>
        <w:bottom w:val="none" w:sz="0" w:space="0" w:color="auto"/>
        <w:right w:val="none" w:sz="0" w:space="0" w:color="auto"/>
      </w:divBdr>
    </w:div>
    <w:div w:id="1225868506">
      <w:bodyDiv w:val="1"/>
      <w:marLeft w:val="0"/>
      <w:marRight w:val="0"/>
      <w:marTop w:val="0"/>
      <w:marBottom w:val="0"/>
      <w:divBdr>
        <w:top w:val="none" w:sz="0" w:space="0" w:color="auto"/>
        <w:left w:val="none" w:sz="0" w:space="0" w:color="auto"/>
        <w:bottom w:val="none" w:sz="0" w:space="0" w:color="auto"/>
        <w:right w:val="none" w:sz="0" w:space="0" w:color="auto"/>
      </w:divBdr>
    </w:div>
    <w:div w:id="1229808479">
      <w:bodyDiv w:val="1"/>
      <w:marLeft w:val="0"/>
      <w:marRight w:val="0"/>
      <w:marTop w:val="0"/>
      <w:marBottom w:val="0"/>
      <w:divBdr>
        <w:top w:val="none" w:sz="0" w:space="0" w:color="auto"/>
        <w:left w:val="none" w:sz="0" w:space="0" w:color="auto"/>
        <w:bottom w:val="none" w:sz="0" w:space="0" w:color="auto"/>
        <w:right w:val="none" w:sz="0" w:space="0" w:color="auto"/>
      </w:divBdr>
    </w:div>
    <w:div w:id="1230387183">
      <w:bodyDiv w:val="1"/>
      <w:marLeft w:val="0"/>
      <w:marRight w:val="0"/>
      <w:marTop w:val="0"/>
      <w:marBottom w:val="0"/>
      <w:divBdr>
        <w:top w:val="none" w:sz="0" w:space="0" w:color="auto"/>
        <w:left w:val="none" w:sz="0" w:space="0" w:color="auto"/>
        <w:bottom w:val="none" w:sz="0" w:space="0" w:color="auto"/>
        <w:right w:val="none" w:sz="0" w:space="0" w:color="auto"/>
      </w:divBdr>
    </w:div>
    <w:div w:id="1236286433">
      <w:bodyDiv w:val="1"/>
      <w:marLeft w:val="0"/>
      <w:marRight w:val="0"/>
      <w:marTop w:val="0"/>
      <w:marBottom w:val="0"/>
      <w:divBdr>
        <w:top w:val="none" w:sz="0" w:space="0" w:color="auto"/>
        <w:left w:val="none" w:sz="0" w:space="0" w:color="auto"/>
        <w:bottom w:val="none" w:sz="0" w:space="0" w:color="auto"/>
        <w:right w:val="none" w:sz="0" w:space="0" w:color="auto"/>
      </w:divBdr>
    </w:div>
    <w:div w:id="1236625508">
      <w:bodyDiv w:val="1"/>
      <w:marLeft w:val="0"/>
      <w:marRight w:val="0"/>
      <w:marTop w:val="0"/>
      <w:marBottom w:val="0"/>
      <w:divBdr>
        <w:top w:val="none" w:sz="0" w:space="0" w:color="auto"/>
        <w:left w:val="none" w:sz="0" w:space="0" w:color="auto"/>
        <w:bottom w:val="none" w:sz="0" w:space="0" w:color="auto"/>
        <w:right w:val="none" w:sz="0" w:space="0" w:color="auto"/>
      </w:divBdr>
    </w:div>
    <w:div w:id="1246068355">
      <w:bodyDiv w:val="1"/>
      <w:marLeft w:val="0"/>
      <w:marRight w:val="0"/>
      <w:marTop w:val="0"/>
      <w:marBottom w:val="0"/>
      <w:divBdr>
        <w:top w:val="none" w:sz="0" w:space="0" w:color="auto"/>
        <w:left w:val="none" w:sz="0" w:space="0" w:color="auto"/>
        <w:bottom w:val="none" w:sz="0" w:space="0" w:color="auto"/>
        <w:right w:val="none" w:sz="0" w:space="0" w:color="auto"/>
      </w:divBdr>
    </w:div>
    <w:div w:id="1246959704">
      <w:bodyDiv w:val="1"/>
      <w:marLeft w:val="0"/>
      <w:marRight w:val="0"/>
      <w:marTop w:val="0"/>
      <w:marBottom w:val="0"/>
      <w:divBdr>
        <w:top w:val="none" w:sz="0" w:space="0" w:color="auto"/>
        <w:left w:val="none" w:sz="0" w:space="0" w:color="auto"/>
        <w:bottom w:val="none" w:sz="0" w:space="0" w:color="auto"/>
        <w:right w:val="none" w:sz="0" w:space="0" w:color="auto"/>
      </w:divBdr>
    </w:div>
    <w:div w:id="1250770768">
      <w:bodyDiv w:val="1"/>
      <w:marLeft w:val="0"/>
      <w:marRight w:val="0"/>
      <w:marTop w:val="0"/>
      <w:marBottom w:val="0"/>
      <w:divBdr>
        <w:top w:val="none" w:sz="0" w:space="0" w:color="auto"/>
        <w:left w:val="none" w:sz="0" w:space="0" w:color="auto"/>
        <w:bottom w:val="none" w:sz="0" w:space="0" w:color="auto"/>
        <w:right w:val="none" w:sz="0" w:space="0" w:color="auto"/>
      </w:divBdr>
    </w:div>
    <w:div w:id="1261525232">
      <w:bodyDiv w:val="1"/>
      <w:marLeft w:val="0"/>
      <w:marRight w:val="0"/>
      <w:marTop w:val="0"/>
      <w:marBottom w:val="0"/>
      <w:divBdr>
        <w:top w:val="none" w:sz="0" w:space="0" w:color="auto"/>
        <w:left w:val="none" w:sz="0" w:space="0" w:color="auto"/>
        <w:bottom w:val="none" w:sz="0" w:space="0" w:color="auto"/>
        <w:right w:val="none" w:sz="0" w:space="0" w:color="auto"/>
      </w:divBdr>
    </w:div>
    <w:div w:id="1263759784">
      <w:bodyDiv w:val="1"/>
      <w:marLeft w:val="0"/>
      <w:marRight w:val="0"/>
      <w:marTop w:val="0"/>
      <w:marBottom w:val="0"/>
      <w:divBdr>
        <w:top w:val="none" w:sz="0" w:space="0" w:color="auto"/>
        <w:left w:val="none" w:sz="0" w:space="0" w:color="auto"/>
        <w:bottom w:val="none" w:sz="0" w:space="0" w:color="auto"/>
        <w:right w:val="none" w:sz="0" w:space="0" w:color="auto"/>
      </w:divBdr>
    </w:div>
    <w:div w:id="1276211301">
      <w:bodyDiv w:val="1"/>
      <w:marLeft w:val="0"/>
      <w:marRight w:val="0"/>
      <w:marTop w:val="0"/>
      <w:marBottom w:val="0"/>
      <w:divBdr>
        <w:top w:val="none" w:sz="0" w:space="0" w:color="auto"/>
        <w:left w:val="none" w:sz="0" w:space="0" w:color="auto"/>
        <w:bottom w:val="none" w:sz="0" w:space="0" w:color="auto"/>
        <w:right w:val="none" w:sz="0" w:space="0" w:color="auto"/>
      </w:divBdr>
    </w:div>
    <w:div w:id="1292713125">
      <w:bodyDiv w:val="1"/>
      <w:marLeft w:val="0"/>
      <w:marRight w:val="0"/>
      <w:marTop w:val="0"/>
      <w:marBottom w:val="0"/>
      <w:divBdr>
        <w:top w:val="none" w:sz="0" w:space="0" w:color="auto"/>
        <w:left w:val="none" w:sz="0" w:space="0" w:color="auto"/>
        <w:bottom w:val="none" w:sz="0" w:space="0" w:color="auto"/>
        <w:right w:val="none" w:sz="0" w:space="0" w:color="auto"/>
      </w:divBdr>
    </w:div>
    <w:div w:id="1293753136">
      <w:bodyDiv w:val="1"/>
      <w:marLeft w:val="0"/>
      <w:marRight w:val="0"/>
      <w:marTop w:val="0"/>
      <w:marBottom w:val="0"/>
      <w:divBdr>
        <w:top w:val="none" w:sz="0" w:space="0" w:color="auto"/>
        <w:left w:val="none" w:sz="0" w:space="0" w:color="auto"/>
        <w:bottom w:val="none" w:sz="0" w:space="0" w:color="auto"/>
        <w:right w:val="none" w:sz="0" w:space="0" w:color="auto"/>
      </w:divBdr>
    </w:div>
    <w:div w:id="1304892650">
      <w:bodyDiv w:val="1"/>
      <w:marLeft w:val="0"/>
      <w:marRight w:val="0"/>
      <w:marTop w:val="0"/>
      <w:marBottom w:val="0"/>
      <w:divBdr>
        <w:top w:val="none" w:sz="0" w:space="0" w:color="auto"/>
        <w:left w:val="none" w:sz="0" w:space="0" w:color="auto"/>
        <w:bottom w:val="none" w:sz="0" w:space="0" w:color="auto"/>
        <w:right w:val="none" w:sz="0" w:space="0" w:color="auto"/>
      </w:divBdr>
    </w:div>
    <w:div w:id="1306473344">
      <w:bodyDiv w:val="1"/>
      <w:marLeft w:val="0"/>
      <w:marRight w:val="0"/>
      <w:marTop w:val="0"/>
      <w:marBottom w:val="0"/>
      <w:divBdr>
        <w:top w:val="none" w:sz="0" w:space="0" w:color="auto"/>
        <w:left w:val="none" w:sz="0" w:space="0" w:color="auto"/>
        <w:bottom w:val="none" w:sz="0" w:space="0" w:color="auto"/>
        <w:right w:val="none" w:sz="0" w:space="0" w:color="auto"/>
      </w:divBdr>
    </w:div>
    <w:div w:id="1306550972">
      <w:bodyDiv w:val="1"/>
      <w:marLeft w:val="0"/>
      <w:marRight w:val="0"/>
      <w:marTop w:val="0"/>
      <w:marBottom w:val="0"/>
      <w:divBdr>
        <w:top w:val="none" w:sz="0" w:space="0" w:color="auto"/>
        <w:left w:val="none" w:sz="0" w:space="0" w:color="auto"/>
        <w:bottom w:val="none" w:sz="0" w:space="0" w:color="auto"/>
        <w:right w:val="none" w:sz="0" w:space="0" w:color="auto"/>
      </w:divBdr>
    </w:div>
    <w:div w:id="1308629888">
      <w:bodyDiv w:val="1"/>
      <w:marLeft w:val="0"/>
      <w:marRight w:val="0"/>
      <w:marTop w:val="0"/>
      <w:marBottom w:val="0"/>
      <w:divBdr>
        <w:top w:val="none" w:sz="0" w:space="0" w:color="auto"/>
        <w:left w:val="none" w:sz="0" w:space="0" w:color="auto"/>
        <w:bottom w:val="none" w:sz="0" w:space="0" w:color="auto"/>
        <w:right w:val="none" w:sz="0" w:space="0" w:color="auto"/>
      </w:divBdr>
    </w:div>
    <w:div w:id="1309087150">
      <w:bodyDiv w:val="1"/>
      <w:marLeft w:val="0"/>
      <w:marRight w:val="0"/>
      <w:marTop w:val="0"/>
      <w:marBottom w:val="0"/>
      <w:divBdr>
        <w:top w:val="none" w:sz="0" w:space="0" w:color="auto"/>
        <w:left w:val="none" w:sz="0" w:space="0" w:color="auto"/>
        <w:bottom w:val="none" w:sz="0" w:space="0" w:color="auto"/>
        <w:right w:val="none" w:sz="0" w:space="0" w:color="auto"/>
      </w:divBdr>
    </w:div>
    <w:div w:id="1309431246">
      <w:bodyDiv w:val="1"/>
      <w:marLeft w:val="0"/>
      <w:marRight w:val="0"/>
      <w:marTop w:val="0"/>
      <w:marBottom w:val="0"/>
      <w:divBdr>
        <w:top w:val="none" w:sz="0" w:space="0" w:color="auto"/>
        <w:left w:val="none" w:sz="0" w:space="0" w:color="auto"/>
        <w:bottom w:val="none" w:sz="0" w:space="0" w:color="auto"/>
        <w:right w:val="none" w:sz="0" w:space="0" w:color="auto"/>
      </w:divBdr>
    </w:div>
    <w:div w:id="1313176875">
      <w:bodyDiv w:val="1"/>
      <w:marLeft w:val="0"/>
      <w:marRight w:val="0"/>
      <w:marTop w:val="0"/>
      <w:marBottom w:val="0"/>
      <w:divBdr>
        <w:top w:val="none" w:sz="0" w:space="0" w:color="auto"/>
        <w:left w:val="none" w:sz="0" w:space="0" w:color="auto"/>
        <w:bottom w:val="none" w:sz="0" w:space="0" w:color="auto"/>
        <w:right w:val="none" w:sz="0" w:space="0" w:color="auto"/>
      </w:divBdr>
    </w:div>
    <w:div w:id="1317413492">
      <w:bodyDiv w:val="1"/>
      <w:marLeft w:val="0"/>
      <w:marRight w:val="0"/>
      <w:marTop w:val="0"/>
      <w:marBottom w:val="0"/>
      <w:divBdr>
        <w:top w:val="none" w:sz="0" w:space="0" w:color="auto"/>
        <w:left w:val="none" w:sz="0" w:space="0" w:color="auto"/>
        <w:bottom w:val="none" w:sz="0" w:space="0" w:color="auto"/>
        <w:right w:val="none" w:sz="0" w:space="0" w:color="auto"/>
      </w:divBdr>
    </w:div>
    <w:div w:id="1319381400">
      <w:bodyDiv w:val="1"/>
      <w:marLeft w:val="0"/>
      <w:marRight w:val="0"/>
      <w:marTop w:val="0"/>
      <w:marBottom w:val="0"/>
      <w:divBdr>
        <w:top w:val="none" w:sz="0" w:space="0" w:color="auto"/>
        <w:left w:val="none" w:sz="0" w:space="0" w:color="auto"/>
        <w:bottom w:val="none" w:sz="0" w:space="0" w:color="auto"/>
        <w:right w:val="none" w:sz="0" w:space="0" w:color="auto"/>
      </w:divBdr>
    </w:div>
    <w:div w:id="1325209798">
      <w:bodyDiv w:val="1"/>
      <w:marLeft w:val="0"/>
      <w:marRight w:val="0"/>
      <w:marTop w:val="0"/>
      <w:marBottom w:val="0"/>
      <w:divBdr>
        <w:top w:val="none" w:sz="0" w:space="0" w:color="auto"/>
        <w:left w:val="none" w:sz="0" w:space="0" w:color="auto"/>
        <w:bottom w:val="none" w:sz="0" w:space="0" w:color="auto"/>
        <w:right w:val="none" w:sz="0" w:space="0" w:color="auto"/>
      </w:divBdr>
    </w:div>
    <w:div w:id="1332292386">
      <w:bodyDiv w:val="1"/>
      <w:marLeft w:val="0"/>
      <w:marRight w:val="0"/>
      <w:marTop w:val="0"/>
      <w:marBottom w:val="0"/>
      <w:divBdr>
        <w:top w:val="none" w:sz="0" w:space="0" w:color="auto"/>
        <w:left w:val="none" w:sz="0" w:space="0" w:color="auto"/>
        <w:bottom w:val="none" w:sz="0" w:space="0" w:color="auto"/>
        <w:right w:val="none" w:sz="0" w:space="0" w:color="auto"/>
      </w:divBdr>
    </w:div>
    <w:div w:id="1339115519">
      <w:bodyDiv w:val="1"/>
      <w:marLeft w:val="0"/>
      <w:marRight w:val="0"/>
      <w:marTop w:val="0"/>
      <w:marBottom w:val="0"/>
      <w:divBdr>
        <w:top w:val="none" w:sz="0" w:space="0" w:color="auto"/>
        <w:left w:val="none" w:sz="0" w:space="0" w:color="auto"/>
        <w:bottom w:val="none" w:sz="0" w:space="0" w:color="auto"/>
        <w:right w:val="none" w:sz="0" w:space="0" w:color="auto"/>
      </w:divBdr>
    </w:div>
    <w:div w:id="1352536024">
      <w:bodyDiv w:val="1"/>
      <w:marLeft w:val="0"/>
      <w:marRight w:val="0"/>
      <w:marTop w:val="0"/>
      <w:marBottom w:val="0"/>
      <w:divBdr>
        <w:top w:val="none" w:sz="0" w:space="0" w:color="auto"/>
        <w:left w:val="none" w:sz="0" w:space="0" w:color="auto"/>
        <w:bottom w:val="none" w:sz="0" w:space="0" w:color="auto"/>
        <w:right w:val="none" w:sz="0" w:space="0" w:color="auto"/>
      </w:divBdr>
    </w:div>
    <w:div w:id="1356346534">
      <w:bodyDiv w:val="1"/>
      <w:marLeft w:val="0"/>
      <w:marRight w:val="0"/>
      <w:marTop w:val="0"/>
      <w:marBottom w:val="0"/>
      <w:divBdr>
        <w:top w:val="none" w:sz="0" w:space="0" w:color="auto"/>
        <w:left w:val="none" w:sz="0" w:space="0" w:color="auto"/>
        <w:bottom w:val="none" w:sz="0" w:space="0" w:color="auto"/>
        <w:right w:val="none" w:sz="0" w:space="0" w:color="auto"/>
      </w:divBdr>
    </w:div>
    <w:div w:id="1366322692">
      <w:bodyDiv w:val="1"/>
      <w:marLeft w:val="0"/>
      <w:marRight w:val="0"/>
      <w:marTop w:val="0"/>
      <w:marBottom w:val="0"/>
      <w:divBdr>
        <w:top w:val="none" w:sz="0" w:space="0" w:color="auto"/>
        <w:left w:val="none" w:sz="0" w:space="0" w:color="auto"/>
        <w:bottom w:val="none" w:sz="0" w:space="0" w:color="auto"/>
        <w:right w:val="none" w:sz="0" w:space="0" w:color="auto"/>
      </w:divBdr>
    </w:div>
    <w:div w:id="1372805379">
      <w:bodyDiv w:val="1"/>
      <w:marLeft w:val="0"/>
      <w:marRight w:val="0"/>
      <w:marTop w:val="0"/>
      <w:marBottom w:val="0"/>
      <w:divBdr>
        <w:top w:val="none" w:sz="0" w:space="0" w:color="auto"/>
        <w:left w:val="none" w:sz="0" w:space="0" w:color="auto"/>
        <w:bottom w:val="none" w:sz="0" w:space="0" w:color="auto"/>
        <w:right w:val="none" w:sz="0" w:space="0" w:color="auto"/>
      </w:divBdr>
    </w:div>
    <w:div w:id="1380784933">
      <w:bodyDiv w:val="1"/>
      <w:marLeft w:val="0"/>
      <w:marRight w:val="0"/>
      <w:marTop w:val="0"/>
      <w:marBottom w:val="0"/>
      <w:divBdr>
        <w:top w:val="none" w:sz="0" w:space="0" w:color="auto"/>
        <w:left w:val="none" w:sz="0" w:space="0" w:color="auto"/>
        <w:bottom w:val="none" w:sz="0" w:space="0" w:color="auto"/>
        <w:right w:val="none" w:sz="0" w:space="0" w:color="auto"/>
      </w:divBdr>
    </w:div>
    <w:div w:id="1385642897">
      <w:bodyDiv w:val="1"/>
      <w:marLeft w:val="0"/>
      <w:marRight w:val="0"/>
      <w:marTop w:val="0"/>
      <w:marBottom w:val="0"/>
      <w:divBdr>
        <w:top w:val="none" w:sz="0" w:space="0" w:color="auto"/>
        <w:left w:val="none" w:sz="0" w:space="0" w:color="auto"/>
        <w:bottom w:val="none" w:sz="0" w:space="0" w:color="auto"/>
        <w:right w:val="none" w:sz="0" w:space="0" w:color="auto"/>
      </w:divBdr>
      <w:divsChild>
        <w:div w:id="2101444149">
          <w:marLeft w:val="0"/>
          <w:marRight w:val="0"/>
          <w:marTop w:val="0"/>
          <w:marBottom w:val="0"/>
          <w:divBdr>
            <w:top w:val="none" w:sz="0" w:space="0" w:color="auto"/>
            <w:left w:val="none" w:sz="0" w:space="0" w:color="auto"/>
            <w:bottom w:val="none" w:sz="0" w:space="0" w:color="auto"/>
            <w:right w:val="none" w:sz="0" w:space="0" w:color="auto"/>
          </w:divBdr>
        </w:div>
      </w:divsChild>
    </w:div>
    <w:div w:id="1386101005">
      <w:bodyDiv w:val="1"/>
      <w:marLeft w:val="0"/>
      <w:marRight w:val="0"/>
      <w:marTop w:val="0"/>
      <w:marBottom w:val="0"/>
      <w:divBdr>
        <w:top w:val="none" w:sz="0" w:space="0" w:color="auto"/>
        <w:left w:val="none" w:sz="0" w:space="0" w:color="auto"/>
        <w:bottom w:val="none" w:sz="0" w:space="0" w:color="auto"/>
        <w:right w:val="none" w:sz="0" w:space="0" w:color="auto"/>
      </w:divBdr>
    </w:div>
    <w:div w:id="1386878621">
      <w:bodyDiv w:val="1"/>
      <w:marLeft w:val="0"/>
      <w:marRight w:val="0"/>
      <w:marTop w:val="0"/>
      <w:marBottom w:val="0"/>
      <w:divBdr>
        <w:top w:val="none" w:sz="0" w:space="0" w:color="auto"/>
        <w:left w:val="none" w:sz="0" w:space="0" w:color="auto"/>
        <w:bottom w:val="none" w:sz="0" w:space="0" w:color="auto"/>
        <w:right w:val="none" w:sz="0" w:space="0" w:color="auto"/>
      </w:divBdr>
    </w:div>
    <w:div w:id="1387488698">
      <w:bodyDiv w:val="1"/>
      <w:marLeft w:val="0"/>
      <w:marRight w:val="0"/>
      <w:marTop w:val="0"/>
      <w:marBottom w:val="0"/>
      <w:divBdr>
        <w:top w:val="none" w:sz="0" w:space="0" w:color="auto"/>
        <w:left w:val="none" w:sz="0" w:space="0" w:color="auto"/>
        <w:bottom w:val="none" w:sz="0" w:space="0" w:color="auto"/>
        <w:right w:val="none" w:sz="0" w:space="0" w:color="auto"/>
      </w:divBdr>
    </w:div>
    <w:div w:id="1390180721">
      <w:bodyDiv w:val="1"/>
      <w:marLeft w:val="0"/>
      <w:marRight w:val="0"/>
      <w:marTop w:val="0"/>
      <w:marBottom w:val="0"/>
      <w:divBdr>
        <w:top w:val="none" w:sz="0" w:space="0" w:color="auto"/>
        <w:left w:val="none" w:sz="0" w:space="0" w:color="auto"/>
        <w:bottom w:val="none" w:sz="0" w:space="0" w:color="auto"/>
        <w:right w:val="none" w:sz="0" w:space="0" w:color="auto"/>
      </w:divBdr>
    </w:div>
    <w:div w:id="1390378451">
      <w:bodyDiv w:val="1"/>
      <w:marLeft w:val="0"/>
      <w:marRight w:val="0"/>
      <w:marTop w:val="0"/>
      <w:marBottom w:val="0"/>
      <w:divBdr>
        <w:top w:val="none" w:sz="0" w:space="0" w:color="auto"/>
        <w:left w:val="none" w:sz="0" w:space="0" w:color="auto"/>
        <w:bottom w:val="none" w:sz="0" w:space="0" w:color="auto"/>
        <w:right w:val="none" w:sz="0" w:space="0" w:color="auto"/>
      </w:divBdr>
    </w:div>
    <w:div w:id="1398556468">
      <w:bodyDiv w:val="1"/>
      <w:marLeft w:val="0"/>
      <w:marRight w:val="0"/>
      <w:marTop w:val="0"/>
      <w:marBottom w:val="0"/>
      <w:divBdr>
        <w:top w:val="none" w:sz="0" w:space="0" w:color="auto"/>
        <w:left w:val="none" w:sz="0" w:space="0" w:color="auto"/>
        <w:bottom w:val="none" w:sz="0" w:space="0" w:color="auto"/>
        <w:right w:val="none" w:sz="0" w:space="0" w:color="auto"/>
      </w:divBdr>
    </w:div>
    <w:div w:id="1403869739">
      <w:bodyDiv w:val="1"/>
      <w:marLeft w:val="0"/>
      <w:marRight w:val="0"/>
      <w:marTop w:val="0"/>
      <w:marBottom w:val="0"/>
      <w:divBdr>
        <w:top w:val="none" w:sz="0" w:space="0" w:color="auto"/>
        <w:left w:val="none" w:sz="0" w:space="0" w:color="auto"/>
        <w:bottom w:val="none" w:sz="0" w:space="0" w:color="auto"/>
        <w:right w:val="none" w:sz="0" w:space="0" w:color="auto"/>
      </w:divBdr>
    </w:div>
    <w:div w:id="1406876697">
      <w:bodyDiv w:val="1"/>
      <w:marLeft w:val="0"/>
      <w:marRight w:val="0"/>
      <w:marTop w:val="0"/>
      <w:marBottom w:val="0"/>
      <w:divBdr>
        <w:top w:val="none" w:sz="0" w:space="0" w:color="auto"/>
        <w:left w:val="none" w:sz="0" w:space="0" w:color="auto"/>
        <w:bottom w:val="none" w:sz="0" w:space="0" w:color="auto"/>
        <w:right w:val="none" w:sz="0" w:space="0" w:color="auto"/>
      </w:divBdr>
    </w:div>
    <w:div w:id="1407797128">
      <w:bodyDiv w:val="1"/>
      <w:marLeft w:val="0"/>
      <w:marRight w:val="0"/>
      <w:marTop w:val="0"/>
      <w:marBottom w:val="0"/>
      <w:divBdr>
        <w:top w:val="none" w:sz="0" w:space="0" w:color="auto"/>
        <w:left w:val="none" w:sz="0" w:space="0" w:color="auto"/>
        <w:bottom w:val="none" w:sz="0" w:space="0" w:color="auto"/>
        <w:right w:val="none" w:sz="0" w:space="0" w:color="auto"/>
      </w:divBdr>
    </w:div>
    <w:div w:id="1414159880">
      <w:bodyDiv w:val="1"/>
      <w:marLeft w:val="0"/>
      <w:marRight w:val="0"/>
      <w:marTop w:val="0"/>
      <w:marBottom w:val="0"/>
      <w:divBdr>
        <w:top w:val="none" w:sz="0" w:space="0" w:color="auto"/>
        <w:left w:val="none" w:sz="0" w:space="0" w:color="auto"/>
        <w:bottom w:val="none" w:sz="0" w:space="0" w:color="auto"/>
        <w:right w:val="none" w:sz="0" w:space="0" w:color="auto"/>
      </w:divBdr>
    </w:div>
    <w:div w:id="1422220722">
      <w:bodyDiv w:val="1"/>
      <w:marLeft w:val="0"/>
      <w:marRight w:val="0"/>
      <w:marTop w:val="0"/>
      <w:marBottom w:val="0"/>
      <w:divBdr>
        <w:top w:val="none" w:sz="0" w:space="0" w:color="auto"/>
        <w:left w:val="none" w:sz="0" w:space="0" w:color="auto"/>
        <w:bottom w:val="none" w:sz="0" w:space="0" w:color="auto"/>
        <w:right w:val="none" w:sz="0" w:space="0" w:color="auto"/>
      </w:divBdr>
    </w:div>
    <w:div w:id="1429305426">
      <w:bodyDiv w:val="1"/>
      <w:marLeft w:val="0"/>
      <w:marRight w:val="0"/>
      <w:marTop w:val="0"/>
      <w:marBottom w:val="0"/>
      <w:divBdr>
        <w:top w:val="none" w:sz="0" w:space="0" w:color="auto"/>
        <w:left w:val="none" w:sz="0" w:space="0" w:color="auto"/>
        <w:bottom w:val="none" w:sz="0" w:space="0" w:color="auto"/>
        <w:right w:val="none" w:sz="0" w:space="0" w:color="auto"/>
      </w:divBdr>
    </w:div>
    <w:div w:id="1463963940">
      <w:bodyDiv w:val="1"/>
      <w:marLeft w:val="0"/>
      <w:marRight w:val="0"/>
      <w:marTop w:val="0"/>
      <w:marBottom w:val="0"/>
      <w:divBdr>
        <w:top w:val="none" w:sz="0" w:space="0" w:color="auto"/>
        <w:left w:val="none" w:sz="0" w:space="0" w:color="auto"/>
        <w:bottom w:val="none" w:sz="0" w:space="0" w:color="auto"/>
        <w:right w:val="none" w:sz="0" w:space="0" w:color="auto"/>
      </w:divBdr>
      <w:divsChild>
        <w:div w:id="1902861991">
          <w:marLeft w:val="0"/>
          <w:marRight w:val="0"/>
          <w:marTop w:val="0"/>
          <w:marBottom w:val="0"/>
          <w:divBdr>
            <w:top w:val="none" w:sz="0" w:space="0" w:color="auto"/>
            <w:left w:val="none" w:sz="0" w:space="0" w:color="auto"/>
            <w:bottom w:val="none" w:sz="0" w:space="0" w:color="auto"/>
            <w:right w:val="none" w:sz="0" w:space="0" w:color="auto"/>
          </w:divBdr>
        </w:div>
      </w:divsChild>
    </w:div>
    <w:div w:id="1466196554">
      <w:bodyDiv w:val="1"/>
      <w:marLeft w:val="0"/>
      <w:marRight w:val="0"/>
      <w:marTop w:val="0"/>
      <w:marBottom w:val="0"/>
      <w:divBdr>
        <w:top w:val="none" w:sz="0" w:space="0" w:color="auto"/>
        <w:left w:val="none" w:sz="0" w:space="0" w:color="auto"/>
        <w:bottom w:val="none" w:sz="0" w:space="0" w:color="auto"/>
        <w:right w:val="none" w:sz="0" w:space="0" w:color="auto"/>
      </w:divBdr>
    </w:div>
    <w:div w:id="1483111292">
      <w:bodyDiv w:val="1"/>
      <w:marLeft w:val="0"/>
      <w:marRight w:val="0"/>
      <w:marTop w:val="0"/>
      <w:marBottom w:val="0"/>
      <w:divBdr>
        <w:top w:val="none" w:sz="0" w:space="0" w:color="auto"/>
        <w:left w:val="none" w:sz="0" w:space="0" w:color="auto"/>
        <w:bottom w:val="none" w:sz="0" w:space="0" w:color="auto"/>
        <w:right w:val="none" w:sz="0" w:space="0" w:color="auto"/>
      </w:divBdr>
    </w:div>
    <w:div w:id="1490753679">
      <w:bodyDiv w:val="1"/>
      <w:marLeft w:val="0"/>
      <w:marRight w:val="0"/>
      <w:marTop w:val="0"/>
      <w:marBottom w:val="0"/>
      <w:divBdr>
        <w:top w:val="none" w:sz="0" w:space="0" w:color="auto"/>
        <w:left w:val="none" w:sz="0" w:space="0" w:color="auto"/>
        <w:bottom w:val="none" w:sz="0" w:space="0" w:color="auto"/>
        <w:right w:val="none" w:sz="0" w:space="0" w:color="auto"/>
      </w:divBdr>
    </w:div>
    <w:div w:id="1494371722">
      <w:bodyDiv w:val="1"/>
      <w:marLeft w:val="0"/>
      <w:marRight w:val="0"/>
      <w:marTop w:val="0"/>
      <w:marBottom w:val="0"/>
      <w:divBdr>
        <w:top w:val="none" w:sz="0" w:space="0" w:color="auto"/>
        <w:left w:val="none" w:sz="0" w:space="0" w:color="auto"/>
        <w:bottom w:val="none" w:sz="0" w:space="0" w:color="auto"/>
        <w:right w:val="none" w:sz="0" w:space="0" w:color="auto"/>
      </w:divBdr>
    </w:div>
    <w:div w:id="1494494098">
      <w:bodyDiv w:val="1"/>
      <w:marLeft w:val="0"/>
      <w:marRight w:val="0"/>
      <w:marTop w:val="0"/>
      <w:marBottom w:val="0"/>
      <w:divBdr>
        <w:top w:val="none" w:sz="0" w:space="0" w:color="auto"/>
        <w:left w:val="none" w:sz="0" w:space="0" w:color="auto"/>
        <w:bottom w:val="none" w:sz="0" w:space="0" w:color="auto"/>
        <w:right w:val="none" w:sz="0" w:space="0" w:color="auto"/>
      </w:divBdr>
    </w:div>
    <w:div w:id="1500584731">
      <w:bodyDiv w:val="1"/>
      <w:marLeft w:val="0"/>
      <w:marRight w:val="0"/>
      <w:marTop w:val="0"/>
      <w:marBottom w:val="0"/>
      <w:divBdr>
        <w:top w:val="none" w:sz="0" w:space="0" w:color="auto"/>
        <w:left w:val="none" w:sz="0" w:space="0" w:color="auto"/>
        <w:bottom w:val="none" w:sz="0" w:space="0" w:color="auto"/>
        <w:right w:val="none" w:sz="0" w:space="0" w:color="auto"/>
      </w:divBdr>
    </w:div>
    <w:div w:id="1501386952">
      <w:bodyDiv w:val="1"/>
      <w:marLeft w:val="0"/>
      <w:marRight w:val="0"/>
      <w:marTop w:val="0"/>
      <w:marBottom w:val="0"/>
      <w:divBdr>
        <w:top w:val="none" w:sz="0" w:space="0" w:color="auto"/>
        <w:left w:val="none" w:sz="0" w:space="0" w:color="auto"/>
        <w:bottom w:val="none" w:sz="0" w:space="0" w:color="auto"/>
        <w:right w:val="none" w:sz="0" w:space="0" w:color="auto"/>
      </w:divBdr>
    </w:div>
    <w:div w:id="1518806263">
      <w:bodyDiv w:val="1"/>
      <w:marLeft w:val="0"/>
      <w:marRight w:val="0"/>
      <w:marTop w:val="0"/>
      <w:marBottom w:val="0"/>
      <w:divBdr>
        <w:top w:val="none" w:sz="0" w:space="0" w:color="auto"/>
        <w:left w:val="none" w:sz="0" w:space="0" w:color="auto"/>
        <w:bottom w:val="none" w:sz="0" w:space="0" w:color="auto"/>
        <w:right w:val="none" w:sz="0" w:space="0" w:color="auto"/>
      </w:divBdr>
    </w:div>
    <w:div w:id="1520854394">
      <w:bodyDiv w:val="1"/>
      <w:marLeft w:val="0"/>
      <w:marRight w:val="0"/>
      <w:marTop w:val="0"/>
      <w:marBottom w:val="0"/>
      <w:divBdr>
        <w:top w:val="none" w:sz="0" w:space="0" w:color="auto"/>
        <w:left w:val="none" w:sz="0" w:space="0" w:color="auto"/>
        <w:bottom w:val="none" w:sz="0" w:space="0" w:color="auto"/>
        <w:right w:val="none" w:sz="0" w:space="0" w:color="auto"/>
      </w:divBdr>
    </w:div>
    <w:div w:id="1530297711">
      <w:bodyDiv w:val="1"/>
      <w:marLeft w:val="0"/>
      <w:marRight w:val="0"/>
      <w:marTop w:val="0"/>
      <w:marBottom w:val="0"/>
      <w:divBdr>
        <w:top w:val="none" w:sz="0" w:space="0" w:color="auto"/>
        <w:left w:val="none" w:sz="0" w:space="0" w:color="auto"/>
        <w:bottom w:val="none" w:sz="0" w:space="0" w:color="auto"/>
        <w:right w:val="none" w:sz="0" w:space="0" w:color="auto"/>
      </w:divBdr>
    </w:div>
    <w:div w:id="1531070885">
      <w:bodyDiv w:val="1"/>
      <w:marLeft w:val="0"/>
      <w:marRight w:val="0"/>
      <w:marTop w:val="0"/>
      <w:marBottom w:val="0"/>
      <w:divBdr>
        <w:top w:val="none" w:sz="0" w:space="0" w:color="auto"/>
        <w:left w:val="none" w:sz="0" w:space="0" w:color="auto"/>
        <w:bottom w:val="none" w:sz="0" w:space="0" w:color="auto"/>
        <w:right w:val="none" w:sz="0" w:space="0" w:color="auto"/>
      </w:divBdr>
    </w:div>
    <w:div w:id="1531333526">
      <w:bodyDiv w:val="1"/>
      <w:marLeft w:val="0"/>
      <w:marRight w:val="0"/>
      <w:marTop w:val="0"/>
      <w:marBottom w:val="0"/>
      <w:divBdr>
        <w:top w:val="none" w:sz="0" w:space="0" w:color="auto"/>
        <w:left w:val="none" w:sz="0" w:space="0" w:color="auto"/>
        <w:bottom w:val="none" w:sz="0" w:space="0" w:color="auto"/>
        <w:right w:val="none" w:sz="0" w:space="0" w:color="auto"/>
      </w:divBdr>
    </w:div>
    <w:div w:id="1536042261">
      <w:bodyDiv w:val="1"/>
      <w:marLeft w:val="0"/>
      <w:marRight w:val="0"/>
      <w:marTop w:val="0"/>
      <w:marBottom w:val="0"/>
      <w:divBdr>
        <w:top w:val="none" w:sz="0" w:space="0" w:color="auto"/>
        <w:left w:val="none" w:sz="0" w:space="0" w:color="auto"/>
        <w:bottom w:val="none" w:sz="0" w:space="0" w:color="auto"/>
        <w:right w:val="none" w:sz="0" w:space="0" w:color="auto"/>
      </w:divBdr>
    </w:div>
    <w:div w:id="1560244493">
      <w:bodyDiv w:val="1"/>
      <w:marLeft w:val="0"/>
      <w:marRight w:val="0"/>
      <w:marTop w:val="0"/>
      <w:marBottom w:val="0"/>
      <w:divBdr>
        <w:top w:val="none" w:sz="0" w:space="0" w:color="auto"/>
        <w:left w:val="none" w:sz="0" w:space="0" w:color="auto"/>
        <w:bottom w:val="none" w:sz="0" w:space="0" w:color="auto"/>
        <w:right w:val="none" w:sz="0" w:space="0" w:color="auto"/>
      </w:divBdr>
    </w:div>
    <w:div w:id="1582568278">
      <w:bodyDiv w:val="1"/>
      <w:marLeft w:val="0"/>
      <w:marRight w:val="0"/>
      <w:marTop w:val="0"/>
      <w:marBottom w:val="0"/>
      <w:divBdr>
        <w:top w:val="none" w:sz="0" w:space="0" w:color="auto"/>
        <w:left w:val="none" w:sz="0" w:space="0" w:color="auto"/>
        <w:bottom w:val="none" w:sz="0" w:space="0" w:color="auto"/>
        <w:right w:val="none" w:sz="0" w:space="0" w:color="auto"/>
      </w:divBdr>
    </w:div>
    <w:div w:id="1585990729">
      <w:bodyDiv w:val="1"/>
      <w:marLeft w:val="0"/>
      <w:marRight w:val="0"/>
      <w:marTop w:val="0"/>
      <w:marBottom w:val="0"/>
      <w:divBdr>
        <w:top w:val="none" w:sz="0" w:space="0" w:color="auto"/>
        <w:left w:val="none" w:sz="0" w:space="0" w:color="auto"/>
        <w:bottom w:val="none" w:sz="0" w:space="0" w:color="auto"/>
        <w:right w:val="none" w:sz="0" w:space="0" w:color="auto"/>
      </w:divBdr>
    </w:div>
    <w:div w:id="1586263334">
      <w:bodyDiv w:val="1"/>
      <w:marLeft w:val="0"/>
      <w:marRight w:val="0"/>
      <w:marTop w:val="0"/>
      <w:marBottom w:val="0"/>
      <w:divBdr>
        <w:top w:val="none" w:sz="0" w:space="0" w:color="auto"/>
        <w:left w:val="none" w:sz="0" w:space="0" w:color="auto"/>
        <w:bottom w:val="none" w:sz="0" w:space="0" w:color="auto"/>
        <w:right w:val="none" w:sz="0" w:space="0" w:color="auto"/>
      </w:divBdr>
    </w:div>
    <w:div w:id="1617709177">
      <w:bodyDiv w:val="1"/>
      <w:marLeft w:val="0"/>
      <w:marRight w:val="0"/>
      <w:marTop w:val="0"/>
      <w:marBottom w:val="0"/>
      <w:divBdr>
        <w:top w:val="none" w:sz="0" w:space="0" w:color="auto"/>
        <w:left w:val="none" w:sz="0" w:space="0" w:color="auto"/>
        <w:bottom w:val="none" w:sz="0" w:space="0" w:color="auto"/>
        <w:right w:val="none" w:sz="0" w:space="0" w:color="auto"/>
      </w:divBdr>
    </w:div>
    <w:div w:id="1620456459">
      <w:bodyDiv w:val="1"/>
      <w:marLeft w:val="0"/>
      <w:marRight w:val="0"/>
      <w:marTop w:val="0"/>
      <w:marBottom w:val="0"/>
      <w:divBdr>
        <w:top w:val="none" w:sz="0" w:space="0" w:color="auto"/>
        <w:left w:val="none" w:sz="0" w:space="0" w:color="auto"/>
        <w:bottom w:val="none" w:sz="0" w:space="0" w:color="auto"/>
        <w:right w:val="none" w:sz="0" w:space="0" w:color="auto"/>
      </w:divBdr>
    </w:div>
    <w:div w:id="1622031505">
      <w:bodyDiv w:val="1"/>
      <w:marLeft w:val="0"/>
      <w:marRight w:val="0"/>
      <w:marTop w:val="0"/>
      <w:marBottom w:val="0"/>
      <w:divBdr>
        <w:top w:val="none" w:sz="0" w:space="0" w:color="auto"/>
        <w:left w:val="none" w:sz="0" w:space="0" w:color="auto"/>
        <w:bottom w:val="none" w:sz="0" w:space="0" w:color="auto"/>
        <w:right w:val="none" w:sz="0" w:space="0" w:color="auto"/>
      </w:divBdr>
    </w:div>
    <w:div w:id="1625620724">
      <w:bodyDiv w:val="1"/>
      <w:marLeft w:val="0"/>
      <w:marRight w:val="0"/>
      <w:marTop w:val="0"/>
      <w:marBottom w:val="0"/>
      <w:divBdr>
        <w:top w:val="none" w:sz="0" w:space="0" w:color="auto"/>
        <w:left w:val="none" w:sz="0" w:space="0" w:color="auto"/>
        <w:bottom w:val="none" w:sz="0" w:space="0" w:color="auto"/>
        <w:right w:val="none" w:sz="0" w:space="0" w:color="auto"/>
      </w:divBdr>
    </w:div>
    <w:div w:id="1626155694">
      <w:bodyDiv w:val="1"/>
      <w:marLeft w:val="0"/>
      <w:marRight w:val="0"/>
      <w:marTop w:val="0"/>
      <w:marBottom w:val="0"/>
      <w:divBdr>
        <w:top w:val="none" w:sz="0" w:space="0" w:color="auto"/>
        <w:left w:val="none" w:sz="0" w:space="0" w:color="auto"/>
        <w:bottom w:val="none" w:sz="0" w:space="0" w:color="auto"/>
        <w:right w:val="none" w:sz="0" w:space="0" w:color="auto"/>
      </w:divBdr>
    </w:div>
    <w:div w:id="1626812537">
      <w:bodyDiv w:val="1"/>
      <w:marLeft w:val="0"/>
      <w:marRight w:val="0"/>
      <w:marTop w:val="0"/>
      <w:marBottom w:val="0"/>
      <w:divBdr>
        <w:top w:val="none" w:sz="0" w:space="0" w:color="auto"/>
        <w:left w:val="none" w:sz="0" w:space="0" w:color="auto"/>
        <w:bottom w:val="none" w:sz="0" w:space="0" w:color="auto"/>
        <w:right w:val="none" w:sz="0" w:space="0" w:color="auto"/>
      </w:divBdr>
    </w:div>
    <w:div w:id="1629700725">
      <w:bodyDiv w:val="1"/>
      <w:marLeft w:val="0"/>
      <w:marRight w:val="0"/>
      <w:marTop w:val="0"/>
      <w:marBottom w:val="0"/>
      <w:divBdr>
        <w:top w:val="none" w:sz="0" w:space="0" w:color="auto"/>
        <w:left w:val="none" w:sz="0" w:space="0" w:color="auto"/>
        <w:bottom w:val="none" w:sz="0" w:space="0" w:color="auto"/>
        <w:right w:val="none" w:sz="0" w:space="0" w:color="auto"/>
      </w:divBdr>
    </w:div>
    <w:div w:id="1630017397">
      <w:bodyDiv w:val="1"/>
      <w:marLeft w:val="0"/>
      <w:marRight w:val="0"/>
      <w:marTop w:val="0"/>
      <w:marBottom w:val="0"/>
      <w:divBdr>
        <w:top w:val="none" w:sz="0" w:space="0" w:color="auto"/>
        <w:left w:val="none" w:sz="0" w:space="0" w:color="auto"/>
        <w:bottom w:val="none" w:sz="0" w:space="0" w:color="auto"/>
        <w:right w:val="none" w:sz="0" w:space="0" w:color="auto"/>
      </w:divBdr>
    </w:div>
    <w:div w:id="1633319108">
      <w:bodyDiv w:val="1"/>
      <w:marLeft w:val="0"/>
      <w:marRight w:val="0"/>
      <w:marTop w:val="0"/>
      <w:marBottom w:val="0"/>
      <w:divBdr>
        <w:top w:val="none" w:sz="0" w:space="0" w:color="auto"/>
        <w:left w:val="none" w:sz="0" w:space="0" w:color="auto"/>
        <w:bottom w:val="none" w:sz="0" w:space="0" w:color="auto"/>
        <w:right w:val="none" w:sz="0" w:space="0" w:color="auto"/>
      </w:divBdr>
    </w:div>
    <w:div w:id="1635914812">
      <w:bodyDiv w:val="1"/>
      <w:marLeft w:val="0"/>
      <w:marRight w:val="0"/>
      <w:marTop w:val="0"/>
      <w:marBottom w:val="0"/>
      <w:divBdr>
        <w:top w:val="none" w:sz="0" w:space="0" w:color="auto"/>
        <w:left w:val="none" w:sz="0" w:space="0" w:color="auto"/>
        <w:bottom w:val="none" w:sz="0" w:space="0" w:color="auto"/>
        <w:right w:val="none" w:sz="0" w:space="0" w:color="auto"/>
      </w:divBdr>
    </w:div>
    <w:div w:id="1637251004">
      <w:bodyDiv w:val="1"/>
      <w:marLeft w:val="0"/>
      <w:marRight w:val="0"/>
      <w:marTop w:val="0"/>
      <w:marBottom w:val="0"/>
      <w:divBdr>
        <w:top w:val="none" w:sz="0" w:space="0" w:color="auto"/>
        <w:left w:val="none" w:sz="0" w:space="0" w:color="auto"/>
        <w:bottom w:val="none" w:sz="0" w:space="0" w:color="auto"/>
        <w:right w:val="none" w:sz="0" w:space="0" w:color="auto"/>
      </w:divBdr>
    </w:div>
    <w:div w:id="1638611387">
      <w:bodyDiv w:val="1"/>
      <w:marLeft w:val="0"/>
      <w:marRight w:val="0"/>
      <w:marTop w:val="0"/>
      <w:marBottom w:val="0"/>
      <w:divBdr>
        <w:top w:val="none" w:sz="0" w:space="0" w:color="auto"/>
        <w:left w:val="none" w:sz="0" w:space="0" w:color="auto"/>
        <w:bottom w:val="none" w:sz="0" w:space="0" w:color="auto"/>
        <w:right w:val="none" w:sz="0" w:space="0" w:color="auto"/>
      </w:divBdr>
    </w:div>
    <w:div w:id="1653675806">
      <w:bodyDiv w:val="1"/>
      <w:marLeft w:val="0"/>
      <w:marRight w:val="0"/>
      <w:marTop w:val="0"/>
      <w:marBottom w:val="0"/>
      <w:divBdr>
        <w:top w:val="none" w:sz="0" w:space="0" w:color="auto"/>
        <w:left w:val="none" w:sz="0" w:space="0" w:color="auto"/>
        <w:bottom w:val="none" w:sz="0" w:space="0" w:color="auto"/>
        <w:right w:val="none" w:sz="0" w:space="0" w:color="auto"/>
      </w:divBdr>
    </w:div>
    <w:div w:id="1655646662">
      <w:bodyDiv w:val="1"/>
      <w:marLeft w:val="0"/>
      <w:marRight w:val="0"/>
      <w:marTop w:val="0"/>
      <w:marBottom w:val="0"/>
      <w:divBdr>
        <w:top w:val="none" w:sz="0" w:space="0" w:color="auto"/>
        <w:left w:val="none" w:sz="0" w:space="0" w:color="auto"/>
        <w:bottom w:val="none" w:sz="0" w:space="0" w:color="auto"/>
        <w:right w:val="none" w:sz="0" w:space="0" w:color="auto"/>
      </w:divBdr>
    </w:div>
    <w:div w:id="1657298164">
      <w:bodyDiv w:val="1"/>
      <w:marLeft w:val="0"/>
      <w:marRight w:val="0"/>
      <w:marTop w:val="0"/>
      <w:marBottom w:val="0"/>
      <w:divBdr>
        <w:top w:val="none" w:sz="0" w:space="0" w:color="auto"/>
        <w:left w:val="none" w:sz="0" w:space="0" w:color="auto"/>
        <w:bottom w:val="none" w:sz="0" w:space="0" w:color="auto"/>
        <w:right w:val="none" w:sz="0" w:space="0" w:color="auto"/>
      </w:divBdr>
    </w:div>
    <w:div w:id="1658341799">
      <w:bodyDiv w:val="1"/>
      <w:marLeft w:val="0"/>
      <w:marRight w:val="0"/>
      <w:marTop w:val="0"/>
      <w:marBottom w:val="0"/>
      <w:divBdr>
        <w:top w:val="none" w:sz="0" w:space="0" w:color="auto"/>
        <w:left w:val="none" w:sz="0" w:space="0" w:color="auto"/>
        <w:bottom w:val="none" w:sz="0" w:space="0" w:color="auto"/>
        <w:right w:val="none" w:sz="0" w:space="0" w:color="auto"/>
      </w:divBdr>
    </w:div>
    <w:div w:id="1660158943">
      <w:bodyDiv w:val="1"/>
      <w:marLeft w:val="0"/>
      <w:marRight w:val="0"/>
      <w:marTop w:val="0"/>
      <w:marBottom w:val="0"/>
      <w:divBdr>
        <w:top w:val="none" w:sz="0" w:space="0" w:color="auto"/>
        <w:left w:val="none" w:sz="0" w:space="0" w:color="auto"/>
        <w:bottom w:val="none" w:sz="0" w:space="0" w:color="auto"/>
        <w:right w:val="none" w:sz="0" w:space="0" w:color="auto"/>
      </w:divBdr>
    </w:div>
    <w:div w:id="1666200011">
      <w:bodyDiv w:val="1"/>
      <w:marLeft w:val="0"/>
      <w:marRight w:val="0"/>
      <w:marTop w:val="0"/>
      <w:marBottom w:val="0"/>
      <w:divBdr>
        <w:top w:val="none" w:sz="0" w:space="0" w:color="auto"/>
        <w:left w:val="none" w:sz="0" w:space="0" w:color="auto"/>
        <w:bottom w:val="none" w:sz="0" w:space="0" w:color="auto"/>
        <w:right w:val="none" w:sz="0" w:space="0" w:color="auto"/>
      </w:divBdr>
    </w:div>
    <w:div w:id="1674262633">
      <w:bodyDiv w:val="1"/>
      <w:marLeft w:val="0"/>
      <w:marRight w:val="0"/>
      <w:marTop w:val="0"/>
      <w:marBottom w:val="0"/>
      <w:divBdr>
        <w:top w:val="none" w:sz="0" w:space="0" w:color="auto"/>
        <w:left w:val="none" w:sz="0" w:space="0" w:color="auto"/>
        <w:bottom w:val="none" w:sz="0" w:space="0" w:color="auto"/>
        <w:right w:val="none" w:sz="0" w:space="0" w:color="auto"/>
      </w:divBdr>
    </w:div>
    <w:div w:id="1683586039">
      <w:bodyDiv w:val="1"/>
      <w:marLeft w:val="0"/>
      <w:marRight w:val="0"/>
      <w:marTop w:val="0"/>
      <w:marBottom w:val="0"/>
      <w:divBdr>
        <w:top w:val="none" w:sz="0" w:space="0" w:color="auto"/>
        <w:left w:val="none" w:sz="0" w:space="0" w:color="auto"/>
        <w:bottom w:val="none" w:sz="0" w:space="0" w:color="auto"/>
        <w:right w:val="none" w:sz="0" w:space="0" w:color="auto"/>
      </w:divBdr>
    </w:div>
    <w:div w:id="1684939931">
      <w:bodyDiv w:val="1"/>
      <w:marLeft w:val="0"/>
      <w:marRight w:val="0"/>
      <w:marTop w:val="0"/>
      <w:marBottom w:val="0"/>
      <w:divBdr>
        <w:top w:val="none" w:sz="0" w:space="0" w:color="auto"/>
        <w:left w:val="none" w:sz="0" w:space="0" w:color="auto"/>
        <w:bottom w:val="none" w:sz="0" w:space="0" w:color="auto"/>
        <w:right w:val="none" w:sz="0" w:space="0" w:color="auto"/>
      </w:divBdr>
    </w:div>
    <w:div w:id="1702591607">
      <w:bodyDiv w:val="1"/>
      <w:marLeft w:val="0"/>
      <w:marRight w:val="0"/>
      <w:marTop w:val="0"/>
      <w:marBottom w:val="0"/>
      <w:divBdr>
        <w:top w:val="none" w:sz="0" w:space="0" w:color="auto"/>
        <w:left w:val="none" w:sz="0" w:space="0" w:color="auto"/>
        <w:bottom w:val="none" w:sz="0" w:space="0" w:color="auto"/>
        <w:right w:val="none" w:sz="0" w:space="0" w:color="auto"/>
      </w:divBdr>
    </w:div>
    <w:div w:id="1703169966">
      <w:bodyDiv w:val="1"/>
      <w:marLeft w:val="0"/>
      <w:marRight w:val="0"/>
      <w:marTop w:val="0"/>
      <w:marBottom w:val="0"/>
      <w:divBdr>
        <w:top w:val="none" w:sz="0" w:space="0" w:color="auto"/>
        <w:left w:val="none" w:sz="0" w:space="0" w:color="auto"/>
        <w:bottom w:val="none" w:sz="0" w:space="0" w:color="auto"/>
        <w:right w:val="none" w:sz="0" w:space="0" w:color="auto"/>
      </w:divBdr>
    </w:div>
    <w:div w:id="1711681288">
      <w:bodyDiv w:val="1"/>
      <w:marLeft w:val="0"/>
      <w:marRight w:val="0"/>
      <w:marTop w:val="0"/>
      <w:marBottom w:val="0"/>
      <w:divBdr>
        <w:top w:val="none" w:sz="0" w:space="0" w:color="auto"/>
        <w:left w:val="none" w:sz="0" w:space="0" w:color="auto"/>
        <w:bottom w:val="none" w:sz="0" w:space="0" w:color="auto"/>
        <w:right w:val="none" w:sz="0" w:space="0" w:color="auto"/>
      </w:divBdr>
    </w:div>
    <w:div w:id="1718508087">
      <w:bodyDiv w:val="1"/>
      <w:marLeft w:val="0"/>
      <w:marRight w:val="0"/>
      <w:marTop w:val="0"/>
      <w:marBottom w:val="0"/>
      <w:divBdr>
        <w:top w:val="none" w:sz="0" w:space="0" w:color="auto"/>
        <w:left w:val="none" w:sz="0" w:space="0" w:color="auto"/>
        <w:bottom w:val="none" w:sz="0" w:space="0" w:color="auto"/>
        <w:right w:val="none" w:sz="0" w:space="0" w:color="auto"/>
      </w:divBdr>
    </w:div>
    <w:div w:id="1733234647">
      <w:bodyDiv w:val="1"/>
      <w:marLeft w:val="0"/>
      <w:marRight w:val="0"/>
      <w:marTop w:val="0"/>
      <w:marBottom w:val="0"/>
      <w:divBdr>
        <w:top w:val="none" w:sz="0" w:space="0" w:color="auto"/>
        <w:left w:val="none" w:sz="0" w:space="0" w:color="auto"/>
        <w:bottom w:val="none" w:sz="0" w:space="0" w:color="auto"/>
        <w:right w:val="none" w:sz="0" w:space="0" w:color="auto"/>
      </w:divBdr>
    </w:div>
    <w:div w:id="1733850142">
      <w:bodyDiv w:val="1"/>
      <w:marLeft w:val="0"/>
      <w:marRight w:val="0"/>
      <w:marTop w:val="0"/>
      <w:marBottom w:val="0"/>
      <w:divBdr>
        <w:top w:val="none" w:sz="0" w:space="0" w:color="auto"/>
        <w:left w:val="none" w:sz="0" w:space="0" w:color="auto"/>
        <w:bottom w:val="none" w:sz="0" w:space="0" w:color="auto"/>
        <w:right w:val="none" w:sz="0" w:space="0" w:color="auto"/>
      </w:divBdr>
    </w:div>
    <w:div w:id="1739400538">
      <w:bodyDiv w:val="1"/>
      <w:marLeft w:val="0"/>
      <w:marRight w:val="0"/>
      <w:marTop w:val="0"/>
      <w:marBottom w:val="0"/>
      <w:divBdr>
        <w:top w:val="none" w:sz="0" w:space="0" w:color="auto"/>
        <w:left w:val="none" w:sz="0" w:space="0" w:color="auto"/>
        <w:bottom w:val="none" w:sz="0" w:space="0" w:color="auto"/>
        <w:right w:val="none" w:sz="0" w:space="0" w:color="auto"/>
      </w:divBdr>
    </w:div>
    <w:div w:id="1743064038">
      <w:bodyDiv w:val="1"/>
      <w:marLeft w:val="0"/>
      <w:marRight w:val="0"/>
      <w:marTop w:val="0"/>
      <w:marBottom w:val="0"/>
      <w:divBdr>
        <w:top w:val="none" w:sz="0" w:space="0" w:color="auto"/>
        <w:left w:val="none" w:sz="0" w:space="0" w:color="auto"/>
        <w:bottom w:val="none" w:sz="0" w:space="0" w:color="auto"/>
        <w:right w:val="none" w:sz="0" w:space="0" w:color="auto"/>
      </w:divBdr>
    </w:div>
    <w:div w:id="1763866850">
      <w:bodyDiv w:val="1"/>
      <w:marLeft w:val="0"/>
      <w:marRight w:val="0"/>
      <w:marTop w:val="0"/>
      <w:marBottom w:val="0"/>
      <w:divBdr>
        <w:top w:val="none" w:sz="0" w:space="0" w:color="auto"/>
        <w:left w:val="none" w:sz="0" w:space="0" w:color="auto"/>
        <w:bottom w:val="none" w:sz="0" w:space="0" w:color="auto"/>
        <w:right w:val="none" w:sz="0" w:space="0" w:color="auto"/>
      </w:divBdr>
    </w:div>
    <w:div w:id="1773669243">
      <w:bodyDiv w:val="1"/>
      <w:marLeft w:val="0"/>
      <w:marRight w:val="0"/>
      <w:marTop w:val="0"/>
      <w:marBottom w:val="0"/>
      <w:divBdr>
        <w:top w:val="none" w:sz="0" w:space="0" w:color="auto"/>
        <w:left w:val="none" w:sz="0" w:space="0" w:color="auto"/>
        <w:bottom w:val="none" w:sz="0" w:space="0" w:color="auto"/>
        <w:right w:val="none" w:sz="0" w:space="0" w:color="auto"/>
      </w:divBdr>
    </w:div>
    <w:div w:id="1774669566">
      <w:bodyDiv w:val="1"/>
      <w:marLeft w:val="0"/>
      <w:marRight w:val="0"/>
      <w:marTop w:val="0"/>
      <w:marBottom w:val="0"/>
      <w:divBdr>
        <w:top w:val="none" w:sz="0" w:space="0" w:color="auto"/>
        <w:left w:val="none" w:sz="0" w:space="0" w:color="auto"/>
        <w:bottom w:val="none" w:sz="0" w:space="0" w:color="auto"/>
        <w:right w:val="none" w:sz="0" w:space="0" w:color="auto"/>
      </w:divBdr>
    </w:div>
    <w:div w:id="1785342196">
      <w:bodyDiv w:val="1"/>
      <w:marLeft w:val="0"/>
      <w:marRight w:val="0"/>
      <w:marTop w:val="0"/>
      <w:marBottom w:val="0"/>
      <w:divBdr>
        <w:top w:val="none" w:sz="0" w:space="0" w:color="auto"/>
        <w:left w:val="none" w:sz="0" w:space="0" w:color="auto"/>
        <w:bottom w:val="none" w:sz="0" w:space="0" w:color="auto"/>
        <w:right w:val="none" w:sz="0" w:space="0" w:color="auto"/>
      </w:divBdr>
    </w:div>
    <w:div w:id="1787500423">
      <w:bodyDiv w:val="1"/>
      <w:marLeft w:val="0"/>
      <w:marRight w:val="0"/>
      <w:marTop w:val="0"/>
      <w:marBottom w:val="0"/>
      <w:divBdr>
        <w:top w:val="none" w:sz="0" w:space="0" w:color="auto"/>
        <w:left w:val="none" w:sz="0" w:space="0" w:color="auto"/>
        <w:bottom w:val="none" w:sz="0" w:space="0" w:color="auto"/>
        <w:right w:val="none" w:sz="0" w:space="0" w:color="auto"/>
      </w:divBdr>
    </w:div>
    <w:div w:id="1793860016">
      <w:bodyDiv w:val="1"/>
      <w:marLeft w:val="0"/>
      <w:marRight w:val="0"/>
      <w:marTop w:val="0"/>
      <w:marBottom w:val="0"/>
      <w:divBdr>
        <w:top w:val="none" w:sz="0" w:space="0" w:color="auto"/>
        <w:left w:val="none" w:sz="0" w:space="0" w:color="auto"/>
        <w:bottom w:val="none" w:sz="0" w:space="0" w:color="auto"/>
        <w:right w:val="none" w:sz="0" w:space="0" w:color="auto"/>
      </w:divBdr>
    </w:div>
    <w:div w:id="1803305478">
      <w:bodyDiv w:val="1"/>
      <w:marLeft w:val="0"/>
      <w:marRight w:val="0"/>
      <w:marTop w:val="0"/>
      <w:marBottom w:val="0"/>
      <w:divBdr>
        <w:top w:val="none" w:sz="0" w:space="0" w:color="auto"/>
        <w:left w:val="none" w:sz="0" w:space="0" w:color="auto"/>
        <w:bottom w:val="none" w:sz="0" w:space="0" w:color="auto"/>
        <w:right w:val="none" w:sz="0" w:space="0" w:color="auto"/>
      </w:divBdr>
    </w:div>
    <w:div w:id="1809127889">
      <w:bodyDiv w:val="1"/>
      <w:marLeft w:val="0"/>
      <w:marRight w:val="0"/>
      <w:marTop w:val="0"/>
      <w:marBottom w:val="0"/>
      <w:divBdr>
        <w:top w:val="none" w:sz="0" w:space="0" w:color="auto"/>
        <w:left w:val="none" w:sz="0" w:space="0" w:color="auto"/>
        <w:bottom w:val="none" w:sz="0" w:space="0" w:color="auto"/>
        <w:right w:val="none" w:sz="0" w:space="0" w:color="auto"/>
      </w:divBdr>
    </w:div>
    <w:div w:id="1815903632">
      <w:bodyDiv w:val="1"/>
      <w:marLeft w:val="0"/>
      <w:marRight w:val="0"/>
      <w:marTop w:val="0"/>
      <w:marBottom w:val="0"/>
      <w:divBdr>
        <w:top w:val="none" w:sz="0" w:space="0" w:color="auto"/>
        <w:left w:val="none" w:sz="0" w:space="0" w:color="auto"/>
        <w:bottom w:val="none" w:sz="0" w:space="0" w:color="auto"/>
        <w:right w:val="none" w:sz="0" w:space="0" w:color="auto"/>
      </w:divBdr>
    </w:div>
    <w:div w:id="1828016675">
      <w:bodyDiv w:val="1"/>
      <w:marLeft w:val="0"/>
      <w:marRight w:val="0"/>
      <w:marTop w:val="0"/>
      <w:marBottom w:val="0"/>
      <w:divBdr>
        <w:top w:val="none" w:sz="0" w:space="0" w:color="auto"/>
        <w:left w:val="none" w:sz="0" w:space="0" w:color="auto"/>
        <w:bottom w:val="none" w:sz="0" w:space="0" w:color="auto"/>
        <w:right w:val="none" w:sz="0" w:space="0" w:color="auto"/>
      </w:divBdr>
    </w:div>
    <w:div w:id="1832678111">
      <w:bodyDiv w:val="1"/>
      <w:marLeft w:val="0"/>
      <w:marRight w:val="0"/>
      <w:marTop w:val="0"/>
      <w:marBottom w:val="0"/>
      <w:divBdr>
        <w:top w:val="none" w:sz="0" w:space="0" w:color="auto"/>
        <w:left w:val="none" w:sz="0" w:space="0" w:color="auto"/>
        <w:bottom w:val="none" w:sz="0" w:space="0" w:color="auto"/>
        <w:right w:val="none" w:sz="0" w:space="0" w:color="auto"/>
      </w:divBdr>
    </w:div>
    <w:div w:id="1837458737">
      <w:bodyDiv w:val="1"/>
      <w:marLeft w:val="0"/>
      <w:marRight w:val="0"/>
      <w:marTop w:val="0"/>
      <w:marBottom w:val="0"/>
      <w:divBdr>
        <w:top w:val="none" w:sz="0" w:space="0" w:color="auto"/>
        <w:left w:val="none" w:sz="0" w:space="0" w:color="auto"/>
        <w:bottom w:val="none" w:sz="0" w:space="0" w:color="auto"/>
        <w:right w:val="none" w:sz="0" w:space="0" w:color="auto"/>
      </w:divBdr>
    </w:div>
    <w:div w:id="1841461762">
      <w:bodyDiv w:val="1"/>
      <w:marLeft w:val="0"/>
      <w:marRight w:val="0"/>
      <w:marTop w:val="0"/>
      <w:marBottom w:val="0"/>
      <w:divBdr>
        <w:top w:val="none" w:sz="0" w:space="0" w:color="auto"/>
        <w:left w:val="none" w:sz="0" w:space="0" w:color="auto"/>
        <w:bottom w:val="none" w:sz="0" w:space="0" w:color="auto"/>
        <w:right w:val="none" w:sz="0" w:space="0" w:color="auto"/>
      </w:divBdr>
    </w:div>
    <w:div w:id="1847554772">
      <w:bodyDiv w:val="1"/>
      <w:marLeft w:val="0"/>
      <w:marRight w:val="0"/>
      <w:marTop w:val="0"/>
      <w:marBottom w:val="0"/>
      <w:divBdr>
        <w:top w:val="none" w:sz="0" w:space="0" w:color="auto"/>
        <w:left w:val="none" w:sz="0" w:space="0" w:color="auto"/>
        <w:bottom w:val="none" w:sz="0" w:space="0" w:color="auto"/>
        <w:right w:val="none" w:sz="0" w:space="0" w:color="auto"/>
      </w:divBdr>
    </w:div>
    <w:div w:id="1860003296">
      <w:bodyDiv w:val="1"/>
      <w:marLeft w:val="0"/>
      <w:marRight w:val="0"/>
      <w:marTop w:val="0"/>
      <w:marBottom w:val="0"/>
      <w:divBdr>
        <w:top w:val="none" w:sz="0" w:space="0" w:color="auto"/>
        <w:left w:val="none" w:sz="0" w:space="0" w:color="auto"/>
        <w:bottom w:val="none" w:sz="0" w:space="0" w:color="auto"/>
        <w:right w:val="none" w:sz="0" w:space="0" w:color="auto"/>
      </w:divBdr>
    </w:div>
    <w:div w:id="1869905082">
      <w:bodyDiv w:val="1"/>
      <w:marLeft w:val="0"/>
      <w:marRight w:val="0"/>
      <w:marTop w:val="0"/>
      <w:marBottom w:val="0"/>
      <w:divBdr>
        <w:top w:val="none" w:sz="0" w:space="0" w:color="auto"/>
        <w:left w:val="none" w:sz="0" w:space="0" w:color="auto"/>
        <w:bottom w:val="none" w:sz="0" w:space="0" w:color="auto"/>
        <w:right w:val="none" w:sz="0" w:space="0" w:color="auto"/>
      </w:divBdr>
    </w:div>
    <w:div w:id="1876194464">
      <w:bodyDiv w:val="1"/>
      <w:marLeft w:val="0"/>
      <w:marRight w:val="0"/>
      <w:marTop w:val="0"/>
      <w:marBottom w:val="0"/>
      <w:divBdr>
        <w:top w:val="none" w:sz="0" w:space="0" w:color="auto"/>
        <w:left w:val="none" w:sz="0" w:space="0" w:color="auto"/>
        <w:bottom w:val="none" w:sz="0" w:space="0" w:color="auto"/>
        <w:right w:val="none" w:sz="0" w:space="0" w:color="auto"/>
      </w:divBdr>
    </w:div>
    <w:div w:id="1876961194">
      <w:bodyDiv w:val="1"/>
      <w:marLeft w:val="0"/>
      <w:marRight w:val="0"/>
      <w:marTop w:val="0"/>
      <w:marBottom w:val="0"/>
      <w:divBdr>
        <w:top w:val="none" w:sz="0" w:space="0" w:color="auto"/>
        <w:left w:val="none" w:sz="0" w:space="0" w:color="auto"/>
        <w:bottom w:val="none" w:sz="0" w:space="0" w:color="auto"/>
        <w:right w:val="none" w:sz="0" w:space="0" w:color="auto"/>
      </w:divBdr>
    </w:div>
    <w:div w:id="1879663895">
      <w:bodyDiv w:val="1"/>
      <w:marLeft w:val="0"/>
      <w:marRight w:val="0"/>
      <w:marTop w:val="0"/>
      <w:marBottom w:val="0"/>
      <w:divBdr>
        <w:top w:val="none" w:sz="0" w:space="0" w:color="auto"/>
        <w:left w:val="none" w:sz="0" w:space="0" w:color="auto"/>
        <w:bottom w:val="none" w:sz="0" w:space="0" w:color="auto"/>
        <w:right w:val="none" w:sz="0" w:space="0" w:color="auto"/>
      </w:divBdr>
    </w:div>
    <w:div w:id="1881821829">
      <w:bodyDiv w:val="1"/>
      <w:marLeft w:val="0"/>
      <w:marRight w:val="0"/>
      <w:marTop w:val="0"/>
      <w:marBottom w:val="0"/>
      <w:divBdr>
        <w:top w:val="none" w:sz="0" w:space="0" w:color="auto"/>
        <w:left w:val="none" w:sz="0" w:space="0" w:color="auto"/>
        <w:bottom w:val="none" w:sz="0" w:space="0" w:color="auto"/>
        <w:right w:val="none" w:sz="0" w:space="0" w:color="auto"/>
      </w:divBdr>
    </w:div>
    <w:div w:id="1892307748">
      <w:bodyDiv w:val="1"/>
      <w:marLeft w:val="0"/>
      <w:marRight w:val="0"/>
      <w:marTop w:val="0"/>
      <w:marBottom w:val="0"/>
      <w:divBdr>
        <w:top w:val="none" w:sz="0" w:space="0" w:color="auto"/>
        <w:left w:val="none" w:sz="0" w:space="0" w:color="auto"/>
        <w:bottom w:val="none" w:sz="0" w:space="0" w:color="auto"/>
        <w:right w:val="none" w:sz="0" w:space="0" w:color="auto"/>
      </w:divBdr>
    </w:div>
    <w:div w:id="1892963809">
      <w:bodyDiv w:val="1"/>
      <w:marLeft w:val="0"/>
      <w:marRight w:val="0"/>
      <w:marTop w:val="0"/>
      <w:marBottom w:val="0"/>
      <w:divBdr>
        <w:top w:val="none" w:sz="0" w:space="0" w:color="auto"/>
        <w:left w:val="none" w:sz="0" w:space="0" w:color="auto"/>
        <w:bottom w:val="none" w:sz="0" w:space="0" w:color="auto"/>
        <w:right w:val="none" w:sz="0" w:space="0" w:color="auto"/>
      </w:divBdr>
    </w:div>
    <w:div w:id="1894077865">
      <w:bodyDiv w:val="1"/>
      <w:marLeft w:val="0"/>
      <w:marRight w:val="0"/>
      <w:marTop w:val="0"/>
      <w:marBottom w:val="0"/>
      <w:divBdr>
        <w:top w:val="none" w:sz="0" w:space="0" w:color="auto"/>
        <w:left w:val="none" w:sz="0" w:space="0" w:color="auto"/>
        <w:bottom w:val="none" w:sz="0" w:space="0" w:color="auto"/>
        <w:right w:val="none" w:sz="0" w:space="0" w:color="auto"/>
      </w:divBdr>
    </w:div>
    <w:div w:id="1897163862">
      <w:bodyDiv w:val="1"/>
      <w:marLeft w:val="0"/>
      <w:marRight w:val="0"/>
      <w:marTop w:val="0"/>
      <w:marBottom w:val="0"/>
      <w:divBdr>
        <w:top w:val="none" w:sz="0" w:space="0" w:color="auto"/>
        <w:left w:val="none" w:sz="0" w:space="0" w:color="auto"/>
        <w:bottom w:val="none" w:sz="0" w:space="0" w:color="auto"/>
        <w:right w:val="none" w:sz="0" w:space="0" w:color="auto"/>
      </w:divBdr>
    </w:div>
    <w:div w:id="1924949608">
      <w:bodyDiv w:val="1"/>
      <w:marLeft w:val="0"/>
      <w:marRight w:val="0"/>
      <w:marTop w:val="0"/>
      <w:marBottom w:val="0"/>
      <w:divBdr>
        <w:top w:val="none" w:sz="0" w:space="0" w:color="auto"/>
        <w:left w:val="none" w:sz="0" w:space="0" w:color="auto"/>
        <w:bottom w:val="none" w:sz="0" w:space="0" w:color="auto"/>
        <w:right w:val="none" w:sz="0" w:space="0" w:color="auto"/>
      </w:divBdr>
    </w:div>
    <w:div w:id="1935088367">
      <w:bodyDiv w:val="1"/>
      <w:marLeft w:val="0"/>
      <w:marRight w:val="0"/>
      <w:marTop w:val="0"/>
      <w:marBottom w:val="0"/>
      <w:divBdr>
        <w:top w:val="none" w:sz="0" w:space="0" w:color="auto"/>
        <w:left w:val="none" w:sz="0" w:space="0" w:color="auto"/>
        <w:bottom w:val="none" w:sz="0" w:space="0" w:color="auto"/>
        <w:right w:val="none" w:sz="0" w:space="0" w:color="auto"/>
      </w:divBdr>
    </w:div>
    <w:div w:id="1935093631">
      <w:bodyDiv w:val="1"/>
      <w:marLeft w:val="0"/>
      <w:marRight w:val="0"/>
      <w:marTop w:val="0"/>
      <w:marBottom w:val="0"/>
      <w:divBdr>
        <w:top w:val="none" w:sz="0" w:space="0" w:color="auto"/>
        <w:left w:val="none" w:sz="0" w:space="0" w:color="auto"/>
        <w:bottom w:val="none" w:sz="0" w:space="0" w:color="auto"/>
        <w:right w:val="none" w:sz="0" w:space="0" w:color="auto"/>
      </w:divBdr>
    </w:div>
    <w:div w:id="1947075780">
      <w:bodyDiv w:val="1"/>
      <w:marLeft w:val="0"/>
      <w:marRight w:val="0"/>
      <w:marTop w:val="0"/>
      <w:marBottom w:val="0"/>
      <w:divBdr>
        <w:top w:val="none" w:sz="0" w:space="0" w:color="auto"/>
        <w:left w:val="none" w:sz="0" w:space="0" w:color="auto"/>
        <w:bottom w:val="none" w:sz="0" w:space="0" w:color="auto"/>
        <w:right w:val="none" w:sz="0" w:space="0" w:color="auto"/>
      </w:divBdr>
    </w:div>
    <w:div w:id="1948804259">
      <w:bodyDiv w:val="1"/>
      <w:marLeft w:val="0"/>
      <w:marRight w:val="0"/>
      <w:marTop w:val="0"/>
      <w:marBottom w:val="0"/>
      <w:divBdr>
        <w:top w:val="none" w:sz="0" w:space="0" w:color="auto"/>
        <w:left w:val="none" w:sz="0" w:space="0" w:color="auto"/>
        <w:bottom w:val="none" w:sz="0" w:space="0" w:color="auto"/>
        <w:right w:val="none" w:sz="0" w:space="0" w:color="auto"/>
      </w:divBdr>
    </w:div>
    <w:div w:id="1951888034">
      <w:bodyDiv w:val="1"/>
      <w:marLeft w:val="0"/>
      <w:marRight w:val="0"/>
      <w:marTop w:val="0"/>
      <w:marBottom w:val="0"/>
      <w:divBdr>
        <w:top w:val="none" w:sz="0" w:space="0" w:color="auto"/>
        <w:left w:val="none" w:sz="0" w:space="0" w:color="auto"/>
        <w:bottom w:val="none" w:sz="0" w:space="0" w:color="auto"/>
        <w:right w:val="none" w:sz="0" w:space="0" w:color="auto"/>
      </w:divBdr>
    </w:div>
    <w:div w:id="1958944499">
      <w:bodyDiv w:val="1"/>
      <w:marLeft w:val="0"/>
      <w:marRight w:val="0"/>
      <w:marTop w:val="0"/>
      <w:marBottom w:val="0"/>
      <w:divBdr>
        <w:top w:val="none" w:sz="0" w:space="0" w:color="auto"/>
        <w:left w:val="none" w:sz="0" w:space="0" w:color="auto"/>
        <w:bottom w:val="none" w:sz="0" w:space="0" w:color="auto"/>
        <w:right w:val="none" w:sz="0" w:space="0" w:color="auto"/>
      </w:divBdr>
    </w:div>
    <w:div w:id="1972665467">
      <w:bodyDiv w:val="1"/>
      <w:marLeft w:val="0"/>
      <w:marRight w:val="0"/>
      <w:marTop w:val="0"/>
      <w:marBottom w:val="0"/>
      <w:divBdr>
        <w:top w:val="none" w:sz="0" w:space="0" w:color="auto"/>
        <w:left w:val="none" w:sz="0" w:space="0" w:color="auto"/>
        <w:bottom w:val="none" w:sz="0" w:space="0" w:color="auto"/>
        <w:right w:val="none" w:sz="0" w:space="0" w:color="auto"/>
      </w:divBdr>
    </w:div>
    <w:div w:id="1982344078">
      <w:bodyDiv w:val="1"/>
      <w:marLeft w:val="0"/>
      <w:marRight w:val="0"/>
      <w:marTop w:val="0"/>
      <w:marBottom w:val="0"/>
      <w:divBdr>
        <w:top w:val="none" w:sz="0" w:space="0" w:color="auto"/>
        <w:left w:val="none" w:sz="0" w:space="0" w:color="auto"/>
        <w:bottom w:val="none" w:sz="0" w:space="0" w:color="auto"/>
        <w:right w:val="none" w:sz="0" w:space="0" w:color="auto"/>
      </w:divBdr>
    </w:div>
    <w:div w:id="1996638024">
      <w:bodyDiv w:val="1"/>
      <w:marLeft w:val="0"/>
      <w:marRight w:val="0"/>
      <w:marTop w:val="0"/>
      <w:marBottom w:val="0"/>
      <w:divBdr>
        <w:top w:val="none" w:sz="0" w:space="0" w:color="auto"/>
        <w:left w:val="none" w:sz="0" w:space="0" w:color="auto"/>
        <w:bottom w:val="none" w:sz="0" w:space="0" w:color="auto"/>
        <w:right w:val="none" w:sz="0" w:space="0" w:color="auto"/>
      </w:divBdr>
    </w:div>
    <w:div w:id="2004315699">
      <w:bodyDiv w:val="1"/>
      <w:marLeft w:val="0"/>
      <w:marRight w:val="0"/>
      <w:marTop w:val="0"/>
      <w:marBottom w:val="0"/>
      <w:divBdr>
        <w:top w:val="none" w:sz="0" w:space="0" w:color="auto"/>
        <w:left w:val="none" w:sz="0" w:space="0" w:color="auto"/>
        <w:bottom w:val="none" w:sz="0" w:space="0" w:color="auto"/>
        <w:right w:val="none" w:sz="0" w:space="0" w:color="auto"/>
      </w:divBdr>
    </w:div>
    <w:div w:id="2019111015">
      <w:bodyDiv w:val="1"/>
      <w:marLeft w:val="0"/>
      <w:marRight w:val="0"/>
      <w:marTop w:val="0"/>
      <w:marBottom w:val="0"/>
      <w:divBdr>
        <w:top w:val="none" w:sz="0" w:space="0" w:color="auto"/>
        <w:left w:val="none" w:sz="0" w:space="0" w:color="auto"/>
        <w:bottom w:val="none" w:sz="0" w:space="0" w:color="auto"/>
        <w:right w:val="none" w:sz="0" w:space="0" w:color="auto"/>
      </w:divBdr>
    </w:div>
    <w:div w:id="2019579044">
      <w:bodyDiv w:val="1"/>
      <w:marLeft w:val="0"/>
      <w:marRight w:val="0"/>
      <w:marTop w:val="0"/>
      <w:marBottom w:val="0"/>
      <w:divBdr>
        <w:top w:val="none" w:sz="0" w:space="0" w:color="auto"/>
        <w:left w:val="none" w:sz="0" w:space="0" w:color="auto"/>
        <w:bottom w:val="none" w:sz="0" w:space="0" w:color="auto"/>
        <w:right w:val="none" w:sz="0" w:space="0" w:color="auto"/>
      </w:divBdr>
    </w:div>
    <w:div w:id="2022513383">
      <w:bodyDiv w:val="1"/>
      <w:marLeft w:val="0"/>
      <w:marRight w:val="0"/>
      <w:marTop w:val="0"/>
      <w:marBottom w:val="0"/>
      <w:divBdr>
        <w:top w:val="none" w:sz="0" w:space="0" w:color="auto"/>
        <w:left w:val="none" w:sz="0" w:space="0" w:color="auto"/>
        <w:bottom w:val="none" w:sz="0" w:space="0" w:color="auto"/>
        <w:right w:val="none" w:sz="0" w:space="0" w:color="auto"/>
      </w:divBdr>
    </w:div>
    <w:div w:id="2028290577">
      <w:bodyDiv w:val="1"/>
      <w:marLeft w:val="0"/>
      <w:marRight w:val="0"/>
      <w:marTop w:val="0"/>
      <w:marBottom w:val="0"/>
      <w:divBdr>
        <w:top w:val="none" w:sz="0" w:space="0" w:color="auto"/>
        <w:left w:val="none" w:sz="0" w:space="0" w:color="auto"/>
        <w:bottom w:val="none" w:sz="0" w:space="0" w:color="auto"/>
        <w:right w:val="none" w:sz="0" w:space="0" w:color="auto"/>
      </w:divBdr>
    </w:div>
    <w:div w:id="2032759523">
      <w:bodyDiv w:val="1"/>
      <w:marLeft w:val="0"/>
      <w:marRight w:val="0"/>
      <w:marTop w:val="0"/>
      <w:marBottom w:val="0"/>
      <w:divBdr>
        <w:top w:val="none" w:sz="0" w:space="0" w:color="auto"/>
        <w:left w:val="none" w:sz="0" w:space="0" w:color="auto"/>
        <w:bottom w:val="none" w:sz="0" w:space="0" w:color="auto"/>
        <w:right w:val="none" w:sz="0" w:space="0" w:color="auto"/>
      </w:divBdr>
    </w:div>
    <w:div w:id="2035374548">
      <w:bodyDiv w:val="1"/>
      <w:marLeft w:val="0"/>
      <w:marRight w:val="0"/>
      <w:marTop w:val="0"/>
      <w:marBottom w:val="0"/>
      <w:divBdr>
        <w:top w:val="none" w:sz="0" w:space="0" w:color="auto"/>
        <w:left w:val="none" w:sz="0" w:space="0" w:color="auto"/>
        <w:bottom w:val="none" w:sz="0" w:space="0" w:color="auto"/>
        <w:right w:val="none" w:sz="0" w:space="0" w:color="auto"/>
      </w:divBdr>
    </w:div>
    <w:div w:id="2037151032">
      <w:bodyDiv w:val="1"/>
      <w:marLeft w:val="0"/>
      <w:marRight w:val="0"/>
      <w:marTop w:val="0"/>
      <w:marBottom w:val="0"/>
      <w:divBdr>
        <w:top w:val="none" w:sz="0" w:space="0" w:color="auto"/>
        <w:left w:val="none" w:sz="0" w:space="0" w:color="auto"/>
        <w:bottom w:val="none" w:sz="0" w:space="0" w:color="auto"/>
        <w:right w:val="none" w:sz="0" w:space="0" w:color="auto"/>
      </w:divBdr>
    </w:div>
    <w:div w:id="2040617078">
      <w:bodyDiv w:val="1"/>
      <w:marLeft w:val="0"/>
      <w:marRight w:val="0"/>
      <w:marTop w:val="0"/>
      <w:marBottom w:val="0"/>
      <w:divBdr>
        <w:top w:val="none" w:sz="0" w:space="0" w:color="auto"/>
        <w:left w:val="none" w:sz="0" w:space="0" w:color="auto"/>
        <w:bottom w:val="none" w:sz="0" w:space="0" w:color="auto"/>
        <w:right w:val="none" w:sz="0" w:space="0" w:color="auto"/>
      </w:divBdr>
    </w:div>
    <w:div w:id="2050763135">
      <w:bodyDiv w:val="1"/>
      <w:marLeft w:val="0"/>
      <w:marRight w:val="0"/>
      <w:marTop w:val="0"/>
      <w:marBottom w:val="0"/>
      <w:divBdr>
        <w:top w:val="none" w:sz="0" w:space="0" w:color="auto"/>
        <w:left w:val="none" w:sz="0" w:space="0" w:color="auto"/>
        <w:bottom w:val="none" w:sz="0" w:space="0" w:color="auto"/>
        <w:right w:val="none" w:sz="0" w:space="0" w:color="auto"/>
      </w:divBdr>
    </w:div>
    <w:div w:id="2053771453">
      <w:bodyDiv w:val="1"/>
      <w:marLeft w:val="0"/>
      <w:marRight w:val="0"/>
      <w:marTop w:val="0"/>
      <w:marBottom w:val="0"/>
      <w:divBdr>
        <w:top w:val="none" w:sz="0" w:space="0" w:color="auto"/>
        <w:left w:val="none" w:sz="0" w:space="0" w:color="auto"/>
        <w:bottom w:val="none" w:sz="0" w:space="0" w:color="auto"/>
        <w:right w:val="none" w:sz="0" w:space="0" w:color="auto"/>
      </w:divBdr>
    </w:div>
    <w:div w:id="2059351426">
      <w:bodyDiv w:val="1"/>
      <w:marLeft w:val="0"/>
      <w:marRight w:val="0"/>
      <w:marTop w:val="0"/>
      <w:marBottom w:val="0"/>
      <w:divBdr>
        <w:top w:val="none" w:sz="0" w:space="0" w:color="auto"/>
        <w:left w:val="none" w:sz="0" w:space="0" w:color="auto"/>
        <w:bottom w:val="none" w:sz="0" w:space="0" w:color="auto"/>
        <w:right w:val="none" w:sz="0" w:space="0" w:color="auto"/>
      </w:divBdr>
    </w:div>
    <w:div w:id="2062628765">
      <w:bodyDiv w:val="1"/>
      <w:marLeft w:val="0"/>
      <w:marRight w:val="0"/>
      <w:marTop w:val="0"/>
      <w:marBottom w:val="0"/>
      <w:divBdr>
        <w:top w:val="none" w:sz="0" w:space="0" w:color="auto"/>
        <w:left w:val="none" w:sz="0" w:space="0" w:color="auto"/>
        <w:bottom w:val="none" w:sz="0" w:space="0" w:color="auto"/>
        <w:right w:val="none" w:sz="0" w:space="0" w:color="auto"/>
      </w:divBdr>
    </w:div>
    <w:div w:id="2067993081">
      <w:bodyDiv w:val="1"/>
      <w:marLeft w:val="0"/>
      <w:marRight w:val="0"/>
      <w:marTop w:val="0"/>
      <w:marBottom w:val="0"/>
      <w:divBdr>
        <w:top w:val="none" w:sz="0" w:space="0" w:color="auto"/>
        <w:left w:val="none" w:sz="0" w:space="0" w:color="auto"/>
        <w:bottom w:val="none" w:sz="0" w:space="0" w:color="auto"/>
        <w:right w:val="none" w:sz="0" w:space="0" w:color="auto"/>
      </w:divBdr>
    </w:div>
    <w:div w:id="2075010716">
      <w:bodyDiv w:val="1"/>
      <w:marLeft w:val="0"/>
      <w:marRight w:val="0"/>
      <w:marTop w:val="0"/>
      <w:marBottom w:val="0"/>
      <w:divBdr>
        <w:top w:val="none" w:sz="0" w:space="0" w:color="auto"/>
        <w:left w:val="none" w:sz="0" w:space="0" w:color="auto"/>
        <w:bottom w:val="none" w:sz="0" w:space="0" w:color="auto"/>
        <w:right w:val="none" w:sz="0" w:space="0" w:color="auto"/>
      </w:divBdr>
    </w:div>
    <w:div w:id="2079201827">
      <w:bodyDiv w:val="1"/>
      <w:marLeft w:val="0"/>
      <w:marRight w:val="0"/>
      <w:marTop w:val="0"/>
      <w:marBottom w:val="0"/>
      <w:divBdr>
        <w:top w:val="none" w:sz="0" w:space="0" w:color="auto"/>
        <w:left w:val="none" w:sz="0" w:space="0" w:color="auto"/>
        <w:bottom w:val="none" w:sz="0" w:space="0" w:color="auto"/>
        <w:right w:val="none" w:sz="0" w:space="0" w:color="auto"/>
      </w:divBdr>
    </w:div>
    <w:div w:id="2082486650">
      <w:bodyDiv w:val="1"/>
      <w:marLeft w:val="0"/>
      <w:marRight w:val="0"/>
      <w:marTop w:val="0"/>
      <w:marBottom w:val="0"/>
      <w:divBdr>
        <w:top w:val="none" w:sz="0" w:space="0" w:color="auto"/>
        <w:left w:val="none" w:sz="0" w:space="0" w:color="auto"/>
        <w:bottom w:val="none" w:sz="0" w:space="0" w:color="auto"/>
        <w:right w:val="none" w:sz="0" w:space="0" w:color="auto"/>
      </w:divBdr>
    </w:div>
    <w:div w:id="2084063569">
      <w:bodyDiv w:val="1"/>
      <w:marLeft w:val="0"/>
      <w:marRight w:val="0"/>
      <w:marTop w:val="0"/>
      <w:marBottom w:val="0"/>
      <w:divBdr>
        <w:top w:val="none" w:sz="0" w:space="0" w:color="auto"/>
        <w:left w:val="none" w:sz="0" w:space="0" w:color="auto"/>
        <w:bottom w:val="none" w:sz="0" w:space="0" w:color="auto"/>
        <w:right w:val="none" w:sz="0" w:space="0" w:color="auto"/>
      </w:divBdr>
    </w:div>
    <w:div w:id="2085060486">
      <w:bodyDiv w:val="1"/>
      <w:marLeft w:val="0"/>
      <w:marRight w:val="0"/>
      <w:marTop w:val="0"/>
      <w:marBottom w:val="0"/>
      <w:divBdr>
        <w:top w:val="none" w:sz="0" w:space="0" w:color="auto"/>
        <w:left w:val="none" w:sz="0" w:space="0" w:color="auto"/>
        <w:bottom w:val="none" w:sz="0" w:space="0" w:color="auto"/>
        <w:right w:val="none" w:sz="0" w:space="0" w:color="auto"/>
      </w:divBdr>
    </w:div>
    <w:div w:id="2088653894">
      <w:bodyDiv w:val="1"/>
      <w:marLeft w:val="0"/>
      <w:marRight w:val="0"/>
      <w:marTop w:val="0"/>
      <w:marBottom w:val="0"/>
      <w:divBdr>
        <w:top w:val="none" w:sz="0" w:space="0" w:color="auto"/>
        <w:left w:val="none" w:sz="0" w:space="0" w:color="auto"/>
        <w:bottom w:val="none" w:sz="0" w:space="0" w:color="auto"/>
        <w:right w:val="none" w:sz="0" w:space="0" w:color="auto"/>
      </w:divBdr>
    </w:div>
    <w:div w:id="2089107191">
      <w:bodyDiv w:val="1"/>
      <w:marLeft w:val="0"/>
      <w:marRight w:val="0"/>
      <w:marTop w:val="0"/>
      <w:marBottom w:val="0"/>
      <w:divBdr>
        <w:top w:val="none" w:sz="0" w:space="0" w:color="auto"/>
        <w:left w:val="none" w:sz="0" w:space="0" w:color="auto"/>
        <w:bottom w:val="none" w:sz="0" w:space="0" w:color="auto"/>
        <w:right w:val="none" w:sz="0" w:space="0" w:color="auto"/>
      </w:divBdr>
    </w:div>
    <w:div w:id="2105609037">
      <w:bodyDiv w:val="1"/>
      <w:marLeft w:val="0"/>
      <w:marRight w:val="0"/>
      <w:marTop w:val="0"/>
      <w:marBottom w:val="0"/>
      <w:divBdr>
        <w:top w:val="none" w:sz="0" w:space="0" w:color="auto"/>
        <w:left w:val="none" w:sz="0" w:space="0" w:color="auto"/>
        <w:bottom w:val="none" w:sz="0" w:space="0" w:color="auto"/>
        <w:right w:val="none" w:sz="0" w:space="0" w:color="auto"/>
      </w:divBdr>
    </w:div>
    <w:div w:id="2113276199">
      <w:bodyDiv w:val="1"/>
      <w:marLeft w:val="0"/>
      <w:marRight w:val="0"/>
      <w:marTop w:val="0"/>
      <w:marBottom w:val="0"/>
      <w:divBdr>
        <w:top w:val="none" w:sz="0" w:space="0" w:color="auto"/>
        <w:left w:val="none" w:sz="0" w:space="0" w:color="auto"/>
        <w:bottom w:val="none" w:sz="0" w:space="0" w:color="auto"/>
        <w:right w:val="none" w:sz="0" w:space="0" w:color="auto"/>
      </w:divBdr>
    </w:div>
    <w:div w:id="2116361987">
      <w:bodyDiv w:val="1"/>
      <w:marLeft w:val="0"/>
      <w:marRight w:val="0"/>
      <w:marTop w:val="0"/>
      <w:marBottom w:val="0"/>
      <w:divBdr>
        <w:top w:val="none" w:sz="0" w:space="0" w:color="auto"/>
        <w:left w:val="none" w:sz="0" w:space="0" w:color="auto"/>
        <w:bottom w:val="none" w:sz="0" w:space="0" w:color="auto"/>
        <w:right w:val="none" w:sz="0" w:space="0" w:color="auto"/>
      </w:divBdr>
    </w:div>
    <w:div w:id="2119177719">
      <w:bodyDiv w:val="1"/>
      <w:marLeft w:val="0"/>
      <w:marRight w:val="0"/>
      <w:marTop w:val="0"/>
      <w:marBottom w:val="0"/>
      <w:divBdr>
        <w:top w:val="none" w:sz="0" w:space="0" w:color="auto"/>
        <w:left w:val="none" w:sz="0" w:space="0" w:color="auto"/>
        <w:bottom w:val="none" w:sz="0" w:space="0" w:color="auto"/>
        <w:right w:val="none" w:sz="0" w:space="0" w:color="auto"/>
      </w:divBdr>
    </w:div>
    <w:div w:id="2122068196">
      <w:bodyDiv w:val="1"/>
      <w:marLeft w:val="0"/>
      <w:marRight w:val="0"/>
      <w:marTop w:val="0"/>
      <w:marBottom w:val="0"/>
      <w:divBdr>
        <w:top w:val="none" w:sz="0" w:space="0" w:color="auto"/>
        <w:left w:val="none" w:sz="0" w:space="0" w:color="auto"/>
        <w:bottom w:val="none" w:sz="0" w:space="0" w:color="auto"/>
        <w:right w:val="none" w:sz="0" w:space="0" w:color="auto"/>
      </w:divBdr>
    </w:div>
    <w:div w:id="2122608842">
      <w:bodyDiv w:val="1"/>
      <w:marLeft w:val="0"/>
      <w:marRight w:val="0"/>
      <w:marTop w:val="0"/>
      <w:marBottom w:val="0"/>
      <w:divBdr>
        <w:top w:val="none" w:sz="0" w:space="0" w:color="auto"/>
        <w:left w:val="none" w:sz="0" w:space="0" w:color="auto"/>
        <w:bottom w:val="none" w:sz="0" w:space="0" w:color="auto"/>
        <w:right w:val="none" w:sz="0" w:space="0" w:color="auto"/>
      </w:divBdr>
    </w:div>
    <w:div w:id="2124568516">
      <w:bodyDiv w:val="1"/>
      <w:marLeft w:val="0"/>
      <w:marRight w:val="0"/>
      <w:marTop w:val="0"/>
      <w:marBottom w:val="0"/>
      <w:divBdr>
        <w:top w:val="none" w:sz="0" w:space="0" w:color="auto"/>
        <w:left w:val="none" w:sz="0" w:space="0" w:color="auto"/>
        <w:bottom w:val="none" w:sz="0" w:space="0" w:color="auto"/>
        <w:right w:val="none" w:sz="0" w:space="0" w:color="auto"/>
      </w:divBdr>
    </w:div>
    <w:div w:id="2128504990">
      <w:bodyDiv w:val="1"/>
      <w:marLeft w:val="0"/>
      <w:marRight w:val="0"/>
      <w:marTop w:val="0"/>
      <w:marBottom w:val="0"/>
      <w:divBdr>
        <w:top w:val="none" w:sz="0" w:space="0" w:color="auto"/>
        <w:left w:val="none" w:sz="0" w:space="0" w:color="auto"/>
        <w:bottom w:val="none" w:sz="0" w:space="0" w:color="auto"/>
        <w:right w:val="none" w:sz="0" w:space="0" w:color="auto"/>
      </w:divBdr>
    </w:div>
    <w:div w:id="2131823467">
      <w:bodyDiv w:val="1"/>
      <w:marLeft w:val="0"/>
      <w:marRight w:val="0"/>
      <w:marTop w:val="0"/>
      <w:marBottom w:val="0"/>
      <w:divBdr>
        <w:top w:val="none" w:sz="0" w:space="0" w:color="auto"/>
        <w:left w:val="none" w:sz="0" w:space="0" w:color="auto"/>
        <w:bottom w:val="none" w:sz="0" w:space="0" w:color="auto"/>
        <w:right w:val="none" w:sz="0" w:space="0" w:color="auto"/>
      </w:divBdr>
    </w:div>
    <w:div w:id="2132744597">
      <w:bodyDiv w:val="1"/>
      <w:marLeft w:val="0"/>
      <w:marRight w:val="0"/>
      <w:marTop w:val="0"/>
      <w:marBottom w:val="0"/>
      <w:divBdr>
        <w:top w:val="none" w:sz="0" w:space="0" w:color="auto"/>
        <w:left w:val="none" w:sz="0" w:space="0" w:color="auto"/>
        <w:bottom w:val="none" w:sz="0" w:space="0" w:color="auto"/>
        <w:right w:val="none" w:sz="0" w:space="0" w:color="auto"/>
      </w:divBdr>
    </w:div>
    <w:div w:id="2138449598">
      <w:bodyDiv w:val="1"/>
      <w:marLeft w:val="0"/>
      <w:marRight w:val="0"/>
      <w:marTop w:val="0"/>
      <w:marBottom w:val="0"/>
      <w:divBdr>
        <w:top w:val="none" w:sz="0" w:space="0" w:color="auto"/>
        <w:left w:val="none" w:sz="0" w:space="0" w:color="auto"/>
        <w:bottom w:val="none" w:sz="0" w:space="0" w:color="auto"/>
        <w:right w:val="none" w:sz="0" w:space="0" w:color="auto"/>
      </w:divBdr>
    </w:div>
    <w:div w:id="214592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0132E06FDCF2441974353E640D5FAD5" ma:contentTypeVersion="12" ma:contentTypeDescription="Crear nuevo documento." ma:contentTypeScope="" ma:versionID="3ebd3ba8619be5f267440f719cb44a60">
  <xsd:schema xmlns:xsd="http://www.w3.org/2001/XMLSchema" xmlns:xs="http://www.w3.org/2001/XMLSchema" xmlns:p="http://schemas.microsoft.com/office/2006/metadata/properties" xmlns:ns3="9b9eadbd-276d-46f2-95df-b198e3cd91be" xmlns:ns4="55fab76d-e5dd-42fa-b936-eab3af3c6a67" targetNamespace="http://schemas.microsoft.com/office/2006/metadata/properties" ma:root="true" ma:fieldsID="ec253054141a193dfa5498596da29619" ns3:_="" ns4:_="">
    <xsd:import namespace="9b9eadbd-276d-46f2-95df-b198e3cd91be"/>
    <xsd:import namespace="55fab76d-e5dd-42fa-b936-eab3af3c6a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eadbd-276d-46f2-95df-b198e3cd9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ab76d-e5dd-42fa-b936-eab3af3c6a6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05C61-182E-43F8-9B25-983B6633EFF4}">
  <ds:schemaRefs>
    <ds:schemaRef ds:uri="http://schemas.microsoft.com/sharepoint/v3/contenttype/forms"/>
  </ds:schemaRefs>
</ds:datastoreItem>
</file>

<file path=customXml/itemProps2.xml><?xml version="1.0" encoding="utf-8"?>
<ds:datastoreItem xmlns:ds="http://schemas.openxmlformats.org/officeDocument/2006/customXml" ds:itemID="{07B71883-7FCB-4FC5-B882-9C270C0D14B6}">
  <ds:schemaRefs>
    <ds:schemaRef ds:uri="http://schemas.openxmlformats.org/officeDocument/2006/bibliography"/>
  </ds:schemaRefs>
</ds:datastoreItem>
</file>

<file path=customXml/itemProps3.xml><?xml version="1.0" encoding="utf-8"?>
<ds:datastoreItem xmlns:ds="http://schemas.openxmlformats.org/officeDocument/2006/customXml" ds:itemID="{19BB7F91-D86E-4AE0-99E9-12BF04E0F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eadbd-276d-46f2-95df-b198e3cd91be"/>
    <ds:schemaRef ds:uri="55fab76d-e5dd-42fa-b936-eab3af3c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8BBB3-EFB8-4DD3-B783-488B097430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9512</Words>
  <Characters>54225</Characters>
  <Application>Microsoft Office Word</Application>
  <DocSecurity>4</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del Collado</dc:creator>
  <cp:keywords/>
  <dc:description/>
  <cp:lastModifiedBy>Arcelia Santillán Cantú</cp:lastModifiedBy>
  <cp:revision>86</cp:revision>
  <cp:lastPrinted>2022-09-02T03:11:00Z</cp:lastPrinted>
  <dcterms:created xsi:type="dcterms:W3CDTF">2022-09-07T19:26:00Z</dcterms:created>
  <dcterms:modified xsi:type="dcterms:W3CDTF">2023-05-23T18:37:00Z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0x010100C0132E06FDCF2441974353E640D5FAD5</vt:lpwstr>
  </property>
</Properties>
</file>