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68" w:rsidRPr="00C14977" w:rsidRDefault="00A06A68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  <w:bookmarkStart w:id="0" w:name="_GoBack"/>
    </w:p>
    <w:p w:rsidR="00A06A68" w:rsidRPr="00C14977" w:rsidRDefault="00A06A68">
      <w:pPr>
        <w:spacing w:before="9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:rsidR="00A06A68" w:rsidRPr="00C14977" w:rsidRDefault="00C14977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C14977">
        <w:rPr>
          <w:rFonts w:ascii="Arial"/>
          <w:b/>
          <w:sz w:val="28"/>
          <w:lang w:val="es-MX"/>
        </w:rPr>
        <w:t>INE/CG85/2015</w:t>
      </w:r>
    </w:p>
    <w:p w:rsidR="00A06A68" w:rsidRPr="00C14977" w:rsidRDefault="00A06A68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A06A68" w:rsidRPr="00C14977" w:rsidRDefault="00C14977">
      <w:pPr>
        <w:pStyle w:val="Ttulo1"/>
        <w:spacing w:before="245" w:line="247" w:lineRule="auto"/>
        <w:ind w:left="1101" w:right="115"/>
        <w:jc w:val="both"/>
        <w:rPr>
          <w:b w:val="0"/>
          <w:bCs w:val="0"/>
          <w:lang w:val="es-MX"/>
        </w:rPr>
      </w:pPr>
      <w:r w:rsidRPr="00C14977">
        <w:rPr>
          <w:lang w:val="es-MX"/>
        </w:rPr>
        <w:t>ACUERDO DEL CONSEJO GENERAL DEL INSTITUTO</w:t>
      </w:r>
      <w:r w:rsidRPr="00C14977">
        <w:rPr>
          <w:spacing w:val="13"/>
          <w:lang w:val="es-MX"/>
        </w:rPr>
        <w:t xml:space="preserve"> </w:t>
      </w:r>
      <w:r w:rsidRPr="00C14977">
        <w:rPr>
          <w:lang w:val="es-MX"/>
        </w:rPr>
        <w:t>NACIONAL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ELECTORAL POR EL QUE SE APRUEBA EL PROCEDIMIENTO PARA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ENVÍO DE LOS AVISOS DE CONTRATACIÓN, A QUE SE REFIERE</w:t>
      </w:r>
      <w:r w:rsidRPr="00C14977">
        <w:rPr>
          <w:spacing w:val="13"/>
          <w:lang w:val="es-MX"/>
        </w:rPr>
        <w:t xml:space="preserve"> </w:t>
      </w:r>
      <w:r w:rsidRPr="00C14977">
        <w:rPr>
          <w:lang w:val="es-MX"/>
        </w:rPr>
        <w:t>EL ARTÍCULO 61, NUMERAL 1, INCISO f), FRACCIONES II Y III DE LA</w:t>
      </w:r>
      <w:r w:rsidRPr="00C14977">
        <w:rPr>
          <w:spacing w:val="40"/>
          <w:lang w:val="es-MX"/>
        </w:rPr>
        <w:t xml:space="preserve"> </w:t>
      </w:r>
      <w:r w:rsidRPr="00C14977">
        <w:rPr>
          <w:lang w:val="es-MX"/>
        </w:rPr>
        <w:t>LEY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GENERAL DE PARTIDOS</w:t>
      </w:r>
      <w:r w:rsidRPr="00C14977">
        <w:rPr>
          <w:spacing w:val="-20"/>
          <w:lang w:val="es-MX"/>
        </w:rPr>
        <w:t xml:space="preserve"> </w:t>
      </w:r>
      <w:r w:rsidRPr="00C14977">
        <w:rPr>
          <w:lang w:val="es-MX"/>
        </w:rPr>
        <w:t>POLÍTICOS</w:t>
      </w: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spacing w:before="5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A06A68" w:rsidRPr="00C14977" w:rsidRDefault="00C14977">
      <w:pPr>
        <w:ind w:left="4173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/>
          <w:b/>
          <w:sz w:val="24"/>
          <w:lang w:val="es-MX"/>
        </w:rPr>
        <w:t>A N T E C E D E N T E S</w:t>
      </w: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spacing w:before="1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1670"/>
        </w:tabs>
        <w:spacing w:line="247" w:lineRule="auto"/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Mediante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Decreto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publicado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Diario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Oficial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Federación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10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febrero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2014,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reformó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41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Constitución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Estados Unidos Mexicanos, el cual dispone, en su Base V, Apartado</w:t>
      </w:r>
      <w:r w:rsidRPr="00C14977">
        <w:rPr>
          <w:rFonts w:ascii="Arial" w:hAnsi="Arial"/>
          <w:spacing w:val="-1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A, párrafos primero y segundo, que el Instituto Nacional Electoral es</w:t>
      </w:r>
      <w:r w:rsidRPr="00C14977">
        <w:rPr>
          <w:rFonts w:ascii="Arial" w:hAnsi="Arial"/>
          <w:spacing w:val="1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organismo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público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autónomo,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dotado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personalidad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jurídica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patrimonio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propios,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cuya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integración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participan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Poder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Legislativo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Unión,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 Políticos Nacionales y los ciudadanos; asimismo, es autoridad en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materia electoral, independiente en sus decisiones y funcionamiento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profesional en su desempeño, regido por los principios de certeza,</w:t>
      </w:r>
      <w:r w:rsidRPr="00C14977">
        <w:rPr>
          <w:rFonts w:ascii="Arial" w:hAnsi="Arial"/>
          <w:spacing w:val="1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legalid</w:t>
      </w:r>
      <w:r w:rsidRPr="00C14977">
        <w:rPr>
          <w:rFonts w:ascii="Arial" w:hAnsi="Arial"/>
          <w:sz w:val="24"/>
          <w:lang w:val="es-MX"/>
        </w:rPr>
        <w:t>ad, independencia, imparcialidad, máxima publicidad y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objetividad.</w:t>
      </w:r>
    </w:p>
    <w:p w:rsidR="00A06A68" w:rsidRPr="00C14977" w:rsidRDefault="00A06A6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1670"/>
        </w:tabs>
        <w:spacing w:line="247" w:lineRule="auto"/>
        <w:ind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 xml:space="preserve">En el citado Decreto, en su artículo 41, Base V apartado B, </w:t>
      </w:r>
      <w:r w:rsidRPr="00C14977">
        <w:rPr>
          <w:rFonts w:ascii="Arial" w:hAnsi="Arial"/>
          <w:spacing w:val="6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penúltimo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párrafo, se establece que corresponde al Consejo General del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finanzas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relativas a los procesos electorales (federal y local), así como de</w:t>
      </w:r>
      <w:r w:rsidRPr="00C14977">
        <w:rPr>
          <w:rFonts w:ascii="Arial" w:hAnsi="Arial"/>
          <w:spacing w:val="1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 campañas de 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candidatos.</w:t>
      </w:r>
    </w:p>
    <w:p w:rsidR="00A06A68" w:rsidRPr="00C14977" w:rsidRDefault="00A06A6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1670"/>
        </w:tabs>
        <w:spacing w:line="247" w:lineRule="auto"/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23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mayo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2014,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publicó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Diario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Oficial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Federación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Decreto por el que se expide la Ley General de Instituciones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Procedimientos Electorales, cuyo Libro Cuarto, Título Segundo,</w:t>
      </w:r>
      <w:r w:rsidRPr="00C14977">
        <w:rPr>
          <w:rFonts w:ascii="Arial" w:hAnsi="Arial"/>
          <w:spacing w:val="-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Capítulos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Cuarto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Quinto,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contienen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facultades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atribuciones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Comisión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 y de la Unidad Técnica de Fiscalización respectivamente,</w:t>
      </w:r>
      <w:r w:rsidRPr="00C14977">
        <w:rPr>
          <w:rFonts w:ascii="Arial" w:hAnsi="Arial"/>
          <w:spacing w:val="3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así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reglas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para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desempeño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límites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precisos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respecto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competencia.</w:t>
      </w:r>
    </w:p>
    <w:p w:rsidR="00A06A68" w:rsidRPr="00C14977" w:rsidRDefault="00A06A68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670"/>
        </w:tabs>
        <w:spacing w:before="69" w:line="247" w:lineRule="auto"/>
        <w:ind w:left="669"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 la misma fecha, se publicó en el Diario Oficial de la Federación el</w:t>
      </w:r>
      <w:r w:rsidRPr="00C14977">
        <w:rPr>
          <w:rFonts w:ascii="Arial" w:hAnsi="Arial"/>
          <w:spacing w:val="1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Decreto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por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expide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Políticos,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 establece, entre otras cuestiones: i) la distribución de competencias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 materia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políticos;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ii)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derechos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obligaciones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políticos; iii) el finan</w:t>
      </w:r>
      <w:r w:rsidRPr="00C14977">
        <w:rPr>
          <w:rFonts w:ascii="Arial" w:hAnsi="Arial"/>
          <w:sz w:val="24"/>
          <w:lang w:val="es-MX"/>
        </w:rPr>
        <w:t>ciamiento de los partidos políticos; iv) el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régimen financiero de los partidos políticos; v) la fiscalización de los partidos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políticos;</w:t>
      </w:r>
    </w:p>
    <w:p w:rsidR="00A06A68" w:rsidRPr="00C14977" w:rsidRDefault="00C14977">
      <w:pPr>
        <w:pStyle w:val="Textoindependiente"/>
        <w:spacing w:line="247" w:lineRule="auto"/>
        <w:ind w:firstLine="0"/>
        <w:rPr>
          <w:lang w:val="es-MX"/>
        </w:rPr>
      </w:pPr>
      <w:proofErr w:type="gramStart"/>
      <w:r w:rsidRPr="00C14977">
        <w:rPr>
          <w:lang w:val="es-MX"/>
        </w:rPr>
        <w:t>vi</w:t>
      </w:r>
      <w:proofErr w:type="gramEnd"/>
      <w:r w:rsidRPr="00C14977">
        <w:rPr>
          <w:lang w:val="es-MX"/>
        </w:rPr>
        <w:t>) disposiciones aplicables de las agrupaciones políticas nacionales y a las organizaciones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ciudadanos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pretendan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constituirse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partido</w:t>
      </w:r>
      <w:r w:rsidRPr="00C14977">
        <w:rPr>
          <w:spacing w:val="-8"/>
          <w:lang w:val="es-MX"/>
        </w:rPr>
        <w:t xml:space="preserve"> </w:t>
      </w:r>
      <w:r w:rsidRPr="00C14977">
        <w:rPr>
          <w:lang w:val="es-MX"/>
        </w:rPr>
        <w:t>político</w:t>
      </w:r>
    </w:p>
    <w:p w:rsidR="00A06A68" w:rsidRPr="00C14977" w:rsidRDefault="00A06A6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670"/>
        </w:tabs>
        <w:spacing w:line="247" w:lineRule="auto"/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 sesión extraordinaria celebrada el 6 de junio de 2014, mediante</w:t>
      </w:r>
      <w:r w:rsidRPr="00C14977">
        <w:rPr>
          <w:rFonts w:ascii="Arial" w:hAnsi="Arial"/>
          <w:spacing w:val="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Acuerdo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INE/CG45/2014, se aprobó el Reglamento de Comisiones del</w:t>
      </w:r>
      <w:r w:rsidRPr="00C14977">
        <w:rPr>
          <w:rFonts w:ascii="Arial" w:hAnsi="Arial"/>
          <w:spacing w:val="5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 del Instituto Nacional</w:t>
      </w:r>
      <w:r w:rsidRPr="00C14977">
        <w:rPr>
          <w:rFonts w:ascii="Arial" w:hAnsi="Arial"/>
          <w:spacing w:val="-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670"/>
        </w:tabs>
        <w:spacing w:line="247" w:lineRule="auto"/>
        <w:ind w:left="669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sesión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extraordinaria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</w:t>
      </w:r>
      <w:r w:rsidRPr="00C14977">
        <w:rPr>
          <w:rFonts w:ascii="Arial" w:hAnsi="Arial"/>
          <w:sz w:val="24"/>
          <w:lang w:val="es-MX"/>
        </w:rPr>
        <w:t>eferida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antecedente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anterior,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mediante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 Acuerdo INE/CG46/2014, se aprobó la integración de las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Comisiones Permanentes y Temporales del Consejo General de este Instituto, así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 del Órgano Garante de la Transparencia y el Acceso a la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Información.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Particularmente, se determinó que la Comisión de Fiscalización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estará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presidida por el Consejero Electoral Dr. Benito Nacif Hernández, 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integrada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por la Consejera Electoral Mtra. Beatriz Eugenia Galindo Centeno, y</w:t>
      </w:r>
      <w:r w:rsidRPr="00C14977">
        <w:rPr>
          <w:rFonts w:ascii="Arial" w:hAnsi="Arial"/>
          <w:spacing w:val="-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Consejeros Electorales Lic. Enrique A</w:t>
      </w:r>
      <w:r w:rsidRPr="00C14977">
        <w:rPr>
          <w:rFonts w:ascii="Arial" w:hAnsi="Arial"/>
          <w:sz w:val="24"/>
          <w:lang w:val="es-MX"/>
        </w:rPr>
        <w:t>ndrade González, Dr. Ciro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Murayama Rendón y Lic. Javier Santiago</w:t>
      </w:r>
      <w:r w:rsidRPr="00C14977">
        <w:rPr>
          <w:rFonts w:ascii="Arial" w:hAnsi="Arial"/>
          <w:spacing w:val="-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Castillo.</w:t>
      </w:r>
    </w:p>
    <w:p w:rsidR="00A06A68" w:rsidRPr="00C14977" w:rsidRDefault="00A06A6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670"/>
        </w:tabs>
        <w:spacing w:line="247" w:lineRule="auto"/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sesión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extraordinaria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19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noviembre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2014,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aprobó el Acuerdo INE/CG263/2014 por el cual se expidió el Reglamento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abrogó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Reglamento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aprobado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4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julio de 2011 por el Consejo General del entonces Instituto Federal</w:t>
      </w:r>
      <w:r w:rsidRPr="00C14977">
        <w:rPr>
          <w:rFonts w:ascii="Arial" w:hAnsi="Arial"/>
          <w:spacing w:val="6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 mediante el Acuerdo</w:t>
      </w:r>
      <w:r w:rsidRPr="00C14977">
        <w:rPr>
          <w:rFonts w:ascii="Arial" w:hAnsi="Arial"/>
          <w:spacing w:val="-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CG201/2011.</w:t>
      </w:r>
    </w:p>
    <w:p w:rsidR="00A06A68" w:rsidRPr="00C14977" w:rsidRDefault="00A06A6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670"/>
        </w:tabs>
        <w:spacing w:line="247" w:lineRule="auto"/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sesión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extraordinaria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23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diciembre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2014,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aprobó el Acuerdo INE/CG350/2014 por el que se modifica el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Acuerdo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INE/CG263/2014, por el que se expidió el Reglamento de Fiscalización y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abrogó el Reglamento de Fiscalización aprobado el 4 de julio de 2011 por</w:t>
      </w:r>
      <w:r w:rsidRPr="00C14977">
        <w:rPr>
          <w:rFonts w:ascii="Arial" w:hAnsi="Arial"/>
          <w:spacing w:val="5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 xml:space="preserve">Consejo General del entonces Instituto </w:t>
      </w:r>
      <w:r w:rsidRPr="00C14977">
        <w:rPr>
          <w:rFonts w:ascii="Arial" w:hAnsi="Arial"/>
          <w:sz w:val="24"/>
          <w:lang w:val="es-MX"/>
        </w:rPr>
        <w:t xml:space="preserve">Federal Electoral mediante 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Acuerdo CG201/2011, en acatamiento a la sentencia de la Sala Superior</w:t>
      </w:r>
      <w:r w:rsidRPr="00C14977">
        <w:rPr>
          <w:rFonts w:ascii="Arial" w:hAnsi="Arial"/>
          <w:spacing w:val="1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Tribunal Electoral del Poder Judicial de la Federación recaída al recurso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Apelación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identificado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número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expediente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SUP-RAP-207/2014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z w:val="24"/>
          <w:lang w:val="es-MX"/>
        </w:rPr>
        <w:t xml:space="preserve"> acumulados.</w:t>
      </w:r>
    </w:p>
    <w:p w:rsidR="00A06A68" w:rsidRPr="00C14977" w:rsidRDefault="00A06A68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7"/>
        <w:rPr>
          <w:rFonts w:ascii="Arial" w:eastAsia="Arial" w:hAnsi="Arial" w:cs="Arial"/>
          <w:sz w:val="29"/>
          <w:szCs w:val="29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670"/>
        </w:tabs>
        <w:spacing w:before="69" w:line="247" w:lineRule="auto"/>
        <w:ind w:left="669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 la tercera sesión extraordinaria del Consejo General del Instituto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</w:t>
      </w:r>
      <w:r w:rsidRPr="00C14977">
        <w:rPr>
          <w:rFonts w:ascii="Arial" w:hAnsi="Arial"/>
          <w:sz w:val="24"/>
          <w:lang w:val="es-MX"/>
        </w:rPr>
        <w:t xml:space="preserve"> Electoral, celebrada el 21 de enero de 2015, se aprobó el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Acuerdo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INE/CG13/2015,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por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determinan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gastos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considerarán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precampañas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para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obtención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apoyo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ciudadano;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así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 los medios para el registro y clasificación de i</w:t>
      </w:r>
      <w:r w:rsidRPr="00C14977">
        <w:rPr>
          <w:rFonts w:ascii="Arial" w:hAnsi="Arial"/>
          <w:sz w:val="24"/>
          <w:lang w:val="es-MX"/>
        </w:rPr>
        <w:t>ngresos y gastos, respecto 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 precampañas y obtención del apoyo ciudadano, correspondientes</w:t>
      </w:r>
      <w:r w:rsidRPr="00C14977">
        <w:rPr>
          <w:rFonts w:ascii="Arial" w:hAnsi="Arial"/>
          <w:spacing w:val="1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Proceso Electoral Federal y Local</w:t>
      </w:r>
      <w:r w:rsidRPr="00C14977">
        <w:rPr>
          <w:rFonts w:ascii="Arial" w:hAnsi="Arial"/>
          <w:spacing w:val="-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2014-2015.</w:t>
      </w:r>
    </w:p>
    <w:p w:rsidR="00A06A68" w:rsidRPr="00C14977" w:rsidRDefault="00A06A6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2"/>
        </w:numPr>
        <w:tabs>
          <w:tab w:val="left" w:pos="670"/>
        </w:tabs>
        <w:spacing w:line="247" w:lineRule="auto"/>
        <w:ind w:left="669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 la Cuarta sesión Extraordinaria de la Comisión de Fiscalización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 Nacional Electoral, celebrada el dos de marzo de dos mil quince,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aprobó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Proyecto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Acuerdo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 por el que se aprueba el procedimiento para el envío de los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avisos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contratación,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</w:t>
      </w:r>
      <w:r w:rsidRPr="00C14977">
        <w:rPr>
          <w:rFonts w:ascii="Arial" w:hAnsi="Arial"/>
          <w:sz w:val="24"/>
          <w:lang w:val="es-MX"/>
        </w:rPr>
        <w:t>fiere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61,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inciso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f),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fracciones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III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Políticos,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por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unanimidad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votos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 presentes, la Consejera Electoral Beatriz Eugenia Galindo Centeno y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 xml:space="preserve">Consejeros Electorales, Enrique Andrade González, Javier Santiago 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Castillo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el Consejero Presidente Benito Nacif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Hernández.</w:t>
      </w:r>
    </w:p>
    <w:p w:rsidR="00A06A68" w:rsidRPr="00C14977" w:rsidRDefault="00A06A68">
      <w:pPr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A06A68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tulo1"/>
        <w:ind w:left="3147" w:right="3164"/>
        <w:jc w:val="center"/>
        <w:rPr>
          <w:b w:val="0"/>
          <w:bCs w:val="0"/>
          <w:lang w:val="es-MX"/>
        </w:rPr>
      </w:pPr>
      <w:r w:rsidRPr="00C14977">
        <w:rPr>
          <w:lang w:val="es-MX"/>
        </w:rPr>
        <w:t>C O N S I D E R A N D O</w:t>
      </w: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spacing w:before="1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7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establecido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41,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Base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I,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segundo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párrafo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Constitución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Política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Estados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Unidos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Mexicanos,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 partidos políticos tienen como fin promover la participación del pueblo en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vida democrática, contribuir a la integración de los órganos de</w:t>
      </w:r>
      <w:r w:rsidRPr="00C14977">
        <w:rPr>
          <w:rFonts w:ascii="Arial" w:hAnsi="Arial"/>
          <w:spacing w:val="-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representación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política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organizaciones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ciudadanos,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hacer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</w:t>
      </w:r>
      <w:r w:rsidRPr="00C14977">
        <w:rPr>
          <w:rFonts w:ascii="Arial" w:hAnsi="Arial"/>
          <w:sz w:val="24"/>
          <w:lang w:val="es-MX"/>
        </w:rPr>
        <w:t>osible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acceso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éstos al ejercicio del poder público, de acuerdo con los programas,</w:t>
      </w:r>
      <w:r w:rsidRPr="00C14977">
        <w:rPr>
          <w:rFonts w:ascii="Arial" w:hAnsi="Arial"/>
          <w:spacing w:val="2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principios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 ideas que postulan y mediante el sufragio universal, libre, secreto y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directo, así como las reglas para garantizar la paridad entre los géneros,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candidaturas a legisladores federales y</w:t>
      </w:r>
      <w:r w:rsidRPr="00C14977">
        <w:rPr>
          <w:rFonts w:ascii="Arial" w:hAnsi="Arial"/>
          <w:spacing w:val="-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locales.</w:t>
      </w:r>
    </w:p>
    <w:p w:rsidR="00A06A68" w:rsidRPr="00C14977" w:rsidRDefault="00A06A6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7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establecido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41,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Base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II,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primero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penúltimo párrafos de la Constitución Política de los Estados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Unidos Mexicanos, la Ley garantizará que los Partidos Políticos Naci</w:t>
      </w:r>
      <w:r w:rsidRPr="00C14977">
        <w:rPr>
          <w:rFonts w:ascii="Arial" w:hAnsi="Arial"/>
          <w:sz w:val="24"/>
          <w:lang w:val="es-MX"/>
        </w:rPr>
        <w:t>onales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cuenten de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manera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equitativa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elementos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para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llevar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cabo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sus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actividades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señalará las reglas a que se sujetará el financiamiento de los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propios partidos,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debiendo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garantizar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recursos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públicos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prevalezcan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sobre los de origen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privado.</w:t>
      </w:r>
    </w:p>
    <w:p w:rsidR="00A06A68" w:rsidRPr="00C14977" w:rsidRDefault="00A06A68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8"/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los artículos 41, párrafo segundo, Base V, apartado A,  de</w:t>
      </w:r>
      <w:r w:rsidRPr="00C14977">
        <w:rPr>
          <w:rFonts w:ascii="Arial" w:hAnsi="Arial"/>
          <w:spacing w:val="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Constitución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Política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Estados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Unidos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Mexicanos,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relación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2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numerales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29;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30,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párrafos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2,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31,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párrafo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Instituciones y Procedimientos Electorales disponen que el Instituto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 es un organismo público autónomo, dotado de personalidad</w:t>
      </w:r>
      <w:r w:rsidRPr="00C14977">
        <w:rPr>
          <w:rFonts w:ascii="Arial" w:hAnsi="Arial"/>
          <w:spacing w:val="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jurídica y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patrimonio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propio,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autoridad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materia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independiente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decisiones y funcionamiento</w:t>
      </w:r>
      <w:r w:rsidRPr="00C14977">
        <w:rPr>
          <w:rFonts w:ascii="Arial" w:hAnsi="Arial"/>
          <w:sz w:val="24"/>
          <w:lang w:val="es-MX"/>
        </w:rPr>
        <w:t xml:space="preserve">. En ejercicio de su función, tiene </w:t>
      </w:r>
      <w:r w:rsidRPr="00C14977">
        <w:rPr>
          <w:rFonts w:ascii="Arial" w:hAnsi="Arial"/>
          <w:spacing w:val="3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principios rectores la certeza, legalidad, independencia,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imparcialidad, máxima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publicidad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objetividad.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Asimismo,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entre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fines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Instituto,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encuentran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contribuir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al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desarrollo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vida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democrática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preservar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fortalecimiento del régimen de Partidos Políticos</w:t>
      </w:r>
      <w:r w:rsidRPr="00C14977">
        <w:rPr>
          <w:rFonts w:ascii="Arial" w:hAnsi="Arial"/>
          <w:spacing w:val="-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Nacionales.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de conformidad con el artículo 30, numeral 1, incisos a), b), d), f) y g)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Instituciones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Procedimientos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Electorales,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son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fines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 Instituto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Electoral,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contribuir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al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desarrollo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vida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democrática,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preservar el fortalecimiento del régimen de partidos políticos, asegurar a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ciudadanos el ejercicio de los derechos político-electorales y vigilar</w:t>
      </w:r>
      <w:r w:rsidRPr="00C14977">
        <w:rPr>
          <w:rFonts w:ascii="Arial" w:hAnsi="Arial"/>
          <w:spacing w:val="5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 cumplimiento de sus obligaciones; velar por</w:t>
      </w:r>
      <w:r w:rsidRPr="00C14977">
        <w:rPr>
          <w:rFonts w:ascii="Arial" w:hAnsi="Arial"/>
          <w:sz w:val="24"/>
          <w:lang w:val="es-MX"/>
        </w:rPr>
        <w:t xml:space="preserve"> la autenticidad y efectividad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sufragio;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llevar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cabo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promoción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voto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coadyuvar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difusión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educación cívica y la cultura</w:t>
      </w:r>
      <w:r w:rsidRPr="00C14977">
        <w:rPr>
          <w:rFonts w:ascii="Arial" w:hAnsi="Arial"/>
          <w:spacing w:val="-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democrática.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de conformidad con el artículo 32, numeral 1, inciso a), fracción VI de</w:t>
      </w:r>
      <w:r w:rsidRPr="00C14977">
        <w:rPr>
          <w:rFonts w:ascii="Arial" w:hAnsi="Arial"/>
          <w:spacing w:val="6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 General de Instituciones y Procedimientos Electorales, el</w:t>
      </w:r>
      <w:r w:rsidRPr="00C14977">
        <w:rPr>
          <w:rFonts w:ascii="Arial" w:hAnsi="Arial"/>
          <w:spacing w:val="1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 Nacional Electoral tendrá dentro de sus atribuciones para los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Procesos Electorales federales y locales, la fiscalización de los ingresos y egresos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 partidos políticos y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candidato</w:t>
      </w:r>
      <w:r w:rsidRPr="00C14977">
        <w:rPr>
          <w:rFonts w:ascii="Arial" w:hAnsi="Arial"/>
          <w:sz w:val="24"/>
          <w:lang w:val="es-MX"/>
        </w:rPr>
        <w:t>s.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35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Instituciones</w:t>
      </w:r>
      <w:r w:rsidRPr="00C14977">
        <w:rPr>
          <w:rFonts w:ascii="Arial" w:hAnsi="Arial"/>
          <w:spacing w:val="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Procedimientos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Electorales,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órgano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superior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dirección, responsable de vigilar el cumplimiento de las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disposiciones</w:t>
      </w:r>
      <w:r w:rsidRPr="00C14977">
        <w:rPr>
          <w:rFonts w:ascii="Arial" w:hAnsi="Arial"/>
          <w:sz w:val="24"/>
          <w:lang w:val="es-MX"/>
        </w:rPr>
        <w:t xml:space="preserve"> constitucionales y legales en materia electoral, así como de velar porque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principios de certeza, legalidad, independencia, imparcialidad,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máxima publicidad y objetividad guíen todas las actividades del</w:t>
      </w:r>
      <w:r w:rsidRPr="00C14977">
        <w:rPr>
          <w:rFonts w:ascii="Arial" w:hAnsi="Arial"/>
          <w:spacing w:val="-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Instituto.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line="247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42,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numerales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6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</w:t>
      </w:r>
      <w:r w:rsidRPr="00C14977">
        <w:rPr>
          <w:rFonts w:ascii="Arial" w:hAnsi="Arial"/>
          <w:sz w:val="24"/>
          <w:lang w:val="es-MX"/>
        </w:rPr>
        <w:t>e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Instituciones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Procedimientos Electorales, prevé la creación de la Comisión</w:t>
      </w:r>
      <w:r w:rsidRPr="00C14977">
        <w:rPr>
          <w:rFonts w:ascii="Arial" w:hAnsi="Arial"/>
          <w:spacing w:val="3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Fiscalización, la cual funcionará permanentemente y se</w:t>
      </w:r>
      <w:r w:rsidRPr="00C14977">
        <w:rPr>
          <w:rFonts w:ascii="Arial" w:hAnsi="Arial"/>
          <w:spacing w:val="3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integrará</w:t>
      </w:r>
    </w:p>
    <w:p w:rsidR="00A06A68" w:rsidRPr="00C14977" w:rsidRDefault="00A06A68">
      <w:pPr>
        <w:spacing w:line="247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9"/>
        <w:rPr>
          <w:rFonts w:ascii="Arial" w:eastAsia="Arial" w:hAnsi="Arial" w:cs="Arial"/>
          <w:sz w:val="29"/>
          <w:szCs w:val="29"/>
          <w:lang w:val="es-MX"/>
        </w:rPr>
      </w:pPr>
    </w:p>
    <w:p w:rsidR="00A06A68" w:rsidRPr="00C14977" w:rsidRDefault="00C14977">
      <w:pPr>
        <w:pStyle w:val="Textoindependiente"/>
        <w:spacing w:before="69" w:line="249" w:lineRule="auto"/>
        <w:ind w:right="119" w:firstLine="0"/>
        <w:jc w:val="both"/>
        <w:rPr>
          <w:lang w:val="es-MX"/>
        </w:rPr>
      </w:pPr>
      <w:proofErr w:type="gramStart"/>
      <w:r w:rsidRPr="00C14977">
        <w:rPr>
          <w:lang w:val="es-MX"/>
        </w:rPr>
        <w:t>exclusivamente</w:t>
      </w:r>
      <w:proofErr w:type="gramEnd"/>
      <w:r w:rsidRPr="00C14977">
        <w:rPr>
          <w:lang w:val="es-MX"/>
        </w:rPr>
        <w:t xml:space="preserve"> por Consejeros Electorales designados por el</w:t>
      </w:r>
      <w:r w:rsidRPr="00C14977">
        <w:rPr>
          <w:spacing w:val="2"/>
          <w:lang w:val="es-MX"/>
        </w:rPr>
        <w:t xml:space="preserve"> </w:t>
      </w:r>
      <w:r w:rsidRPr="00C14977">
        <w:rPr>
          <w:lang w:val="es-MX"/>
        </w:rPr>
        <w:t>Consejo</w:t>
      </w:r>
      <w:r w:rsidRPr="00C14977">
        <w:rPr>
          <w:lang w:val="es-MX"/>
        </w:rPr>
        <w:t xml:space="preserve"> General, y contará con un Secretario Técnico que será el Titular de la</w:t>
      </w:r>
      <w:r w:rsidRPr="00C14977">
        <w:rPr>
          <w:spacing w:val="-10"/>
          <w:lang w:val="es-MX"/>
        </w:rPr>
        <w:t xml:space="preserve"> </w:t>
      </w:r>
      <w:r w:rsidRPr="00C14977">
        <w:rPr>
          <w:lang w:val="es-MX"/>
        </w:rPr>
        <w:t>Unidad Técnica de</w:t>
      </w:r>
      <w:r w:rsidRPr="00C14977">
        <w:rPr>
          <w:spacing w:val="-19"/>
          <w:lang w:val="es-MX"/>
        </w:rPr>
        <w:t xml:space="preserve"> </w:t>
      </w:r>
      <w:r w:rsidRPr="00C14977">
        <w:rPr>
          <w:lang w:val="es-MX"/>
        </w:rPr>
        <w:t>Fiscalización.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El artículo 44 numeral 1 inciso j) de la Ley General de Instituciones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Procedimientos Electorales, establece que es de la competencia del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</w:t>
      </w:r>
      <w:r w:rsidRPr="00C14977">
        <w:rPr>
          <w:rFonts w:ascii="Arial" w:hAnsi="Arial"/>
          <w:sz w:val="24"/>
          <w:lang w:val="es-MX"/>
        </w:rPr>
        <w:t>eral vigilar que las actividades de los Partidos Políticos Nacionales y</w:t>
      </w:r>
      <w:r w:rsidRPr="00C14977">
        <w:rPr>
          <w:rFonts w:ascii="Arial" w:hAnsi="Arial"/>
          <w:spacing w:val="5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agrupaciones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políticas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nacionales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desarrollen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apego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Políticos,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cumplan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obligaciones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 están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sujetos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los artículos 6, numeral 2 y 44, numeral 1, inciso jj) del</w:t>
      </w:r>
      <w:r w:rsidRPr="00C14977">
        <w:rPr>
          <w:rFonts w:ascii="Arial" w:hAnsi="Arial"/>
          <w:spacing w:val="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mismo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ordenamiento jurídico, establece que el Instituto Nacional Electoral</w:t>
      </w:r>
      <w:r w:rsidRPr="00C14977">
        <w:rPr>
          <w:rFonts w:ascii="Arial" w:hAnsi="Arial"/>
          <w:spacing w:val="2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dispondrá lo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necesario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para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asegurar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cumplimiento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dispuesto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leyes generales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</w:t>
      </w:r>
      <w:r w:rsidRPr="00C14977">
        <w:rPr>
          <w:rFonts w:ascii="Arial" w:hAnsi="Arial"/>
          <w:sz w:val="24"/>
          <w:lang w:val="es-MX"/>
        </w:rPr>
        <w:t>ictará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Acuerdos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necesarios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para hacer efectivas sus atribuciones y las demás señaladas en la</w:t>
      </w:r>
      <w:r w:rsidRPr="00C14977">
        <w:rPr>
          <w:rFonts w:ascii="Arial" w:hAnsi="Arial"/>
          <w:spacing w:val="-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Ley.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190,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Instituciones y Procedimientos Electorales, la fiscalización de las finanzas 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 partidos políticos y de las campañas de los candidatos estará a cargo</w:t>
      </w:r>
      <w:r w:rsidRPr="00C14977">
        <w:rPr>
          <w:rFonts w:ascii="Arial" w:hAnsi="Arial"/>
          <w:spacing w:val="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 Consejo General por conducto de su Comisión de</w:t>
      </w:r>
      <w:r w:rsidRPr="00C14977">
        <w:rPr>
          <w:rFonts w:ascii="Arial" w:hAnsi="Arial"/>
          <w:spacing w:val="-1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191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inciso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h)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Instituciones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z w:val="24"/>
          <w:lang w:val="es-MX"/>
        </w:rPr>
        <w:t xml:space="preserve"> Procedimientos Electorales,, establece como facultad del Consejo  General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recibir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requerir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avisos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contratación,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previo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 entrega de bienes o servicios que celebren durante las campañas 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 procesos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electorales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</w:t>
      </w:r>
      <w:r w:rsidRPr="00C14977">
        <w:rPr>
          <w:rFonts w:ascii="Arial" w:hAnsi="Arial"/>
          <w:sz w:val="24"/>
          <w:lang w:val="es-MX"/>
        </w:rPr>
        <w:t>ículo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192,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inciso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i)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cita,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establece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 facultad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Comisión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elaboración,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propuesta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Unidad Técnica de Fiscalización, de los Lineamientos generales que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regirán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 todos los procedimientos de fiscalización en el ámbito nacional y</w:t>
      </w:r>
      <w:r w:rsidRPr="00C14977">
        <w:rPr>
          <w:rFonts w:ascii="Arial" w:hAnsi="Arial"/>
          <w:spacing w:val="-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local.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el numeral 2 del citado artículo 192, establece que para el</w:t>
      </w:r>
      <w:r w:rsidRPr="00C14977">
        <w:rPr>
          <w:rFonts w:ascii="Arial" w:hAnsi="Arial"/>
          <w:spacing w:val="5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cumplimiento de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sus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funciones,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Comisión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contará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Unidad</w:t>
      </w:r>
      <w:r w:rsidRPr="00C14977">
        <w:rPr>
          <w:rFonts w:ascii="Arial" w:hAnsi="Arial"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Técnica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</w:p>
    <w:p w:rsidR="00A06A68" w:rsidRPr="00C14977" w:rsidRDefault="00A06A68">
      <w:pPr>
        <w:spacing w:line="249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9"/>
        <w:rPr>
          <w:rFonts w:ascii="Arial" w:eastAsia="Arial" w:hAnsi="Arial" w:cs="Arial"/>
          <w:sz w:val="29"/>
          <w:szCs w:val="29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before="69" w:line="249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1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61,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inciso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f),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fracción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1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 Ley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deberán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entregar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al Consejo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informe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contratos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celebren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fuera de procesos electorales de manera trimestral, respecto del</w:t>
      </w:r>
      <w:r w:rsidRPr="00C14977">
        <w:rPr>
          <w:rFonts w:ascii="Arial" w:hAnsi="Arial"/>
          <w:spacing w:val="-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periodo inmediato anterior.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de conformidad con el numeral 1, inciso f), fracción III del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referenciado en el numeral anterior en relación con el artículo 278 numeral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Regla</w:t>
      </w:r>
      <w:r w:rsidRPr="00C14977">
        <w:rPr>
          <w:rFonts w:ascii="Arial" w:hAnsi="Arial"/>
          <w:sz w:val="24"/>
          <w:lang w:val="es-MX"/>
        </w:rPr>
        <w:t>mento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políticos,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deberán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entregar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 General del Instituto la información de carácter financiero, la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relativa al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gasto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condiciones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ejecución,</w:t>
      </w:r>
      <w:r w:rsidRPr="00C14977">
        <w:rPr>
          <w:rFonts w:ascii="Arial" w:hAnsi="Arial"/>
          <w:spacing w:val="2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contratos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celebren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durante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 precampañas y campañas, en un plazo máximo de tres días posteriores</w:t>
      </w:r>
      <w:r w:rsidRPr="00C14977">
        <w:rPr>
          <w:rFonts w:ascii="Arial" w:hAnsi="Arial"/>
          <w:spacing w:val="-2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 su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suscripción,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previa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entrega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bienes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prestación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servicios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 se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trate.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Textoindependiente"/>
        <w:spacing w:line="249" w:lineRule="auto"/>
        <w:ind w:right="118" w:firstLine="0"/>
        <w:jc w:val="both"/>
        <w:rPr>
          <w:lang w:val="es-MX"/>
        </w:rPr>
      </w:pPr>
      <w:r w:rsidRPr="00C14977">
        <w:rPr>
          <w:lang w:val="es-MX"/>
        </w:rPr>
        <w:t>La Unidad Técnica a través de correo electrónico, deberá responder</w:t>
      </w:r>
      <w:r w:rsidRPr="00C14977">
        <w:rPr>
          <w:spacing w:val="45"/>
          <w:lang w:val="es-MX"/>
        </w:rPr>
        <w:t xml:space="preserve"> </w:t>
      </w:r>
      <w:r w:rsidRPr="00C14977">
        <w:rPr>
          <w:lang w:val="es-MX"/>
        </w:rPr>
        <w:t>al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partido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un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plazo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máximo</w:t>
      </w:r>
      <w:r w:rsidRPr="00C14977">
        <w:rPr>
          <w:spacing w:val="28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48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horas,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contadas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partir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recepción del aviso, indicando si el proveedor está o no inscrito en el Registro</w:t>
      </w:r>
      <w:r w:rsidRPr="00C14977">
        <w:rPr>
          <w:spacing w:val="42"/>
          <w:lang w:val="es-MX"/>
        </w:rPr>
        <w:t xml:space="preserve"> </w:t>
      </w:r>
      <w:r w:rsidRPr="00C14977">
        <w:rPr>
          <w:lang w:val="es-MX"/>
        </w:rPr>
        <w:t>Nacional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de Proveedores y remitiendo el número de</w:t>
      </w:r>
      <w:r w:rsidRPr="00C14977">
        <w:rPr>
          <w:spacing w:val="-2"/>
          <w:lang w:val="es-MX"/>
        </w:rPr>
        <w:t xml:space="preserve"> </w:t>
      </w:r>
      <w:r w:rsidRPr="00C14977">
        <w:rPr>
          <w:lang w:val="es-MX"/>
        </w:rPr>
        <w:t>registro.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Que, respecto al correo electrónico que emitirá la Unidad Técnica</w:t>
      </w:r>
      <w:r w:rsidRPr="00C14977">
        <w:rPr>
          <w:rFonts w:ascii="Arial" w:hAnsi="Arial"/>
          <w:spacing w:val="4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z w:val="24"/>
          <w:lang w:val="es-MX"/>
        </w:rPr>
        <w:t xml:space="preserve"> Fiscalización, según el numeral 2 del artículo 278 del Reglamento</w:t>
      </w:r>
      <w:r w:rsidRPr="00C14977">
        <w:rPr>
          <w:rFonts w:ascii="Arial" w:hAnsi="Arial"/>
          <w:spacing w:val="5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 Fiscalización y referenciado en el Considerando anterior, resulta</w:t>
      </w:r>
      <w:r w:rsidRPr="00C14977">
        <w:rPr>
          <w:rFonts w:ascii="Arial" w:hAnsi="Arial"/>
          <w:spacing w:val="5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poco relevante que sea la Unidad Técnica de Fiscalización la que le proporcione</w:t>
      </w:r>
      <w:r w:rsidRPr="00C14977">
        <w:rPr>
          <w:rFonts w:ascii="Arial" w:hAnsi="Arial"/>
          <w:spacing w:val="-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información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sobre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registro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</w:t>
      </w:r>
      <w:r w:rsidRPr="00C14977">
        <w:rPr>
          <w:rFonts w:ascii="Arial" w:hAnsi="Arial"/>
          <w:sz w:val="24"/>
          <w:lang w:val="es-MX"/>
        </w:rPr>
        <w:t>veedor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padrón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número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 xml:space="preserve">registro de los proveedores a los partidos políticos a la luz del hecho de </w:t>
      </w:r>
      <w:r w:rsidRPr="00C14977">
        <w:rPr>
          <w:rFonts w:ascii="Arial" w:hAnsi="Arial"/>
          <w:spacing w:val="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 Registro Nacional de Proveedores es una herramienta ágil, de uso</w:t>
      </w:r>
      <w:r w:rsidRPr="00C14977">
        <w:rPr>
          <w:rFonts w:ascii="Arial" w:hAnsi="Arial"/>
          <w:spacing w:val="1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sencillo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cuyos registros, incluyendo si el proveedor está inscrito efec</w:t>
      </w:r>
      <w:r w:rsidRPr="00C14977">
        <w:rPr>
          <w:rFonts w:ascii="Arial" w:hAnsi="Arial"/>
          <w:sz w:val="24"/>
          <w:lang w:val="es-MX"/>
        </w:rPr>
        <w:t>tivamente,</w:t>
      </w:r>
      <w:r w:rsidRPr="00C14977">
        <w:rPr>
          <w:rFonts w:ascii="Arial" w:hAnsi="Arial"/>
          <w:spacing w:val="6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así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 el número de su registro, se encuentran disponibles</w:t>
      </w:r>
      <w:r w:rsidRPr="00C14977">
        <w:rPr>
          <w:rFonts w:ascii="Arial" w:hAnsi="Arial"/>
          <w:spacing w:val="5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permanentemente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 el portal de internet (</w:t>
      </w:r>
      <w:hyperlink r:id="rId10">
        <w:r w:rsidRPr="00C14977">
          <w:rPr>
            <w:rFonts w:ascii="Arial" w:hAnsi="Arial"/>
            <w:color w:val="0000FF"/>
            <w:sz w:val="24"/>
            <w:u w:val="single" w:color="000000"/>
            <w:lang w:val="es-MX"/>
          </w:rPr>
          <w:t>www.ine.mx/rnp</w:t>
        </w:r>
        <w:r w:rsidRPr="00C14977">
          <w:rPr>
            <w:rFonts w:ascii="Arial" w:hAnsi="Arial"/>
            <w:sz w:val="24"/>
            <w:lang w:val="es-MX"/>
          </w:rPr>
          <w:t>)</w:t>
        </w:r>
      </w:hyperlink>
      <w:r w:rsidRPr="00C14977">
        <w:rPr>
          <w:rFonts w:ascii="Arial" w:hAnsi="Arial"/>
          <w:sz w:val="24"/>
          <w:lang w:val="es-MX"/>
        </w:rPr>
        <w:t xml:space="preserve"> para su consulta pública, por lo</w:t>
      </w:r>
      <w:r w:rsidRPr="00C14977">
        <w:rPr>
          <w:rFonts w:ascii="Arial" w:hAnsi="Arial"/>
          <w:spacing w:val="6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 se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considera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atendida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función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autoridad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mediante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publicidad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permanente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información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torno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Registro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Proveedores.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Además,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contenido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correo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electrónico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según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párrafo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2,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2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278 se estableció previo a que la autoridad electoral tuviera certeza de que</w:t>
      </w:r>
      <w:r w:rsidRPr="00C14977">
        <w:rPr>
          <w:rFonts w:ascii="Arial" w:hAnsi="Arial"/>
          <w:spacing w:val="-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Registro Nacional de Proveedores fuese una herramienta disponible</w:t>
      </w:r>
      <w:r w:rsidRPr="00C14977">
        <w:rPr>
          <w:rFonts w:ascii="Arial" w:hAnsi="Arial"/>
          <w:spacing w:val="1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internet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permanentemente,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efecto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ha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constituido,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siendo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 esta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disposición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tenía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propósito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inicial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que,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caso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no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fuese fácilmente obtenible, el partido tuviera conocimiento de si celebró un contrato</w:t>
      </w:r>
    </w:p>
    <w:p w:rsidR="00A06A68" w:rsidRPr="00C14977" w:rsidRDefault="00A06A68">
      <w:pPr>
        <w:spacing w:line="249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9"/>
        <w:rPr>
          <w:rFonts w:ascii="Arial" w:eastAsia="Arial" w:hAnsi="Arial" w:cs="Arial"/>
          <w:sz w:val="29"/>
          <w:szCs w:val="29"/>
          <w:lang w:val="es-MX"/>
        </w:rPr>
      </w:pPr>
    </w:p>
    <w:p w:rsidR="00A06A68" w:rsidRPr="00C14977" w:rsidRDefault="00C14977">
      <w:pPr>
        <w:pStyle w:val="Textoindependiente"/>
        <w:spacing w:before="69" w:line="249" w:lineRule="auto"/>
        <w:ind w:right="116" w:firstLine="0"/>
        <w:jc w:val="both"/>
        <w:rPr>
          <w:lang w:val="es-MX"/>
        </w:rPr>
      </w:pPr>
      <w:proofErr w:type="gramStart"/>
      <w:r w:rsidRPr="00C14977">
        <w:rPr>
          <w:lang w:val="es-MX"/>
        </w:rPr>
        <w:t>con</w:t>
      </w:r>
      <w:proofErr w:type="gramEnd"/>
      <w:r w:rsidRPr="00C14977">
        <w:rPr>
          <w:lang w:val="es-MX"/>
        </w:rPr>
        <w:t xml:space="preserve"> un proveedor efectivamente inscrito al Registro  Nacional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Proveedores. Aunado a lo anterior, la obligación de realizar</w:t>
      </w:r>
      <w:r w:rsidRPr="00C14977">
        <w:rPr>
          <w:spacing w:val="56"/>
          <w:lang w:val="es-MX"/>
        </w:rPr>
        <w:t xml:space="preserve"> </w:t>
      </w:r>
      <w:r w:rsidRPr="00C14977">
        <w:rPr>
          <w:lang w:val="es-MX"/>
        </w:rPr>
        <w:t>contratos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exclusivamente con proveedores que estén efectivamente inscritos en</w:t>
      </w:r>
      <w:r w:rsidRPr="00C14977">
        <w:rPr>
          <w:spacing w:val="36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Registro Nacional de Proveedores por montos iguales o superiores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al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equivalente a mil quinientos días de salario m</w:t>
      </w:r>
      <w:r w:rsidRPr="00C14977">
        <w:rPr>
          <w:lang w:val="es-MX"/>
        </w:rPr>
        <w:t>ínimo y, por</w:t>
      </w:r>
      <w:r w:rsidRPr="00C14977">
        <w:rPr>
          <w:spacing w:val="54"/>
          <w:lang w:val="es-MX"/>
        </w:rPr>
        <w:t xml:space="preserve"> </w:t>
      </w:r>
      <w:r w:rsidRPr="00C14977">
        <w:rPr>
          <w:lang w:val="es-MX"/>
        </w:rPr>
        <w:t>consiguiente, verificar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número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este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registro,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corresponde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al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partido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político,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lo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cual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abona a que se considere cumplida la función de la autoridad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proporcionarle al sujeto obligado la información sobre el registro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de proveedores, man</w:t>
      </w:r>
      <w:r w:rsidRPr="00C14977">
        <w:rPr>
          <w:lang w:val="es-MX"/>
        </w:rPr>
        <w:t>teniéndola disponible en el portal de</w:t>
      </w:r>
      <w:r w:rsidRPr="00C14977">
        <w:rPr>
          <w:spacing w:val="-18"/>
          <w:lang w:val="es-MX"/>
        </w:rPr>
        <w:t xml:space="preserve"> </w:t>
      </w:r>
      <w:r w:rsidRPr="00C14977">
        <w:rPr>
          <w:lang w:val="es-MX"/>
        </w:rPr>
        <w:t>internet.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el correo electrónico referido en el numeral 2 del artículo 278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Reglamento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tiene,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además,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función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acuse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recibo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avisos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contratación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incluidos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61,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 inciso f), fracción II y III de la Ley General de Partidos Políticos, por lo que</w:t>
      </w:r>
      <w:r w:rsidRPr="00C14977">
        <w:rPr>
          <w:rFonts w:ascii="Arial" w:hAnsi="Arial"/>
          <w:spacing w:val="6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 Unidad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Técnica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deberá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emitir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este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correo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electrónico,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 xml:space="preserve">obstante no deba contener la información respecto de la inscripción </w:t>
      </w:r>
      <w:r w:rsidRPr="00C14977">
        <w:rPr>
          <w:rFonts w:ascii="Arial" w:hAnsi="Arial"/>
          <w:spacing w:val="6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efectiva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 xml:space="preserve">y el </w:t>
      </w:r>
      <w:r w:rsidRPr="00C14977">
        <w:rPr>
          <w:rFonts w:ascii="Arial" w:hAnsi="Arial"/>
          <w:sz w:val="24"/>
          <w:lang w:val="es-MX"/>
        </w:rPr>
        <w:t>número de registro del proveedor en el Registro Nacional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Proveedores.</w:t>
      </w:r>
    </w:p>
    <w:p w:rsidR="00A06A68" w:rsidRPr="00C14977" w:rsidRDefault="00A06A68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el artículo 62 en su numeral 1 del mismo ordenamiento legal,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establece que el Consejo General comprobará el contenido de los avisos</w:t>
      </w:r>
      <w:r w:rsidRPr="00C14977">
        <w:rPr>
          <w:rFonts w:ascii="Arial" w:hAnsi="Arial"/>
          <w:spacing w:val="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contratación a que se refieren el considerando</w:t>
      </w:r>
      <w:r w:rsidRPr="00C14977">
        <w:rPr>
          <w:rFonts w:ascii="Arial" w:hAnsi="Arial"/>
          <w:spacing w:val="-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anterior.</w:t>
      </w:r>
    </w:p>
    <w:p w:rsidR="00A06A68" w:rsidRPr="00C14977" w:rsidRDefault="00A06A68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7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mencionado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considerando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anterior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4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2,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señala los requisitos de los contratos que se acompañen al aviso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 contratación.</w:t>
      </w:r>
    </w:p>
    <w:p w:rsidR="00A06A68" w:rsidRPr="00C14977" w:rsidRDefault="00A06A68">
      <w:pPr>
        <w:spacing w:before="1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49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de conformidad con el artículo 207, numerales 3 y 4 del Reglamento</w:t>
      </w:r>
      <w:r w:rsidRPr="00C14977">
        <w:rPr>
          <w:rFonts w:ascii="Arial" w:hAnsi="Arial"/>
          <w:spacing w:val="3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contratos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celebren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campañas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precampañas,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deberán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informados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por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parte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Comisión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través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Unidad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Técnica al Consejo General, en un plazo máximo de 3 días posteriores a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 recepción,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comprobar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contenido</w:t>
      </w:r>
      <w:r w:rsidRPr="00C14977">
        <w:rPr>
          <w:rFonts w:ascii="Arial" w:hAnsi="Arial"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avisos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contratación,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procedimientos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para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tal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efecto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emita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General. Asimismo, cualquier modificación a dichos contratos deberá</w:t>
      </w:r>
      <w:r w:rsidRPr="00C14977">
        <w:rPr>
          <w:rFonts w:ascii="Arial" w:hAnsi="Arial"/>
          <w:spacing w:val="1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notificada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plazos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establecidos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61,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inciso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f), fracciones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III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1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Partidos,</w:t>
      </w:r>
      <w:r w:rsidRPr="00C14977">
        <w:rPr>
          <w:rFonts w:ascii="Arial" w:hAnsi="Arial"/>
          <w:spacing w:val="1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al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Consejo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1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Comisión,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 las motivaciones respectivas, remitiendo copia de la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modificación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respectiva.</w:t>
      </w:r>
    </w:p>
    <w:p w:rsidR="00A06A68" w:rsidRPr="00C14977" w:rsidRDefault="00A06A68">
      <w:pPr>
        <w:spacing w:line="249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7"/>
        <w:rPr>
          <w:rFonts w:ascii="Arial" w:eastAsia="Arial" w:hAnsi="Arial" w:cs="Arial"/>
          <w:sz w:val="21"/>
          <w:szCs w:val="21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61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261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2,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3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Reglamento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Fiscalización,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señala</w:t>
      </w:r>
      <w:r w:rsidRPr="00C14977">
        <w:rPr>
          <w:rFonts w:ascii="Arial" w:hAnsi="Arial"/>
          <w:spacing w:val="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 información que deberán contener los informes trimestrales de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celeb</w:t>
      </w:r>
      <w:r w:rsidRPr="00C14977">
        <w:rPr>
          <w:rFonts w:ascii="Arial" w:hAnsi="Arial"/>
          <w:sz w:val="24"/>
          <w:lang w:val="es-MX"/>
        </w:rPr>
        <w:t>rados entre otros: nombre o razón social del proveedor o prestador</w:t>
      </w:r>
      <w:r w:rsidRPr="00C14977">
        <w:rPr>
          <w:rFonts w:ascii="Arial" w:hAnsi="Arial"/>
          <w:spacing w:val="5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servicio; RFC; domicilio; valor de las operaciones reportadas; descripción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 bien o servicio; monto; fecha de</w:t>
      </w:r>
      <w:r w:rsidRPr="00C14977">
        <w:rPr>
          <w:rFonts w:ascii="Arial" w:hAnsi="Arial"/>
          <w:spacing w:val="-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pago.</w:t>
      </w:r>
    </w:p>
    <w:p w:rsidR="00A06A68" w:rsidRPr="00C14977" w:rsidRDefault="00A06A68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 de conformidad con el artículo 261 numeral 3, del Reglamento</w:t>
      </w:r>
      <w:r w:rsidRPr="00C14977">
        <w:rPr>
          <w:rFonts w:ascii="Arial" w:hAnsi="Arial"/>
          <w:spacing w:val="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Fiscalización, los gastos que superen los mil quinientos días de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salario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mínimo deberán formalizarse mediante</w:t>
      </w:r>
      <w:r w:rsidRPr="00C14977">
        <w:rPr>
          <w:rFonts w:ascii="Arial" w:hAnsi="Arial"/>
          <w:spacing w:val="-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contrato.</w:t>
      </w:r>
    </w:p>
    <w:p w:rsidR="00A06A68" w:rsidRPr="00C14977" w:rsidRDefault="00A06A68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no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obstante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</w:t>
      </w:r>
      <w:r w:rsidRPr="00C14977">
        <w:rPr>
          <w:rFonts w:ascii="Arial" w:hAnsi="Arial"/>
          <w:spacing w:val="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manifestado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considerando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anterior,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existen</w:t>
      </w:r>
      <w:r w:rsidRPr="00C14977">
        <w:rPr>
          <w:rFonts w:ascii="Arial" w:hAnsi="Arial"/>
          <w:spacing w:val="2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casos</w:t>
      </w:r>
      <w:r w:rsidRPr="00C14977">
        <w:rPr>
          <w:rFonts w:ascii="Arial" w:hAnsi="Arial"/>
          <w:sz w:val="24"/>
          <w:lang w:val="es-MX"/>
        </w:rPr>
        <w:t xml:space="preserve"> específicos en los cuales invariablemente deberán formalizarse mediante</w:t>
      </w:r>
      <w:r w:rsidRPr="00C14977">
        <w:rPr>
          <w:rFonts w:ascii="Arial" w:hAnsi="Arial"/>
          <w:spacing w:val="3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 contrato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correspondiente,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entre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5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cuales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podemos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citar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Servicios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espectaculares y propaganda exhibida en salas de</w:t>
      </w:r>
      <w:r w:rsidRPr="00C14977">
        <w:rPr>
          <w:rFonts w:ascii="Arial" w:hAnsi="Arial"/>
          <w:spacing w:val="-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cine</w:t>
      </w:r>
    </w:p>
    <w:p w:rsidR="00A06A68" w:rsidRPr="00C14977" w:rsidRDefault="00A06A68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61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5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261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5,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candidatos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5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precandidatos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realicen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contrataciones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nombre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cuenta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</w:t>
      </w:r>
      <w:r w:rsidRPr="00C14977">
        <w:rPr>
          <w:rFonts w:ascii="Arial" w:hAnsi="Arial"/>
          <w:spacing w:val="2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 coalición, deberán contar con autorización expresa del representante</w:t>
      </w:r>
      <w:r w:rsidRPr="00C14977">
        <w:rPr>
          <w:rFonts w:ascii="Arial" w:hAnsi="Arial"/>
          <w:spacing w:val="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finanzas del CEN o del CEE, de lo contrario asumirán de manera solidaria</w:t>
      </w:r>
      <w:r w:rsidRPr="00C14977">
        <w:rPr>
          <w:rFonts w:ascii="Arial" w:hAnsi="Arial"/>
          <w:spacing w:val="40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z w:val="24"/>
          <w:lang w:val="es-MX"/>
        </w:rPr>
        <w:t xml:space="preserve"> subsidiaria la responsabilidad de los actos</w:t>
      </w:r>
      <w:r w:rsidRPr="00C14977">
        <w:rPr>
          <w:rFonts w:ascii="Arial" w:hAnsi="Arial"/>
          <w:spacing w:val="-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contratados.</w:t>
      </w:r>
    </w:p>
    <w:p w:rsidR="00A06A68" w:rsidRPr="00C14977" w:rsidRDefault="00A06A68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70"/>
        </w:tabs>
        <w:spacing w:line="261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61,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inciso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f),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fracción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II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General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 Partidos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Políticos,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señala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que,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fuera</w:t>
      </w:r>
      <w:r w:rsidRPr="00C14977">
        <w:rPr>
          <w:rFonts w:ascii="Arial" w:hAnsi="Arial"/>
          <w:spacing w:val="4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procesos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electorales,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partidos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 deberán entregar, de manera trimestral y respecto del</w:t>
      </w:r>
      <w:r w:rsidRPr="00C14977">
        <w:rPr>
          <w:rFonts w:ascii="Arial" w:hAnsi="Arial"/>
          <w:spacing w:val="5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período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inmediato anterior, los avisos de contratación. En este sentido, el artículo</w:t>
      </w:r>
      <w:r w:rsidRPr="00C14977">
        <w:rPr>
          <w:rFonts w:ascii="Arial" w:hAnsi="Arial"/>
          <w:spacing w:val="-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261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Reglamento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Fiscalización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Nacional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señala</w:t>
      </w:r>
      <w:r w:rsidRPr="00C14977">
        <w:rPr>
          <w:rFonts w:ascii="Arial" w:hAnsi="Arial"/>
          <w:spacing w:val="3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fechas más tardías en las q</w:t>
      </w:r>
      <w:r w:rsidRPr="00C14977">
        <w:rPr>
          <w:rFonts w:ascii="Arial" w:hAnsi="Arial"/>
          <w:sz w:val="24"/>
          <w:lang w:val="es-MX"/>
        </w:rPr>
        <w:t>ue deberán presentar los informes referidos,</w:t>
      </w:r>
      <w:r w:rsidRPr="00C14977">
        <w:rPr>
          <w:rFonts w:ascii="Arial" w:hAnsi="Arial"/>
          <w:spacing w:val="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así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como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información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deberá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remitir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5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autoridad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fiscalizadora para dar cumplimiento a la obligación que le impone el</w:t>
      </w:r>
      <w:r w:rsidRPr="00C14977">
        <w:rPr>
          <w:rFonts w:ascii="Arial" w:hAnsi="Arial"/>
          <w:spacing w:val="2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61, numeral 1, inciso f), fracción II de la Ley Gener</w:t>
      </w:r>
      <w:r w:rsidRPr="00C14977">
        <w:rPr>
          <w:rFonts w:ascii="Arial" w:hAnsi="Arial"/>
          <w:sz w:val="24"/>
          <w:lang w:val="es-MX"/>
        </w:rPr>
        <w:t>al de Partidos</w:t>
      </w:r>
      <w:r w:rsidRPr="00C14977">
        <w:rPr>
          <w:rFonts w:ascii="Arial" w:hAnsi="Arial"/>
          <w:spacing w:val="-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</w:t>
      </w:r>
    </w:p>
    <w:p w:rsidR="00A06A68" w:rsidRPr="00C14977" w:rsidRDefault="00A06A68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2"/>
        </w:numPr>
        <w:tabs>
          <w:tab w:val="left" w:pos="669"/>
        </w:tabs>
        <w:spacing w:line="261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establecido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artículo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431,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1,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Ley General de Instituciones y Procedimientos Electorales, aspirantes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 candidatos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independientes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también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</w:t>
      </w:r>
      <w:r w:rsidRPr="00C14977">
        <w:rPr>
          <w:rFonts w:ascii="Arial" w:hAnsi="Arial"/>
          <w:spacing w:val="5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encuentran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obligados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reportar</w:t>
      </w:r>
      <w:r w:rsidRPr="00C14977">
        <w:rPr>
          <w:rFonts w:ascii="Arial" w:hAnsi="Arial"/>
          <w:spacing w:val="5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</w:t>
      </w:r>
      <w:r w:rsidRPr="00C14977">
        <w:rPr>
          <w:rFonts w:ascii="Arial" w:hAnsi="Arial"/>
          <w:sz w:val="24"/>
          <w:lang w:val="es-MX"/>
        </w:rPr>
        <w:t xml:space="preserve"> origen y monto de sus ingresos y egresos, así como su empleo y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aplicación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campañas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electorales;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conformidad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numerales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1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  <w:r w:rsidRPr="00C14977">
        <w:rPr>
          <w:rFonts w:ascii="Arial" w:hAnsi="Arial"/>
          <w:spacing w:val="2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3</w:t>
      </w:r>
    </w:p>
    <w:p w:rsidR="00A06A68" w:rsidRPr="00C14977" w:rsidRDefault="00A06A68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C14977">
      <w:pPr>
        <w:pStyle w:val="Textoindependiente"/>
        <w:spacing w:before="193" w:line="261" w:lineRule="auto"/>
        <w:ind w:right="118" w:firstLine="0"/>
        <w:jc w:val="both"/>
        <w:rPr>
          <w:lang w:val="es-MX"/>
        </w:rPr>
      </w:pPr>
      <w:r w:rsidRPr="00C14977">
        <w:rPr>
          <w:lang w:val="es-MX"/>
        </w:rPr>
        <w:t>del referido artículo 431; y el inciso n), numeral 1, del artículo 394 también</w:t>
      </w:r>
      <w:r w:rsidRPr="00C14977">
        <w:rPr>
          <w:spacing w:val="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la Ley General de Instituciones y Procedimientos Electorales, los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candidatos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independientes habrán de atender lo relativo a la materia de fiscalización,</w:t>
      </w:r>
      <w:r w:rsidRPr="00C14977">
        <w:rPr>
          <w:spacing w:val="55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mismos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términos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lo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hagan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34"/>
          <w:lang w:val="es-MX"/>
        </w:rPr>
        <w:t xml:space="preserve"> </w:t>
      </w:r>
      <w:r w:rsidRPr="00C14977">
        <w:rPr>
          <w:lang w:val="es-MX"/>
        </w:rPr>
        <w:t>partidos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políticos,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tanto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autoridad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como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candid</w:t>
      </w:r>
      <w:r w:rsidRPr="00C14977">
        <w:rPr>
          <w:lang w:val="es-MX"/>
        </w:rPr>
        <w:t>atos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independientes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deberán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atender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las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reglas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para la fiscalización establecidas en la Ley General de Partidos Políticos;</w:t>
      </w:r>
      <w:r w:rsidRPr="00C14977">
        <w:rPr>
          <w:spacing w:val="-25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conformidad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con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lo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establecido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artículo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446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relación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con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19"/>
          <w:lang w:val="es-MX"/>
        </w:rPr>
        <w:t xml:space="preserve"> </w:t>
      </w:r>
      <w:r w:rsidRPr="00C14977">
        <w:rPr>
          <w:lang w:val="es-MX"/>
        </w:rPr>
        <w:t>442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de la Ley General de Instituciones y Procedimientos Electorales, y</w:t>
      </w:r>
      <w:r w:rsidRPr="00C14977">
        <w:rPr>
          <w:spacing w:val="8"/>
          <w:lang w:val="es-MX"/>
        </w:rPr>
        <w:t xml:space="preserve"> </w:t>
      </w:r>
      <w:r w:rsidRPr="00C14977">
        <w:rPr>
          <w:lang w:val="es-MX"/>
        </w:rPr>
        <w:t>225, numeral 1, inciso m) del Reglamento de Fiscalización, aspirantes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y candidatos independientes deberán proporcionar en tiempo y forma</w:t>
      </w:r>
      <w:r w:rsidRPr="00C14977">
        <w:rPr>
          <w:spacing w:val="47"/>
          <w:lang w:val="es-MX"/>
        </w:rPr>
        <w:t xml:space="preserve"> </w:t>
      </w:r>
      <w:r w:rsidRPr="00C14977">
        <w:rPr>
          <w:lang w:val="es-MX"/>
        </w:rPr>
        <w:t>la información que les sea solicitada por los órgano</w:t>
      </w:r>
      <w:r w:rsidRPr="00C14977">
        <w:rPr>
          <w:lang w:val="es-MX"/>
        </w:rPr>
        <w:t>s del Instituto; que al</w:t>
      </w:r>
      <w:r w:rsidRPr="00C14977">
        <w:rPr>
          <w:spacing w:val="54"/>
          <w:lang w:val="es-MX"/>
        </w:rPr>
        <w:t xml:space="preserve"> </w:t>
      </w:r>
      <w:r w:rsidRPr="00C14977">
        <w:rPr>
          <w:lang w:val="es-MX"/>
        </w:rPr>
        <w:t>incluir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 xml:space="preserve">como sujetos obligados a los candidatos independientes, tanto a ellos </w:t>
      </w:r>
      <w:r w:rsidRPr="00C14977">
        <w:rPr>
          <w:spacing w:val="1"/>
          <w:lang w:val="es-MX"/>
        </w:rPr>
        <w:t xml:space="preserve"> </w:t>
      </w:r>
      <w:r w:rsidRPr="00C14977">
        <w:rPr>
          <w:lang w:val="es-MX"/>
        </w:rPr>
        <w:t>como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sus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proveedores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se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les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ampara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fiscalización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electoral,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modo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tal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se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cumpla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con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lo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establecido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fracción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XXI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artículo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7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16"/>
          <w:lang w:val="es-MX"/>
        </w:rPr>
        <w:t xml:space="preserve"> </w:t>
      </w:r>
      <w:r w:rsidRPr="00C14977">
        <w:rPr>
          <w:lang w:val="es-MX"/>
        </w:rPr>
        <w:t>Ley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General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Materia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Delitos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Electorales,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considera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como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delitos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materia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electoral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provisión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bienes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servicios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las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campañas electorales por parte de proveedores que no formen parte del</w:t>
      </w:r>
      <w:r w:rsidRPr="00C14977">
        <w:rPr>
          <w:spacing w:val="10"/>
          <w:lang w:val="es-MX"/>
        </w:rPr>
        <w:t xml:space="preserve"> </w:t>
      </w:r>
      <w:r w:rsidRPr="00C14977">
        <w:rPr>
          <w:lang w:val="es-MX"/>
        </w:rPr>
        <w:t>padrón nacional, padrón a  que alude el consideran</w:t>
      </w:r>
      <w:r w:rsidRPr="00C14977">
        <w:rPr>
          <w:lang w:val="es-MX"/>
        </w:rPr>
        <w:t>do</w:t>
      </w:r>
      <w:r w:rsidRPr="00C14977">
        <w:rPr>
          <w:spacing w:val="-32"/>
          <w:lang w:val="es-MX"/>
        </w:rPr>
        <w:t xml:space="preserve"> </w:t>
      </w:r>
      <w:r w:rsidRPr="00C14977">
        <w:rPr>
          <w:lang w:val="es-MX"/>
        </w:rPr>
        <w:t>15.</w:t>
      </w:r>
    </w:p>
    <w:p w:rsidR="00A06A68" w:rsidRPr="00C14977" w:rsidRDefault="00A06A68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C14977">
        <w:rPr>
          <w:lang w:val="es-MX"/>
        </w:rPr>
        <w:t>En virtud de lo anterior y con fundamento en lo previsto en los artículos 41,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Bases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I,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segundo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párrafo;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II,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penúltimo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párrafo;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V,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apartados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A,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párrafos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primero</w:t>
      </w:r>
      <w:r w:rsidRPr="00C14977">
        <w:rPr>
          <w:spacing w:val="48"/>
          <w:lang w:val="es-MX"/>
        </w:rPr>
        <w:t xml:space="preserve"> </w:t>
      </w:r>
      <w:r w:rsidRPr="00C14977">
        <w:rPr>
          <w:lang w:val="es-MX"/>
        </w:rPr>
        <w:t>y segundo y B, penúltimo párrafo de la Constitución Política de los Estados</w:t>
      </w:r>
      <w:r w:rsidRPr="00C14977">
        <w:rPr>
          <w:spacing w:val="33"/>
          <w:lang w:val="es-MX"/>
        </w:rPr>
        <w:t xml:space="preserve"> </w:t>
      </w:r>
      <w:r w:rsidRPr="00C14977">
        <w:rPr>
          <w:lang w:val="es-MX"/>
        </w:rPr>
        <w:t>Unidos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Mexicanos; 35; 44, numeral 1, inciso jj); 191, numeral 1, inciso h); y 199,</w:t>
      </w:r>
      <w:r w:rsidRPr="00C14977">
        <w:rPr>
          <w:spacing w:val="36"/>
          <w:lang w:val="es-MX"/>
        </w:rPr>
        <w:t xml:space="preserve"> </w:t>
      </w:r>
      <w:r w:rsidRPr="00C14977">
        <w:rPr>
          <w:lang w:val="es-MX"/>
        </w:rPr>
        <w:t>numeral 1,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incisos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h),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Ley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General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Instituciones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Procedimientos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Electorales;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y 61,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numeral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1,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inciso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f),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fracción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III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Ley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General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Partidos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Políticos.</w:t>
      </w:r>
    </w:p>
    <w:p w:rsidR="00A06A68" w:rsidRPr="00C14977" w:rsidRDefault="00A06A68">
      <w:pPr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A06A68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:rsidR="00A06A68" w:rsidRPr="00C14977" w:rsidRDefault="00C14977">
      <w:pPr>
        <w:pStyle w:val="Ttulo1"/>
        <w:ind w:left="3147" w:right="3163"/>
        <w:jc w:val="center"/>
        <w:rPr>
          <w:b w:val="0"/>
          <w:bCs w:val="0"/>
          <w:lang w:val="es-MX"/>
        </w:rPr>
      </w:pPr>
      <w:r w:rsidRPr="00C14977">
        <w:rPr>
          <w:lang w:val="es-MX"/>
        </w:rPr>
        <w:t>A C U E R D O</w:t>
      </w: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A06A68" w:rsidRPr="00C14977" w:rsidRDefault="00C14977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PRIMERO.- </w:t>
      </w:r>
      <w:r w:rsidRPr="00C14977">
        <w:rPr>
          <w:lang w:val="es-MX"/>
        </w:rPr>
        <w:t>Se aprueba el Acuerdo por el Consejo General del Instituto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Nacional Electoral,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por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se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establece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procedimiento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para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40"/>
          <w:lang w:val="es-MX"/>
        </w:rPr>
        <w:t xml:space="preserve"> </w:t>
      </w:r>
      <w:r w:rsidRPr="00C14977">
        <w:rPr>
          <w:lang w:val="es-MX"/>
        </w:rPr>
        <w:t>presentación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avisos de contratación previos a la entrega de los bienes o la prestación</w:t>
      </w:r>
      <w:r w:rsidRPr="00C14977">
        <w:rPr>
          <w:spacing w:val="-16"/>
          <w:lang w:val="es-MX"/>
        </w:rPr>
        <w:t xml:space="preserve"> </w:t>
      </w:r>
      <w:r w:rsidRPr="00C14977">
        <w:rPr>
          <w:lang w:val="es-MX"/>
        </w:rPr>
        <w:t>de servi</w:t>
      </w:r>
      <w:r w:rsidRPr="00C14977">
        <w:rPr>
          <w:lang w:val="es-MX"/>
        </w:rPr>
        <w:t>cios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conformidad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con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artículo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61,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numeral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1,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inciso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f),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fracciones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II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III de la Ley General de Partidos Políticos, correspondientes a los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contratos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celebrados fuera de los procesos electorales y durante las precampañas</w:t>
      </w:r>
      <w:r w:rsidRPr="00C14977">
        <w:rPr>
          <w:spacing w:val="14"/>
          <w:lang w:val="es-MX"/>
        </w:rPr>
        <w:t xml:space="preserve"> </w:t>
      </w:r>
      <w:r w:rsidRPr="00C14977">
        <w:rPr>
          <w:lang w:val="es-MX"/>
        </w:rPr>
        <w:t>y campañas.</w:t>
      </w:r>
    </w:p>
    <w:p w:rsidR="00A06A68" w:rsidRPr="00C14977" w:rsidRDefault="00A06A68">
      <w:pPr>
        <w:spacing w:line="261" w:lineRule="auto"/>
        <w:jc w:val="both"/>
        <w:rPr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10"/>
        <w:rPr>
          <w:rFonts w:ascii="Arial" w:eastAsia="Arial" w:hAnsi="Arial" w:cs="Arial"/>
          <w:sz w:val="16"/>
          <w:szCs w:val="16"/>
          <w:lang w:val="es-MX"/>
        </w:rPr>
      </w:pPr>
    </w:p>
    <w:p w:rsidR="00A06A68" w:rsidRPr="00C14977" w:rsidRDefault="00C14977">
      <w:pPr>
        <w:pStyle w:val="Ttulo1"/>
        <w:spacing w:before="69" w:line="261" w:lineRule="auto"/>
        <w:ind w:left="101" w:right="117"/>
        <w:jc w:val="both"/>
        <w:rPr>
          <w:b w:val="0"/>
          <w:bCs w:val="0"/>
          <w:lang w:val="es-MX"/>
        </w:rPr>
      </w:pPr>
      <w:r w:rsidRPr="00C14977">
        <w:rPr>
          <w:lang w:val="es-MX"/>
        </w:rPr>
        <w:t>PROCEDIMIENTO PARA EL ENVÍO DE LOS AVISOS DE CONTRATACIÓN,</w:t>
      </w:r>
      <w:r w:rsidRPr="00C14977">
        <w:rPr>
          <w:spacing w:val="61"/>
          <w:lang w:val="es-MX"/>
        </w:rPr>
        <w:t xml:space="preserve"> </w:t>
      </w:r>
      <w:r w:rsidRPr="00C14977">
        <w:rPr>
          <w:lang w:val="es-MX"/>
        </w:rPr>
        <w:t>A QUE SE REFIERE EL ARTÍCULO 61, NUMERAL 1, INCISO F), FRACCIONES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II Y III DE LA LEY GENERAL DE PARTIDOS</w:t>
      </w:r>
      <w:r w:rsidRPr="00C14977">
        <w:rPr>
          <w:spacing w:val="-30"/>
          <w:lang w:val="es-MX"/>
        </w:rPr>
        <w:t xml:space="preserve"> </w:t>
      </w:r>
      <w:r w:rsidRPr="00C14977">
        <w:rPr>
          <w:lang w:val="es-MX"/>
        </w:rPr>
        <w:t>POLÍTICOS.</w:t>
      </w:r>
    </w:p>
    <w:p w:rsidR="00A06A68" w:rsidRPr="00C14977" w:rsidRDefault="00A06A68">
      <w:pPr>
        <w:spacing w:before="1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A06A68" w:rsidRPr="00C14977" w:rsidRDefault="00C14977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Artículo 1. </w:t>
      </w:r>
      <w:r w:rsidRPr="00C14977">
        <w:rPr>
          <w:lang w:val="es-MX"/>
        </w:rPr>
        <w:t>El presente Acuerdo tiene por objeto establecer el procedimien</w:t>
      </w:r>
      <w:r w:rsidRPr="00C14977">
        <w:rPr>
          <w:lang w:val="es-MX"/>
        </w:rPr>
        <w:t>to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para el envío del aviso de los contratos que celebren los sujetos obligados fuera de</w:t>
      </w:r>
      <w:r w:rsidRPr="00C14977">
        <w:rPr>
          <w:spacing w:val="37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procesos electorales y durante las precampañas y campañas, previo a la</w:t>
      </w:r>
      <w:r w:rsidRPr="00C14977">
        <w:rPr>
          <w:spacing w:val="28"/>
          <w:lang w:val="es-MX"/>
        </w:rPr>
        <w:t xml:space="preserve"> </w:t>
      </w:r>
      <w:r w:rsidRPr="00C14977">
        <w:rPr>
          <w:lang w:val="es-MX"/>
        </w:rPr>
        <w:t>entrega de bienes o a la prestación de</w:t>
      </w:r>
      <w:r w:rsidRPr="00C14977">
        <w:rPr>
          <w:spacing w:val="-27"/>
          <w:lang w:val="es-MX"/>
        </w:rPr>
        <w:t xml:space="preserve"> </w:t>
      </w:r>
      <w:r w:rsidRPr="00C14977">
        <w:rPr>
          <w:lang w:val="es-MX"/>
        </w:rPr>
        <w:t>servicios.</w:t>
      </w:r>
    </w:p>
    <w:p w:rsidR="00A06A68" w:rsidRPr="00C14977" w:rsidRDefault="00A06A68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:rsidR="00A06A68" w:rsidRPr="00C14977" w:rsidRDefault="00C14977">
      <w:pPr>
        <w:pStyle w:val="Textoindependiente"/>
        <w:ind w:left="101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Artículo 2. </w:t>
      </w:r>
      <w:r w:rsidRPr="00C14977">
        <w:rPr>
          <w:lang w:val="es-MX"/>
        </w:rPr>
        <w:t>Para efectos de este documento se entenderá</w:t>
      </w:r>
      <w:r w:rsidRPr="00C14977">
        <w:rPr>
          <w:spacing w:val="-36"/>
          <w:lang w:val="es-MX"/>
        </w:rPr>
        <w:t xml:space="preserve"> </w:t>
      </w:r>
      <w:r w:rsidRPr="00C14977">
        <w:rPr>
          <w:lang w:val="es-MX"/>
        </w:rPr>
        <w:t>por:</w:t>
      </w:r>
    </w:p>
    <w:p w:rsidR="00A06A68" w:rsidRPr="00C14977" w:rsidRDefault="00A06A68">
      <w:pPr>
        <w:spacing w:before="5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Textoindependiente"/>
        <w:ind w:left="101" w:firstLine="0"/>
        <w:jc w:val="both"/>
        <w:rPr>
          <w:lang w:val="es-MX"/>
        </w:rPr>
      </w:pPr>
      <w:r w:rsidRPr="00C14977">
        <w:rPr>
          <w:b/>
          <w:lang w:val="es-MX"/>
        </w:rPr>
        <w:t>Comisión:</w:t>
      </w:r>
      <w:r w:rsidRPr="00C14977">
        <w:rPr>
          <w:b/>
          <w:spacing w:val="-6"/>
          <w:lang w:val="es-MX"/>
        </w:rPr>
        <w:t xml:space="preserve"> </w:t>
      </w:r>
      <w:r w:rsidRPr="00C14977">
        <w:rPr>
          <w:lang w:val="es-MX"/>
        </w:rPr>
        <w:t>Comisión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Fiscalización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Consejo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General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-7"/>
          <w:lang w:val="es-MX"/>
        </w:rPr>
        <w:t xml:space="preserve"> </w:t>
      </w:r>
      <w:r w:rsidRPr="00C14977">
        <w:rPr>
          <w:lang w:val="es-MX"/>
        </w:rPr>
        <w:t>Instituto</w:t>
      </w:r>
    </w:p>
    <w:p w:rsidR="00A06A68" w:rsidRPr="00C14977" w:rsidRDefault="00C14977">
      <w:pPr>
        <w:spacing w:before="14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/>
          <w:b/>
          <w:sz w:val="24"/>
          <w:lang w:val="es-MX"/>
        </w:rPr>
        <w:t xml:space="preserve">Consejo General: </w:t>
      </w:r>
      <w:r w:rsidRPr="00C14977">
        <w:rPr>
          <w:rFonts w:ascii="Arial"/>
          <w:sz w:val="24"/>
          <w:lang w:val="es-MX"/>
        </w:rPr>
        <w:t>Consejo General del</w:t>
      </w:r>
      <w:r w:rsidRPr="00C14977">
        <w:rPr>
          <w:rFonts w:ascii="Arial"/>
          <w:spacing w:val="-36"/>
          <w:sz w:val="24"/>
          <w:lang w:val="es-MX"/>
        </w:rPr>
        <w:t xml:space="preserve"> </w:t>
      </w:r>
      <w:r w:rsidRPr="00C14977">
        <w:rPr>
          <w:rFonts w:ascii="Arial"/>
          <w:sz w:val="24"/>
          <w:lang w:val="es-MX"/>
        </w:rPr>
        <w:t>Instituto</w:t>
      </w:r>
    </w:p>
    <w:p w:rsidR="00A06A68" w:rsidRPr="00C14977" w:rsidRDefault="00C14977">
      <w:pPr>
        <w:pStyle w:val="Textoindependiente"/>
        <w:spacing w:before="13" w:line="252" w:lineRule="auto"/>
        <w:ind w:left="101" w:right="118" w:firstLine="0"/>
        <w:jc w:val="both"/>
        <w:rPr>
          <w:lang w:val="es-MX"/>
        </w:rPr>
      </w:pPr>
      <w:r w:rsidRPr="00C14977">
        <w:rPr>
          <w:b/>
          <w:lang w:val="es-MX"/>
        </w:rPr>
        <w:t>Contrato:</w:t>
      </w:r>
      <w:r w:rsidRPr="00C14977">
        <w:rPr>
          <w:b/>
          <w:spacing w:val="37"/>
          <w:lang w:val="es-MX"/>
        </w:rPr>
        <w:t xml:space="preserve"> </w:t>
      </w:r>
      <w:r w:rsidRPr="00C14977">
        <w:rPr>
          <w:lang w:val="es-MX"/>
        </w:rPr>
        <w:t>Acuerdo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voluntades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mediante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cual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las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partes</w:t>
      </w:r>
      <w:r w:rsidRPr="00C14977">
        <w:rPr>
          <w:spacing w:val="38"/>
          <w:lang w:val="es-MX"/>
        </w:rPr>
        <w:t xml:space="preserve"> </w:t>
      </w:r>
      <w:r w:rsidRPr="00C14977">
        <w:rPr>
          <w:lang w:val="es-MX"/>
        </w:rPr>
        <w:t>se</w:t>
      </w:r>
      <w:r w:rsidRPr="00C14977">
        <w:rPr>
          <w:spacing w:val="38"/>
          <w:lang w:val="es-MX"/>
        </w:rPr>
        <w:t xml:space="preserve"> </w:t>
      </w:r>
      <w:proofErr w:type="gramStart"/>
      <w:r w:rsidRPr="00C14977">
        <w:rPr>
          <w:lang w:val="es-MX"/>
        </w:rPr>
        <w:t>comprometen</w:t>
      </w:r>
      <w:proofErr w:type="gramEnd"/>
      <w:r w:rsidRPr="00C14977">
        <w:rPr>
          <w:lang w:val="es-MX"/>
        </w:rPr>
        <w:t>,</w:t>
      </w:r>
      <w:r w:rsidRPr="00C14977">
        <w:rPr>
          <w:lang w:val="es-MX"/>
        </w:rPr>
        <w:t xml:space="preserve"> una a dar o hacer algo a favor de otra, a cambio de una contraprestación, a</w:t>
      </w:r>
      <w:r w:rsidRPr="00C14977">
        <w:rPr>
          <w:spacing w:val="59"/>
          <w:lang w:val="es-MX"/>
        </w:rPr>
        <w:t xml:space="preserve"> </w:t>
      </w:r>
      <w:r w:rsidRPr="00C14977">
        <w:rPr>
          <w:lang w:val="es-MX"/>
        </w:rPr>
        <w:t>través del cual se crean derechos y</w:t>
      </w:r>
      <w:r w:rsidRPr="00C14977">
        <w:rPr>
          <w:spacing w:val="-30"/>
          <w:lang w:val="es-MX"/>
        </w:rPr>
        <w:t xml:space="preserve"> </w:t>
      </w:r>
      <w:r w:rsidRPr="00C14977">
        <w:rPr>
          <w:lang w:val="es-MX"/>
        </w:rPr>
        <w:t>obligaciones.</w:t>
      </w:r>
    </w:p>
    <w:p w:rsidR="00A06A68" w:rsidRPr="00C14977" w:rsidRDefault="00C14977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/>
          <w:b/>
          <w:sz w:val="24"/>
          <w:lang w:val="es-MX"/>
        </w:rPr>
        <w:t>Instituto</w:t>
      </w:r>
      <w:r w:rsidRPr="00C14977">
        <w:rPr>
          <w:rFonts w:ascii="Arial"/>
          <w:sz w:val="24"/>
          <w:lang w:val="es-MX"/>
        </w:rPr>
        <w:t>: Instituto Nacional</w:t>
      </w:r>
      <w:r w:rsidRPr="00C14977">
        <w:rPr>
          <w:rFonts w:ascii="Arial"/>
          <w:spacing w:val="-28"/>
          <w:sz w:val="24"/>
          <w:lang w:val="es-MX"/>
        </w:rPr>
        <w:t xml:space="preserve"> </w:t>
      </w:r>
      <w:r w:rsidRPr="00C14977">
        <w:rPr>
          <w:rFonts w:ascii="Arial"/>
          <w:sz w:val="24"/>
          <w:lang w:val="es-MX"/>
        </w:rPr>
        <w:t>Electoral</w:t>
      </w:r>
    </w:p>
    <w:p w:rsidR="00A06A68" w:rsidRPr="00C14977" w:rsidRDefault="00C14977">
      <w:pPr>
        <w:spacing w:before="14" w:line="252" w:lineRule="auto"/>
        <w:ind w:left="101" w:right="3056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b/>
          <w:sz w:val="24"/>
          <w:lang w:val="es-MX"/>
        </w:rPr>
        <w:t xml:space="preserve">Ley de Partidos: </w:t>
      </w:r>
      <w:r w:rsidRPr="00C14977">
        <w:rPr>
          <w:rFonts w:ascii="Arial" w:hAnsi="Arial"/>
          <w:sz w:val="24"/>
          <w:lang w:val="es-MX"/>
        </w:rPr>
        <w:t>Ley General de Partidos</w:t>
      </w:r>
      <w:r w:rsidRPr="00C14977">
        <w:rPr>
          <w:rFonts w:ascii="Arial" w:hAnsi="Arial"/>
          <w:spacing w:val="-2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Políticos.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b/>
          <w:sz w:val="24"/>
          <w:lang w:val="es-MX"/>
        </w:rPr>
        <w:t>Portal de Internet</w:t>
      </w:r>
      <w:r w:rsidRPr="00C14977">
        <w:rPr>
          <w:rFonts w:ascii="Arial" w:hAnsi="Arial"/>
          <w:sz w:val="24"/>
          <w:lang w:val="es-MX"/>
        </w:rPr>
        <w:t>: Página electrónic</w:t>
      </w:r>
      <w:r w:rsidRPr="00C14977">
        <w:rPr>
          <w:rFonts w:ascii="Arial" w:hAnsi="Arial"/>
          <w:sz w:val="24"/>
          <w:lang w:val="es-MX"/>
        </w:rPr>
        <w:t>a del</w:t>
      </w:r>
      <w:r w:rsidRPr="00C14977">
        <w:rPr>
          <w:rFonts w:ascii="Arial" w:hAnsi="Arial"/>
          <w:spacing w:val="-2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Instituto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b/>
          <w:sz w:val="24"/>
          <w:lang w:val="es-MX"/>
        </w:rPr>
        <w:t xml:space="preserve">RFC: </w:t>
      </w:r>
      <w:r w:rsidRPr="00C14977">
        <w:rPr>
          <w:rFonts w:ascii="Arial" w:hAnsi="Arial"/>
          <w:sz w:val="24"/>
          <w:lang w:val="es-MX"/>
        </w:rPr>
        <w:t>Registro Federal de</w:t>
      </w:r>
      <w:r w:rsidRPr="00C14977">
        <w:rPr>
          <w:rFonts w:ascii="Arial" w:hAnsi="Arial"/>
          <w:spacing w:val="-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Contribuyentes</w:t>
      </w:r>
    </w:p>
    <w:p w:rsidR="00A06A68" w:rsidRPr="00C14977" w:rsidRDefault="00C14977">
      <w:pPr>
        <w:pStyle w:val="Textoindependiente"/>
        <w:spacing w:before="1" w:line="252" w:lineRule="auto"/>
        <w:ind w:left="101" w:right="118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Sujetos obligados: </w:t>
      </w:r>
      <w:r w:rsidRPr="00C14977">
        <w:rPr>
          <w:lang w:val="es-MX"/>
        </w:rPr>
        <w:t>Partidos Políticos, Coaliciones, Precandidatos, Candidatos</w:t>
      </w:r>
      <w:r w:rsidRPr="00C14977">
        <w:rPr>
          <w:spacing w:val="5"/>
          <w:lang w:val="es-MX"/>
        </w:rPr>
        <w:t xml:space="preserve"> </w:t>
      </w:r>
      <w:r w:rsidRPr="00C14977">
        <w:rPr>
          <w:lang w:val="es-MX"/>
        </w:rPr>
        <w:t>y Candidatos</w:t>
      </w:r>
      <w:r w:rsidRPr="00C14977">
        <w:rPr>
          <w:spacing w:val="-23"/>
          <w:lang w:val="es-MX"/>
        </w:rPr>
        <w:t xml:space="preserve"> </w:t>
      </w:r>
      <w:r w:rsidRPr="00C14977">
        <w:rPr>
          <w:lang w:val="es-MX"/>
        </w:rPr>
        <w:t>Independientes.</w:t>
      </w:r>
    </w:p>
    <w:p w:rsidR="00A06A68" w:rsidRPr="00C14977" w:rsidRDefault="00C14977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b/>
          <w:sz w:val="24"/>
          <w:lang w:val="es-MX"/>
        </w:rPr>
        <w:t xml:space="preserve">Salario Mínimo: </w:t>
      </w:r>
      <w:r w:rsidRPr="00C14977">
        <w:rPr>
          <w:rFonts w:ascii="Arial" w:hAnsi="Arial"/>
          <w:sz w:val="24"/>
          <w:lang w:val="es-MX"/>
        </w:rPr>
        <w:t>Salario Mínimo diario vigente en el Distrito</w:t>
      </w:r>
      <w:r w:rsidRPr="00C14977">
        <w:rPr>
          <w:rFonts w:ascii="Arial" w:hAnsi="Arial"/>
          <w:spacing w:val="-3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Federal</w:t>
      </w:r>
    </w:p>
    <w:p w:rsidR="00A06A68" w:rsidRPr="00C14977" w:rsidRDefault="00C14977">
      <w:pPr>
        <w:pStyle w:val="Textoindependiente"/>
        <w:spacing w:before="14" w:line="252" w:lineRule="auto"/>
        <w:ind w:left="101" w:right="120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Unidad Técnica: </w:t>
      </w:r>
      <w:r w:rsidRPr="00C14977">
        <w:rPr>
          <w:lang w:val="es-MX"/>
        </w:rPr>
        <w:t>Unidad Técnica de Fiscalización de la Comisión de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Fiscalización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del Consejo General del</w:t>
      </w:r>
      <w:r w:rsidRPr="00C14977">
        <w:rPr>
          <w:spacing w:val="-23"/>
          <w:lang w:val="es-MX"/>
        </w:rPr>
        <w:t xml:space="preserve"> </w:t>
      </w:r>
      <w:r w:rsidRPr="00C14977">
        <w:rPr>
          <w:lang w:val="es-MX"/>
        </w:rPr>
        <w:t>Instituto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118" w:firstLine="0"/>
        <w:jc w:val="both"/>
        <w:rPr>
          <w:lang w:val="es-MX"/>
        </w:rPr>
      </w:pPr>
      <w:r w:rsidRPr="00C14977">
        <w:rPr>
          <w:b/>
          <w:lang w:val="es-MX"/>
        </w:rPr>
        <w:t>Artículo</w:t>
      </w:r>
      <w:r w:rsidRPr="00C14977">
        <w:rPr>
          <w:b/>
          <w:spacing w:val="22"/>
          <w:lang w:val="es-MX"/>
        </w:rPr>
        <w:t xml:space="preserve"> </w:t>
      </w:r>
      <w:r w:rsidRPr="00C14977">
        <w:rPr>
          <w:b/>
          <w:lang w:val="es-MX"/>
        </w:rPr>
        <w:t>3.</w:t>
      </w:r>
      <w:r w:rsidRPr="00C14977">
        <w:rPr>
          <w:b/>
          <w:spacing w:val="22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sujetos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obligados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deberán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presentar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su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aviso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contratación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en un</w:t>
      </w:r>
      <w:r w:rsidRPr="00C14977">
        <w:rPr>
          <w:spacing w:val="58"/>
          <w:lang w:val="es-MX"/>
        </w:rPr>
        <w:t xml:space="preserve"> </w:t>
      </w:r>
      <w:r w:rsidRPr="00C14977">
        <w:rPr>
          <w:lang w:val="es-MX"/>
        </w:rPr>
        <w:t>plazo</w:t>
      </w:r>
      <w:r w:rsidRPr="00C14977">
        <w:rPr>
          <w:spacing w:val="58"/>
          <w:lang w:val="es-MX"/>
        </w:rPr>
        <w:t xml:space="preserve"> </w:t>
      </w:r>
      <w:r w:rsidRPr="00C14977">
        <w:rPr>
          <w:lang w:val="es-MX"/>
        </w:rPr>
        <w:t>máximo</w:t>
      </w:r>
      <w:r w:rsidRPr="00C14977">
        <w:rPr>
          <w:spacing w:val="58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58"/>
          <w:lang w:val="es-MX"/>
        </w:rPr>
        <w:t xml:space="preserve"> </w:t>
      </w:r>
      <w:r w:rsidRPr="00C14977">
        <w:rPr>
          <w:lang w:val="es-MX"/>
        </w:rPr>
        <w:t>tres</w:t>
      </w:r>
      <w:r w:rsidRPr="00C14977">
        <w:rPr>
          <w:spacing w:val="58"/>
          <w:lang w:val="es-MX"/>
        </w:rPr>
        <w:t xml:space="preserve"> </w:t>
      </w:r>
      <w:r w:rsidRPr="00C14977">
        <w:rPr>
          <w:lang w:val="es-MX"/>
        </w:rPr>
        <w:t>días</w:t>
      </w:r>
      <w:r w:rsidRPr="00C14977">
        <w:rPr>
          <w:spacing w:val="58"/>
          <w:lang w:val="es-MX"/>
        </w:rPr>
        <w:t xml:space="preserve"> </w:t>
      </w:r>
      <w:r w:rsidRPr="00C14977">
        <w:rPr>
          <w:lang w:val="es-MX"/>
        </w:rPr>
        <w:t>posteriores</w:t>
      </w:r>
      <w:r w:rsidRPr="00C14977">
        <w:rPr>
          <w:spacing w:val="57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57"/>
          <w:lang w:val="es-MX"/>
        </w:rPr>
        <w:t xml:space="preserve"> </w:t>
      </w:r>
      <w:r w:rsidRPr="00C14977">
        <w:rPr>
          <w:lang w:val="es-MX"/>
        </w:rPr>
        <w:t>su</w:t>
      </w:r>
      <w:r w:rsidRPr="00C14977">
        <w:rPr>
          <w:spacing w:val="57"/>
          <w:lang w:val="es-MX"/>
        </w:rPr>
        <w:t xml:space="preserve"> </w:t>
      </w:r>
      <w:r w:rsidRPr="00C14977">
        <w:rPr>
          <w:lang w:val="es-MX"/>
        </w:rPr>
        <w:t>suscripción,</w:t>
      </w:r>
      <w:r w:rsidRPr="00C14977">
        <w:rPr>
          <w:spacing w:val="59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57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57"/>
          <w:lang w:val="es-MX"/>
        </w:rPr>
        <w:t xml:space="preserve"> </w:t>
      </w:r>
      <w:r w:rsidRPr="00C14977">
        <w:rPr>
          <w:lang w:val="es-MX"/>
        </w:rPr>
        <w:t>siguientes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supuestos:</w:t>
      </w:r>
    </w:p>
    <w:p w:rsidR="00A06A68" w:rsidRPr="00C14977" w:rsidRDefault="00A06A68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2"/>
          <w:numId w:val="2"/>
        </w:numPr>
        <w:tabs>
          <w:tab w:val="left" w:pos="822"/>
        </w:tabs>
        <w:spacing w:line="252" w:lineRule="auto"/>
        <w:ind w:right="1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 todos los casos cuando el valor de la operación contratada sea</w:t>
      </w:r>
      <w:r w:rsidRPr="00C14977">
        <w:rPr>
          <w:rFonts w:ascii="Arial" w:hAnsi="Arial"/>
          <w:spacing w:val="6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superior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al equivalente a mil quinientos días de salario</w:t>
      </w:r>
      <w:r w:rsidRPr="00C14977">
        <w:rPr>
          <w:rFonts w:ascii="Arial" w:hAnsi="Arial"/>
          <w:spacing w:val="-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mínimo</w:t>
      </w:r>
    </w:p>
    <w:p w:rsidR="00A06A68" w:rsidRPr="00C14977" w:rsidRDefault="00A06A68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2"/>
          <w:numId w:val="2"/>
        </w:numPr>
        <w:tabs>
          <w:tab w:val="left" w:pos="822"/>
        </w:tabs>
        <w:spacing w:line="252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Independientemente del monto, cuando se efectúen los siguientes</w:t>
      </w:r>
      <w:r w:rsidRPr="00C14977">
        <w:rPr>
          <w:rFonts w:ascii="Arial" w:hAnsi="Arial"/>
          <w:spacing w:val="4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gastos: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propaganda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exhibida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salas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cine,</w:t>
      </w:r>
      <w:r w:rsidRPr="00C14977">
        <w:rPr>
          <w:rFonts w:ascii="Arial" w:hAnsi="Arial"/>
          <w:spacing w:val="4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pro</w:t>
      </w:r>
      <w:r w:rsidRPr="00C14977">
        <w:rPr>
          <w:rFonts w:ascii="Arial" w:hAnsi="Arial"/>
          <w:sz w:val="24"/>
          <w:lang w:val="es-MX"/>
        </w:rPr>
        <w:t>paganda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exhibida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</w:t>
      </w:r>
      <w:r w:rsidRPr="00C14977">
        <w:rPr>
          <w:rFonts w:ascii="Arial" w:hAnsi="Arial"/>
          <w:spacing w:val="4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internet,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prestación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servicios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personales,</w:t>
      </w:r>
      <w:r w:rsidRPr="00C14977">
        <w:rPr>
          <w:rFonts w:ascii="Arial" w:hAnsi="Arial"/>
          <w:spacing w:val="4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4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honorarios</w:t>
      </w:r>
      <w:r w:rsidRPr="00C14977">
        <w:rPr>
          <w:rFonts w:ascii="Arial" w:hAnsi="Arial"/>
          <w:spacing w:val="4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asimilados</w:t>
      </w:r>
      <w:r w:rsidRPr="00C14977">
        <w:rPr>
          <w:rFonts w:ascii="Arial" w:hAnsi="Arial"/>
          <w:spacing w:val="4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</w:t>
      </w:r>
      <w:r w:rsidRPr="00C14977">
        <w:rPr>
          <w:rFonts w:ascii="Arial" w:hAnsi="Arial"/>
          <w:spacing w:val="4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salarios,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materiales y suministros o propaganda institucional y política,</w:t>
      </w:r>
      <w:r w:rsidRPr="00C14977">
        <w:rPr>
          <w:rFonts w:ascii="Arial" w:hAnsi="Arial"/>
          <w:spacing w:val="3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servicios</w:t>
      </w:r>
    </w:p>
    <w:p w:rsidR="00A06A68" w:rsidRPr="00C14977" w:rsidRDefault="00A06A68">
      <w:pPr>
        <w:spacing w:line="252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C14977">
      <w:pPr>
        <w:pStyle w:val="Textoindependiente"/>
        <w:spacing w:before="184" w:line="252" w:lineRule="auto"/>
        <w:ind w:left="821" w:right="118" w:firstLine="0"/>
        <w:jc w:val="both"/>
        <w:rPr>
          <w:lang w:val="es-MX"/>
        </w:rPr>
      </w:pPr>
      <w:proofErr w:type="gramStart"/>
      <w:r w:rsidRPr="00C14977">
        <w:rPr>
          <w:lang w:val="es-MX"/>
        </w:rPr>
        <w:t>generales</w:t>
      </w:r>
      <w:proofErr w:type="gramEnd"/>
      <w:r w:rsidRPr="00C14977">
        <w:rPr>
          <w:lang w:val="es-MX"/>
        </w:rPr>
        <w:t>, propaganda en diarios, revistas y otros medios</w:t>
      </w:r>
      <w:r w:rsidRPr="00C14977">
        <w:rPr>
          <w:spacing w:val="64"/>
          <w:lang w:val="es-MX"/>
        </w:rPr>
        <w:t xml:space="preserve"> </w:t>
      </w:r>
      <w:r w:rsidRPr="00C14977">
        <w:rPr>
          <w:lang w:val="es-MX"/>
        </w:rPr>
        <w:t>impresos,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producción de spots de radio y televisión, propaganda en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bardas, propaganda en anuncios espectaculares en la vía</w:t>
      </w:r>
      <w:r w:rsidRPr="00C14977">
        <w:rPr>
          <w:spacing w:val="-38"/>
          <w:lang w:val="es-MX"/>
        </w:rPr>
        <w:t xml:space="preserve"> </w:t>
      </w:r>
      <w:r w:rsidRPr="00C14977">
        <w:rPr>
          <w:lang w:val="es-MX"/>
        </w:rPr>
        <w:t>pública.</w:t>
      </w:r>
    </w:p>
    <w:p w:rsidR="00A06A68" w:rsidRPr="00C14977" w:rsidRDefault="00A06A68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2"/>
          <w:numId w:val="2"/>
        </w:numPr>
        <w:tabs>
          <w:tab w:val="left" w:pos="822"/>
        </w:tabs>
        <w:spacing w:line="252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Sin perjuicio de lo señalado en los incisos anteriores, los sujetos</w:t>
      </w:r>
      <w:r w:rsidRPr="00C14977">
        <w:rPr>
          <w:rFonts w:ascii="Arial" w:hAnsi="Arial"/>
          <w:spacing w:val="2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obligados podrán</w:t>
      </w:r>
      <w:r w:rsidRPr="00C14977">
        <w:rPr>
          <w:rFonts w:ascii="Arial" w:hAnsi="Arial"/>
          <w:spacing w:val="6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presentar</w:t>
      </w:r>
      <w:r w:rsidRPr="00C14977">
        <w:rPr>
          <w:rFonts w:ascii="Arial" w:hAnsi="Arial"/>
          <w:spacing w:val="6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los</w:t>
      </w:r>
      <w:r w:rsidRPr="00C14977">
        <w:rPr>
          <w:rFonts w:ascii="Arial" w:hAnsi="Arial"/>
          <w:spacing w:val="6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avisos</w:t>
      </w:r>
      <w:r w:rsidRPr="00C14977">
        <w:rPr>
          <w:rFonts w:ascii="Arial" w:hAnsi="Arial"/>
          <w:spacing w:val="6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</w:t>
      </w:r>
      <w:r w:rsidRPr="00C14977">
        <w:rPr>
          <w:rFonts w:ascii="Arial" w:hAnsi="Arial"/>
          <w:spacing w:val="6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contratación</w:t>
      </w:r>
      <w:r w:rsidRPr="00C14977">
        <w:rPr>
          <w:rFonts w:ascii="Arial" w:hAnsi="Arial"/>
          <w:spacing w:val="6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que</w:t>
      </w:r>
      <w:r w:rsidRPr="00C14977">
        <w:rPr>
          <w:rFonts w:ascii="Arial" w:hAnsi="Arial"/>
          <w:spacing w:val="34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celebren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independientemente del monto y del bien o servicio</w:t>
      </w:r>
      <w:r w:rsidRPr="00C14977">
        <w:rPr>
          <w:rFonts w:ascii="Arial" w:hAnsi="Arial"/>
          <w:spacing w:val="-7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contratado.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119" w:firstLine="0"/>
        <w:jc w:val="both"/>
        <w:rPr>
          <w:lang w:val="es-MX"/>
        </w:rPr>
      </w:pPr>
      <w:r w:rsidRPr="00C14977">
        <w:rPr>
          <w:lang w:val="es-MX"/>
        </w:rPr>
        <w:t>El plazo a que se refiere el primer párrafo del presente artículo será aplicable</w:t>
      </w:r>
      <w:r w:rsidRPr="00C14977">
        <w:rPr>
          <w:spacing w:val="34"/>
          <w:lang w:val="es-MX"/>
        </w:rPr>
        <w:t xml:space="preserve"> </w:t>
      </w:r>
      <w:r w:rsidRPr="00C14977">
        <w:rPr>
          <w:lang w:val="es-MX"/>
        </w:rPr>
        <w:t>para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los contratos celebrados durante los procesos electorales de precampaña</w:t>
      </w:r>
      <w:r w:rsidRPr="00C14977">
        <w:rPr>
          <w:spacing w:val="10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lang w:val="es-MX"/>
        </w:rPr>
        <w:t xml:space="preserve"> campaña, incluyendo los relativos a gastos</w:t>
      </w:r>
      <w:r w:rsidRPr="00C14977">
        <w:rPr>
          <w:spacing w:val="-42"/>
          <w:lang w:val="es-MX"/>
        </w:rPr>
        <w:t xml:space="preserve"> </w:t>
      </w:r>
      <w:r w:rsidRPr="00C14977">
        <w:rPr>
          <w:lang w:val="es-MX"/>
        </w:rPr>
        <w:t>ordinarios.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120" w:firstLine="0"/>
        <w:jc w:val="both"/>
        <w:rPr>
          <w:lang w:val="es-MX"/>
        </w:rPr>
      </w:pPr>
      <w:r w:rsidRPr="00C14977">
        <w:rPr>
          <w:b/>
          <w:lang w:val="es-MX"/>
        </w:rPr>
        <w:t>Artículo</w:t>
      </w:r>
      <w:r w:rsidRPr="00C14977">
        <w:rPr>
          <w:b/>
          <w:spacing w:val="17"/>
          <w:lang w:val="es-MX"/>
        </w:rPr>
        <w:t xml:space="preserve"> </w:t>
      </w:r>
      <w:r w:rsidRPr="00C14977">
        <w:rPr>
          <w:b/>
          <w:lang w:val="es-MX"/>
        </w:rPr>
        <w:t>4.</w:t>
      </w:r>
      <w:r w:rsidRPr="00C14977">
        <w:rPr>
          <w:b/>
          <w:spacing w:val="17"/>
          <w:lang w:val="es-MX"/>
        </w:rPr>
        <w:t xml:space="preserve"> </w:t>
      </w:r>
      <w:r w:rsidRPr="00C14977">
        <w:rPr>
          <w:lang w:val="es-MX"/>
        </w:rPr>
        <w:t>Para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registro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envío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avisos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contratación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celebrados,</w:t>
      </w:r>
      <w:r w:rsidRPr="00C14977">
        <w:rPr>
          <w:spacing w:val="17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sujetos obligados: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1"/>
        </w:numPr>
        <w:tabs>
          <w:tab w:val="left" w:pos="461"/>
        </w:tabs>
        <w:spacing w:line="252" w:lineRule="auto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 xml:space="preserve">Deberán enviar al correo electrónico </w:t>
      </w:r>
      <w:hyperlink r:id="rId11">
        <w:r w:rsidRPr="00C14977">
          <w:rPr>
            <w:rFonts w:ascii="Arial" w:hAnsi="Arial"/>
            <w:color w:val="0000FF"/>
            <w:sz w:val="24"/>
            <w:u w:val="single" w:color="0000FF"/>
            <w:lang w:val="es-MX"/>
          </w:rPr>
          <w:t>avisos.con</w:t>
        </w:r>
        <w:r w:rsidRPr="00C14977">
          <w:rPr>
            <w:rFonts w:ascii="Arial" w:hAnsi="Arial"/>
            <w:color w:val="0000FF"/>
            <w:sz w:val="24"/>
            <w:u w:val="single" w:color="0000FF"/>
            <w:lang w:val="es-MX"/>
          </w:rPr>
          <w:t>trato@ine.mx,</w:t>
        </w:r>
      </w:hyperlink>
      <w:r w:rsidRPr="00C14977">
        <w:rPr>
          <w:rFonts w:ascii="Arial" w:hAnsi="Arial"/>
          <w:color w:val="0000FF"/>
          <w:sz w:val="24"/>
          <w:u w:val="single" w:color="0000FF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 aviso</w:t>
      </w:r>
      <w:r w:rsidRPr="00C14977">
        <w:rPr>
          <w:rFonts w:ascii="Arial" w:hAnsi="Arial"/>
          <w:spacing w:val="65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 contratación, adjuntando en formato pdf, el contrato completo junto con todos</w:t>
      </w:r>
      <w:r w:rsidRPr="00C14977">
        <w:rPr>
          <w:rFonts w:ascii="Arial" w:hAnsi="Arial"/>
          <w:spacing w:val="3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sus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anexos. Esta información podrá ser enviada en archivo</w:t>
      </w:r>
      <w:r w:rsidRPr="00C14977">
        <w:rPr>
          <w:rFonts w:ascii="Arial" w:hAnsi="Arial"/>
          <w:spacing w:val="-1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comprimido.</w:t>
      </w:r>
    </w:p>
    <w:p w:rsidR="00A06A68" w:rsidRPr="00C14977" w:rsidRDefault="00A06A68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1"/>
        </w:numPr>
        <w:tabs>
          <w:tab w:val="left" w:pos="392"/>
        </w:tabs>
        <w:spacing w:line="252" w:lineRule="auto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eastAsia="Arial" w:hAnsi="Arial" w:cs="Arial"/>
          <w:sz w:val="24"/>
          <w:szCs w:val="24"/>
          <w:lang w:val="es-MX"/>
        </w:rPr>
        <w:t>En la sección de “asunto” del correo electrónico, deberán incluir una cadena</w:t>
      </w:r>
      <w:r w:rsidRPr="00C1497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de</w:t>
      </w:r>
      <w:r w:rsidRPr="00C1497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datos</w:t>
      </w:r>
      <w:r w:rsidRPr="00C14977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con</w:t>
      </w:r>
      <w:r w:rsidRPr="00C14977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la</w:t>
      </w:r>
      <w:r w:rsidRPr="00C14977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siguiente</w:t>
      </w:r>
      <w:r w:rsidRPr="00C14977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estructura:</w:t>
      </w:r>
      <w:r w:rsidRPr="00C14977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Acrónimo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Partido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Proveedor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Monto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Fecha Inicio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Fecha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Fin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Ámbito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(Federal</w:t>
      </w:r>
      <w:r w:rsidRPr="00C14977">
        <w:rPr>
          <w:rFonts w:ascii="Arial" w:eastAsia="Arial" w:hAnsi="Arial" w:cs="Arial"/>
          <w:i/>
          <w:spacing w:val="29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Local)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Tipo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Campaña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(Diputado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Local</w:t>
      </w:r>
      <w:r w:rsidRPr="00C14977">
        <w:rPr>
          <w:rFonts w:ascii="Arial" w:eastAsia="Arial" w:hAnsi="Arial" w:cs="Arial"/>
          <w:i/>
          <w:spacing w:val="30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o Federal</w:t>
      </w:r>
      <w:r w:rsidRPr="00C14977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14977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Gobernador</w:t>
      </w:r>
      <w:r w:rsidRPr="00C14977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14977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Ayuntamiento</w:t>
      </w:r>
      <w:r w:rsidRPr="00C14977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14977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Centralizado)</w:t>
      </w:r>
      <w:r w:rsidRPr="00C14977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</w:t>
      </w:r>
      <w:r w:rsidRPr="00C14977">
        <w:rPr>
          <w:rFonts w:ascii="Arial" w:eastAsia="Arial" w:hAnsi="Arial" w:cs="Arial"/>
          <w:i/>
          <w:spacing w:val="57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Distrito</w:t>
      </w:r>
      <w:r w:rsidRPr="00C14977">
        <w:rPr>
          <w:rFonts w:ascii="Arial" w:eastAsia="Arial" w:hAnsi="Arial" w:cs="Arial"/>
          <w:i/>
          <w:spacing w:val="57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C14977">
        <w:rPr>
          <w:rFonts w:ascii="Arial" w:eastAsia="Arial" w:hAnsi="Arial" w:cs="Arial"/>
          <w:i/>
          <w:spacing w:val="57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Municipio</w:t>
      </w:r>
      <w:r w:rsidRPr="00C14977">
        <w:rPr>
          <w:rFonts w:ascii="Arial" w:eastAsia="Arial" w:hAnsi="Arial" w:cs="Arial"/>
          <w:i/>
          <w:spacing w:val="57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/ Número</w:t>
      </w:r>
      <w:r w:rsidRPr="00C14977">
        <w:rPr>
          <w:rFonts w:ascii="Arial" w:eastAsia="Arial" w:hAnsi="Arial" w:cs="Arial"/>
          <w:i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páginas</w:t>
      </w:r>
      <w:r w:rsidRPr="00C14977">
        <w:rPr>
          <w:rFonts w:ascii="Arial" w:eastAsia="Arial" w:hAnsi="Arial" w:cs="Arial"/>
          <w:i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i/>
          <w:sz w:val="24"/>
          <w:szCs w:val="24"/>
          <w:lang w:val="es-MX"/>
        </w:rPr>
        <w:t>enviadas</w:t>
      </w:r>
      <w:r w:rsidRPr="00C14977">
        <w:rPr>
          <w:rFonts w:ascii="Arial" w:eastAsia="Arial" w:hAnsi="Arial" w:cs="Arial"/>
          <w:sz w:val="24"/>
          <w:szCs w:val="24"/>
          <w:lang w:val="es-MX"/>
        </w:rPr>
        <w:t>.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Esta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información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servirá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como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acuse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de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recibo</w:t>
      </w:r>
      <w:r w:rsidRPr="00C14977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del</w:t>
      </w:r>
      <w:r w:rsidRPr="00C1497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14977">
        <w:rPr>
          <w:rFonts w:ascii="Arial" w:eastAsia="Arial" w:hAnsi="Arial" w:cs="Arial"/>
          <w:sz w:val="24"/>
          <w:szCs w:val="24"/>
          <w:lang w:val="es-MX"/>
        </w:rPr>
        <w:t>contrato enviado por el partido político.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0"/>
          <w:numId w:val="1"/>
        </w:numPr>
        <w:tabs>
          <w:tab w:val="left" w:pos="380"/>
        </w:tabs>
        <w:spacing w:line="252" w:lineRule="auto"/>
        <w:ind w:right="11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En la sección de "asunto" del correo electrónico, los candidatos</w:t>
      </w:r>
      <w:r w:rsidRPr="00C14977">
        <w:rPr>
          <w:rFonts w:ascii="Arial" w:hAnsi="Arial"/>
          <w:spacing w:val="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independientes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deberán incluir una cadena de datos con la siguiente estructura:</w:t>
      </w:r>
      <w:r w:rsidRPr="00C14977">
        <w:rPr>
          <w:rFonts w:ascii="Arial" w:hAnsi="Arial"/>
          <w:spacing w:val="65"/>
          <w:sz w:val="24"/>
          <w:lang w:val="es-MX"/>
        </w:rPr>
        <w:t xml:space="preserve"> </w:t>
      </w:r>
      <w:r w:rsidRPr="00C14977">
        <w:rPr>
          <w:rFonts w:ascii="Arial" w:hAnsi="Arial"/>
          <w:i/>
          <w:sz w:val="24"/>
          <w:lang w:val="es-MX"/>
        </w:rPr>
        <w:t>Nombre</w:t>
      </w:r>
      <w:r w:rsidRPr="00C14977">
        <w:rPr>
          <w:rFonts w:ascii="Arial" w:hAnsi="Arial"/>
          <w:i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i/>
          <w:sz w:val="24"/>
          <w:lang w:val="es-MX"/>
        </w:rPr>
        <w:t>C</w:t>
      </w:r>
      <w:r w:rsidRPr="00C14977">
        <w:rPr>
          <w:rFonts w:ascii="Arial" w:hAnsi="Arial"/>
          <w:i/>
          <w:sz w:val="24"/>
          <w:lang w:val="es-MX"/>
        </w:rPr>
        <w:t>andidato/ Proveedor / Monto / Fecha Inicio / Fecha Fin / Ámbito (Federal o</w:t>
      </w:r>
      <w:r w:rsidRPr="00C14977">
        <w:rPr>
          <w:rFonts w:ascii="Arial" w:hAnsi="Arial"/>
          <w:i/>
          <w:spacing w:val="-5"/>
          <w:sz w:val="24"/>
          <w:lang w:val="es-MX"/>
        </w:rPr>
        <w:t xml:space="preserve"> </w:t>
      </w:r>
      <w:r w:rsidRPr="00C14977">
        <w:rPr>
          <w:rFonts w:ascii="Arial" w:hAnsi="Arial"/>
          <w:i/>
          <w:sz w:val="24"/>
          <w:lang w:val="es-MX"/>
        </w:rPr>
        <w:t>Local)</w:t>
      </w:r>
    </w:p>
    <w:p w:rsidR="00A06A68" w:rsidRPr="00C14977" w:rsidRDefault="00C14977">
      <w:pPr>
        <w:spacing w:line="252" w:lineRule="auto"/>
        <w:ind w:left="101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i/>
          <w:sz w:val="24"/>
          <w:lang w:val="es-MX"/>
        </w:rPr>
        <w:t>/ Tipo Campaña (Diputado Local o Federal o Gobernador o Ayuntamiento</w:t>
      </w:r>
      <w:r w:rsidRPr="00C14977">
        <w:rPr>
          <w:rFonts w:ascii="Arial" w:hAnsi="Arial"/>
          <w:i/>
          <w:spacing w:val="43"/>
          <w:sz w:val="24"/>
          <w:lang w:val="es-MX"/>
        </w:rPr>
        <w:t xml:space="preserve"> </w:t>
      </w:r>
      <w:r w:rsidRPr="00C14977">
        <w:rPr>
          <w:rFonts w:ascii="Arial" w:hAnsi="Arial"/>
          <w:i/>
          <w:sz w:val="24"/>
          <w:lang w:val="es-MX"/>
        </w:rPr>
        <w:t>o Centralizado) / Distrito o Municipio / Número páginas enviadas</w:t>
      </w:r>
      <w:r w:rsidRPr="00C14977">
        <w:rPr>
          <w:rFonts w:ascii="Arial" w:hAnsi="Arial"/>
          <w:sz w:val="24"/>
          <w:lang w:val="es-MX"/>
        </w:rPr>
        <w:t>. Esta</w:t>
      </w:r>
      <w:r w:rsidRPr="00C14977">
        <w:rPr>
          <w:rFonts w:ascii="Arial" w:hAnsi="Arial"/>
          <w:spacing w:val="28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información</w:t>
      </w:r>
      <w:r w:rsidRPr="00C14977">
        <w:rPr>
          <w:rFonts w:ascii="Arial" w:hAnsi="Arial"/>
          <w:sz w:val="24"/>
          <w:lang w:val="es-MX"/>
        </w:rPr>
        <w:t xml:space="preserve"> servirá como acuse de recibo del contrato</w:t>
      </w:r>
      <w:r w:rsidRPr="00C14977">
        <w:rPr>
          <w:rFonts w:ascii="Arial" w:hAnsi="Arial"/>
          <w:spacing w:val="-36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enviado.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119" w:firstLine="0"/>
        <w:jc w:val="both"/>
        <w:rPr>
          <w:lang w:val="es-MX"/>
        </w:rPr>
      </w:pPr>
      <w:r w:rsidRPr="00C14977">
        <w:rPr>
          <w:b/>
          <w:lang w:val="es-MX"/>
        </w:rPr>
        <w:t>Artículo</w:t>
      </w:r>
      <w:r w:rsidRPr="00C14977">
        <w:rPr>
          <w:b/>
          <w:spacing w:val="21"/>
          <w:lang w:val="es-MX"/>
        </w:rPr>
        <w:t xml:space="preserve"> </w:t>
      </w:r>
      <w:r w:rsidRPr="00C14977">
        <w:rPr>
          <w:b/>
          <w:lang w:val="es-MX"/>
        </w:rPr>
        <w:t>5.</w:t>
      </w:r>
      <w:r w:rsidRPr="00C14977">
        <w:rPr>
          <w:b/>
          <w:spacing w:val="21"/>
          <w:lang w:val="es-MX"/>
        </w:rPr>
        <w:t xml:space="preserve"> </w:t>
      </w:r>
      <w:r w:rsidRPr="00C14977">
        <w:rPr>
          <w:lang w:val="es-MX"/>
        </w:rPr>
        <w:t>Recibido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aviso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contratación,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23"/>
          <w:lang w:val="es-MX"/>
        </w:rPr>
        <w:t xml:space="preserve"> </w:t>
      </w:r>
      <w:r w:rsidRPr="00C14977">
        <w:rPr>
          <w:lang w:val="es-MX"/>
        </w:rPr>
        <w:t>Instituto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enviará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respuesta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1"/>
          <w:lang w:val="es-MX"/>
        </w:rPr>
        <w:t xml:space="preserve"> </w:t>
      </w:r>
      <w:r w:rsidRPr="00C14977">
        <w:rPr>
          <w:lang w:val="es-MX"/>
        </w:rPr>
        <w:t>la recepción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un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plazo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máximo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cuarenta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ocho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horas,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misma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cuenta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lang w:val="es-MX"/>
        </w:rPr>
        <w:t xml:space="preserve"> correo electrónico de la que fue enviado el aviso de que se</w:t>
      </w:r>
      <w:r w:rsidRPr="00C14977">
        <w:rPr>
          <w:spacing w:val="-41"/>
          <w:lang w:val="es-MX"/>
        </w:rPr>
        <w:t xml:space="preserve"> </w:t>
      </w:r>
      <w:r w:rsidRPr="00C14977">
        <w:rPr>
          <w:lang w:val="es-MX"/>
        </w:rPr>
        <w:t>trate.</w:t>
      </w:r>
    </w:p>
    <w:p w:rsidR="00A06A68" w:rsidRPr="00C14977" w:rsidRDefault="00A06A68">
      <w:pPr>
        <w:spacing w:line="252" w:lineRule="auto"/>
        <w:jc w:val="both"/>
        <w:rPr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C14977">
      <w:pPr>
        <w:pStyle w:val="Textoindependiente"/>
        <w:spacing w:before="184" w:line="252" w:lineRule="auto"/>
        <w:ind w:left="101" w:right="99" w:firstLine="0"/>
        <w:jc w:val="both"/>
        <w:rPr>
          <w:lang w:val="es-MX"/>
        </w:rPr>
      </w:pPr>
      <w:r w:rsidRPr="00C14977">
        <w:rPr>
          <w:b/>
          <w:lang w:val="es-MX"/>
        </w:rPr>
        <w:t>Artículo</w:t>
      </w:r>
      <w:r w:rsidRPr="00C14977">
        <w:rPr>
          <w:b/>
          <w:spacing w:val="44"/>
          <w:lang w:val="es-MX"/>
        </w:rPr>
        <w:t xml:space="preserve"> </w:t>
      </w:r>
      <w:r w:rsidRPr="00C14977">
        <w:rPr>
          <w:b/>
          <w:lang w:val="es-MX"/>
        </w:rPr>
        <w:t>6.</w:t>
      </w:r>
      <w:r w:rsidRPr="00C14977">
        <w:rPr>
          <w:b/>
          <w:spacing w:val="44"/>
          <w:lang w:val="es-MX"/>
        </w:rPr>
        <w:t xml:space="preserve"> </w:t>
      </w:r>
      <w:r w:rsidRPr="00C14977">
        <w:rPr>
          <w:lang w:val="es-MX"/>
        </w:rPr>
        <w:t>Para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efectos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artículo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278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numeral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2,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Unidad</w:t>
      </w:r>
      <w:r w:rsidRPr="00C14977">
        <w:rPr>
          <w:spacing w:val="45"/>
          <w:lang w:val="es-MX"/>
        </w:rPr>
        <w:t xml:space="preserve"> </w:t>
      </w:r>
      <w:r w:rsidRPr="00C14977">
        <w:rPr>
          <w:lang w:val="es-MX"/>
        </w:rPr>
        <w:t>Técnica</w:t>
      </w:r>
      <w:r w:rsidRPr="00C14977">
        <w:rPr>
          <w:spacing w:val="45"/>
          <w:lang w:val="es-MX"/>
        </w:rPr>
        <w:t xml:space="preserve"> </w:t>
      </w:r>
      <w:r w:rsidRPr="00C14977">
        <w:rPr>
          <w:lang w:val="es-MX"/>
        </w:rPr>
        <w:t>dará</w:t>
      </w:r>
      <w:r w:rsidRPr="00C14977">
        <w:rPr>
          <w:spacing w:val="44"/>
          <w:lang w:val="es-MX"/>
        </w:rPr>
        <w:t xml:space="preserve"> </w:t>
      </w:r>
      <w:r w:rsidRPr="00C14977">
        <w:rPr>
          <w:lang w:val="es-MX"/>
        </w:rPr>
        <w:t>a conocer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al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sujeto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obligado,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situación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proveedor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así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como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su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número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Registro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Nacional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Proveedores,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través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listado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al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efecto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publique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el Instituto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su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Portal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Internet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estará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disponible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todos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días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año.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98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Artículo 7. </w:t>
      </w:r>
      <w:r w:rsidRPr="00C14977">
        <w:rPr>
          <w:lang w:val="es-MX"/>
        </w:rPr>
        <w:t>El Consejo General comprobará el contenido de los avisos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contratación por medio de la Comisión, la cual, utilizará, por conducto de la</w:t>
      </w:r>
      <w:r w:rsidRPr="00C14977">
        <w:rPr>
          <w:spacing w:val="-34"/>
          <w:lang w:val="es-MX"/>
        </w:rPr>
        <w:t xml:space="preserve"> </w:t>
      </w:r>
      <w:r w:rsidRPr="00C14977">
        <w:rPr>
          <w:lang w:val="es-MX"/>
        </w:rPr>
        <w:t>Unidad Técnica,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las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técnicas</w:t>
      </w:r>
      <w:r w:rsidRPr="00C14977">
        <w:rPr>
          <w:spacing w:val="45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auditoría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revisión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establecidas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45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Reglamento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de Fiscalización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para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comprobar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contenido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avisos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contratación.</w:t>
      </w:r>
    </w:p>
    <w:p w:rsidR="00A06A68" w:rsidRPr="00C14977" w:rsidRDefault="00A06A68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98" w:firstLine="0"/>
        <w:jc w:val="both"/>
        <w:rPr>
          <w:lang w:val="es-MX"/>
        </w:rPr>
      </w:pPr>
      <w:r w:rsidRPr="00C14977">
        <w:rPr>
          <w:b/>
          <w:lang w:val="es-MX"/>
        </w:rPr>
        <w:t>Artículo</w:t>
      </w:r>
      <w:r w:rsidRPr="00C14977">
        <w:rPr>
          <w:b/>
          <w:spacing w:val="53"/>
          <w:lang w:val="es-MX"/>
        </w:rPr>
        <w:t xml:space="preserve"> </w:t>
      </w:r>
      <w:r w:rsidRPr="00C14977">
        <w:rPr>
          <w:b/>
          <w:lang w:val="es-MX"/>
        </w:rPr>
        <w:t>8.</w:t>
      </w:r>
      <w:r w:rsidRPr="00C14977">
        <w:rPr>
          <w:b/>
          <w:spacing w:val="53"/>
          <w:lang w:val="es-MX"/>
        </w:rPr>
        <w:t xml:space="preserve"> </w:t>
      </w:r>
      <w:r w:rsidRPr="00C14977">
        <w:rPr>
          <w:lang w:val="es-MX"/>
        </w:rPr>
        <w:t>Cuando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existiera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modificación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54"/>
          <w:lang w:val="es-MX"/>
        </w:rPr>
        <w:t xml:space="preserve"> </w:t>
      </w:r>
      <w:r w:rsidRPr="00C14977">
        <w:rPr>
          <w:lang w:val="es-MX"/>
        </w:rPr>
        <w:t>contratos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53"/>
          <w:lang w:val="es-MX"/>
        </w:rPr>
        <w:t xml:space="preserve"> </w:t>
      </w:r>
      <w:r w:rsidRPr="00C14977">
        <w:rPr>
          <w:lang w:val="es-MX"/>
        </w:rPr>
        <w:t>se</w:t>
      </w:r>
      <w:r w:rsidRPr="00C14977">
        <w:rPr>
          <w:spacing w:val="54"/>
          <w:lang w:val="es-MX"/>
        </w:rPr>
        <w:t xml:space="preserve"> </w:t>
      </w:r>
      <w:r w:rsidRPr="00C14977">
        <w:rPr>
          <w:lang w:val="es-MX"/>
        </w:rPr>
        <w:t>haya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enviado con anterioridad aviso de contratación, el sujeto obligado mediante</w:t>
      </w:r>
      <w:r w:rsidRPr="00C14977">
        <w:rPr>
          <w:spacing w:val="14"/>
          <w:lang w:val="es-MX"/>
        </w:rPr>
        <w:t xml:space="preserve"> </w:t>
      </w:r>
      <w:r w:rsidRPr="00C14977">
        <w:rPr>
          <w:lang w:val="es-MX"/>
        </w:rPr>
        <w:t>correo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electrónico,</w:t>
      </w:r>
      <w:r w:rsidRPr="00C14977">
        <w:rPr>
          <w:spacing w:val="47"/>
          <w:lang w:val="es-MX"/>
        </w:rPr>
        <w:t xml:space="preserve"> </w:t>
      </w:r>
      <w:r w:rsidRPr="00C14977">
        <w:rPr>
          <w:lang w:val="es-MX"/>
        </w:rPr>
        <w:t>tal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como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lo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estipula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artículo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4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presentes</w:t>
      </w:r>
      <w:r w:rsidRPr="00C14977">
        <w:rPr>
          <w:spacing w:val="46"/>
          <w:lang w:val="es-MX"/>
        </w:rPr>
        <w:t xml:space="preserve"> </w:t>
      </w:r>
      <w:r w:rsidRPr="00C14977">
        <w:rPr>
          <w:lang w:val="es-MX"/>
        </w:rPr>
        <w:t>Lineamientos,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deberá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presentar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aviso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modific</w:t>
      </w:r>
      <w:r w:rsidRPr="00C14977">
        <w:rPr>
          <w:lang w:val="es-MX"/>
        </w:rPr>
        <w:t>ación,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señalando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fecha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presentación</w:t>
      </w:r>
      <w:r w:rsidRPr="00C14977">
        <w:rPr>
          <w:spacing w:val="29"/>
          <w:lang w:val="es-MX"/>
        </w:rPr>
        <w:t xml:space="preserve"> </w:t>
      </w:r>
      <w:r w:rsidRPr="00C14977">
        <w:rPr>
          <w:lang w:val="es-MX"/>
        </w:rPr>
        <w:t>del aviso</w:t>
      </w:r>
      <w:r w:rsidRPr="00C14977">
        <w:rPr>
          <w:spacing w:val="-13"/>
          <w:lang w:val="es-MX"/>
        </w:rPr>
        <w:t xml:space="preserve"> </w:t>
      </w:r>
      <w:r w:rsidRPr="00C14977">
        <w:rPr>
          <w:lang w:val="es-MX"/>
        </w:rPr>
        <w:t>anterior.</w:t>
      </w:r>
    </w:p>
    <w:p w:rsidR="00A06A68" w:rsidRPr="00C14977" w:rsidRDefault="00A06A68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99" w:firstLine="0"/>
        <w:jc w:val="both"/>
        <w:rPr>
          <w:lang w:val="es-MX"/>
        </w:rPr>
      </w:pPr>
      <w:r w:rsidRPr="00C14977">
        <w:rPr>
          <w:b/>
          <w:lang w:val="es-MX"/>
        </w:rPr>
        <w:t>Artículo</w:t>
      </w:r>
      <w:r w:rsidRPr="00C14977">
        <w:rPr>
          <w:b/>
          <w:spacing w:val="49"/>
          <w:lang w:val="es-MX"/>
        </w:rPr>
        <w:t xml:space="preserve"> </w:t>
      </w:r>
      <w:r w:rsidRPr="00C14977">
        <w:rPr>
          <w:b/>
          <w:lang w:val="es-MX"/>
        </w:rPr>
        <w:t>9.</w:t>
      </w:r>
      <w:r w:rsidRPr="00C14977">
        <w:rPr>
          <w:b/>
          <w:spacing w:val="49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Unidad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Técnica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Fiscalización</w:t>
      </w:r>
      <w:r w:rsidRPr="00C14977">
        <w:rPr>
          <w:spacing w:val="50"/>
          <w:lang w:val="es-MX"/>
        </w:rPr>
        <w:t xml:space="preserve"> </w:t>
      </w:r>
      <w:r w:rsidRPr="00C14977">
        <w:rPr>
          <w:lang w:val="es-MX"/>
        </w:rPr>
        <w:t>deberá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realizar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lo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necesario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a efecto de contar con una base de datos debidamente estructurada</w:t>
      </w:r>
      <w:r w:rsidRPr="00C14977">
        <w:rPr>
          <w:spacing w:val="64"/>
          <w:lang w:val="es-MX"/>
        </w:rPr>
        <w:t xml:space="preserve"> </w:t>
      </w:r>
      <w:r w:rsidRPr="00C14977">
        <w:rPr>
          <w:lang w:val="es-MX"/>
        </w:rPr>
        <w:t>y permanentemente</w:t>
      </w:r>
      <w:r w:rsidRPr="00C14977">
        <w:rPr>
          <w:spacing w:val="-24"/>
          <w:lang w:val="es-MX"/>
        </w:rPr>
        <w:t xml:space="preserve"> </w:t>
      </w:r>
      <w:r w:rsidRPr="00C14977">
        <w:rPr>
          <w:lang w:val="es-MX"/>
        </w:rPr>
        <w:t>actualizada.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99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Artículo 10. </w:t>
      </w:r>
      <w:r w:rsidRPr="00C14977">
        <w:rPr>
          <w:lang w:val="es-MX"/>
        </w:rPr>
        <w:t>Las versiones digitalizadas de los contratos deberán cumplir, en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términos del artículo 62, párrafo 2 de la Ley General de Partidos Políticos, con</w:t>
      </w:r>
      <w:r w:rsidRPr="00C14977">
        <w:rPr>
          <w:spacing w:val="22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siguientes</w:t>
      </w:r>
      <w:r w:rsidRPr="00C14977">
        <w:rPr>
          <w:spacing w:val="-18"/>
          <w:lang w:val="es-MX"/>
        </w:rPr>
        <w:t xml:space="preserve"> </w:t>
      </w:r>
      <w:r w:rsidRPr="00C14977">
        <w:rPr>
          <w:lang w:val="es-MX"/>
        </w:rPr>
        <w:t>requisitos: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Prrafodelista"/>
        <w:numPr>
          <w:ilvl w:val="1"/>
          <w:numId w:val="1"/>
        </w:numPr>
        <w:tabs>
          <w:tab w:val="left" w:pos="1236"/>
        </w:tabs>
        <w:spacing w:line="252" w:lineRule="auto"/>
        <w:ind w:right="98" w:hanging="566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Contar con firma autógrafa del representante del partido político,</w:t>
      </w:r>
      <w:r w:rsidRPr="00C14977">
        <w:rPr>
          <w:rFonts w:ascii="Arial" w:hAnsi="Arial"/>
          <w:spacing w:val="9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la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coalición o en</w:t>
      </w:r>
      <w:r w:rsidRPr="00C14977">
        <w:rPr>
          <w:rFonts w:ascii="Arial" w:hAnsi="Arial"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candidato;</w:t>
      </w:r>
    </w:p>
    <w:p w:rsidR="00A06A68" w:rsidRPr="00C14977" w:rsidRDefault="00C14977">
      <w:pPr>
        <w:pStyle w:val="Prrafodelista"/>
        <w:numPr>
          <w:ilvl w:val="1"/>
          <w:numId w:val="1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/>
          <w:sz w:val="24"/>
          <w:lang w:val="es-MX"/>
        </w:rPr>
        <w:t>El objeto del</w:t>
      </w:r>
      <w:r w:rsidRPr="00C14977">
        <w:rPr>
          <w:rFonts w:ascii="Arial"/>
          <w:spacing w:val="-1"/>
          <w:sz w:val="24"/>
          <w:lang w:val="es-MX"/>
        </w:rPr>
        <w:t xml:space="preserve"> </w:t>
      </w:r>
      <w:r w:rsidRPr="00C14977">
        <w:rPr>
          <w:rFonts w:ascii="Arial"/>
          <w:sz w:val="24"/>
          <w:lang w:val="es-MX"/>
        </w:rPr>
        <w:t>contrato;</w:t>
      </w:r>
    </w:p>
    <w:p w:rsidR="00A06A68" w:rsidRPr="00C14977" w:rsidRDefault="00C14977">
      <w:pPr>
        <w:pStyle w:val="Prrafodelista"/>
        <w:numPr>
          <w:ilvl w:val="1"/>
          <w:numId w:val="1"/>
        </w:numPr>
        <w:tabs>
          <w:tab w:val="left" w:pos="1236"/>
        </w:tabs>
        <w:spacing w:before="14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/>
          <w:sz w:val="24"/>
          <w:lang w:val="es-MX"/>
        </w:rPr>
        <w:t>El valor o precio unitario y total de los bienes y servicios a</w:t>
      </w:r>
      <w:r w:rsidRPr="00C14977">
        <w:rPr>
          <w:rFonts w:ascii="Arial"/>
          <w:spacing w:val="-41"/>
          <w:sz w:val="24"/>
          <w:lang w:val="es-MX"/>
        </w:rPr>
        <w:t xml:space="preserve"> </w:t>
      </w:r>
      <w:r w:rsidRPr="00C14977">
        <w:rPr>
          <w:rFonts w:ascii="Arial"/>
          <w:sz w:val="24"/>
          <w:lang w:val="es-MX"/>
        </w:rPr>
        <w:t>proporcionar;</w:t>
      </w:r>
    </w:p>
    <w:p w:rsidR="00A06A68" w:rsidRPr="00C14977" w:rsidRDefault="00C14977">
      <w:pPr>
        <w:pStyle w:val="Prrafodelista"/>
        <w:numPr>
          <w:ilvl w:val="1"/>
          <w:numId w:val="1"/>
        </w:numPr>
        <w:tabs>
          <w:tab w:val="left" w:pos="1236"/>
        </w:tabs>
        <w:spacing w:before="14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Las condiciones a través de las cuales se llevará a cabo su ejecución</w:t>
      </w:r>
      <w:r w:rsidRPr="00C14977">
        <w:rPr>
          <w:rFonts w:ascii="Arial" w:hAnsi="Arial"/>
          <w:spacing w:val="-32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y</w:t>
      </w:r>
    </w:p>
    <w:p w:rsidR="00A06A68" w:rsidRPr="00C14977" w:rsidRDefault="00C14977">
      <w:pPr>
        <w:pStyle w:val="Prrafodelista"/>
        <w:numPr>
          <w:ilvl w:val="1"/>
          <w:numId w:val="1"/>
        </w:numPr>
        <w:tabs>
          <w:tab w:val="left" w:pos="1236"/>
        </w:tabs>
        <w:spacing w:before="13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sz w:val="24"/>
          <w:lang w:val="es-MX"/>
        </w:rPr>
        <w:t>La penalización en caso de</w:t>
      </w:r>
      <w:r w:rsidRPr="00C14977">
        <w:rPr>
          <w:rFonts w:ascii="Arial" w:hAnsi="Arial"/>
          <w:spacing w:val="-3"/>
          <w:sz w:val="24"/>
          <w:lang w:val="es-MX"/>
        </w:rPr>
        <w:t xml:space="preserve"> </w:t>
      </w:r>
      <w:r w:rsidRPr="00C14977">
        <w:rPr>
          <w:rFonts w:ascii="Arial" w:hAnsi="Arial"/>
          <w:sz w:val="24"/>
          <w:lang w:val="es-MX"/>
        </w:rPr>
        <w:t>incumplimiento.</w:t>
      </w:r>
    </w:p>
    <w:p w:rsidR="00A06A68" w:rsidRPr="00C14977" w:rsidRDefault="00A06A68">
      <w:pPr>
        <w:spacing w:before="6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99" w:firstLine="0"/>
        <w:jc w:val="both"/>
        <w:rPr>
          <w:lang w:val="es-MX"/>
        </w:rPr>
      </w:pPr>
      <w:r w:rsidRPr="00C14977">
        <w:rPr>
          <w:b/>
          <w:lang w:val="es-MX"/>
        </w:rPr>
        <w:t>SEGUNDO.-</w:t>
      </w:r>
      <w:r w:rsidRPr="00C14977">
        <w:rPr>
          <w:b/>
          <w:spacing w:val="30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sujetos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hubieran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celebrado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contratos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enero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dos</w:t>
      </w:r>
      <w:r w:rsidRPr="00C14977">
        <w:rPr>
          <w:spacing w:val="30"/>
          <w:lang w:val="es-MX"/>
        </w:rPr>
        <w:t xml:space="preserve"> </w:t>
      </w:r>
      <w:r w:rsidRPr="00C14977">
        <w:rPr>
          <w:lang w:val="es-MX"/>
        </w:rPr>
        <w:t>mil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quince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la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fecha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aprobación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presente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Acuerdo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no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hayan</w:t>
      </w:r>
      <w:r w:rsidRPr="00C14977">
        <w:rPr>
          <w:spacing w:val="32"/>
          <w:lang w:val="es-MX"/>
        </w:rPr>
        <w:t xml:space="preserve"> </w:t>
      </w:r>
      <w:r w:rsidRPr="00C14977">
        <w:rPr>
          <w:lang w:val="es-MX"/>
        </w:rPr>
        <w:t>utilizado otro medio, para presentar el aviso de contratos correspondientes a dicho</w:t>
      </w:r>
      <w:r w:rsidRPr="00C14977">
        <w:rPr>
          <w:spacing w:val="4"/>
          <w:lang w:val="es-MX"/>
        </w:rPr>
        <w:t xml:space="preserve"> </w:t>
      </w:r>
      <w:r w:rsidRPr="00C14977">
        <w:rPr>
          <w:lang w:val="es-MX"/>
        </w:rPr>
        <w:t>periodo,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contarán con diez días hábiles, siguientes a la fecha de la notificación del</w:t>
      </w:r>
      <w:r w:rsidRPr="00C14977">
        <w:rPr>
          <w:spacing w:val="-24"/>
          <w:lang w:val="es-MX"/>
        </w:rPr>
        <w:t xml:space="preserve"> </w:t>
      </w:r>
      <w:r w:rsidRPr="00C14977">
        <w:rPr>
          <w:lang w:val="es-MX"/>
        </w:rPr>
        <w:t>presente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documento, para realizar el aviso correspondiente de conformidad con lo</w:t>
      </w:r>
      <w:r w:rsidRPr="00C14977">
        <w:rPr>
          <w:spacing w:val="59"/>
          <w:lang w:val="es-MX"/>
        </w:rPr>
        <w:t xml:space="preserve"> </w:t>
      </w:r>
      <w:r w:rsidRPr="00C14977">
        <w:rPr>
          <w:lang w:val="es-MX"/>
        </w:rPr>
        <w:t>previsto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en los artículos 4 y 5 del presente</w:t>
      </w:r>
      <w:r w:rsidRPr="00C14977">
        <w:rPr>
          <w:spacing w:val="-28"/>
          <w:lang w:val="es-MX"/>
        </w:rPr>
        <w:t xml:space="preserve"> </w:t>
      </w:r>
      <w:r w:rsidRPr="00C14977">
        <w:rPr>
          <w:lang w:val="es-MX"/>
        </w:rPr>
        <w:t>Acuerdo.</w:t>
      </w:r>
    </w:p>
    <w:p w:rsidR="00A06A68" w:rsidRPr="00C14977" w:rsidRDefault="00A06A68">
      <w:pPr>
        <w:spacing w:line="252" w:lineRule="auto"/>
        <w:jc w:val="both"/>
        <w:rPr>
          <w:lang w:val="es-MX"/>
        </w:rPr>
        <w:sectPr w:rsidR="00A06A68" w:rsidRPr="00C14977">
          <w:pgSz w:w="12240" w:h="15840"/>
          <w:pgMar w:top="1500" w:right="1600" w:bottom="920" w:left="1600" w:header="0" w:footer="736" w:gutter="0"/>
          <w:cols w:space="720"/>
        </w:sect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C14977">
      <w:pPr>
        <w:pStyle w:val="Textoindependiente"/>
        <w:spacing w:before="184" w:line="252" w:lineRule="auto"/>
        <w:ind w:left="101" w:right="118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TERCERO.- </w:t>
      </w:r>
      <w:r w:rsidRPr="00C14977">
        <w:rPr>
          <w:lang w:val="es-MX"/>
        </w:rPr>
        <w:t>Fuera de procesos electorales, los partidos políticos</w:t>
      </w:r>
      <w:r w:rsidRPr="00C14977">
        <w:rPr>
          <w:spacing w:val="5"/>
          <w:lang w:val="es-MX"/>
        </w:rPr>
        <w:t xml:space="preserve"> </w:t>
      </w:r>
      <w:r w:rsidRPr="00C14977">
        <w:rPr>
          <w:lang w:val="es-MX"/>
        </w:rPr>
        <w:t>deberán presentar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avisos</w:t>
      </w:r>
      <w:r w:rsidRPr="00C14977">
        <w:rPr>
          <w:spacing w:val="52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contratación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ejercicio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ordinario</w:t>
      </w:r>
      <w:r w:rsidRPr="00C14977">
        <w:rPr>
          <w:spacing w:val="52"/>
          <w:lang w:val="es-MX"/>
        </w:rPr>
        <w:t xml:space="preserve"> </w:t>
      </w:r>
      <w:r w:rsidRPr="00C14977">
        <w:rPr>
          <w:lang w:val="es-MX"/>
        </w:rPr>
        <w:t>a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que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se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refiere</w:t>
      </w:r>
      <w:r w:rsidRPr="00C14977">
        <w:rPr>
          <w:spacing w:val="51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artículo 61, numeral 1, inciso f), fracción II de la Ley General de Partidos</w:t>
      </w:r>
      <w:r w:rsidRPr="00C14977">
        <w:rPr>
          <w:spacing w:val="43"/>
          <w:lang w:val="es-MX"/>
        </w:rPr>
        <w:t xml:space="preserve"> </w:t>
      </w:r>
      <w:r w:rsidRPr="00C14977">
        <w:rPr>
          <w:lang w:val="es-MX"/>
        </w:rPr>
        <w:t>Políticos,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de manera trimestral y co</w:t>
      </w:r>
      <w:r w:rsidRPr="00C14977">
        <w:rPr>
          <w:lang w:val="es-MX"/>
        </w:rPr>
        <w:t>nforme a las reglas que al respecto dispone</w:t>
      </w:r>
      <w:r w:rsidRPr="00C14977">
        <w:rPr>
          <w:spacing w:val="39"/>
          <w:lang w:val="es-MX"/>
        </w:rPr>
        <w:t xml:space="preserve"> </w:t>
      </w:r>
      <w:r w:rsidRPr="00C14977">
        <w:rPr>
          <w:lang w:val="es-MX"/>
        </w:rPr>
        <w:t>el Reglamento de</w:t>
      </w:r>
      <w:r w:rsidRPr="00C14977">
        <w:rPr>
          <w:spacing w:val="-24"/>
          <w:lang w:val="es-MX"/>
        </w:rPr>
        <w:t xml:space="preserve"> </w:t>
      </w:r>
      <w:r w:rsidRPr="00C14977">
        <w:rPr>
          <w:lang w:val="es-MX"/>
        </w:rPr>
        <w:t>Fiscalización.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119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CUARTO.- </w:t>
      </w:r>
      <w:r w:rsidRPr="00C14977">
        <w:rPr>
          <w:lang w:val="es-MX"/>
        </w:rPr>
        <w:t>Los contratos suscritos que hayan sido notificados al Instituto</w:t>
      </w:r>
      <w:r w:rsidRPr="00C14977">
        <w:rPr>
          <w:spacing w:val="11"/>
          <w:lang w:val="es-MX"/>
        </w:rPr>
        <w:t xml:space="preserve"> </w:t>
      </w:r>
      <w:r w:rsidRPr="00C14977">
        <w:rPr>
          <w:lang w:val="es-MX"/>
        </w:rPr>
        <w:t>mediante escrito libre, no deberán a ser remitidos de nuevo a esta</w:t>
      </w:r>
      <w:r w:rsidRPr="00C14977">
        <w:rPr>
          <w:spacing w:val="-45"/>
          <w:lang w:val="es-MX"/>
        </w:rPr>
        <w:t xml:space="preserve"> </w:t>
      </w:r>
      <w:r w:rsidRPr="00C14977">
        <w:rPr>
          <w:lang w:val="es-MX"/>
        </w:rPr>
        <w:t>autoridad.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ind w:left="101" w:firstLine="0"/>
        <w:jc w:val="both"/>
        <w:rPr>
          <w:lang w:val="es-MX"/>
        </w:rPr>
      </w:pPr>
      <w:r w:rsidRPr="00C14977">
        <w:rPr>
          <w:b/>
          <w:lang w:val="es-MX"/>
        </w:rPr>
        <w:t>QUINTO.-</w:t>
      </w:r>
      <w:r w:rsidRPr="00C14977">
        <w:rPr>
          <w:b/>
          <w:spacing w:val="-6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presente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Acuerdo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entrará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vigor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al</w:t>
      </w:r>
      <w:r w:rsidRPr="00C14977">
        <w:rPr>
          <w:spacing w:val="-6"/>
          <w:lang w:val="es-MX"/>
        </w:rPr>
        <w:t xml:space="preserve"> </w:t>
      </w:r>
      <w:r w:rsidRPr="00C14977">
        <w:rPr>
          <w:lang w:val="es-MX"/>
        </w:rPr>
        <w:t>día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siguiente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su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notificación.</w:t>
      </w:r>
    </w:p>
    <w:p w:rsidR="00A06A68" w:rsidRPr="00C14977" w:rsidRDefault="00A06A68">
      <w:pPr>
        <w:spacing w:before="5"/>
        <w:rPr>
          <w:rFonts w:ascii="Arial" w:eastAsia="Arial" w:hAnsi="Arial" w:cs="Arial"/>
          <w:sz w:val="26"/>
          <w:szCs w:val="26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119" w:firstLine="0"/>
        <w:jc w:val="both"/>
        <w:rPr>
          <w:lang w:val="es-MX"/>
        </w:rPr>
      </w:pPr>
      <w:r w:rsidRPr="00C14977">
        <w:rPr>
          <w:b/>
          <w:lang w:val="es-MX"/>
        </w:rPr>
        <w:t xml:space="preserve">SEXTO.- </w:t>
      </w:r>
      <w:r w:rsidRPr="00C14977">
        <w:rPr>
          <w:lang w:val="es-MX"/>
        </w:rPr>
        <w:t>Una vez aprobado, notifíquese a los partidos políticos y en su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momento, a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los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candidatos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independientes</w:t>
      </w:r>
      <w:r w:rsidRPr="00C14977">
        <w:rPr>
          <w:spacing w:val="-4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publíquese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el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portal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de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Internet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-5"/>
          <w:lang w:val="es-MX"/>
        </w:rPr>
        <w:t xml:space="preserve"> </w:t>
      </w:r>
      <w:r w:rsidRPr="00C14977">
        <w:rPr>
          <w:lang w:val="es-MX"/>
        </w:rPr>
        <w:t>Instituto.</w:t>
      </w:r>
    </w:p>
    <w:p w:rsidR="00A06A68" w:rsidRPr="00C14977" w:rsidRDefault="00A06A68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A06A68" w:rsidRPr="00C14977" w:rsidRDefault="00C14977">
      <w:pPr>
        <w:pStyle w:val="Textoindependiente"/>
        <w:spacing w:line="252" w:lineRule="auto"/>
        <w:ind w:left="101" w:right="117" w:firstLine="0"/>
        <w:jc w:val="both"/>
        <w:rPr>
          <w:lang w:val="es-MX"/>
        </w:rPr>
      </w:pPr>
      <w:r w:rsidRPr="00C14977">
        <w:rPr>
          <w:lang w:val="es-MX"/>
        </w:rPr>
        <w:t>El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presente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Acuerdo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fue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aprobado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en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sesión</w:t>
      </w:r>
      <w:r w:rsidRPr="00C14977">
        <w:rPr>
          <w:spacing w:val="27"/>
          <w:lang w:val="es-MX"/>
        </w:rPr>
        <w:t xml:space="preserve"> </w:t>
      </w:r>
      <w:r w:rsidRPr="00C14977">
        <w:rPr>
          <w:lang w:val="es-MX"/>
        </w:rPr>
        <w:t>extraordinaria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Consejo</w:t>
      </w:r>
      <w:r w:rsidRPr="00C14977">
        <w:rPr>
          <w:spacing w:val="26"/>
          <w:lang w:val="es-MX"/>
        </w:rPr>
        <w:t xml:space="preserve"> </w:t>
      </w:r>
      <w:r w:rsidRPr="00C14977">
        <w:rPr>
          <w:lang w:val="es-MX"/>
        </w:rPr>
        <w:t>General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celebrada el 6 de marzo de dos mil quince, por votación unánime de</w:t>
      </w:r>
      <w:r w:rsidRPr="00C14977">
        <w:rPr>
          <w:spacing w:val="41"/>
          <w:lang w:val="es-MX"/>
        </w:rPr>
        <w:t xml:space="preserve"> </w:t>
      </w:r>
      <w:r w:rsidRPr="00C14977">
        <w:rPr>
          <w:lang w:val="es-MX"/>
        </w:rPr>
        <w:t>los Consejeros Electorales, Licenciado Enrique Andrade González, Maestro</w:t>
      </w:r>
      <w:r w:rsidRPr="00C14977">
        <w:rPr>
          <w:spacing w:val="-23"/>
          <w:lang w:val="es-MX"/>
        </w:rPr>
        <w:t xml:space="preserve"> </w:t>
      </w:r>
      <w:r w:rsidRPr="00C14977">
        <w:rPr>
          <w:lang w:val="es-MX"/>
        </w:rPr>
        <w:t>Marco Antonio Baños Martínez, Maestra Adriana Margarita Favela</w:t>
      </w:r>
      <w:r w:rsidRPr="00C14977">
        <w:rPr>
          <w:lang w:val="es-MX"/>
        </w:rPr>
        <w:t xml:space="preserve"> Herrera,</w:t>
      </w:r>
      <w:r w:rsidRPr="00C14977">
        <w:rPr>
          <w:spacing w:val="49"/>
          <w:lang w:val="es-MX"/>
        </w:rPr>
        <w:t xml:space="preserve"> </w:t>
      </w:r>
      <w:r w:rsidRPr="00C14977">
        <w:rPr>
          <w:lang w:val="es-MX"/>
        </w:rPr>
        <w:t>Maestra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Beatriz Eugenia Galindo Centeno, Doctor Ciro Murayama Rendón, Doctor</w:t>
      </w:r>
      <w:r w:rsidRPr="00C14977">
        <w:rPr>
          <w:spacing w:val="64"/>
          <w:lang w:val="es-MX"/>
        </w:rPr>
        <w:t xml:space="preserve"> </w:t>
      </w:r>
      <w:r w:rsidRPr="00C14977">
        <w:rPr>
          <w:lang w:val="es-MX"/>
        </w:rPr>
        <w:t xml:space="preserve">Benito Nacif Hernández, Doctor José Roberto Ruiz Saldaña, Licenciada </w:t>
      </w:r>
      <w:r w:rsidRPr="00C14977">
        <w:rPr>
          <w:spacing w:val="8"/>
          <w:lang w:val="es-MX"/>
        </w:rPr>
        <w:t xml:space="preserve"> </w:t>
      </w:r>
      <w:r w:rsidRPr="00C14977">
        <w:rPr>
          <w:lang w:val="es-MX"/>
        </w:rPr>
        <w:t>Alejandra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Pamela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San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Martín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Ríos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y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Valles,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Maestro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Arturo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Sánchez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Gutiérrez,</w:t>
      </w:r>
      <w:r w:rsidRPr="00C14977">
        <w:rPr>
          <w:spacing w:val="25"/>
          <w:lang w:val="es-MX"/>
        </w:rPr>
        <w:t xml:space="preserve"> </w:t>
      </w:r>
      <w:r w:rsidRPr="00C14977">
        <w:rPr>
          <w:lang w:val="es-MX"/>
        </w:rPr>
        <w:t>Licenciado Javier Sant</w:t>
      </w:r>
      <w:r w:rsidRPr="00C14977">
        <w:rPr>
          <w:lang w:val="es-MX"/>
        </w:rPr>
        <w:t>iago Castillo y del Consejero Presidente, Doctor Lorenzo</w:t>
      </w:r>
      <w:r w:rsidRPr="00C14977">
        <w:rPr>
          <w:spacing w:val="3"/>
          <w:lang w:val="es-MX"/>
        </w:rPr>
        <w:t xml:space="preserve"> </w:t>
      </w:r>
      <w:r w:rsidRPr="00C14977">
        <w:rPr>
          <w:lang w:val="es-MX"/>
        </w:rPr>
        <w:t>Córdova Vianello.</w:t>
      </w:r>
    </w:p>
    <w:p w:rsidR="00A06A68" w:rsidRPr="00C14977" w:rsidRDefault="00A06A68">
      <w:pPr>
        <w:rPr>
          <w:rFonts w:ascii="Arial" w:eastAsia="Arial" w:hAnsi="Arial" w:cs="Arial"/>
          <w:sz w:val="20"/>
          <w:szCs w:val="20"/>
          <w:lang w:val="es-MX"/>
        </w:rPr>
      </w:pPr>
    </w:p>
    <w:p w:rsidR="00A06A68" w:rsidRPr="00C14977" w:rsidRDefault="00A06A68">
      <w:pPr>
        <w:spacing w:before="7"/>
        <w:rPr>
          <w:rFonts w:ascii="Arial" w:eastAsia="Arial" w:hAnsi="Arial" w:cs="Arial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lang w:val="es-MX"/>
        </w:rPr>
        <w:sectPr w:rsidR="00A06A68" w:rsidRPr="00C14977">
          <w:pgSz w:w="12240" w:h="15840"/>
          <w:pgMar w:top="1500" w:right="1580" w:bottom="920" w:left="1600" w:header="0" w:footer="736" w:gutter="0"/>
          <w:cols w:space="720"/>
        </w:sectPr>
      </w:pPr>
    </w:p>
    <w:p w:rsidR="00A06A68" w:rsidRPr="00C14977" w:rsidRDefault="00C14977">
      <w:pPr>
        <w:pStyle w:val="Ttulo1"/>
        <w:spacing w:before="69" w:line="242" w:lineRule="auto"/>
        <w:jc w:val="center"/>
        <w:rPr>
          <w:b w:val="0"/>
          <w:bCs w:val="0"/>
          <w:lang w:val="es-MX"/>
        </w:rPr>
      </w:pPr>
      <w:r w:rsidRPr="00C14977">
        <w:rPr>
          <w:lang w:val="es-MX"/>
        </w:rPr>
        <w:t>EL CONSEJERO PRESIDENTE</w:t>
      </w:r>
      <w:r w:rsidRPr="00C14977">
        <w:rPr>
          <w:spacing w:val="-19"/>
          <w:lang w:val="es-MX"/>
        </w:rPr>
        <w:t xml:space="preserve"> </w:t>
      </w:r>
      <w:r w:rsidRPr="00C14977">
        <w:rPr>
          <w:lang w:val="es-MX"/>
        </w:rPr>
        <w:t>DEL</w:t>
      </w:r>
      <w:r w:rsidRPr="00C14977">
        <w:rPr>
          <w:spacing w:val="-1"/>
          <w:lang w:val="es-MX"/>
        </w:rPr>
        <w:t xml:space="preserve"> </w:t>
      </w:r>
      <w:r w:rsidRPr="00C14977">
        <w:rPr>
          <w:lang w:val="es-MX"/>
        </w:rPr>
        <w:t>CONSEJO</w:t>
      </w:r>
      <w:r w:rsidRPr="00C14977">
        <w:rPr>
          <w:spacing w:val="-11"/>
          <w:lang w:val="es-MX"/>
        </w:rPr>
        <w:t xml:space="preserve"> </w:t>
      </w:r>
      <w:r w:rsidRPr="00C14977">
        <w:rPr>
          <w:lang w:val="es-MX"/>
        </w:rPr>
        <w:t>GENERAL</w:t>
      </w: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A06A68" w:rsidRPr="00C14977" w:rsidRDefault="00C14977">
      <w:pPr>
        <w:spacing w:line="242" w:lineRule="auto"/>
        <w:ind w:left="35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 w:hAnsi="Arial"/>
          <w:b/>
          <w:sz w:val="24"/>
          <w:lang w:val="es-MX"/>
        </w:rPr>
        <w:t>DR. LORENZO</w:t>
      </w:r>
      <w:r w:rsidRPr="00C14977">
        <w:rPr>
          <w:rFonts w:ascii="Arial" w:hAnsi="Arial"/>
          <w:b/>
          <w:spacing w:val="-13"/>
          <w:sz w:val="24"/>
          <w:lang w:val="es-MX"/>
        </w:rPr>
        <w:t xml:space="preserve"> </w:t>
      </w:r>
      <w:r w:rsidRPr="00C14977">
        <w:rPr>
          <w:rFonts w:ascii="Arial" w:hAnsi="Arial"/>
          <w:b/>
          <w:sz w:val="24"/>
          <w:lang w:val="es-MX"/>
        </w:rPr>
        <w:t>CÓRDOVA</w:t>
      </w:r>
      <w:r w:rsidRPr="00C14977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C14977">
        <w:rPr>
          <w:rFonts w:ascii="Arial" w:hAnsi="Arial"/>
          <w:b/>
          <w:sz w:val="24"/>
          <w:lang w:val="es-MX"/>
        </w:rPr>
        <w:t>VIANELLO</w:t>
      </w:r>
    </w:p>
    <w:p w:rsidR="00A06A68" w:rsidRPr="00C14977" w:rsidRDefault="00C14977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lang w:val="es-MX"/>
        </w:rPr>
        <w:br w:type="column"/>
      </w:r>
      <w:r w:rsidRPr="00C14977">
        <w:rPr>
          <w:rFonts w:ascii="Arial"/>
          <w:b/>
          <w:sz w:val="24"/>
          <w:lang w:val="es-MX"/>
        </w:rPr>
        <w:t>EL SECRETARIO</w:t>
      </w:r>
      <w:r w:rsidRPr="00C14977">
        <w:rPr>
          <w:rFonts w:ascii="Arial"/>
          <w:b/>
          <w:spacing w:val="-5"/>
          <w:sz w:val="24"/>
          <w:lang w:val="es-MX"/>
        </w:rPr>
        <w:t xml:space="preserve"> </w:t>
      </w:r>
      <w:r w:rsidRPr="00C14977">
        <w:rPr>
          <w:rFonts w:ascii="Arial"/>
          <w:b/>
          <w:sz w:val="24"/>
          <w:lang w:val="es-MX"/>
        </w:rPr>
        <w:t>DEL CONSEJO</w:t>
      </w:r>
      <w:r w:rsidRPr="00C14977">
        <w:rPr>
          <w:rFonts w:ascii="Arial"/>
          <w:b/>
          <w:spacing w:val="-11"/>
          <w:sz w:val="24"/>
          <w:lang w:val="es-MX"/>
        </w:rPr>
        <w:t xml:space="preserve"> </w:t>
      </w:r>
      <w:r w:rsidRPr="00C14977">
        <w:rPr>
          <w:rFonts w:ascii="Arial"/>
          <w:b/>
          <w:sz w:val="24"/>
          <w:lang w:val="es-MX"/>
        </w:rPr>
        <w:t>GENERAL</w:t>
      </w: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6A68" w:rsidRPr="00C14977" w:rsidRDefault="00A06A68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A06A68" w:rsidRPr="00C14977" w:rsidRDefault="00C14977">
      <w:pPr>
        <w:spacing w:line="242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14977">
        <w:rPr>
          <w:rFonts w:ascii="Arial"/>
          <w:b/>
          <w:sz w:val="24"/>
          <w:lang w:val="es-MX"/>
        </w:rPr>
        <w:t>LIC. EDMUNDO</w:t>
      </w:r>
      <w:r w:rsidRPr="00C14977">
        <w:rPr>
          <w:rFonts w:ascii="Arial"/>
          <w:b/>
          <w:spacing w:val="-15"/>
          <w:sz w:val="24"/>
          <w:lang w:val="es-MX"/>
        </w:rPr>
        <w:t xml:space="preserve"> </w:t>
      </w:r>
      <w:r w:rsidRPr="00C14977">
        <w:rPr>
          <w:rFonts w:ascii="Arial"/>
          <w:b/>
          <w:sz w:val="24"/>
          <w:lang w:val="es-MX"/>
        </w:rPr>
        <w:t>JACOBO</w:t>
      </w:r>
      <w:r w:rsidRPr="00C14977">
        <w:rPr>
          <w:rFonts w:ascii="Arial"/>
          <w:b/>
          <w:spacing w:val="-1"/>
          <w:sz w:val="24"/>
          <w:lang w:val="es-MX"/>
        </w:rPr>
        <w:t xml:space="preserve"> </w:t>
      </w:r>
      <w:r w:rsidRPr="00C14977">
        <w:rPr>
          <w:rFonts w:ascii="Arial"/>
          <w:b/>
          <w:sz w:val="24"/>
          <w:lang w:val="es-MX"/>
        </w:rPr>
        <w:t>MOLINA</w:t>
      </w:r>
      <w:bookmarkEnd w:id="0"/>
    </w:p>
    <w:sectPr w:rsidR="00A06A68" w:rsidRPr="00C14977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977">
      <w:r>
        <w:separator/>
      </w:r>
    </w:p>
  </w:endnote>
  <w:endnote w:type="continuationSeparator" w:id="0">
    <w:p w:rsidR="00000000" w:rsidRDefault="00C1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68" w:rsidRDefault="00C1497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4.2pt;width:16.25pt;height:13pt;z-index:-251658752;mso-position-horizontal-relative:page;mso-position-vertical-relative:page" filled="f" stroked="f">
          <v:textbox inset="0,0,0,0">
            <w:txbxContent>
              <w:p w:rsidR="00A06A68" w:rsidRDefault="00C14977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977">
      <w:r>
        <w:separator/>
      </w:r>
    </w:p>
  </w:footnote>
  <w:footnote w:type="continuationSeparator" w:id="0">
    <w:p w:rsidR="00000000" w:rsidRDefault="00C1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77" w:rsidRDefault="00C14977">
    <w:pPr>
      <w:pStyle w:val="Encabezado"/>
    </w:pPr>
    <w:r>
      <w:rPr>
        <w:noProof/>
        <w:lang w:val="es-MX" w:eastAsia="es-MX"/>
      </w:rPr>
      <w:pict>
        <v:group id="Group 23" o:spid="_x0000_s1027" style="position:absolute;margin-left:83.35pt;margin-top:14.9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5.25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C14977" w:rsidRPr="00C14977" w:rsidRDefault="00C14977" w:rsidP="00C14977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C14977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C14977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C14977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C14977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C14977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C14977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C14977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C14977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C14977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C14977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C14977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C14977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C14977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C14977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C14977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C14977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C14977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C14977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C14977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C14977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C14977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C14977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C14977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C14977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C14977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C14977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C14977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C14977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C14977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C14977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C14977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C14977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C14977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C14977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C14977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C14977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C14977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C14977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C14977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C14977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C14977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C14977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C14977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C14977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C14977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C14977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C14977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C14977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C14977" w:rsidRDefault="00C14977" w:rsidP="00C14977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pict>
        <v:group id="Group 21" o:spid="_x0000_s1030" style="position:absolute;margin-left:203.8pt;margin-top:32.05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088F"/>
    <w:multiLevelType w:val="hybridMultilevel"/>
    <w:tmpl w:val="3118D13A"/>
    <w:lvl w:ilvl="0" w:tplc="556C7A38">
      <w:start w:val="1"/>
      <w:numFmt w:val="upperRoman"/>
      <w:lvlText w:val="%1."/>
      <w:lvlJc w:val="left"/>
      <w:pPr>
        <w:ind w:left="1669" w:hanging="568"/>
        <w:jc w:val="right"/>
      </w:pPr>
      <w:rPr>
        <w:rFonts w:ascii="Arial" w:eastAsia="Arial" w:hAnsi="Arial" w:hint="default"/>
        <w:color w:val="0B0B0B"/>
        <w:spacing w:val="-1"/>
        <w:w w:val="100"/>
        <w:sz w:val="24"/>
        <w:szCs w:val="24"/>
      </w:rPr>
    </w:lvl>
    <w:lvl w:ilvl="1" w:tplc="18E0C4C8">
      <w:start w:val="1"/>
      <w:numFmt w:val="decimal"/>
      <w:lvlText w:val="%2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4B86D5A">
      <w:start w:val="1"/>
      <w:numFmt w:val="lowerLetter"/>
      <w:lvlText w:val="%3)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AB76758A">
      <w:start w:val="1"/>
      <w:numFmt w:val="bullet"/>
      <w:lvlText w:val="•"/>
      <w:lvlJc w:val="left"/>
      <w:pPr>
        <w:ind w:left="2585" w:hanging="360"/>
      </w:pPr>
      <w:rPr>
        <w:rFonts w:hint="default"/>
      </w:rPr>
    </w:lvl>
    <w:lvl w:ilvl="4" w:tplc="8B3CF34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5" w:tplc="F4A860C6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6" w:tplc="25628180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87FEBCEC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8" w:tplc="510A7A2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1">
    <w:nsid w:val="6B4A4581"/>
    <w:multiLevelType w:val="hybridMultilevel"/>
    <w:tmpl w:val="5CFA6EAA"/>
    <w:lvl w:ilvl="0" w:tplc="F2507AB4">
      <w:start w:val="1"/>
      <w:numFmt w:val="lowerLetter"/>
      <w:lvlText w:val="%1)"/>
      <w:lvlJc w:val="left"/>
      <w:pPr>
        <w:ind w:left="101" w:hanging="359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DB20E760">
      <w:start w:val="1"/>
      <w:numFmt w:val="lowerLetter"/>
      <w:lvlText w:val="%2)"/>
      <w:lvlJc w:val="left"/>
      <w:pPr>
        <w:ind w:left="1235" w:hanging="56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E9305530">
      <w:start w:val="1"/>
      <w:numFmt w:val="bullet"/>
      <w:lvlText w:val="•"/>
      <w:lvlJc w:val="left"/>
      <w:pPr>
        <w:ind w:left="2106" w:hanging="567"/>
      </w:pPr>
      <w:rPr>
        <w:rFonts w:hint="default"/>
      </w:rPr>
    </w:lvl>
    <w:lvl w:ilvl="3" w:tplc="6BCAAA3E">
      <w:start w:val="1"/>
      <w:numFmt w:val="bullet"/>
      <w:lvlText w:val="•"/>
      <w:lvlJc w:val="left"/>
      <w:pPr>
        <w:ind w:left="2973" w:hanging="567"/>
      </w:pPr>
      <w:rPr>
        <w:rFonts w:hint="default"/>
      </w:rPr>
    </w:lvl>
    <w:lvl w:ilvl="4" w:tplc="85F6A0D4">
      <w:start w:val="1"/>
      <w:numFmt w:val="bullet"/>
      <w:lvlText w:val="•"/>
      <w:lvlJc w:val="left"/>
      <w:pPr>
        <w:ind w:left="3840" w:hanging="567"/>
      </w:pPr>
      <w:rPr>
        <w:rFonts w:hint="default"/>
      </w:rPr>
    </w:lvl>
    <w:lvl w:ilvl="5" w:tplc="869EF3AC">
      <w:start w:val="1"/>
      <w:numFmt w:val="bullet"/>
      <w:lvlText w:val="•"/>
      <w:lvlJc w:val="left"/>
      <w:pPr>
        <w:ind w:left="4706" w:hanging="567"/>
      </w:pPr>
      <w:rPr>
        <w:rFonts w:hint="default"/>
      </w:rPr>
    </w:lvl>
    <w:lvl w:ilvl="6" w:tplc="8D241F0E">
      <w:start w:val="1"/>
      <w:numFmt w:val="bullet"/>
      <w:lvlText w:val="•"/>
      <w:lvlJc w:val="left"/>
      <w:pPr>
        <w:ind w:left="5573" w:hanging="567"/>
      </w:pPr>
      <w:rPr>
        <w:rFonts w:hint="default"/>
      </w:rPr>
    </w:lvl>
    <w:lvl w:ilvl="7" w:tplc="C692517E">
      <w:start w:val="1"/>
      <w:numFmt w:val="bullet"/>
      <w:lvlText w:val="•"/>
      <w:lvlJc w:val="left"/>
      <w:pPr>
        <w:ind w:left="6440" w:hanging="567"/>
      </w:pPr>
      <w:rPr>
        <w:rFonts w:hint="default"/>
      </w:rPr>
    </w:lvl>
    <w:lvl w:ilvl="8" w:tplc="E2964588">
      <w:start w:val="1"/>
      <w:numFmt w:val="bullet"/>
      <w:lvlText w:val="•"/>
      <w:lvlJc w:val="left"/>
      <w:pPr>
        <w:ind w:left="7306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6A68"/>
    <w:rsid w:val="00A06A68"/>
    <w:rsid w:val="00C1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9" w:hanging="56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49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977"/>
  </w:style>
  <w:style w:type="paragraph" w:styleId="Piedepgina">
    <w:name w:val="footer"/>
    <w:basedOn w:val="Normal"/>
    <w:link w:val="PiedepginaCar"/>
    <w:uiPriority w:val="99"/>
    <w:unhideWhenUsed/>
    <w:rsid w:val="00C149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visos.contrato@ine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e.mx/rnp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4278</Words>
  <Characters>23533</Characters>
  <Application>Microsoft Office Word</Application>
  <DocSecurity>0</DocSecurity>
  <Lines>196</Lines>
  <Paragraphs>55</Paragraphs>
  <ScaleCrop>false</ScaleCrop>
  <Company/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2015-07-15T13:49:00Z</dcterms:created>
  <dcterms:modified xsi:type="dcterms:W3CDTF">2015-07-15T18:49:00Z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