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F2" w:rsidRPr="00D424A6" w:rsidRDefault="000234F2">
      <w:pPr>
        <w:spacing w:before="9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bookmarkStart w:id="0" w:name="_GoBack"/>
    </w:p>
    <w:p w:rsidR="000234F2" w:rsidRPr="00D424A6" w:rsidRDefault="00D424A6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D424A6">
        <w:rPr>
          <w:rFonts w:ascii="Arial"/>
          <w:b/>
          <w:sz w:val="28"/>
          <w:lang w:val="es-MX"/>
        </w:rPr>
        <w:t>INE/CG80/2015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234F2" w:rsidRPr="00D424A6" w:rsidRDefault="00D424A6">
      <w:pPr>
        <w:pStyle w:val="Ttulo1"/>
        <w:spacing w:before="245" w:line="247" w:lineRule="auto"/>
        <w:ind w:left="1101" w:right="116"/>
        <w:jc w:val="both"/>
        <w:rPr>
          <w:b w:val="0"/>
          <w:bCs w:val="0"/>
          <w:lang w:val="es-MX"/>
        </w:rPr>
      </w:pPr>
      <w:r w:rsidRPr="00D424A6">
        <w:rPr>
          <w:lang w:val="es-MX"/>
        </w:rPr>
        <w:t>ACUERDO DEL CONSEJO GENERAL DEL INSTITUTO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NACIONAL ELECTORAL POR EL QUE SE APRUEBA EL CRITERIO GENERAL</w:t>
      </w:r>
      <w:r w:rsidRPr="00D424A6">
        <w:rPr>
          <w:spacing w:val="6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INTERPRETACIÓN RESPECTO DEL ALCANCE DE LOS</w:t>
      </w:r>
      <w:r w:rsidRPr="00D424A6">
        <w:rPr>
          <w:spacing w:val="9"/>
          <w:lang w:val="es-MX"/>
        </w:rPr>
        <w:t xml:space="preserve"> </w:t>
      </w:r>
      <w:r w:rsidRPr="00D424A6">
        <w:rPr>
          <w:lang w:val="es-MX"/>
        </w:rPr>
        <w:t>COMPROBANTES FISCALES DIGITALES POR INTERNET RESPECTO DEL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OTORGAMIENTO DEL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FINANCIAMIENTO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PUBLICO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LOCAL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CON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EFECTO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ESTADOS DE AGUASCALIENTES Y</w:t>
      </w:r>
      <w:r w:rsidRPr="00D424A6">
        <w:rPr>
          <w:spacing w:val="-16"/>
          <w:lang w:val="es-MX"/>
        </w:rPr>
        <w:t xml:space="preserve"> </w:t>
      </w:r>
      <w:r w:rsidRPr="00D424A6">
        <w:rPr>
          <w:lang w:val="es-MX"/>
        </w:rPr>
        <w:t>TLAXCALA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spacing w:before="5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0234F2" w:rsidRPr="00D424A6" w:rsidRDefault="00D424A6">
      <w:pPr>
        <w:ind w:left="4174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/>
          <w:b/>
          <w:sz w:val="24"/>
          <w:lang w:val="es-MX"/>
        </w:rPr>
        <w:t>A N T E C E D E N T E S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spacing w:before="1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1670"/>
        </w:tabs>
        <w:spacing w:line="247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Mediante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Decreto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publicado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Diario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Oficial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Federación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diez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febrero de dos mil catorce, se reformó el artículo 41 de la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Constitución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Política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Estados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Unidos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Mexicanos,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cual</w:t>
      </w:r>
      <w:r w:rsidRPr="00D424A6">
        <w:rPr>
          <w:rFonts w:ascii="Arial" w:hAnsi="Arial"/>
          <w:spacing w:val="3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dispone,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Base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V, Apartado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A,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párrafos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primero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segundo,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 es un organismo público autónomo, dotado de personalidad jurídica</w:t>
      </w:r>
      <w:r w:rsidRPr="00D424A6">
        <w:rPr>
          <w:rFonts w:ascii="Arial" w:hAnsi="Arial"/>
          <w:spacing w:val="1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z w:val="24"/>
          <w:lang w:val="es-MX"/>
        </w:rPr>
        <w:t xml:space="preserve"> patrimonio propios, en cuya integración participan el Poder Legislativo de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Unión, los Partidos Políticos Nacionales y los ciudadanos; asimismo,</w:t>
      </w:r>
      <w:r w:rsidRPr="00D424A6">
        <w:rPr>
          <w:rFonts w:ascii="Arial" w:hAnsi="Arial"/>
          <w:spacing w:val="1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 autoridad en la materia electoral, independiente en sus decisiones</w:t>
      </w:r>
      <w:r w:rsidRPr="00D424A6">
        <w:rPr>
          <w:rFonts w:ascii="Arial" w:hAnsi="Arial"/>
          <w:spacing w:val="6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funcionamiento y profesional en su d</w:t>
      </w:r>
      <w:r w:rsidRPr="00D424A6">
        <w:rPr>
          <w:rFonts w:ascii="Arial" w:hAnsi="Arial"/>
          <w:sz w:val="24"/>
          <w:lang w:val="es-MX"/>
        </w:rPr>
        <w:t>esempeño, regido por los principios</w:t>
      </w:r>
      <w:r w:rsidRPr="00D424A6">
        <w:rPr>
          <w:rFonts w:ascii="Arial" w:hAnsi="Arial"/>
          <w:spacing w:val="5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certeza, legalidad, independencia, imparcialidad, máxima publicidad</w:t>
      </w:r>
      <w:r w:rsidRPr="00D424A6">
        <w:rPr>
          <w:rFonts w:ascii="Arial" w:hAnsi="Arial"/>
          <w:spacing w:val="5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objetividad.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1670"/>
        </w:tabs>
        <w:spacing w:line="247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 el citado Decreto, en el artículo 41, Base V Apartado B, penúltimo y</w:t>
      </w:r>
      <w:r w:rsidRPr="00D424A6">
        <w:rPr>
          <w:rFonts w:ascii="Arial" w:hAnsi="Arial"/>
          <w:spacing w:val="-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último párrafos, se establece que corresponde al Consejo Gene</w:t>
      </w:r>
      <w:r w:rsidRPr="00D424A6">
        <w:rPr>
          <w:rFonts w:ascii="Arial" w:hAnsi="Arial"/>
          <w:sz w:val="24"/>
          <w:lang w:val="es-MX"/>
        </w:rPr>
        <w:t>ral del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fiscalización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finanzas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relativas a los Procesos Electorales (federal y local), así como de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campañas de los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candidatos.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1670"/>
        </w:tabs>
        <w:spacing w:line="247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El veintitrés de mayo de dos mil catorce, se publicó en el Diario Oficial de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Federación el Decreto por el que se expide la Ley General de Instituciones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Procedimientos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Electorales.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1670"/>
        </w:tabs>
        <w:spacing w:line="247" w:lineRule="auto"/>
        <w:ind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D424A6">
        <w:rPr>
          <w:rFonts w:ascii="Arial" w:hAnsi="Arial"/>
          <w:spacing w:val="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Decreto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expide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General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Políticos,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 establece, entre otras cuestiones: i) la distribución de competencias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</w:p>
    <w:p w:rsidR="000234F2" w:rsidRPr="00D424A6" w:rsidRDefault="000234F2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0234F2" w:rsidRPr="00D424A6" w:rsidRDefault="00D424A6">
      <w:pPr>
        <w:pStyle w:val="Textoindependiente"/>
        <w:spacing w:before="69" w:line="247" w:lineRule="auto"/>
        <w:ind w:right="115"/>
        <w:jc w:val="both"/>
        <w:rPr>
          <w:lang w:val="es-MX"/>
        </w:rPr>
      </w:pPr>
      <w:r w:rsidRPr="00D424A6">
        <w:rPr>
          <w:lang w:val="es-MX"/>
        </w:rPr>
        <w:t>materia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políticos;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ii)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derechos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obligaciones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políticos; iii) el financiamiento de los partidos políticos; iv) el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régimen financiero de los partidos políticos; v) la fiscalización de los partidos</w:t>
      </w:r>
      <w:r w:rsidRPr="00D424A6">
        <w:rPr>
          <w:spacing w:val="10"/>
          <w:lang w:val="es-MX"/>
        </w:rPr>
        <w:t xml:space="preserve"> </w:t>
      </w:r>
      <w:r w:rsidRPr="00D424A6">
        <w:rPr>
          <w:lang w:val="es-MX"/>
        </w:rPr>
        <w:t>políticos;</w:t>
      </w:r>
    </w:p>
    <w:p w:rsidR="000234F2" w:rsidRPr="00D424A6" w:rsidRDefault="00D424A6">
      <w:pPr>
        <w:pStyle w:val="Textoindependiente"/>
        <w:spacing w:line="247" w:lineRule="auto"/>
        <w:ind w:right="116"/>
        <w:jc w:val="both"/>
        <w:rPr>
          <w:lang w:val="es-MX"/>
        </w:rPr>
      </w:pPr>
      <w:r w:rsidRPr="00D424A6">
        <w:rPr>
          <w:lang w:val="es-MX"/>
        </w:rPr>
        <w:t>vi) disposiciones aplicables de las agrupaciones políticas nacionales y a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organizaciones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ciudadanos</w:t>
      </w:r>
      <w:r w:rsidRPr="00D424A6">
        <w:rPr>
          <w:spacing w:val="-9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pretendan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constituirse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partido</w:t>
      </w:r>
      <w:r w:rsidRPr="00D424A6">
        <w:rPr>
          <w:spacing w:val="-8"/>
          <w:lang w:val="es-MX"/>
        </w:rPr>
        <w:t xml:space="preserve"> </w:t>
      </w:r>
      <w:r w:rsidRPr="00D424A6">
        <w:rPr>
          <w:lang w:val="es-MX"/>
        </w:rPr>
        <w:t>político.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sesión</w:t>
      </w:r>
      <w:r w:rsidRPr="00D424A6">
        <w:rPr>
          <w:rFonts w:ascii="Arial" w:hAnsi="Arial"/>
          <w:spacing w:val="3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extraordinaria</w:t>
      </w:r>
      <w:r w:rsidRPr="00D424A6">
        <w:rPr>
          <w:rFonts w:ascii="Arial" w:hAnsi="Arial"/>
          <w:spacing w:val="3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celebrada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nueve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julio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dos</w:t>
      </w:r>
      <w:r w:rsidRPr="00D424A6">
        <w:rPr>
          <w:rFonts w:ascii="Arial" w:hAnsi="Arial"/>
          <w:spacing w:val="3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mil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catorce,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 Consejo General del Instituto Nacional Electoral aprobó el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Acuerdo</w:t>
      </w:r>
      <w:r w:rsidRPr="00D424A6">
        <w:rPr>
          <w:rFonts w:ascii="Arial" w:hAnsi="Arial"/>
          <w:sz w:val="24"/>
          <w:lang w:val="es-MX"/>
        </w:rPr>
        <w:t xml:space="preserve"> INE/CG93/2014, por el cual se determinaron normas de transición en</w:t>
      </w:r>
      <w:r w:rsidRPr="00D424A6">
        <w:rPr>
          <w:rFonts w:ascii="Arial" w:hAnsi="Arial"/>
          <w:spacing w:val="1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materia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fiscalización.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 la sesión extraordinaria celebrada el diecinueve de noviembre de dos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catorce, el Consejo General del Instituto Nacional Electoral aprobó 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z w:val="24"/>
          <w:lang w:val="es-MX"/>
        </w:rPr>
        <w:t xml:space="preserve"> Acuerdo INE/CG263/2014, por el que se expide el Reglamento 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Fiscalización y se abroga el Reglamento de Fiscalización aprobado el</w:t>
      </w:r>
      <w:r w:rsidRPr="00D424A6">
        <w:rPr>
          <w:rFonts w:ascii="Arial" w:hAnsi="Arial"/>
          <w:spacing w:val="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cuatro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de julio de dos mil once, por el Consejo General del entonces </w:t>
      </w:r>
      <w:r w:rsidRPr="00D424A6">
        <w:rPr>
          <w:rFonts w:ascii="Arial" w:hAnsi="Arial"/>
          <w:spacing w:val="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 Federal Electoral mediante el Acuerdo</w:t>
      </w:r>
      <w:r w:rsidRPr="00D424A6">
        <w:rPr>
          <w:rFonts w:ascii="Arial" w:hAnsi="Arial"/>
          <w:spacing w:val="-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CG201/2011.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 la sesión extraordinaria celebrada el 23 de diciembre de 2014, el</w:t>
      </w:r>
      <w:r w:rsidRPr="00D424A6">
        <w:rPr>
          <w:rFonts w:ascii="Arial" w:hAnsi="Arial"/>
          <w:spacing w:val="5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Consejo General del Instituto Nacional Electoral aprobó el Acuerdo</w:t>
      </w:r>
      <w:r w:rsidRPr="00D424A6">
        <w:rPr>
          <w:rFonts w:ascii="Arial" w:hAnsi="Arial"/>
          <w:spacing w:val="1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INE/CG350/2014,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 el que se modifica el Acuerdo INE/CG263/2014, por el que se expidió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Reglamento de Fi</w:t>
      </w:r>
      <w:r w:rsidRPr="00D424A6">
        <w:rPr>
          <w:rFonts w:ascii="Arial" w:hAnsi="Arial"/>
          <w:sz w:val="24"/>
          <w:lang w:val="es-MX"/>
        </w:rPr>
        <w:t>scalización, en acatamiento a la sentencia de la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Sala Superior del Tribunal Electoral del Poder Judicial de la Federación recaída</w:t>
      </w:r>
      <w:r w:rsidRPr="00D424A6">
        <w:rPr>
          <w:rFonts w:ascii="Arial" w:hAnsi="Arial"/>
          <w:spacing w:val="5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Recurso de Apelación identificado con el número de expediente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SUP-RAP-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207/2014 y acumulados</w:t>
      </w:r>
      <w:r w:rsidRPr="00D424A6">
        <w:rPr>
          <w:rFonts w:ascii="Arial" w:hAnsi="Arial"/>
          <w:b/>
          <w:sz w:val="24"/>
          <w:lang w:val="es-MX"/>
        </w:rPr>
        <w:t>.</w:t>
      </w:r>
    </w:p>
    <w:p w:rsidR="000234F2" w:rsidRPr="00D424A6" w:rsidRDefault="000234F2">
      <w:pPr>
        <w:spacing w:before="8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El Consejo General, en sesió</w:t>
      </w:r>
      <w:r w:rsidRPr="00D424A6">
        <w:rPr>
          <w:rFonts w:ascii="Arial" w:hAnsi="Arial"/>
          <w:sz w:val="24"/>
          <w:lang w:val="es-MX"/>
        </w:rPr>
        <w:t>n extraordinaria celebrada el catorce de</w:t>
      </w:r>
      <w:r w:rsidRPr="00D424A6">
        <w:rPr>
          <w:rFonts w:ascii="Arial" w:hAnsi="Arial"/>
          <w:spacing w:val="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enero de dos mil quince, aprobó el Acuerdo INE/CG01/2015 por el que</w:t>
      </w:r>
      <w:r w:rsidRPr="00D424A6">
        <w:rPr>
          <w:rFonts w:ascii="Arial" w:hAnsi="Arial"/>
          <w:spacing w:val="5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establecen las cifras del financiamiento público para el sostenimiento</w:t>
      </w:r>
      <w:r w:rsidRPr="00D424A6">
        <w:rPr>
          <w:rFonts w:ascii="Arial" w:hAnsi="Arial"/>
          <w:spacing w:val="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actividades ordinarias permanentes, gastos de campaña y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actividades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específicas de los Partidos Políticos Nacionales para el ejercicio</w:t>
      </w:r>
      <w:r w:rsidRPr="00D424A6">
        <w:rPr>
          <w:rFonts w:ascii="Arial" w:hAnsi="Arial"/>
          <w:spacing w:val="-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2015.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El diecinueve y veinte de enero ambos de dos mil quince, el Lic. José</w:t>
      </w:r>
      <w:r w:rsidRPr="00D424A6">
        <w:rPr>
          <w:rFonts w:ascii="Arial" w:hAnsi="Arial"/>
          <w:spacing w:val="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Alberto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Benavides Castañeda en su calidad de Responsable del Órgano de</w:t>
      </w:r>
      <w:r w:rsidRPr="00D424A6">
        <w:rPr>
          <w:rFonts w:ascii="Arial" w:hAnsi="Arial"/>
          <w:spacing w:val="-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Finanzas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 Partido del Trabajo, mediant</w:t>
      </w:r>
      <w:r w:rsidRPr="00D424A6">
        <w:rPr>
          <w:rFonts w:ascii="Arial" w:hAnsi="Arial"/>
          <w:sz w:val="24"/>
          <w:lang w:val="es-MX"/>
        </w:rPr>
        <w:t>e escritos PT001/CONSULTA/2015</w:t>
      </w:r>
      <w:r w:rsidRPr="00D424A6">
        <w:rPr>
          <w:rFonts w:ascii="Arial" w:hAnsi="Arial"/>
          <w:spacing w:val="6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PT002/CONSULTA/2015, respectivamente realizó consultas mediante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cuales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solicita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indique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si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procedente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expedición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Comprobante Fiscal Digital por Internet (CFDI), correspondiente al financiamiento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 est</w:t>
      </w:r>
      <w:r w:rsidRPr="00D424A6">
        <w:rPr>
          <w:rFonts w:ascii="Arial" w:hAnsi="Arial"/>
          <w:sz w:val="24"/>
          <w:lang w:val="es-MX"/>
        </w:rPr>
        <w:t>atal. Lo anterior en virtud de que el Instituto Estatal Electoral</w:t>
      </w:r>
      <w:r w:rsidRPr="00D424A6">
        <w:rPr>
          <w:rFonts w:ascii="Arial" w:hAnsi="Arial"/>
          <w:spacing w:val="1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</w:p>
    <w:p w:rsidR="000234F2" w:rsidRPr="00D424A6" w:rsidRDefault="000234F2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footerReference w:type="default" r:id="rId9"/>
          <w:pgSz w:w="12240" w:h="15840"/>
          <w:pgMar w:top="1500" w:right="1580" w:bottom="920" w:left="1600" w:header="0" w:footer="734" w:gutter="0"/>
          <w:pgNumType w:start="2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0234F2" w:rsidRPr="00D424A6" w:rsidRDefault="00D424A6">
      <w:pPr>
        <w:pStyle w:val="Textoindependiente"/>
        <w:spacing w:before="69" w:line="247" w:lineRule="auto"/>
        <w:ind w:right="115"/>
        <w:jc w:val="both"/>
        <w:rPr>
          <w:lang w:val="es-MX"/>
        </w:rPr>
      </w:pPr>
      <w:r w:rsidRPr="00D424A6">
        <w:rPr>
          <w:lang w:val="es-MX"/>
        </w:rPr>
        <w:t>Aguascalientes mediante oficio IEE/P/2326/2014, suscrito por la</w:t>
      </w:r>
      <w:r w:rsidRPr="00D424A6">
        <w:rPr>
          <w:spacing w:val="55"/>
          <w:lang w:val="es-MX"/>
        </w:rPr>
        <w:t xml:space="preserve"> </w:t>
      </w:r>
      <w:r w:rsidRPr="00D424A6">
        <w:rPr>
          <w:lang w:val="es-MX"/>
        </w:rPr>
        <w:t>Presidenta del Consejo General de dicho Instituto Electoral el catorce de octubre de</w:t>
      </w:r>
      <w:r w:rsidRPr="00D424A6">
        <w:rPr>
          <w:spacing w:val="55"/>
          <w:lang w:val="es-MX"/>
        </w:rPr>
        <w:t xml:space="preserve"> </w:t>
      </w:r>
      <w:r w:rsidRPr="00D424A6">
        <w:rPr>
          <w:lang w:val="es-MX"/>
        </w:rPr>
        <w:t>dos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mil catorce, le solicitó dichos</w:t>
      </w:r>
      <w:r w:rsidRPr="00D424A6">
        <w:rPr>
          <w:spacing w:val="-35"/>
          <w:lang w:val="es-MX"/>
        </w:rPr>
        <w:t xml:space="preserve"> </w:t>
      </w:r>
      <w:r w:rsidRPr="00D424A6">
        <w:rPr>
          <w:lang w:val="es-MX"/>
        </w:rPr>
        <w:t>comprobantes.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veintisiete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enero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dos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mil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quince,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C.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Agustín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Torres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Delgado,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 carácter de Tesorero Nacional del Partido Movimiento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Ciudadano,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mediante escrito CON/TESO/007/15, realizó una consulta a efecto de que</w:t>
      </w:r>
      <w:r w:rsidRPr="00D424A6">
        <w:rPr>
          <w:rFonts w:ascii="Arial" w:hAnsi="Arial"/>
          <w:spacing w:val="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 aclare si existe obligatoriedad de expedir un Comprobante Fiscal Digital</w:t>
      </w:r>
      <w:r w:rsidRPr="00D424A6">
        <w:rPr>
          <w:rFonts w:ascii="Arial" w:hAnsi="Arial"/>
          <w:spacing w:val="6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Internet (CFDI) en formato XML y PDF, </w:t>
      </w:r>
      <w:r w:rsidRPr="00D424A6">
        <w:rPr>
          <w:rFonts w:ascii="Arial" w:hAnsi="Arial"/>
          <w:sz w:val="24"/>
          <w:lang w:val="es-MX"/>
        </w:rPr>
        <w:t>respecto del financiamiento</w:t>
      </w:r>
      <w:r w:rsidRPr="00D424A6">
        <w:rPr>
          <w:rFonts w:ascii="Arial" w:hAnsi="Arial"/>
          <w:spacing w:val="4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local o federal que recibe de ese instituto político y en su caso,</w:t>
      </w:r>
      <w:r w:rsidRPr="00D424A6">
        <w:rPr>
          <w:rFonts w:ascii="Arial" w:hAnsi="Arial"/>
          <w:spacing w:val="5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fundamento legal para ello. Lo anterior en virtud de que los Institutos</w:t>
      </w:r>
      <w:r w:rsidRPr="00D424A6">
        <w:rPr>
          <w:rFonts w:ascii="Arial" w:hAnsi="Arial"/>
          <w:spacing w:val="-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Locales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Electorales en específico de los estados de Aguascalientes y Tlaxcala</w:t>
      </w:r>
      <w:r w:rsidRPr="00D424A6">
        <w:rPr>
          <w:rFonts w:ascii="Arial" w:hAnsi="Arial"/>
          <w:sz w:val="24"/>
          <w:lang w:val="es-MX"/>
        </w:rPr>
        <w:t xml:space="preserve"> le</w:t>
      </w:r>
      <w:r w:rsidRPr="00D424A6">
        <w:rPr>
          <w:rFonts w:ascii="Arial" w:hAnsi="Arial"/>
          <w:spacing w:val="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han solicitado su expedición correspondiente al financiamiento público</w:t>
      </w:r>
      <w:r w:rsidRPr="00D424A6">
        <w:rPr>
          <w:rFonts w:ascii="Arial" w:hAnsi="Arial"/>
          <w:spacing w:val="-1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estatal.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6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El veintidós de octubre de dos mil catorce,el Instituto Electoral del estado</w:t>
      </w:r>
      <w:r w:rsidRPr="00D424A6">
        <w:rPr>
          <w:rFonts w:ascii="Arial" w:hAnsi="Arial"/>
          <w:spacing w:val="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Tlaxcala, notificó al Partido Político Movimiento Ciudadano,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observaciones derivadas de</w:t>
      </w:r>
      <w:r w:rsidRPr="00D424A6">
        <w:rPr>
          <w:rFonts w:ascii="Arial" w:hAnsi="Arial"/>
          <w:sz w:val="24"/>
          <w:lang w:val="es-MX"/>
        </w:rPr>
        <w:t xml:space="preserve"> la revisión al informe correspondiente 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ejercicio fiscal dos mil catorce, Cuarto Bimestre de las que se desprende,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omisión del partido político de presentar las facturas electrónicas</w:t>
      </w:r>
      <w:r w:rsidRPr="00D424A6">
        <w:rPr>
          <w:rFonts w:ascii="Arial" w:hAnsi="Arial"/>
          <w:spacing w:val="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amparan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ingreso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correspondiente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financiamiento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ejercicio dos mil catorce de acuerdo a los informes financieros presentados.</w:t>
      </w:r>
      <w:r w:rsidRPr="00D424A6">
        <w:rPr>
          <w:rFonts w:ascii="Arial" w:hAnsi="Arial"/>
          <w:spacing w:val="1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 anterior que con fundamento en el artículo 35 de la Normatividad</w:t>
      </w:r>
      <w:r w:rsidRPr="00D424A6">
        <w:rPr>
          <w:rFonts w:ascii="Arial" w:hAnsi="Arial"/>
          <w:spacing w:val="1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Régimen de Financiamiento y Fiscalización de los Partidos</w:t>
      </w:r>
      <w:r w:rsidRPr="00D424A6">
        <w:rPr>
          <w:rFonts w:ascii="Arial" w:hAnsi="Arial"/>
          <w:spacing w:val="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acreditados y registrados ante el </w:t>
      </w:r>
      <w:r w:rsidRPr="00D424A6">
        <w:rPr>
          <w:rFonts w:ascii="Arial" w:hAnsi="Arial"/>
          <w:sz w:val="24"/>
          <w:lang w:val="es-MX"/>
        </w:rPr>
        <w:t>Instituto Electoral de</w:t>
      </w:r>
      <w:r w:rsidRPr="00D424A6">
        <w:rPr>
          <w:rFonts w:ascii="Arial" w:hAnsi="Arial"/>
          <w:spacing w:val="-1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Tlaxcala.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El veintitrés de febrero de dos mil quince, el Instituto Electoral del estado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Querétaro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realizó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consulta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efecto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precise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qué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tipo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comprobante se debe solicitar a los partidos políticos con registro vigente</w:t>
      </w:r>
      <w:r w:rsidRPr="00D424A6">
        <w:rPr>
          <w:rFonts w:ascii="Arial" w:hAnsi="Arial"/>
          <w:spacing w:val="3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 dicho Instituto que reciben financiamiento público, esto es, cuál sería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 documento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comprobación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más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eficaz,</w:t>
      </w:r>
      <w:r w:rsidRPr="00D424A6">
        <w:rPr>
          <w:rFonts w:ascii="Arial" w:hAnsi="Arial"/>
          <w:spacing w:val="3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relación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recibimiento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prerrogativa antes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referida.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line="247" w:lineRule="auto"/>
        <w:ind w:left="669" w:right="1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 sesión pública efectuada el día primero de marzo del presente año,</w:t>
      </w:r>
      <w:r w:rsidRPr="00D424A6">
        <w:rPr>
          <w:rFonts w:ascii="Arial" w:hAnsi="Arial"/>
          <w:spacing w:val="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ór</w:t>
      </w:r>
      <w:r w:rsidRPr="00D424A6">
        <w:rPr>
          <w:rFonts w:ascii="Arial" w:hAnsi="Arial"/>
          <w:sz w:val="24"/>
          <w:lang w:val="es-MX"/>
        </w:rPr>
        <w:t>gano superior de dirección del Instituto Nacional Electoral aprobó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facultad de atracción relativa al criterio general de interpretación respecto</w:t>
      </w:r>
      <w:r w:rsidRPr="00D424A6">
        <w:rPr>
          <w:rFonts w:ascii="Arial" w:hAnsi="Arial"/>
          <w:spacing w:val="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 alcance de los comprobantes fiscales digitales por internet respecto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 otorgamiento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financiamiento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local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efecto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estados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Aguascalientes y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Tlaxcala.</w:t>
      </w:r>
    </w:p>
    <w:p w:rsidR="000234F2" w:rsidRPr="00D424A6" w:rsidRDefault="000234F2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5"/>
        </w:numPr>
        <w:tabs>
          <w:tab w:val="left" w:pos="670"/>
        </w:tabs>
        <w:spacing w:before="187" w:line="256" w:lineRule="auto"/>
        <w:ind w:left="669" w:right="1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 sesión extraordinaria del Consejo General del Instituto Nacional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celebrada el día primero de marzo de dos mil quince, fue discutido</w:t>
      </w:r>
      <w:r w:rsidRPr="00D424A6">
        <w:rPr>
          <w:rFonts w:ascii="Arial" w:hAnsi="Arial"/>
          <w:spacing w:val="6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 Proyecto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Acuerdo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presente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asunto,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ordenándose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modificaciones correspondientes, de conformidad con los argumentos expuestos por</w:t>
      </w:r>
      <w:r w:rsidRPr="00D424A6">
        <w:rPr>
          <w:rFonts w:ascii="Arial" w:hAnsi="Arial"/>
          <w:spacing w:val="1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Consejera Pamela San Martín Ríos y Valles, los cuales se sintetizan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 continuación:</w:t>
      </w:r>
    </w:p>
    <w:p w:rsidR="000234F2" w:rsidRPr="00D424A6" w:rsidRDefault="000234F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5"/>
        </w:numPr>
        <w:tabs>
          <w:tab w:val="left" w:pos="1030"/>
        </w:tabs>
        <w:spacing w:line="254" w:lineRule="auto"/>
        <w:ind w:right="10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Precisar que la facultad de atracción se r</w:t>
      </w:r>
      <w:r w:rsidRPr="00D424A6">
        <w:rPr>
          <w:rFonts w:ascii="Arial" w:hAnsi="Arial"/>
          <w:sz w:val="24"/>
          <w:lang w:val="es-MX"/>
        </w:rPr>
        <w:t>ealiza sobre el criterio general</w:t>
      </w:r>
      <w:r w:rsidRPr="00D424A6">
        <w:rPr>
          <w:rFonts w:ascii="Arial" w:hAnsi="Arial"/>
          <w:spacing w:val="1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interpretación, que implica un cambio sólo respecto de dos</w:t>
      </w:r>
      <w:r w:rsidRPr="00D424A6">
        <w:rPr>
          <w:rFonts w:ascii="Arial" w:hAnsi="Arial"/>
          <w:spacing w:val="-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entidades federativas,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uniformidad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reglas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aplicables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ámbitos federal y local.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56" w:lineRule="auto"/>
        <w:ind w:right="116"/>
        <w:jc w:val="both"/>
        <w:rPr>
          <w:lang w:val="es-MX"/>
        </w:rPr>
      </w:pPr>
      <w:r w:rsidRPr="00D424A6">
        <w:rPr>
          <w:lang w:val="es-MX"/>
        </w:rPr>
        <w:t>Asimismo, se aprobó por unanimidad el resolutivo primero del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proyecto originalmente circulado, declarando aprobado el criterio de</w:t>
      </w:r>
      <w:r w:rsidRPr="00D424A6">
        <w:rPr>
          <w:spacing w:val="53"/>
          <w:lang w:val="es-MX"/>
        </w:rPr>
        <w:t xml:space="preserve"> </w:t>
      </w:r>
      <w:r w:rsidRPr="00D424A6">
        <w:rPr>
          <w:lang w:val="es-MX"/>
        </w:rPr>
        <w:t>interpretación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respecto del alcance de los comprobantes fiscales digitales por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internet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respecto del otorgamiento del financia</w:t>
      </w:r>
      <w:r w:rsidRPr="00D424A6">
        <w:rPr>
          <w:lang w:val="es-MX"/>
        </w:rPr>
        <w:t>miento público local con efecto en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estados de Aguascalientes y</w:t>
      </w:r>
      <w:r w:rsidRPr="00D424A6">
        <w:rPr>
          <w:spacing w:val="-29"/>
          <w:lang w:val="es-MX"/>
        </w:rPr>
        <w:t xml:space="preserve"> </w:t>
      </w:r>
      <w:r w:rsidRPr="00D424A6">
        <w:rPr>
          <w:lang w:val="es-MX"/>
        </w:rPr>
        <w:t>Tlaxcala.</w:t>
      </w:r>
    </w:p>
    <w:p w:rsidR="000234F2" w:rsidRPr="00D424A6" w:rsidRDefault="000234F2">
      <w:pPr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0234F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0234F2" w:rsidRPr="00D424A6" w:rsidRDefault="00D424A6">
      <w:pPr>
        <w:pStyle w:val="Ttulo1"/>
        <w:ind w:left="3148" w:right="3163"/>
        <w:jc w:val="center"/>
        <w:rPr>
          <w:b w:val="0"/>
          <w:bCs w:val="0"/>
          <w:lang w:val="es-MX"/>
        </w:rPr>
      </w:pPr>
      <w:r w:rsidRPr="00D424A6">
        <w:rPr>
          <w:lang w:val="es-MX"/>
        </w:rPr>
        <w:t>C O N S I D E R A N D O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Artículo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41,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Base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I,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Constitución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Política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Estados Unidos Mexicanos, concibe a los partidos políticos como entidades de</w:t>
      </w:r>
      <w:r w:rsidRPr="00D424A6">
        <w:rPr>
          <w:rFonts w:ascii="Arial" w:hAnsi="Arial"/>
          <w:spacing w:val="-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interés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público,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cual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implica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reconocimiento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como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sujetos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derecho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5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consecuente obligación del Estado de garantizarles las</w:t>
      </w:r>
      <w:r w:rsidRPr="00D424A6">
        <w:rPr>
          <w:rFonts w:ascii="Arial" w:hAnsi="Arial"/>
          <w:spacing w:val="3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condiciones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necesarias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desarrollo.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Sobre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base,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orden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constitucional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reconoce a los partidos políticos tres fines fundamentales: Promover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participación del pueblo en la vida democrática; Contribuir a la integración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 representación nacional; Hacer posible, en su carácter de</w:t>
      </w:r>
      <w:r w:rsidRPr="00D424A6">
        <w:rPr>
          <w:rFonts w:ascii="Arial" w:hAnsi="Arial"/>
          <w:spacing w:val="6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organizaciones de ciudadanos, el acceso de </w:t>
      </w:r>
      <w:r w:rsidRPr="00D424A6">
        <w:rPr>
          <w:rFonts w:ascii="Arial" w:hAnsi="Arial"/>
          <w:sz w:val="24"/>
          <w:lang w:val="es-MX"/>
        </w:rPr>
        <w:t>estos al ejercicio del poder público, de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acuerdo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programas,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principios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ideas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postulen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mediante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sufragio universal libre, secreto y</w:t>
      </w:r>
      <w:r w:rsidRPr="00D424A6">
        <w:rPr>
          <w:rFonts w:ascii="Arial" w:hAnsi="Arial"/>
          <w:spacing w:val="-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directo.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41, Base II, de la Constitución Política de los Estados</w:t>
      </w:r>
      <w:r w:rsidRPr="00D424A6">
        <w:rPr>
          <w:rFonts w:ascii="Arial" w:hAnsi="Arial"/>
          <w:spacing w:val="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Unidos</w:t>
      </w:r>
      <w:r w:rsidRPr="00D424A6">
        <w:rPr>
          <w:rFonts w:ascii="Arial" w:hAnsi="Arial"/>
          <w:sz w:val="24"/>
          <w:lang w:val="es-MX"/>
        </w:rPr>
        <w:t xml:space="preserve"> Mexicanos establece que la ley garantizará que los Partidos</w:t>
      </w:r>
      <w:r w:rsidRPr="00D424A6">
        <w:rPr>
          <w:rFonts w:ascii="Arial" w:hAnsi="Arial"/>
          <w:spacing w:val="5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Nacionales cuenten de manera equitativa con elementos para llevar a</w:t>
      </w:r>
      <w:r w:rsidRPr="00D424A6">
        <w:rPr>
          <w:rFonts w:ascii="Arial" w:hAnsi="Arial"/>
          <w:spacing w:val="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cabo</w:t>
      </w:r>
    </w:p>
    <w:p w:rsidR="000234F2" w:rsidRPr="00D424A6" w:rsidRDefault="000234F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D424A6">
      <w:pPr>
        <w:pStyle w:val="Textoindependiente"/>
        <w:spacing w:before="187" w:line="256" w:lineRule="auto"/>
        <w:ind w:right="117"/>
        <w:jc w:val="both"/>
        <w:rPr>
          <w:lang w:val="es-MX"/>
        </w:rPr>
      </w:pPr>
      <w:r w:rsidRPr="00D424A6">
        <w:rPr>
          <w:lang w:val="es-MX"/>
        </w:rPr>
        <w:t>sus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actividades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señalará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reglas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sujetará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financiamiento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de los propios pa</w:t>
      </w:r>
      <w:r w:rsidRPr="00D424A6">
        <w:rPr>
          <w:lang w:val="es-MX"/>
        </w:rPr>
        <w:t>rtidos y sus campañas electorales, debiendo garantizar que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los recursos públicos prevalezcan sobre los de origen</w:t>
      </w:r>
      <w:r w:rsidRPr="00D424A6">
        <w:rPr>
          <w:spacing w:val="-40"/>
          <w:lang w:val="es-MX"/>
        </w:rPr>
        <w:t xml:space="preserve"> </w:t>
      </w:r>
      <w:r w:rsidRPr="00D424A6">
        <w:rPr>
          <w:lang w:val="es-MX"/>
        </w:rPr>
        <w:t>privado.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462"/>
        </w:tabs>
        <w:spacing w:line="256" w:lineRule="auto"/>
        <w:ind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conformidad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artículo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29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General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Instituciones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Procedimientos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Electorales,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un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organismo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autónomo dotado de personalidad jurídica y patrimonio propio, en cuya</w:t>
      </w:r>
      <w:r w:rsidRPr="00D424A6">
        <w:rPr>
          <w:rFonts w:ascii="Arial" w:hAnsi="Arial"/>
          <w:spacing w:val="6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integración participan el Poder Legislativo de la Unión, los Partidos Políticos 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Nacionales y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ciudadanos,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términos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ordene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Ley.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contará</w:t>
      </w:r>
      <w:r w:rsidRPr="00D424A6">
        <w:rPr>
          <w:rFonts w:ascii="Arial" w:hAnsi="Arial"/>
          <w:sz w:val="24"/>
          <w:lang w:val="es-MX"/>
        </w:rPr>
        <w:t xml:space="preserve"> con los recursos presupuestarios, técnicos, humanos y materiales</w:t>
      </w:r>
      <w:r w:rsidRPr="00D424A6">
        <w:rPr>
          <w:rFonts w:ascii="Arial" w:hAnsi="Arial"/>
          <w:spacing w:val="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requiera para el ejercicio directo de sus facultades y</w:t>
      </w:r>
      <w:r w:rsidRPr="00D424A6">
        <w:rPr>
          <w:rFonts w:ascii="Arial" w:hAnsi="Arial"/>
          <w:spacing w:val="-1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atribuciones.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de conformidad con el artículo 30, numeral 1, incisos a), b), d), f) y g)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la citada Ley, son fines del Instit</w:t>
      </w:r>
      <w:r w:rsidRPr="00D424A6">
        <w:rPr>
          <w:rFonts w:ascii="Arial" w:hAnsi="Arial"/>
          <w:sz w:val="24"/>
          <w:lang w:val="es-MX"/>
        </w:rPr>
        <w:t>uto Nacional Electoral, contribuir al</w:t>
      </w:r>
      <w:r w:rsidRPr="00D424A6">
        <w:rPr>
          <w:rFonts w:ascii="Arial" w:hAnsi="Arial"/>
          <w:spacing w:val="1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desarrollo de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vida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democrática,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preservar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fortalecimiento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régimen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políticos,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asegurar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ciudadanos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ejercicio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derechos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político-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electorales y vigilar el cumplimiento de sus obligaciones; velar por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 autenticidad y efectividad del sufragio; llevar a cabo la promoción del voto</w:t>
      </w:r>
      <w:r w:rsidRPr="00D424A6">
        <w:rPr>
          <w:rFonts w:ascii="Arial" w:hAnsi="Arial"/>
          <w:spacing w:val="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coadyuvar a la difusión de la educación cívica y la cultura</w:t>
      </w:r>
      <w:r w:rsidRPr="00D424A6">
        <w:rPr>
          <w:rFonts w:ascii="Arial" w:hAnsi="Arial"/>
          <w:spacing w:val="-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democrática.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conformidad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</w:t>
      </w:r>
      <w:r w:rsidRPr="00D424A6">
        <w:rPr>
          <w:rFonts w:ascii="Arial" w:hAnsi="Arial"/>
          <w:sz w:val="24"/>
          <w:lang w:val="es-MX"/>
        </w:rPr>
        <w:t>ulo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35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General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Instituciones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Procedimientos Electorales, el Consejo General del Instituto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 Electoral es el órgano superior de dirección, responsable de vigilar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cumplimiento de las disposiciones constitucionales y legales en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materia electoral, así como de velar porque los principios de certeza,</w:t>
      </w:r>
      <w:r w:rsidRPr="00D424A6">
        <w:rPr>
          <w:rFonts w:ascii="Arial" w:hAnsi="Arial"/>
          <w:spacing w:val="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legalidad,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independencia, imparcialidad, máxima publicidad y objetividad guíen  todas las actividades del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26, numeral 1, inciso b), de la Ley General de</w:t>
      </w:r>
      <w:r w:rsidRPr="00D424A6">
        <w:rPr>
          <w:rFonts w:ascii="Arial" w:hAnsi="Arial"/>
          <w:spacing w:val="-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Políticos, estipula que son prerrogativas de los partidos políticos participar</w:t>
      </w:r>
      <w:r w:rsidRPr="00D424A6">
        <w:rPr>
          <w:rFonts w:ascii="Arial" w:hAnsi="Arial"/>
          <w:spacing w:val="-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 financiamiento público correspondiente para sus</w:t>
      </w:r>
      <w:r w:rsidRPr="00D424A6">
        <w:rPr>
          <w:rFonts w:ascii="Arial" w:hAnsi="Arial"/>
          <w:spacing w:val="-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actividades.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50, numeral 1, del ordenamiento citado con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antelación,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establece que los partidos polí</w:t>
      </w:r>
      <w:r w:rsidRPr="00D424A6">
        <w:rPr>
          <w:rFonts w:ascii="Arial" w:hAnsi="Arial"/>
          <w:sz w:val="24"/>
          <w:lang w:val="es-MX"/>
        </w:rPr>
        <w:t>ticos tienen el derecho a recibir,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desarrollar sus actividades, financiamiento público que se distribuirá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manera equitativa, conforme a lo establecido en el artículo 41, Base II de</w:t>
      </w:r>
      <w:r w:rsidRPr="00D424A6">
        <w:rPr>
          <w:rFonts w:ascii="Arial" w:hAnsi="Arial"/>
          <w:spacing w:val="6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Constitución, así como lo dispuesto en las constituciones</w:t>
      </w:r>
      <w:r w:rsidRPr="00D424A6">
        <w:rPr>
          <w:rFonts w:ascii="Arial" w:hAnsi="Arial"/>
          <w:spacing w:val="-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locale</w:t>
      </w:r>
      <w:r w:rsidRPr="00D424A6">
        <w:rPr>
          <w:rFonts w:ascii="Arial" w:hAnsi="Arial"/>
          <w:sz w:val="24"/>
          <w:lang w:val="es-MX"/>
        </w:rPr>
        <w:t>s.</w:t>
      </w:r>
    </w:p>
    <w:p w:rsidR="000234F2" w:rsidRPr="00D424A6" w:rsidRDefault="000234F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before="69"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artículo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51,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numeral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1,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incisos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b)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General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Políticos, en el que señala que los partidos políticos tendrán derecho</w:t>
      </w:r>
      <w:r w:rsidRPr="00D424A6">
        <w:rPr>
          <w:rFonts w:ascii="Arial" w:hAnsi="Arial"/>
          <w:spacing w:val="-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financiamiento público de sus actividades, estructura, sueldos y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salarios,</w:t>
      </w:r>
      <w:r w:rsidRPr="00D424A6">
        <w:rPr>
          <w:rFonts w:ascii="Arial" w:hAnsi="Arial"/>
          <w:sz w:val="24"/>
          <w:lang w:val="es-MX"/>
        </w:rPr>
        <w:t xml:space="preserve"> independientemente de las demás prerrogativas otorgadas en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 ordenamiento en comento; el cual podrá ser usado para el sostenimiento</w:t>
      </w:r>
      <w:r w:rsidRPr="00D424A6">
        <w:rPr>
          <w:rFonts w:ascii="Arial" w:hAnsi="Arial"/>
          <w:spacing w:val="6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actividades ordinarias permanente. Asimismo para los gastos de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campaña,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 actividades específicas como entidades de interés</w:t>
      </w:r>
      <w:r w:rsidRPr="00D424A6">
        <w:rPr>
          <w:rFonts w:ascii="Arial" w:hAnsi="Arial"/>
          <w:spacing w:val="-1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66 de la Ley General de Partidos Políticos, establece que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Nacionales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no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son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sujetos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derechos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relacionados con las rifas y sorteos que</w:t>
      </w:r>
      <w:r w:rsidRPr="00D424A6">
        <w:rPr>
          <w:rFonts w:ascii="Arial" w:hAnsi="Arial"/>
          <w:sz w:val="24"/>
          <w:lang w:val="es-MX"/>
        </w:rPr>
        <w:t xml:space="preserve"> celebren previa autorización legal,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con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ferias,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festivales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otros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eventos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tengan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objeto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allegarse recursos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cumplimiento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sus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fines;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sobre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renta,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cuanto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sus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utilidades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gravables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provenientes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enajenación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inmuebles que hubiesen adquirido para el ejercicio de sus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funciones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específicas, así como los ingresos provenientes de donaciones en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numerario o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especie;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relativos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venta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impresos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editen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4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z w:val="24"/>
          <w:lang w:val="es-MX"/>
        </w:rPr>
        <w:t xml:space="preserve"> difusión de sus principios, programas, Estatutos y, en general, para</w:t>
      </w:r>
      <w:r w:rsidRPr="00D424A6">
        <w:rPr>
          <w:rFonts w:ascii="Arial" w:hAnsi="Arial"/>
          <w:spacing w:val="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 propaganda,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así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como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uso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equipos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medios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audiovisuales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misma, y los demás que establezcan las disposiciones legales</w:t>
      </w:r>
      <w:r w:rsidRPr="00D424A6">
        <w:rPr>
          <w:rFonts w:ascii="Arial" w:hAnsi="Arial"/>
          <w:spacing w:val="-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aplicables.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68 del ordenamiento en cita, señala que los partidos</w:t>
      </w:r>
      <w:r w:rsidRPr="00D424A6">
        <w:rPr>
          <w:rFonts w:ascii="Arial" w:hAnsi="Arial"/>
          <w:spacing w:val="1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deberán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retener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enterar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autoridades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fiscales,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conforme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aplicables,</w:t>
      </w:r>
      <w:r w:rsidRPr="00D424A6">
        <w:rPr>
          <w:rFonts w:ascii="Arial" w:hAnsi="Arial"/>
          <w:spacing w:val="5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sobre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Renta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corresponda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sueldos, salarios,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honorarios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cualquier</w:t>
      </w:r>
      <w:r w:rsidRPr="00D424A6">
        <w:rPr>
          <w:rFonts w:ascii="Arial" w:hAnsi="Arial"/>
          <w:spacing w:val="4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otra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retribución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equivalente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realicen</w:t>
      </w:r>
      <w:r w:rsidRPr="00D424A6">
        <w:rPr>
          <w:rFonts w:ascii="Arial" w:hAnsi="Arial"/>
          <w:spacing w:val="4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 sus dirigentes, empleados, trabajadores o profesionistas independientes</w:t>
      </w:r>
      <w:r w:rsidRPr="00D424A6">
        <w:rPr>
          <w:rFonts w:ascii="Arial" w:hAnsi="Arial"/>
          <w:spacing w:val="3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 les presten servicios, y que la Comisión de Fiscalización de los Recursos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 Partidos Políticos dará aviso a las autoridad</w:t>
      </w:r>
      <w:r w:rsidRPr="00D424A6">
        <w:rPr>
          <w:rFonts w:ascii="Arial" w:hAnsi="Arial"/>
          <w:sz w:val="24"/>
          <w:lang w:val="es-MX"/>
        </w:rPr>
        <w:t>es fiscales competentes de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omisión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pago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impuestos</w:t>
      </w:r>
      <w:r w:rsidRPr="00D424A6">
        <w:rPr>
          <w:rFonts w:ascii="Arial" w:hAnsi="Arial"/>
          <w:spacing w:val="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otras</w:t>
      </w:r>
      <w:r w:rsidRPr="00D424A6">
        <w:rPr>
          <w:rFonts w:ascii="Arial" w:hAnsi="Arial"/>
          <w:spacing w:val="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contribuciones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incurran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 partidos políticos.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de conformidad con el artículo 16, numeral 6, del Reglamento</w:t>
      </w:r>
      <w:r w:rsidRPr="00D424A6">
        <w:rPr>
          <w:rFonts w:ascii="Arial" w:hAnsi="Arial"/>
          <w:spacing w:val="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Fiscalización, cuando las consultas involucren la emisión de una</w:t>
      </w:r>
      <w:r w:rsidRPr="00D424A6">
        <w:rPr>
          <w:rFonts w:ascii="Arial" w:hAnsi="Arial"/>
          <w:spacing w:val="3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respuesta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aplicación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carácter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obligatorio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caso,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emitan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normas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 los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sujetos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obligados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relativos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normatividad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consideración,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ésta</w:t>
      </w:r>
      <w:r w:rsidRPr="00D424A6">
        <w:rPr>
          <w:rFonts w:ascii="Arial" w:hAnsi="Arial"/>
          <w:spacing w:val="4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</w:p>
    <w:p w:rsidR="000234F2" w:rsidRPr="00D424A6" w:rsidRDefault="000234F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D424A6">
      <w:pPr>
        <w:pStyle w:val="Textoindependiente"/>
        <w:spacing w:before="187" w:line="256" w:lineRule="auto"/>
        <w:ind w:right="117"/>
        <w:rPr>
          <w:lang w:val="es-MX"/>
        </w:rPr>
      </w:pPr>
      <w:r w:rsidRPr="00D424A6">
        <w:rPr>
          <w:lang w:val="es-MX"/>
        </w:rPr>
        <w:t>deberá someter a la discusión y, eventual aprobación por parte del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Consejo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General del Instituto Nacional</w:t>
      </w:r>
      <w:r w:rsidRPr="00D424A6">
        <w:rPr>
          <w:spacing w:val="-18"/>
          <w:lang w:val="es-MX"/>
        </w:rPr>
        <w:t xml:space="preserve"> </w:t>
      </w:r>
      <w:r w:rsidRPr="00D424A6">
        <w:rPr>
          <w:lang w:val="es-MX"/>
        </w:rPr>
        <w:t>Electoral.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Acuerdo CG-A-01/15 del Consejo General del Instituto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Estatal Electoral de Aguascalientes aprobado el quince de enero de dos mil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qui</w:t>
      </w:r>
      <w:r w:rsidRPr="00D424A6">
        <w:rPr>
          <w:rFonts w:ascii="Arial" w:hAnsi="Arial"/>
          <w:sz w:val="24"/>
          <w:lang w:val="es-MX"/>
        </w:rPr>
        <w:t>nce,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mediante el cual se distribuye el financiamiento público estatal a los</w:t>
      </w:r>
      <w:r w:rsidRPr="00D424A6">
        <w:rPr>
          <w:rFonts w:ascii="Arial" w:hAnsi="Arial"/>
          <w:spacing w:val="4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 Políticos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Nacionales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acreditados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3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asociaciones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políticas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registradas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ante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dicho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órgano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electoral,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gasto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ordinario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ejercicio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año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dos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mil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quince,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establece</w:t>
      </w:r>
      <w:r w:rsidRPr="00D424A6">
        <w:rPr>
          <w:rFonts w:ascii="Arial" w:hAnsi="Arial"/>
          <w:spacing w:val="3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ministraciones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correspondientes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serán entregadas previa expedición y envío del Comprobante Fiscal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Digital por Internet (CFDI) y los archivos</w:t>
      </w:r>
      <w:r w:rsidRPr="00D424A6">
        <w:rPr>
          <w:rFonts w:ascii="Arial" w:hAnsi="Arial"/>
          <w:spacing w:val="-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XML.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artículo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54,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numerales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1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2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Reglamento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Fiscalización,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establece los requisitos que las cuentas bancarias deberán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cumplir;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asimismo, que se deberá abrir una cuenta bancaria para el manejo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exclusivo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recursos.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35 de la Normatividad del Régimen de Financiamiento</w:t>
      </w:r>
      <w:r w:rsidRPr="00D424A6">
        <w:rPr>
          <w:rFonts w:ascii="Arial" w:hAnsi="Arial"/>
          <w:spacing w:val="-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Fiscalización de los Partidos</w:t>
      </w:r>
      <w:r w:rsidRPr="00D424A6">
        <w:rPr>
          <w:rFonts w:ascii="Arial" w:hAnsi="Arial"/>
          <w:sz w:val="24"/>
          <w:lang w:val="es-MX"/>
        </w:rPr>
        <w:t xml:space="preserve"> Políticos acreditados y registrados ante</w:t>
      </w:r>
      <w:r w:rsidRPr="00D424A6">
        <w:rPr>
          <w:rFonts w:ascii="Arial" w:hAnsi="Arial"/>
          <w:spacing w:val="1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Tlaxcala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establece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todos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ingresos,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tanto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efectivo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como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especie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reciban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5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cualquiera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modalidades de financiamiento, deberán estar sustentados con</w:t>
      </w:r>
      <w:r w:rsidRPr="00D424A6">
        <w:rPr>
          <w:rFonts w:ascii="Arial" w:hAnsi="Arial"/>
          <w:spacing w:val="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z w:val="24"/>
          <w:lang w:val="es-MX"/>
        </w:rPr>
        <w:t xml:space="preserve"> documentación comprobatoria correspondiente que expida el</w:t>
      </w:r>
      <w:r w:rsidRPr="00D424A6">
        <w:rPr>
          <w:rFonts w:ascii="Arial" w:hAnsi="Arial"/>
          <w:spacing w:val="-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29 del Código Fiscal de la Federación, establece la</w:t>
      </w:r>
      <w:r w:rsidRPr="00D424A6">
        <w:rPr>
          <w:rFonts w:ascii="Arial" w:hAnsi="Arial"/>
          <w:spacing w:val="1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obligación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los contribuyentes de expedir comprobantes fiscales, por los actos</w:t>
      </w:r>
      <w:r w:rsidRPr="00D424A6">
        <w:rPr>
          <w:rFonts w:ascii="Arial" w:hAnsi="Arial"/>
          <w:spacing w:val="5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 actividades que realicen, por los in</w:t>
      </w:r>
      <w:r w:rsidRPr="00D424A6">
        <w:rPr>
          <w:rFonts w:ascii="Arial" w:hAnsi="Arial"/>
          <w:sz w:val="24"/>
          <w:lang w:val="es-MX"/>
        </w:rPr>
        <w:t>gresos que se perciban o por</w:t>
      </w:r>
      <w:r w:rsidRPr="00D424A6">
        <w:rPr>
          <w:rFonts w:ascii="Arial" w:hAnsi="Arial"/>
          <w:spacing w:val="6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retenciones de contribuciones que efectúen los contribuyentes, mismos</w:t>
      </w:r>
      <w:r w:rsidRPr="00D424A6">
        <w:rPr>
          <w:rFonts w:ascii="Arial" w:hAnsi="Arial"/>
          <w:spacing w:val="1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deberán ser emitidos mediante documentos digitales a través de la página</w:t>
      </w:r>
      <w:r w:rsidRPr="00D424A6">
        <w:rPr>
          <w:rFonts w:ascii="Arial" w:hAnsi="Arial"/>
          <w:spacing w:val="-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Internet del Servicio de Administración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Tributaria.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el artículo 29-A del Código Fiscal de la Federación, establece</w:t>
      </w:r>
      <w:r w:rsidRPr="00D424A6">
        <w:rPr>
          <w:rFonts w:ascii="Arial" w:hAnsi="Arial"/>
          <w:spacing w:val="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 requisitos que deben reunir los comprobantes fiscales</w:t>
      </w:r>
      <w:r w:rsidRPr="00D424A6">
        <w:rPr>
          <w:rFonts w:ascii="Arial" w:hAnsi="Arial"/>
          <w:spacing w:val="-1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digitales.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737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artículo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79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fracción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XXII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Sobre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Renta, señala que no son contribuyentes del impuesto s</w:t>
      </w:r>
      <w:r w:rsidRPr="00D424A6">
        <w:rPr>
          <w:rFonts w:ascii="Arial" w:hAnsi="Arial"/>
          <w:sz w:val="24"/>
          <w:lang w:val="es-MX"/>
        </w:rPr>
        <w:t>obre la renta, los partidos</w:t>
      </w:r>
      <w:r w:rsidRPr="00D424A6">
        <w:rPr>
          <w:rFonts w:ascii="Arial" w:hAnsi="Arial"/>
          <w:spacing w:val="5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asociaciones políticas, legalmente</w:t>
      </w:r>
      <w:r w:rsidRPr="00D424A6">
        <w:rPr>
          <w:rFonts w:ascii="Arial" w:hAnsi="Arial"/>
          <w:spacing w:val="-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reconocidos.</w:t>
      </w:r>
    </w:p>
    <w:p w:rsidR="000234F2" w:rsidRPr="00D424A6" w:rsidRDefault="000234F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before="69" w:line="256" w:lineRule="auto"/>
        <w:ind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artículo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86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párrafo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cuarto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Ley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Sobre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Renta establece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obligación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retener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enterar</w:t>
      </w:r>
      <w:r w:rsidRPr="00D424A6">
        <w:rPr>
          <w:rFonts w:ascii="Arial" w:hAnsi="Arial"/>
          <w:spacing w:val="5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z w:val="24"/>
          <w:lang w:val="es-MX"/>
        </w:rPr>
        <w:t xml:space="preserve"> impuesto, así como exigir comprobantes fiscales, únicamente cuando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hagan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pagos a terceros y estén obligados a ello en términos de ley, así como</w:t>
      </w:r>
      <w:r w:rsidRPr="00D424A6">
        <w:rPr>
          <w:rFonts w:ascii="Arial" w:hAnsi="Arial"/>
          <w:spacing w:val="4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llevar contabilidad y conservarla, de conformidad con el Código Fiscal de</w:t>
      </w:r>
      <w:r w:rsidRPr="00D424A6">
        <w:rPr>
          <w:rFonts w:ascii="Arial" w:hAnsi="Arial"/>
          <w:spacing w:val="4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 Federación y su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Reglamento.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derivado de la consulta realizada por los Partidos Políticos del</w:t>
      </w:r>
      <w:r w:rsidRPr="00D424A6">
        <w:rPr>
          <w:rFonts w:ascii="Arial" w:hAnsi="Arial"/>
          <w:spacing w:val="3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Trabajo,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Movimiento Ciudadano, y del Instituto Electoral del estado de Querétaro,</w:t>
      </w:r>
      <w:r w:rsidRPr="00D424A6">
        <w:rPr>
          <w:rFonts w:ascii="Arial" w:hAnsi="Arial"/>
          <w:spacing w:val="6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procedió a realizar el análisis a la legislación y Acuerdos en materia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electoral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treinta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dos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entidades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federativas,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cuales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advierte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1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 las legislaciones de Aguascalientes y Tlaxcala se solicita a los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 políticos expedir un Comprobante Fiscal Digital por Internet (CFDI)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 formato XML y PDF, respecto del financiamiento público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recibido.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quince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enero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dos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mil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quince,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Consejo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General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Instituto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Estatal Electoral de Aguascalientes, aprobó el Acuerdo CG-A-01/15,</w:t>
      </w:r>
      <w:r w:rsidRPr="00D424A6">
        <w:rPr>
          <w:rFonts w:ascii="Arial" w:hAnsi="Arial"/>
          <w:spacing w:val="1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relativo a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distribución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financiamiento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público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estatal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Partidos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Políticos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Nacionales acreditados y a las asociaciones políticas registradas ante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dicho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órgano electoral, para su gasto ordinario para el ejercicio fiscal del año</w:t>
      </w:r>
      <w:r w:rsidRPr="00D424A6">
        <w:rPr>
          <w:rFonts w:ascii="Arial" w:hAnsi="Arial"/>
          <w:spacing w:val="5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mil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quince.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70"/>
        </w:tabs>
        <w:spacing w:line="256" w:lineRule="auto"/>
        <w:ind w:right="1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Punto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Décimo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Segundo,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Acuerdo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anterior,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determinó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 ministraciones correspondientes al financiamiento público les</w:t>
      </w:r>
      <w:r w:rsidRPr="00D424A6">
        <w:rPr>
          <w:rFonts w:ascii="Arial" w:hAnsi="Arial"/>
          <w:spacing w:val="1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serán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entregadas a los sujetos susceptibles de ellas, previa expedición y envío</w:t>
      </w:r>
      <w:r w:rsidRPr="00D424A6">
        <w:rPr>
          <w:rFonts w:ascii="Arial" w:hAnsi="Arial"/>
          <w:spacing w:val="6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Comprobante Fiscal Digital por Internet (CFDI) en los formatos de</w:t>
      </w:r>
      <w:r w:rsidRPr="00D424A6">
        <w:rPr>
          <w:rFonts w:ascii="Arial" w:hAnsi="Arial"/>
          <w:spacing w:val="2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archivos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XML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PDF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dirección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electr</w:t>
      </w:r>
      <w:r w:rsidRPr="00D424A6">
        <w:rPr>
          <w:rFonts w:ascii="Arial" w:hAnsi="Arial"/>
          <w:sz w:val="24"/>
          <w:lang w:val="es-MX"/>
        </w:rPr>
        <w:t>ónica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establecida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ello,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conforme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3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dispuesto por los artículos 29, 29-A y demás relativos y aplicables 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Código Fiscal de la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Federación.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4"/>
        </w:numPr>
        <w:tabs>
          <w:tab w:val="left" w:pos="669"/>
        </w:tabs>
        <w:spacing w:line="256" w:lineRule="auto"/>
        <w:ind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Que ante la necesidad de establecer bases precisas respecto del alcance</w:t>
      </w:r>
      <w:r w:rsidRPr="00D424A6">
        <w:rPr>
          <w:rFonts w:ascii="Arial" w:hAnsi="Arial"/>
          <w:spacing w:val="-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Comprobante Fiscal Digital por Internet (CFDI), este Consejo</w:t>
      </w:r>
      <w:r w:rsidRPr="00D424A6">
        <w:rPr>
          <w:rFonts w:ascii="Arial" w:hAnsi="Arial"/>
          <w:spacing w:val="2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General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considera pertinente determinar el alcance de dichos comprobantes</w:t>
      </w:r>
      <w:r w:rsidRPr="00D424A6">
        <w:rPr>
          <w:rFonts w:ascii="Arial" w:hAnsi="Arial"/>
          <w:spacing w:val="2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respecto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del otorgamiento del financiamiento público local, y con base en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ello establecer si existe obligatoriedad de su </w:t>
      </w:r>
      <w:r w:rsidRPr="00D424A6">
        <w:rPr>
          <w:rFonts w:ascii="Arial" w:hAnsi="Arial"/>
          <w:sz w:val="24"/>
          <w:lang w:val="es-MX"/>
        </w:rPr>
        <w:t>expedición y por ende</w:t>
      </w:r>
      <w:r w:rsidRPr="00D424A6">
        <w:rPr>
          <w:rFonts w:ascii="Arial" w:hAnsi="Arial"/>
          <w:spacing w:val="2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</w:t>
      </w:r>
    </w:p>
    <w:p w:rsidR="000234F2" w:rsidRPr="00D424A6" w:rsidRDefault="000234F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D424A6">
      <w:pPr>
        <w:pStyle w:val="Textoindependiente"/>
        <w:spacing w:before="187" w:line="256" w:lineRule="auto"/>
        <w:ind w:right="117"/>
        <w:rPr>
          <w:lang w:val="es-MX"/>
        </w:rPr>
      </w:pPr>
      <w:r w:rsidRPr="00D424A6">
        <w:rPr>
          <w:lang w:val="es-MX"/>
        </w:rPr>
        <w:t>presentación,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ante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Institutos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Electorales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estados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Aguascalientes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-9"/>
          <w:lang w:val="es-MX"/>
        </w:rPr>
        <w:t xml:space="preserve"> </w:t>
      </w:r>
      <w:r w:rsidRPr="00D424A6">
        <w:rPr>
          <w:lang w:val="es-MX"/>
        </w:rPr>
        <w:t>Tlaxcala.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56" w:lineRule="auto"/>
        <w:ind w:left="101" w:right="114"/>
        <w:jc w:val="both"/>
        <w:rPr>
          <w:lang w:val="es-MX"/>
        </w:rPr>
      </w:pPr>
      <w:r w:rsidRPr="00D424A6">
        <w:rPr>
          <w:lang w:val="es-MX"/>
        </w:rPr>
        <w:t>En virtud de lo anterior y con fundamento en lo previsto en los artículos 41,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Bases II,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primer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párrafo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V,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Apartados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A,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párrafos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primero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segundo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B,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penúltimo párrafo de la Constitución Política de los Estados Unidos Mexicanos; 35;</w:t>
      </w:r>
      <w:r w:rsidRPr="00D424A6">
        <w:rPr>
          <w:spacing w:val="-3"/>
          <w:lang w:val="es-MX"/>
        </w:rPr>
        <w:t xml:space="preserve"> </w:t>
      </w:r>
      <w:r w:rsidRPr="00D424A6">
        <w:rPr>
          <w:lang w:val="es-MX"/>
        </w:rPr>
        <w:t>44,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 xml:space="preserve">numeral 1, inciso jj); 190, numeral 2; 192, numeral 1, incisos a) y d); 196, 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 xml:space="preserve">numeral 1 y 199, numeral 1, inciso b) de la Ley General </w:t>
      </w:r>
      <w:r w:rsidRPr="00D424A6">
        <w:rPr>
          <w:lang w:val="es-MX"/>
        </w:rPr>
        <w:t>de Instituciones y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Procedimientos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Electorales, se ha determinado emitir el</w:t>
      </w:r>
      <w:r w:rsidRPr="00D424A6">
        <w:rPr>
          <w:spacing w:val="-36"/>
          <w:lang w:val="es-MX"/>
        </w:rPr>
        <w:t xml:space="preserve"> </w:t>
      </w:r>
      <w:r w:rsidRPr="00D424A6">
        <w:rPr>
          <w:lang w:val="es-MX"/>
        </w:rPr>
        <w:t>siguiente:</w:t>
      </w:r>
    </w:p>
    <w:p w:rsidR="000234F2" w:rsidRPr="00D424A6" w:rsidRDefault="000234F2">
      <w:pPr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0234F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0234F2" w:rsidRPr="00D424A6" w:rsidRDefault="00D424A6">
      <w:pPr>
        <w:pStyle w:val="Ttulo1"/>
        <w:ind w:left="3148" w:right="3161"/>
        <w:jc w:val="center"/>
        <w:rPr>
          <w:b w:val="0"/>
          <w:bCs w:val="0"/>
          <w:lang w:val="es-MX"/>
        </w:rPr>
      </w:pPr>
      <w:r w:rsidRPr="00D424A6">
        <w:rPr>
          <w:lang w:val="es-MX"/>
        </w:rPr>
        <w:t>A C U E R D O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234F2" w:rsidRPr="00D424A6" w:rsidRDefault="00D424A6">
      <w:pPr>
        <w:pStyle w:val="Textoindependiente"/>
        <w:spacing w:line="256" w:lineRule="auto"/>
        <w:ind w:left="101" w:right="164"/>
        <w:jc w:val="both"/>
        <w:rPr>
          <w:lang w:val="es-MX"/>
        </w:rPr>
      </w:pPr>
      <w:r w:rsidRPr="00D424A6">
        <w:rPr>
          <w:b/>
          <w:lang w:val="es-MX"/>
        </w:rPr>
        <w:t>PRIMERO.-</w:t>
      </w:r>
      <w:r w:rsidRPr="00D424A6">
        <w:rPr>
          <w:b/>
          <w:spacing w:val="57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ejercicio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facultad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59"/>
          <w:lang w:val="es-MX"/>
        </w:rPr>
        <w:t xml:space="preserve"> </w:t>
      </w:r>
      <w:r w:rsidRPr="00D424A6">
        <w:rPr>
          <w:lang w:val="es-MX"/>
        </w:rPr>
        <w:t>atracción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aprobada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Consejo General de este Instituto, se aprueba el criterio general de interpretación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respecto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del alcance de los comprobantes fiscales digitales por internet respecto</w:t>
      </w:r>
      <w:r w:rsidRPr="00D424A6">
        <w:rPr>
          <w:spacing w:val="51"/>
          <w:lang w:val="es-MX"/>
        </w:rPr>
        <w:t xml:space="preserve"> </w:t>
      </w:r>
      <w:r w:rsidRPr="00D424A6">
        <w:rPr>
          <w:lang w:val="es-MX"/>
        </w:rPr>
        <w:t>del otorgamiento del financiamiento público local con efecto en los estados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Aguascalientes y</w:t>
      </w:r>
      <w:r w:rsidRPr="00D424A6">
        <w:rPr>
          <w:spacing w:val="-22"/>
          <w:lang w:val="es-MX"/>
        </w:rPr>
        <w:t xml:space="preserve"> </w:t>
      </w:r>
      <w:r w:rsidRPr="00D424A6">
        <w:rPr>
          <w:lang w:val="es-MX"/>
        </w:rPr>
        <w:t>Tlaxcala.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56" w:lineRule="auto"/>
        <w:ind w:left="101" w:right="165"/>
        <w:jc w:val="both"/>
        <w:rPr>
          <w:lang w:val="es-MX"/>
        </w:rPr>
      </w:pPr>
      <w:r w:rsidRPr="00D424A6">
        <w:rPr>
          <w:b/>
          <w:lang w:val="es-MX"/>
        </w:rPr>
        <w:t xml:space="preserve">SEGUNDO.- </w:t>
      </w:r>
      <w:r w:rsidRPr="00D424A6">
        <w:rPr>
          <w:lang w:val="es-MX"/>
        </w:rPr>
        <w:t>Se establece el criterio de interpretación respecto del a</w:t>
      </w:r>
      <w:r w:rsidRPr="00D424A6">
        <w:rPr>
          <w:lang w:val="es-MX"/>
        </w:rPr>
        <w:t>lcance de</w:t>
      </w:r>
      <w:r w:rsidRPr="00D424A6">
        <w:rPr>
          <w:spacing w:val="64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comprobantes fiscales digitales por internet para el otorgamiento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del financiamiento público local con efecto en los estados de Aguascalientes</w:t>
      </w:r>
      <w:r w:rsidRPr="00D424A6">
        <w:rPr>
          <w:spacing w:val="66"/>
          <w:lang w:val="es-MX"/>
        </w:rPr>
        <w:t xml:space="preserve"> </w:t>
      </w:r>
      <w:r w:rsidRPr="00D424A6">
        <w:rPr>
          <w:lang w:val="es-MX"/>
        </w:rPr>
        <w:t>y Tlaxcala, en los siguientes</w:t>
      </w:r>
      <w:r w:rsidRPr="00D424A6">
        <w:rPr>
          <w:spacing w:val="-18"/>
          <w:lang w:val="es-MX"/>
        </w:rPr>
        <w:t xml:space="preserve"> </w:t>
      </w:r>
      <w:r w:rsidRPr="00D424A6">
        <w:rPr>
          <w:lang w:val="es-MX"/>
        </w:rPr>
        <w:t>términos: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56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En relación con la parte considerativa del presente Acuerd</w:t>
      </w:r>
      <w:r w:rsidRPr="00D424A6">
        <w:rPr>
          <w:lang w:val="es-MX"/>
        </w:rPr>
        <w:t>o, es importante</w:t>
      </w:r>
      <w:r w:rsidRPr="00D424A6">
        <w:rPr>
          <w:spacing w:val="-3"/>
          <w:lang w:val="es-MX"/>
        </w:rPr>
        <w:t xml:space="preserve"> </w:t>
      </w:r>
      <w:r w:rsidRPr="00D424A6">
        <w:rPr>
          <w:lang w:val="es-MX"/>
        </w:rPr>
        <w:t>señalar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que, el legislador consideró conveniente otorgar el carácter de no contribuyentes</w:t>
      </w:r>
      <w:r w:rsidRPr="00D424A6">
        <w:rPr>
          <w:spacing w:val="7"/>
          <w:lang w:val="es-MX"/>
        </w:rPr>
        <w:t xml:space="preserve"> </w:t>
      </w:r>
      <w:r w:rsidRPr="00D424A6">
        <w:rPr>
          <w:lang w:val="es-MX"/>
        </w:rPr>
        <w:t>a los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políticos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atención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básicamente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actividades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fines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instituyeron,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considerando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son</w:t>
      </w:r>
      <w:r w:rsidRPr="00D424A6">
        <w:rPr>
          <w:spacing w:val="26"/>
          <w:lang w:val="es-MX"/>
        </w:rPr>
        <w:t xml:space="preserve"> </w:t>
      </w:r>
      <w:r w:rsidRPr="00D424A6">
        <w:rPr>
          <w:lang w:val="es-MX"/>
        </w:rPr>
        <w:t>entidades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6"/>
          <w:lang w:val="es-MX"/>
        </w:rPr>
        <w:t xml:space="preserve"> </w:t>
      </w:r>
      <w:r w:rsidRPr="00D424A6">
        <w:rPr>
          <w:lang w:val="es-MX"/>
        </w:rPr>
        <w:t>interés</w:t>
      </w:r>
      <w:r w:rsidRPr="00D424A6">
        <w:rPr>
          <w:spacing w:val="26"/>
          <w:lang w:val="es-MX"/>
        </w:rPr>
        <w:t xml:space="preserve"> </w:t>
      </w:r>
      <w:r w:rsidRPr="00D424A6">
        <w:rPr>
          <w:lang w:val="es-MX"/>
        </w:rPr>
        <w:t>público.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este sentido, el concepto de no contribuyentes se justifica con amplitud tratándose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de los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políticos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toda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vez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su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finalidad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normalmente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es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carácter especulativo.</w:t>
      </w:r>
    </w:p>
    <w:p w:rsidR="000234F2" w:rsidRPr="00D424A6" w:rsidRDefault="000234F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56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En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ese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tenor,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desprende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artículos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67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61"/>
          <w:lang w:val="es-MX"/>
        </w:rPr>
        <w:t xml:space="preserve"> </w:t>
      </w:r>
      <w:r w:rsidRPr="00D424A6">
        <w:rPr>
          <w:lang w:val="es-MX"/>
        </w:rPr>
        <w:t>68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Ley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General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Partidos Políticos, así como 86 de la Ley del Impuesto Sobre la renta,</w:t>
      </w:r>
      <w:r w:rsidRPr="00D424A6">
        <w:rPr>
          <w:spacing w:val="59"/>
          <w:lang w:val="es-MX"/>
        </w:rPr>
        <w:t xml:space="preserve"> </w:t>
      </w:r>
      <w:r w:rsidRPr="00D424A6">
        <w:rPr>
          <w:lang w:val="es-MX"/>
        </w:rPr>
        <w:t>establecen las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obligaciones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fiscales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pueden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tener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políticos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saber:</w:t>
      </w:r>
    </w:p>
    <w:p w:rsidR="000234F2" w:rsidRPr="00D424A6" w:rsidRDefault="000234F2">
      <w:pPr>
        <w:spacing w:line="256" w:lineRule="auto"/>
        <w:jc w:val="both"/>
        <w:rPr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4"/>
        </w:numPr>
        <w:tabs>
          <w:tab w:val="left" w:pos="822"/>
        </w:tabs>
        <w:spacing w:line="244" w:lineRule="auto"/>
        <w:ind w:right="11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/>
          <w:sz w:val="24"/>
          <w:lang w:val="es-MX"/>
        </w:rPr>
        <w:t>Calcular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el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impuesto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anual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de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los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trabajadores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y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en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su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caso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enterar</w:t>
      </w:r>
      <w:r w:rsidRPr="00D424A6">
        <w:rPr>
          <w:rFonts w:ascii="Arial"/>
          <w:spacing w:val="55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la</w:t>
      </w:r>
      <w:r w:rsidRPr="00D424A6">
        <w:rPr>
          <w:rFonts w:ascii="Arial"/>
          <w:spacing w:val="-1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diferencia que resulte a</w:t>
      </w:r>
      <w:r w:rsidRPr="00D424A6">
        <w:rPr>
          <w:rFonts w:ascii="Arial"/>
          <w:spacing w:val="-2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cargo.</w:t>
      </w:r>
    </w:p>
    <w:p w:rsidR="000234F2" w:rsidRPr="00D424A6" w:rsidRDefault="00D424A6">
      <w:pPr>
        <w:pStyle w:val="Prrafodelista"/>
        <w:numPr>
          <w:ilvl w:val="1"/>
          <w:numId w:val="4"/>
        </w:numPr>
        <w:tabs>
          <w:tab w:val="left" w:pos="822"/>
        </w:tabs>
        <w:spacing w:line="244" w:lineRule="auto"/>
        <w:ind w:right="11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/>
          <w:sz w:val="24"/>
          <w:lang w:val="es-MX"/>
        </w:rPr>
        <w:t>Proporcionar a los trabajadores constancias de remuneraciones cubiertas</w:t>
      </w:r>
      <w:r w:rsidRPr="00D424A6">
        <w:rPr>
          <w:rFonts w:ascii="Arial"/>
          <w:spacing w:val="38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y de retenciones efectuadas.</w:t>
      </w:r>
    </w:p>
    <w:p w:rsidR="000234F2" w:rsidRPr="00D424A6" w:rsidRDefault="00D424A6">
      <w:pPr>
        <w:pStyle w:val="Prrafodelista"/>
        <w:numPr>
          <w:ilvl w:val="1"/>
          <w:numId w:val="4"/>
        </w:numPr>
        <w:tabs>
          <w:tab w:val="left" w:pos="822"/>
        </w:tabs>
        <w:spacing w:line="247" w:lineRule="auto"/>
        <w:ind w:right="11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Retener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el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impuesto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sobre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renta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2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personas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físicas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les</w:t>
      </w:r>
      <w:r w:rsidRPr="00D424A6">
        <w:rPr>
          <w:rFonts w:ascii="Arial" w:hAnsi="Arial"/>
          <w:spacing w:val="2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presten servicios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profesionales,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así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como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48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sueldos,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salarios,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honorarios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 cualquier otra retribución equivalente que realicen a sus</w:t>
      </w:r>
      <w:r w:rsidRPr="00D424A6">
        <w:rPr>
          <w:rFonts w:ascii="Arial" w:hAnsi="Arial"/>
          <w:spacing w:val="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dirigentes,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empleados,</w:t>
      </w:r>
      <w:r w:rsidRPr="00D424A6">
        <w:rPr>
          <w:rFonts w:ascii="Arial" w:hAnsi="Arial"/>
          <w:spacing w:val="-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trabajadores.</w:t>
      </w:r>
    </w:p>
    <w:p w:rsidR="000234F2" w:rsidRPr="00D424A6" w:rsidRDefault="00D424A6">
      <w:pPr>
        <w:pStyle w:val="Prrafodelista"/>
        <w:numPr>
          <w:ilvl w:val="1"/>
          <w:numId w:val="4"/>
        </w:numPr>
        <w:tabs>
          <w:tab w:val="left" w:pos="822"/>
        </w:tabs>
        <w:spacing w:line="278" w:lineRule="exact"/>
        <w:ind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Exigir la documentación comprobatoria que reúna los requisitos</w:t>
      </w:r>
      <w:r w:rsidRPr="00D424A6">
        <w:rPr>
          <w:rFonts w:ascii="Arial" w:hAnsi="Arial"/>
          <w:spacing w:val="-2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fiscales</w:t>
      </w:r>
    </w:p>
    <w:p w:rsidR="000234F2" w:rsidRPr="00D424A6" w:rsidRDefault="00D424A6">
      <w:pPr>
        <w:pStyle w:val="Textoindependiente"/>
        <w:spacing w:before="6" w:line="272" w:lineRule="exact"/>
        <w:ind w:left="821" w:right="117"/>
        <w:rPr>
          <w:lang w:val="es-MX"/>
        </w:rPr>
      </w:pPr>
      <w:r w:rsidRPr="00D424A6">
        <w:rPr>
          <w:lang w:val="es-MX"/>
        </w:rPr>
        <w:t>cuando hagan pagos a terceros y estén obligados a</w:t>
      </w:r>
      <w:r w:rsidRPr="00D424A6">
        <w:rPr>
          <w:spacing w:val="-37"/>
          <w:lang w:val="es-MX"/>
        </w:rPr>
        <w:t xml:space="preserve"> </w:t>
      </w:r>
      <w:r w:rsidRPr="00D424A6">
        <w:rPr>
          <w:lang w:val="es-MX"/>
        </w:rPr>
        <w:t>ell</w:t>
      </w:r>
      <w:r w:rsidRPr="00D424A6">
        <w:rPr>
          <w:lang w:val="es-MX"/>
        </w:rPr>
        <w:t>o.</w:t>
      </w:r>
    </w:p>
    <w:p w:rsidR="000234F2" w:rsidRPr="00D424A6" w:rsidRDefault="00D424A6">
      <w:pPr>
        <w:pStyle w:val="Prrafodelista"/>
        <w:numPr>
          <w:ilvl w:val="1"/>
          <w:numId w:val="4"/>
        </w:numPr>
        <w:tabs>
          <w:tab w:val="left" w:pos="822"/>
        </w:tabs>
        <w:spacing w:line="247" w:lineRule="auto"/>
        <w:ind w:right="11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Enterar las contribuciones sobre la propiedad privada, respecto de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su fraccionamiento y adicionales que se establezcan sobre la</w:t>
      </w:r>
      <w:r w:rsidRPr="00D424A6">
        <w:rPr>
          <w:rFonts w:ascii="Arial" w:hAnsi="Arial"/>
          <w:spacing w:val="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propiedad,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división,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consolidación,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traslación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mejora,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así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como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tengan</w:t>
      </w:r>
      <w:r w:rsidRPr="00D424A6">
        <w:rPr>
          <w:rFonts w:ascii="Arial" w:hAnsi="Arial"/>
          <w:spacing w:val="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por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base el cambio de valor de los</w:t>
      </w:r>
      <w:r w:rsidRPr="00D424A6">
        <w:rPr>
          <w:rFonts w:ascii="Arial" w:hAnsi="Arial"/>
          <w:spacing w:val="-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inmuebles.</w:t>
      </w:r>
    </w:p>
    <w:p w:rsidR="000234F2" w:rsidRPr="00D424A6" w:rsidRDefault="00D424A6">
      <w:pPr>
        <w:pStyle w:val="Prrafodelista"/>
        <w:numPr>
          <w:ilvl w:val="1"/>
          <w:numId w:val="4"/>
        </w:numPr>
        <w:tabs>
          <w:tab w:val="left" w:pos="822"/>
        </w:tabs>
        <w:spacing w:line="278" w:lineRule="exact"/>
        <w:ind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/>
          <w:sz w:val="24"/>
          <w:lang w:val="es-MX"/>
        </w:rPr>
        <w:t>Enterar los impuestos y derechos que establezcan los Estados,</w:t>
      </w:r>
      <w:r w:rsidRPr="00D424A6">
        <w:rPr>
          <w:rFonts w:ascii="Arial"/>
          <w:spacing w:val="56"/>
          <w:sz w:val="24"/>
          <w:lang w:val="es-MX"/>
        </w:rPr>
        <w:t xml:space="preserve"> </w:t>
      </w:r>
      <w:r w:rsidRPr="00D424A6">
        <w:rPr>
          <w:rFonts w:ascii="Arial"/>
          <w:sz w:val="24"/>
          <w:lang w:val="es-MX"/>
        </w:rPr>
        <w:t>municipios</w:t>
      </w:r>
    </w:p>
    <w:p w:rsidR="000234F2" w:rsidRPr="00D424A6" w:rsidRDefault="00D424A6">
      <w:pPr>
        <w:pStyle w:val="Textoindependiente"/>
        <w:spacing w:before="6"/>
        <w:ind w:left="821" w:right="117"/>
        <w:rPr>
          <w:lang w:val="es-MX"/>
        </w:rPr>
      </w:pPr>
      <w:r w:rsidRPr="00D424A6">
        <w:rPr>
          <w:lang w:val="es-MX"/>
        </w:rPr>
        <w:t>o el Distrito Federal por la prestación de los servicios</w:t>
      </w:r>
      <w:r w:rsidRPr="00D424A6">
        <w:rPr>
          <w:spacing w:val="-44"/>
          <w:lang w:val="es-MX"/>
        </w:rPr>
        <w:t xml:space="preserve"> </w:t>
      </w:r>
      <w:r w:rsidRPr="00D424A6">
        <w:rPr>
          <w:lang w:val="es-MX"/>
        </w:rPr>
        <w:t>públicos.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De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19"/>
          <w:lang w:val="es-MX"/>
        </w:rPr>
        <w:t xml:space="preserve"> </w:t>
      </w:r>
      <w:r w:rsidRPr="00D424A6">
        <w:rPr>
          <w:spacing w:val="3"/>
          <w:lang w:val="es-MX"/>
        </w:rPr>
        <w:t>anterior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16"/>
          <w:lang w:val="es-MX"/>
        </w:rPr>
        <w:t xml:space="preserve"> </w:t>
      </w:r>
      <w:r w:rsidRPr="00D424A6">
        <w:rPr>
          <w:spacing w:val="3"/>
          <w:lang w:val="es-MX"/>
        </w:rPr>
        <w:t>concluye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18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18"/>
          <w:lang w:val="es-MX"/>
        </w:rPr>
        <w:t xml:space="preserve"> </w:t>
      </w:r>
      <w:r w:rsidRPr="00D424A6">
        <w:rPr>
          <w:spacing w:val="3"/>
          <w:lang w:val="es-MX"/>
        </w:rPr>
        <w:t>partidos</w:t>
      </w:r>
      <w:r w:rsidRPr="00D424A6">
        <w:rPr>
          <w:spacing w:val="19"/>
          <w:lang w:val="es-MX"/>
        </w:rPr>
        <w:t xml:space="preserve"> </w:t>
      </w:r>
      <w:r w:rsidRPr="00D424A6">
        <w:rPr>
          <w:spacing w:val="3"/>
          <w:lang w:val="es-MX"/>
        </w:rPr>
        <w:t>políticos</w:t>
      </w:r>
      <w:r w:rsidRPr="00D424A6">
        <w:rPr>
          <w:spacing w:val="19"/>
          <w:lang w:val="es-MX"/>
        </w:rPr>
        <w:t xml:space="preserve"> </w:t>
      </w:r>
      <w:r w:rsidRPr="00D424A6">
        <w:rPr>
          <w:spacing w:val="3"/>
          <w:lang w:val="es-MX"/>
        </w:rPr>
        <w:t>gozan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19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19"/>
          <w:lang w:val="es-MX"/>
        </w:rPr>
        <w:t xml:space="preserve"> </w:t>
      </w:r>
      <w:r w:rsidRPr="00D424A6">
        <w:rPr>
          <w:spacing w:val="3"/>
          <w:lang w:val="es-MX"/>
        </w:rPr>
        <w:t>régimen</w:t>
      </w:r>
      <w:r w:rsidRPr="00D424A6">
        <w:rPr>
          <w:spacing w:val="19"/>
          <w:lang w:val="es-MX"/>
        </w:rPr>
        <w:t xml:space="preserve"> </w:t>
      </w:r>
      <w:r w:rsidRPr="00D424A6">
        <w:rPr>
          <w:spacing w:val="3"/>
          <w:lang w:val="es-MX"/>
        </w:rPr>
        <w:t>fiscal</w:t>
      </w:r>
      <w:r w:rsidRPr="00D424A6">
        <w:rPr>
          <w:spacing w:val="4"/>
          <w:lang w:val="es-MX"/>
        </w:rPr>
        <w:t xml:space="preserve"> </w:t>
      </w:r>
      <w:r w:rsidRPr="00D424A6">
        <w:rPr>
          <w:spacing w:val="2"/>
          <w:lang w:val="es-MX"/>
        </w:rPr>
        <w:t>especial</w:t>
      </w:r>
      <w:r w:rsidRPr="00D424A6">
        <w:rPr>
          <w:spacing w:val="51"/>
          <w:lang w:val="es-MX"/>
        </w:rPr>
        <w:t xml:space="preserve"> </w:t>
      </w:r>
      <w:r w:rsidRPr="00D424A6">
        <w:rPr>
          <w:spacing w:val="2"/>
          <w:lang w:val="es-MX"/>
        </w:rPr>
        <w:t>toda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vez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53"/>
          <w:lang w:val="es-MX"/>
        </w:rPr>
        <w:t xml:space="preserve"> </w:t>
      </w:r>
      <w:r w:rsidRPr="00D424A6">
        <w:rPr>
          <w:spacing w:val="2"/>
          <w:lang w:val="es-MX"/>
        </w:rPr>
        <w:t>son</w:t>
      </w:r>
      <w:r w:rsidRPr="00D424A6">
        <w:rPr>
          <w:spacing w:val="52"/>
          <w:lang w:val="es-MX"/>
        </w:rPr>
        <w:t xml:space="preserve"> </w:t>
      </w:r>
      <w:r w:rsidRPr="00D424A6">
        <w:rPr>
          <w:spacing w:val="3"/>
          <w:lang w:val="es-MX"/>
        </w:rPr>
        <w:t>sujetos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52"/>
          <w:lang w:val="es-MX"/>
        </w:rPr>
        <w:t xml:space="preserve"> </w:t>
      </w:r>
      <w:r w:rsidRPr="00D424A6">
        <w:rPr>
          <w:spacing w:val="3"/>
          <w:lang w:val="es-MX"/>
        </w:rPr>
        <w:t>impuestos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52"/>
          <w:lang w:val="es-MX"/>
        </w:rPr>
        <w:t xml:space="preserve"> </w:t>
      </w:r>
      <w:r w:rsidRPr="00D424A6">
        <w:rPr>
          <w:spacing w:val="3"/>
          <w:lang w:val="es-MX"/>
        </w:rPr>
        <w:t>derechos</w:t>
      </w:r>
      <w:r w:rsidRPr="00D424A6">
        <w:rPr>
          <w:spacing w:val="52"/>
          <w:lang w:val="es-MX"/>
        </w:rPr>
        <w:t xml:space="preserve"> </w:t>
      </w:r>
      <w:r w:rsidRPr="00D424A6">
        <w:rPr>
          <w:spacing w:val="3"/>
          <w:lang w:val="es-MX"/>
        </w:rPr>
        <w:t>relacionados</w:t>
      </w:r>
      <w:r w:rsidRPr="00D424A6">
        <w:rPr>
          <w:spacing w:val="4"/>
          <w:lang w:val="es-MX"/>
        </w:rPr>
        <w:t xml:space="preserve"> </w:t>
      </w:r>
      <w:r w:rsidRPr="00D424A6">
        <w:rPr>
          <w:lang w:val="es-MX"/>
        </w:rPr>
        <w:t xml:space="preserve">con </w:t>
      </w:r>
      <w:r w:rsidRPr="00D424A6">
        <w:rPr>
          <w:spacing w:val="2"/>
          <w:lang w:val="es-MX"/>
        </w:rPr>
        <w:t xml:space="preserve">rifas </w:t>
      </w:r>
      <w:r w:rsidRPr="00D424A6">
        <w:rPr>
          <w:lang w:val="es-MX"/>
        </w:rPr>
        <w:t xml:space="preserve">y </w:t>
      </w:r>
      <w:r w:rsidRPr="00D424A6">
        <w:rPr>
          <w:spacing w:val="2"/>
          <w:lang w:val="es-MX"/>
        </w:rPr>
        <w:t xml:space="preserve">sorteos </w:t>
      </w:r>
      <w:r w:rsidRPr="00D424A6">
        <w:rPr>
          <w:lang w:val="es-MX"/>
        </w:rPr>
        <w:t xml:space="preserve">que </w:t>
      </w:r>
      <w:r w:rsidRPr="00D424A6">
        <w:rPr>
          <w:spacing w:val="2"/>
          <w:lang w:val="es-MX"/>
        </w:rPr>
        <w:t xml:space="preserve">celebren, previa </w:t>
      </w:r>
      <w:r w:rsidRPr="00D424A6">
        <w:rPr>
          <w:spacing w:val="3"/>
          <w:lang w:val="es-MX"/>
        </w:rPr>
        <w:t xml:space="preserve">autorización </w:t>
      </w:r>
      <w:r w:rsidRPr="00D424A6">
        <w:rPr>
          <w:spacing w:val="2"/>
          <w:lang w:val="es-MX"/>
        </w:rPr>
        <w:t xml:space="preserve">legal, </w:t>
      </w:r>
      <w:r w:rsidRPr="00D424A6">
        <w:rPr>
          <w:lang w:val="es-MX"/>
        </w:rPr>
        <w:t xml:space="preserve">y con las </w:t>
      </w:r>
      <w:r w:rsidRPr="00D424A6">
        <w:rPr>
          <w:spacing w:val="2"/>
          <w:lang w:val="es-MX"/>
        </w:rPr>
        <w:t>ferias</w:t>
      </w:r>
      <w:r w:rsidRPr="00D424A6">
        <w:rPr>
          <w:spacing w:val="13"/>
          <w:lang w:val="es-MX"/>
        </w:rPr>
        <w:t xml:space="preserve"> </w:t>
      </w:r>
      <w:r w:rsidRPr="00D424A6">
        <w:rPr>
          <w:lang w:val="es-MX"/>
        </w:rPr>
        <w:t xml:space="preserve">y </w:t>
      </w:r>
      <w:r w:rsidRPr="00D424A6">
        <w:rPr>
          <w:spacing w:val="2"/>
          <w:lang w:val="es-MX"/>
        </w:rPr>
        <w:t xml:space="preserve">festivales </w:t>
      </w:r>
      <w:r w:rsidRPr="00D424A6">
        <w:rPr>
          <w:lang w:val="es-MX"/>
        </w:rPr>
        <w:t xml:space="preserve">y </w:t>
      </w:r>
      <w:r w:rsidRPr="00D424A6">
        <w:rPr>
          <w:spacing w:val="2"/>
          <w:lang w:val="es-MX"/>
        </w:rPr>
        <w:t xml:space="preserve">otros </w:t>
      </w:r>
      <w:r w:rsidRPr="00D424A6">
        <w:rPr>
          <w:spacing w:val="3"/>
          <w:lang w:val="es-MX"/>
        </w:rPr>
        <w:t xml:space="preserve">eventos </w:t>
      </w:r>
      <w:r w:rsidRPr="00D424A6">
        <w:rPr>
          <w:lang w:val="es-MX"/>
        </w:rPr>
        <w:t xml:space="preserve">que </w:t>
      </w:r>
      <w:r w:rsidRPr="00D424A6">
        <w:rPr>
          <w:spacing w:val="2"/>
          <w:lang w:val="es-MX"/>
        </w:rPr>
        <w:t xml:space="preserve">tengan </w:t>
      </w:r>
      <w:r w:rsidRPr="00D424A6">
        <w:rPr>
          <w:lang w:val="es-MX"/>
        </w:rPr>
        <w:t xml:space="preserve">por </w:t>
      </w:r>
      <w:r w:rsidRPr="00D424A6">
        <w:rPr>
          <w:spacing w:val="2"/>
          <w:lang w:val="es-MX"/>
        </w:rPr>
        <w:t>objeto allegarse recursos para</w:t>
      </w:r>
      <w:r w:rsidRPr="00D424A6">
        <w:rPr>
          <w:spacing w:val="41"/>
          <w:lang w:val="es-MX"/>
        </w:rPr>
        <w:t xml:space="preserve"> </w:t>
      </w:r>
      <w:r w:rsidRPr="00D424A6">
        <w:rPr>
          <w:spacing w:val="3"/>
          <w:lang w:val="es-MX"/>
        </w:rPr>
        <w:t xml:space="preserve">el </w:t>
      </w:r>
      <w:r w:rsidRPr="00D424A6">
        <w:rPr>
          <w:spacing w:val="2"/>
          <w:lang w:val="es-MX"/>
        </w:rPr>
        <w:t xml:space="preserve">cumplimiento </w:t>
      </w:r>
      <w:r w:rsidRPr="00D424A6">
        <w:rPr>
          <w:lang w:val="es-MX"/>
        </w:rPr>
        <w:t xml:space="preserve">de sus </w:t>
      </w:r>
      <w:r w:rsidRPr="00D424A6">
        <w:rPr>
          <w:spacing w:val="2"/>
          <w:lang w:val="es-MX"/>
        </w:rPr>
        <w:t xml:space="preserve">fines; </w:t>
      </w:r>
      <w:r w:rsidRPr="00D424A6">
        <w:rPr>
          <w:lang w:val="es-MX"/>
        </w:rPr>
        <w:t xml:space="preserve">ni del </w:t>
      </w:r>
      <w:r w:rsidRPr="00D424A6">
        <w:rPr>
          <w:spacing w:val="2"/>
          <w:lang w:val="es-MX"/>
        </w:rPr>
        <w:t>Impuesto Sobre</w:t>
      </w:r>
      <w:r w:rsidRPr="00D424A6">
        <w:rPr>
          <w:spacing w:val="2"/>
          <w:lang w:val="es-MX"/>
        </w:rPr>
        <w:t xml:space="preserve"> </w:t>
      </w:r>
      <w:r w:rsidRPr="00D424A6">
        <w:rPr>
          <w:lang w:val="es-MX"/>
        </w:rPr>
        <w:t xml:space="preserve">la </w:t>
      </w:r>
      <w:r w:rsidRPr="00D424A6">
        <w:rPr>
          <w:spacing w:val="2"/>
          <w:lang w:val="es-MX"/>
        </w:rPr>
        <w:t xml:space="preserve">Renta, </w:t>
      </w:r>
      <w:r w:rsidRPr="00D424A6">
        <w:rPr>
          <w:lang w:val="es-MX"/>
        </w:rPr>
        <w:t xml:space="preserve">en  </w:t>
      </w:r>
      <w:r w:rsidRPr="00D424A6">
        <w:rPr>
          <w:spacing w:val="2"/>
          <w:lang w:val="es-MX"/>
        </w:rPr>
        <w:t xml:space="preserve">cuanto 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 xml:space="preserve">a </w:t>
      </w:r>
      <w:r w:rsidRPr="00D424A6">
        <w:rPr>
          <w:spacing w:val="2"/>
          <w:lang w:val="es-MX"/>
        </w:rPr>
        <w:t xml:space="preserve">utilidades gravables </w:t>
      </w:r>
      <w:r w:rsidRPr="00D424A6">
        <w:rPr>
          <w:spacing w:val="3"/>
          <w:lang w:val="es-MX"/>
        </w:rPr>
        <w:t xml:space="preserve">provenientes </w:t>
      </w:r>
      <w:r w:rsidRPr="00D424A6">
        <w:rPr>
          <w:lang w:val="es-MX"/>
        </w:rPr>
        <w:t xml:space="preserve">de la </w:t>
      </w:r>
      <w:r w:rsidRPr="00D424A6">
        <w:rPr>
          <w:spacing w:val="2"/>
          <w:lang w:val="es-MX"/>
        </w:rPr>
        <w:t xml:space="preserve">enajenación </w:t>
      </w:r>
      <w:r w:rsidRPr="00D424A6">
        <w:rPr>
          <w:lang w:val="es-MX"/>
        </w:rPr>
        <w:t xml:space="preserve">de </w:t>
      </w:r>
      <w:r w:rsidRPr="00D424A6">
        <w:rPr>
          <w:spacing w:val="2"/>
          <w:lang w:val="es-MX"/>
        </w:rPr>
        <w:t xml:space="preserve">los </w:t>
      </w:r>
      <w:r w:rsidRPr="00D424A6">
        <w:rPr>
          <w:spacing w:val="3"/>
          <w:lang w:val="es-MX"/>
        </w:rPr>
        <w:t>inmuebles</w:t>
      </w:r>
      <w:r w:rsidRPr="00D424A6">
        <w:rPr>
          <w:spacing w:val="50"/>
          <w:lang w:val="es-MX"/>
        </w:rPr>
        <w:t xml:space="preserve"> </w:t>
      </w:r>
      <w:r w:rsidRPr="00D424A6">
        <w:rPr>
          <w:spacing w:val="4"/>
          <w:lang w:val="es-MX"/>
        </w:rPr>
        <w:t xml:space="preserve">que </w:t>
      </w:r>
      <w:r w:rsidRPr="00D424A6">
        <w:rPr>
          <w:spacing w:val="2"/>
          <w:lang w:val="es-MX"/>
        </w:rPr>
        <w:t>hubiesen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2"/>
          <w:lang w:val="es-MX"/>
        </w:rPr>
        <w:t>adquirido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2"/>
          <w:lang w:val="es-MX"/>
        </w:rPr>
        <w:t>para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3"/>
          <w:lang w:val="es-MX"/>
        </w:rPr>
        <w:t>ejercicio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5"/>
          <w:lang w:val="es-MX"/>
        </w:rPr>
        <w:t xml:space="preserve"> </w:t>
      </w:r>
      <w:r w:rsidRPr="00D424A6">
        <w:rPr>
          <w:spacing w:val="2"/>
          <w:lang w:val="es-MX"/>
        </w:rPr>
        <w:t>sus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3"/>
          <w:lang w:val="es-MX"/>
        </w:rPr>
        <w:t>funciones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3"/>
          <w:lang w:val="es-MX"/>
        </w:rPr>
        <w:t>específicas,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2"/>
          <w:lang w:val="es-MX"/>
        </w:rPr>
        <w:t>así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3"/>
          <w:lang w:val="es-MX"/>
        </w:rPr>
        <w:t>como</w:t>
      </w:r>
      <w:r w:rsidRPr="00D424A6">
        <w:rPr>
          <w:spacing w:val="23"/>
          <w:lang w:val="es-MX"/>
        </w:rPr>
        <w:t xml:space="preserve"> </w:t>
      </w:r>
      <w:r w:rsidRPr="00D424A6">
        <w:rPr>
          <w:spacing w:val="4"/>
          <w:lang w:val="es-MX"/>
        </w:rPr>
        <w:t xml:space="preserve">los </w:t>
      </w:r>
      <w:r w:rsidRPr="00D424A6">
        <w:rPr>
          <w:spacing w:val="2"/>
          <w:lang w:val="es-MX"/>
        </w:rPr>
        <w:t xml:space="preserve">ingresos </w:t>
      </w:r>
      <w:r w:rsidRPr="00D424A6">
        <w:rPr>
          <w:spacing w:val="3"/>
          <w:lang w:val="es-MX"/>
        </w:rPr>
        <w:t xml:space="preserve">provenientes </w:t>
      </w:r>
      <w:r w:rsidRPr="00D424A6">
        <w:rPr>
          <w:lang w:val="es-MX"/>
        </w:rPr>
        <w:t xml:space="preserve">de </w:t>
      </w:r>
      <w:r w:rsidRPr="00D424A6">
        <w:rPr>
          <w:spacing w:val="2"/>
          <w:lang w:val="es-MX"/>
        </w:rPr>
        <w:t xml:space="preserve">donaciones </w:t>
      </w:r>
      <w:r w:rsidRPr="00D424A6">
        <w:rPr>
          <w:lang w:val="es-MX"/>
        </w:rPr>
        <w:t xml:space="preserve">en </w:t>
      </w:r>
      <w:r w:rsidRPr="00D424A6">
        <w:rPr>
          <w:spacing w:val="3"/>
          <w:lang w:val="es-MX"/>
        </w:rPr>
        <w:t xml:space="preserve">numerario </w:t>
      </w:r>
      <w:r w:rsidRPr="00D424A6">
        <w:rPr>
          <w:lang w:val="es-MX"/>
        </w:rPr>
        <w:t xml:space="preserve">o  en  </w:t>
      </w:r>
      <w:r w:rsidRPr="00D424A6">
        <w:rPr>
          <w:spacing w:val="2"/>
          <w:lang w:val="es-MX"/>
        </w:rPr>
        <w:t xml:space="preserve">especie;  </w:t>
      </w:r>
      <w:r w:rsidRPr="00D424A6">
        <w:rPr>
          <w:lang w:val="es-MX"/>
        </w:rPr>
        <w:t xml:space="preserve">ni </w:t>
      </w:r>
      <w:r w:rsidRPr="00D424A6">
        <w:rPr>
          <w:spacing w:val="10"/>
          <w:lang w:val="es-MX"/>
        </w:rPr>
        <w:t xml:space="preserve"> </w:t>
      </w:r>
      <w:r w:rsidRPr="00D424A6">
        <w:rPr>
          <w:spacing w:val="3"/>
          <w:lang w:val="es-MX"/>
        </w:rPr>
        <w:t xml:space="preserve">los </w:t>
      </w:r>
      <w:r w:rsidRPr="00D424A6">
        <w:rPr>
          <w:spacing w:val="2"/>
          <w:lang w:val="es-MX"/>
        </w:rPr>
        <w:t xml:space="preserve">relativos </w:t>
      </w:r>
      <w:r w:rsidRPr="00D424A6">
        <w:rPr>
          <w:lang w:val="es-MX"/>
        </w:rPr>
        <w:t xml:space="preserve">a la </w:t>
      </w:r>
      <w:r w:rsidRPr="00D424A6">
        <w:rPr>
          <w:spacing w:val="3"/>
          <w:lang w:val="es-MX"/>
        </w:rPr>
        <w:t xml:space="preserve">venta </w:t>
      </w:r>
      <w:r w:rsidRPr="00D424A6">
        <w:rPr>
          <w:lang w:val="es-MX"/>
        </w:rPr>
        <w:t xml:space="preserve">de los </w:t>
      </w:r>
      <w:r w:rsidRPr="00D424A6">
        <w:rPr>
          <w:spacing w:val="2"/>
          <w:lang w:val="es-MX"/>
        </w:rPr>
        <w:t xml:space="preserve">impresos </w:t>
      </w:r>
      <w:r w:rsidRPr="00D424A6">
        <w:rPr>
          <w:lang w:val="es-MX"/>
        </w:rPr>
        <w:t xml:space="preserve">que </w:t>
      </w:r>
      <w:r w:rsidRPr="00D424A6">
        <w:rPr>
          <w:spacing w:val="2"/>
          <w:lang w:val="es-MX"/>
        </w:rPr>
        <w:t xml:space="preserve">editen para  </w:t>
      </w:r>
      <w:r w:rsidRPr="00D424A6">
        <w:rPr>
          <w:lang w:val="es-MX"/>
        </w:rPr>
        <w:t xml:space="preserve">la  </w:t>
      </w:r>
      <w:r w:rsidRPr="00D424A6">
        <w:rPr>
          <w:spacing w:val="2"/>
          <w:lang w:val="es-MX"/>
        </w:rPr>
        <w:t xml:space="preserve">difusión  </w:t>
      </w:r>
      <w:r w:rsidRPr="00D424A6">
        <w:rPr>
          <w:lang w:val="es-MX"/>
        </w:rPr>
        <w:t xml:space="preserve">de </w:t>
      </w:r>
      <w:r w:rsidRPr="00D424A6">
        <w:rPr>
          <w:spacing w:val="8"/>
          <w:lang w:val="es-MX"/>
        </w:rPr>
        <w:t xml:space="preserve"> </w:t>
      </w:r>
      <w:r w:rsidRPr="00D424A6">
        <w:rPr>
          <w:spacing w:val="2"/>
          <w:lang w:val="es-MX"/>
        </w:rPr>
        <w:t>sus</w:t>
      </w:r>
      <w:r w:rsidRPr="00D424A6">
        <w:rPr>
          <w:lang w:val="es-MX"/>
        </w:rPr>
        <w:t xml:space="preserve"> </w:t>
      </w:r>
      <w:r w:rsidRPr="00D424A6">
        <w:rPr>
          <w:spacing w:val="2"/>
          <w:lang w:val="es-MX"/>
        </w:rPr>
        <w:t xml:space="preserve">principios, programas, </w:t>
      </w:r>
      <w:r w:rsidRPr="00D424A6">
        <w:rPr>
          <w:spacing w:val="3"/>
          <w:lang w:val="es-MX"/>
        </w:rPr>
        <w:t xml:space="preserve">Estatutos </w:t>
      </w:r>
      <w:r w:rsidRPr="00D424A6">
        <w:rPr>
          <w:lang w:val="es-MX"/>
        </w:rPr>
        <w:t xml:space="preserve">y </w:t>
      </w:r>
      <w:r w:rsidRPr="00D424A6">
        <w:rPr>
          <w:spacing w:val="2"/>
          <w:lang w:val="es-MX"/>
        </w:rPr>
        <w:t xml:space="preserve">para </w:t>
      </w:r>
      <w:r w:rsidRPr="00D424A6">
        <w:rPr>
          <w:lang w:val="es-MX"/>
        </w:rPr>
        <w:t xml:space="preserve">su </w:t>
      </w:r>
      <w:r w:rsidRPr="00D424A6">
        <w:rPr>
          <w:spacing w:val="2"/>
          <w:lang w:val="es-MX"/>
        </w:rPr>
        <w:t xml:space="preserve">propaganda </w:t>
      </w:r>
      <w:r w:rsidRPr="00D424A6">
        <w:rPr>
          <w:lang w:val="es-MX"/>
        </w:rPr>
        <w:t xml:space="preserve">y </w:t>
      </w:r>
      <w:r w:rsidRPr="00D424A6">
        <w:rPr>
          <w:spacing w:val="2"/>
          <w:lang w:val="es-MX"/>
        </w:rPr>
        <w:t xml:space="preserve">los </w:t>
      </w:r>
      <w:r w:rsidRPr="00D424A6">
        <w:rPr>
          <w:lang w:val="es-MX"/>
        </w:rPr>
        <w:t xml:space="preserve">de  </w:t>
      </w:r>
      <w:r w:rsidRPr="00D424A6">
        <w:rPr>
          <w:spacing w:val="3"/>
          <w:lang w:val="es-MX"/>
        </w:rPr>
        <w:t xml:space="preserve">equipos 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 xml:space="preserve">y </w:t>
      </w:r>
      <w:r w:rsidRPr="00D424A6">
        <w:rPr>
          <w:spacing w:val="3"/>
          <w:lang w:val="es-MX"/>
        </w:rPr>
        <w:t xml:space="preserve">medios audiovisuales </w:t>
      </w:r>
      <w:r w:rsidRPr="00D424A6">
        <w:rPr>
          <w:lang w:val="es-MX"/>
        </w:rPr>
        <w:t xml:space="preserve">que </w:t>
      </w:r>
      <w:r w:rsidRPr="00D424A6">
        <w:rPr>
          <w:spacing w:val="2"/>
          <w:lang w:val="es-MX"/>
        </w:rPr>
        <w:t xml:space="preserve">usen </w:t>
      </w:r>
      <w:r w:rsidRPr="00D424A6">
        <w:rPr>
          <w:lang w:val="es-MX"/>
        </w:rPr>
        <w:t>en</w:t>
      </w:r>
      <w:r w:rsidRPr="00D424A6">
        <w:rPr>
          <w:spacing w:val="49"/>
          <w:lang w:val="es-MX"/>
        </w:rPr>
        <w:t xml:space="preserve"> </w:t>
      </w:r>
      <w:r w:rsidRPr="00D424A6">
        <w:rPr>
          <w:spacing w:val="3"/>
          <w:lang w:val="es-MX"/>
        </w:rPr>
        <w:t>ellas.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Ahora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bien,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Políticos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como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entidades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interés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púb</w:t>
      </w:r>
      <w:r w:rsidRPr="00D424A6">
        <w:rPr>
          <w:lang w:val="es-MX"/>
        </w:rPr>
        <w:t>lico,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son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sujetos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derechos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entre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encuentran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acceder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prerrogativas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recibir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financiamiento público tanto para sus actividades especificas, como para</w:t>
      </w:r>
      <w:r w:rsidRPr="00D424A6">
        <w:rPr>
          <w:spacing w:val="59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permanentes,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así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como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gozar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régimen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fiscal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especial,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este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sentido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lang w:val="es-MX"/>
        </w:rPr>
        <w:t xml:space="preserve"> continuación se especifica la conformación y otorgamiento del</w:t>
      </w:r>
      <w:r w:rsidRPr="00D424A6">
        <w:rPr>
          <w:spacing w:val="61"/>
          <w:lang w:val="es-MX"/>
        </w:rPr>
        <w:t xml:space="preserve"> </w:t>
      </w:r>
      <w:r w:rsidRPr="00D424A6">
        <w:rPr>
          <w:lang w:val="es-MX"/>
        </w:rPr>
        <w:t>financiamiento público a efecto de establecer si existe obligatoriedad de expedir un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comprobante fiscal digital a cambio de su</w:t>
      </w:r>
      <w:r w:rsidRPr="00D424A6">
        <w:rPr>
          <w:spacing w:val="-28"/>
          <w:lang w:val="es-MX"/>
        </w:rPr>
        <w:t xml:space="preserve"> </w:t>
      </w:r>
      <w:r w:rsidRPr="00D424A6">
        <w:rPr>
          <w:lang w:val="es-MX"/>
        </w:rPr>
        <w:t>recepción.</w:t>
      </w:r>
    </w:p>
    <w:p w:rsidR="000234F2" w:rsidRPr="00D424A6" w:rsidRDefault="000234F2">
      <w:pPr>
        <w:spacing w:line="247" w:lineRule="auto"/>
        <w:jc w:val="both"/>
        <w:rPr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0234F2" w:rsidRPr="00D424A6" w:rsidRDefault="00D424A6">
      <w:pPr>
        <w:pStyle w:val="Ttulo1"/>
        <w:spacing w:before="69"/>
        <w:ind w:left="101" w:right="117"/>
        <w:rPr>
          <w:b w:val="0"/>
          <w:bCs w:val="0"/>
          <w:lang w:val="es-MX"/>
        </w:rPr>
      </w:pPr>
      <w:r w:rsidRPr="00D424A6">
        <w:rPr>
          <w:u w:val="thick" w:color="000000"/>
          <w:lang w:val="es-MX"/>
        </w:rPr>
        <w:t>Financiamiento</w:t>
      </w:r>
      <w:r w:rsidRPr="00D424A6">
        <w:rPr>
          <w:spacing w:val="-21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público</w:t>
      </w:r>
    </w:p>
    <w:p w:rsidR="000234F2" w:rsidRPr="00D424A6" w:rsidRDefault="000234F2">
      <w:pPr>
        <w:spacing w:before="4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:rsidR="000234F2" w:rsidRPr="00D424A6" w:rsidRDefault="00D424A6">
      <w:pPr>
        <w:pStyle w:val="Textoindependiente"/>
        <w:spacing w:before="69"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En primer lugar, es importante destacar que, por mandato constitucional,</w:t>
      </w:r>
      <w:r w:rsidRPr="00D424A6">
        <w:rPr>
          <w:spacing w:val="48"/>
          <w:lang w:val="es-MX"/>
        </w:rPr>
        <w:t xml:space="preserve"> </w:t>
      </w:r>
      <w:r w:rsidRPr="00D424A6">
        <w:rPr>
          <w:lang w:val="es-MX"/>
        </w:rPr>
        <w:t>el financiamiento público de los partidos debe prevalecer sobre el de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fuentes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privadas,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términos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prácticos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implica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partido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puede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recaudar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otras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fuentes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finan</w:t>
      </w:r>
      <w:r w:rsidRPr="00D424A6">
        <w:rPr>
          <w:lang w:val="es-MX"/>
        </w:rPr>
        <w:t>ciamiento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permitidas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ley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monto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iguale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o supere al que recibe por concepto de financiamiento</w:t>
      </w:r>
      <w:r w:rsidRPr="00D424A6">
        <w:rPr>
          <w:spacing w:val="-44"/>
          <w:lang w:val="es-MX"/>
        </w:rPr>
        <w:t xml:space="preserve"> </w:t>
      </w:r>
      <w:r w:rsidRPr="00D424A6">
        <w:rPr>
          <w:lang w:val="es-MX"/>
        </w:rPr>
        <w:t>público.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En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este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tenor,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artículo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54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Reglamento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Fiscalización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establece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financiamiento público, deberá recibirse en las cuentas bancarias</w:t>
      </w:r>
      <w:r w:rsidRPr="00D424A6">
        <w:rPr>
          <w:spacing w:val="8"/>
          <w:lang w:val="es-MX"/>
        </w:rPr>
        <w:t xml:space="preserve"> </w:t>
      </w:r>
      <w:r w:rsidRPr="00D424A6">
        <w:rPr>
          <w:lang w:val="es-MX"/>
        </w:rPr>
        <w:t>abiertas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exclusivamente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esos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fines,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sustentado</w:t>
      </w:r>
      <w:r w:rsidRPr="00D424A6">
        <w:rPr>
          <w:spacing w:val="51"/>
          <w:lang w:val="es-MX"/>
        </w:rPr>
        <w:t xml:space="preserve"> </w:t>
      </w:r>
      <w:r w:rsidRPr="00D424A6">
        <w:rPr>
          <w:lang w:val="es-MX"/>
        </w:rPr>
        <w:t>con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documentación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original,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así como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ser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reconocido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registrado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su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contabilidad,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conforme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establecen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las Leyes en la materia y e</w:t>
      </w:r>
      <w:r w:rsidRPr="00D424A6">
        <w:rPr>
          <w:lang w:val="es-MX"/>
        </w:rPr>
        <w:t>l Reglamento.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ind w:left="101"/>
        <w:jc w:val="both"/>
        <w:rPr>
          <w:lang w:val="es-MX"/>
        </w:rPr>
      </w:pPr>
      <w:r w:rsidRPr="00D424A6">
        <w:rPr>
          <w:lang w:val="es-MX"/>
        </w:rPr>
        <w:t>Dichas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cuentas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deberán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cumplir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con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siguientes</w:t>
      </w:r>
      <w:r w:rsidRPr="00D424A6">
        <w:rPr>
          <w:spacing w:val="-7"/>
          <w:lang w:val="es-MX"/>
        </w:rPr>
        <w:t xml:space="preserve"> </w:t>
      </w:r>
      <w:r w:rsidRPr="00D424A6">
        <w:rPr>
          <w:lang w:val="es-MX"/>
        </w:rPr>
        <w:t>requisitos:</w:t>
      </w:r>
    </w:p>
    <w:p w:rsidR="000234F2" w:rsidRPr="00D424A6" w:rsidRDefault="000234F2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3"/>
        </w:numPr>
        <w:tabs>
          <w:tab w:val="left" w:pos="822"/>
        </w:tabs>
        <w:spacing w:line="247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Ser de titularidad del sujeto obligado y contar con la autorización</w:t>
      </w:r>
      <w:r w:rsidRPr="00D424A6">
        <w:rPr>
          <w:rFonts w:ascii="Arial" w:hAnsi="Arial"/>
          <w:spacing w:val="1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del responsable de finanzas del Comité Ejecutivo Nacional u </w:t>
      </w:r>
      <w:r w:rsidRPr="00D424A6">
        <w:rPr>
          <w:rFonts w:ascii="Arial" w:hAnsi="Arial"/>
          <w:spacing w:val="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órgano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equivalente del partido.</w:t>
      </w:r>
    </w:p>
    <w:p w:rsidR="000234F2" w:rsidRPr="00D424A6" w:rsidRDefault="00D424A6">
      <w:pPr>
        <w:pStyle w:val="Prrafodelista"/>
        <w:numPr>
          <w:ilvl w:val="0"/>
          <w:numId w:val="3"/>
        </w:numPr>
        <w:tabs>
          <w:tab w:val="left" w:pos="822"/>
        </w:tabs>
        <w:spacing w:line="247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Las disposiciones de recursos deberán realizarse a través de</w:t>
      </w:r>
      <w:r w:rsidRPr="00D424A6">
        <w:rPr>
          <w:rFonts w:ascii="Arial" w:hAnsi="Arial"/>
          <w:spacing w:val="2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firmas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mancomunadas.</w:t>
      </w:r>
    </w:p>
    <w:p w:rsidR="000234F2" w:rsidRPr="00D424A6" w:rsidRDefault="00D424A6">
      <w:pPr>
        <w:pStyle w:val="Prrafodelista"/>
        <w:numPr>
          <w:ilvl w:val="0"/>
          <w:numId w:val="3"/>
        </w:numPr>
        <w:tabs>
          <w:tab w:val="left" w:pos="816"/>
        </w:tabs>
        <w:spacing w:line="247" w:lineRule="auto"/>
        <w:ind w:left="815" w:right="116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Una de las dos firmas mancomunadas deberá contar con la autorización</w:t>
      </w:r>
      <w:r w:rsidRPr="00D424A6">
        <w:rPr>
          <w:rFonts w:ascii="Arial" w:hAnsi="Arial"/>
          <w:spacing w:val="34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 visto bueno del responsable de finanzas, cuando éste no vaya a</w:t>
      </w:r>
      <w:r w:rsidRPr="00D424A6">
        <w:rPr>
          <w:rFonts w:ascii="Arial" w:hAnsi="Arial"/>
          <w:spacing w:val="-3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firmarlas.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Es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importante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señalar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deberá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abrir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una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cuenta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bancaria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manejo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exclusivo en este caso de los siguientes</w:t>
      </w:r>
      <w:r w:rsidRPr="00D424A6">
        <w:rPr>
          <w:spacing w:val="-32"/>
          <w:lang w:val="es-MX"/>
        </w:rPr>
        <w:t xml:space="preserve"> </w:t>
      </w:r>
      <w:r w:rsidRPr="00D424A6">
        <w:rPr>
          <w:lang w:val="es-MX"/>
        </w:rPr>
        <w:t>recursos: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3"/>
        </w:numPr>
        <w:tabs>
          <w:tab w:val="left" w:pos="822"/>
        </w:tabs>
        <w:spacing w:line="247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prerrogativas federales para gastos</w:t>
      </w:r>
      <w:r w:rsidRPr="00D424A6">
        <w:rPr>
          <w:rFonts w:ascii="Arial" w:hAnsi="Arial"/>
          <w:spacing w:val="52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operación ordinaria que reciba el Comité Ejecutivo</w:t>
      </w:r>
      <w:r w:rsidRPr="00D424A6">
        <w:rPr>
          <w:rFonts w:ascii="Arial" w:hAnsi="Arial"/>
          <w:spacing w:val="-1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Nacional.</w:t>
      </w:r>
    </w:p>
    <w:p w:rsidR="000234F2" w:rsidRPr="00D424A6" w:rsidRDefault="00D424A6">
      <w:pPr>
        <w:pStyle w:val="Prrafodelista"/>
        <w:numPr>
          <w:ilvl w:val="1"/>
          <w:numId w:val="3"/>
        </w:numPr>
        <w:tabs>
          <w:tab w:val="left" w:pos="822"/>
        </w:tabs>
        <w:spacing w:line="247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prerrogativas federales para gastos</w:t>
      </w:r>
      <w:r w:rsidRPr="00D424A6">
        <w:rPr>
          <w:rFonts w:ascii="Arial" w:hAnsi="Arial"/>
          <w:spacing w:val="5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campaña que reciba el Comité Ejecutivo</w:t>
      </w:r>
      <w:r w:rsidRPr="00D424A6">
        <w:rPr>
          <w:rFonts w:ascii="Arial" w:hAnsi="Arial"/>
          <w:spacing w:val="-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Nacional.</w:t>
      </w:r>
    </w:p>
    <w:p w:rsidR="000234F2" w:rsidRPr="00D424A6" w:rsidRDefault="00D424A6">
      <w:pPr>
        <w:pStyle w:val="Prrafodelista"/>
        <w:numPr>
          <w:ilvl w:val="1"/>
          <w:numId w:val="3"/>
        </w:numPr>
        <w:tabs>
          <w:tab w:val="left" w:pos="822"/>
        </w:tabs>
        <w:spacing w:line="247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prerrogativas locales para gastos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operación ordinaria que reciba el Comité Ejecutivo</w:t>
      </w:r>
      <w:r w:rsidRPr="00D424A6">
        <w:rPr>
          <w:rFonts w:ascii="Arial" w:hAnsi="Arial"/>
          <w:spacing w:val="-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Estatal.</w:t>
      </w:r>
    </w:p>
    <w:p w:rsidR="000234F2" w:rsidRPr="00D424A6" w:rsidRDefault="00D424A6">
      <w:pPr>
        <w:pStyle w:val="Textoindependiente"/>
        <w:spacing w:before="200" w:line="247" w:lineRule="auto"/>
        <w:ind w:left="101" w:right="117"/>
        <w:jc w:val="both"/>
        <w:rPr>
          <w:lang w:val="es-MX"/>
        </w:rPr>
      </w:pPr>
      <w:r w:rsidRPr="00D424A6">
        <w:rPr>
          <w:lang w:val="es-MX"/>
        </w:rPr>
        <w:t>Para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pa</w:t>
      </w:r>
      <w:r w:rsidRPr="00D424A6">
        <w:rPr>
          <w:lang w:val="es-MX"/>
        </w:rPr>
        <w:t>rtidos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con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registro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local,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utilizarán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cuentas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bancarias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individuales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para:</w:t>
      </w:r>
    </w:p>
    <w:p w:rsidR="000234F2" w:rsidRPr="00D424A6" w:rsidRDefault="000234F2">
      <w:pPr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2"/>
        </w:numPr>
        <w:tabs>
          <w:tab w:val="left" w:pos="822"/>
        </w:tabs>
        <w:spacing w:before="144" w:line="247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prerrogativas locales para gastos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operación ordinaria que reciba el</w:t>
      </w:r>
      <w:r w:rsidRPr="00D424A6">
        <w:rPr>
          <w:rFonts w:ascii="Arial" w:hAnsi="Arial"/>
          <w:spacing w:val="-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CEE.</w:t>
      </w:r>
    </w:p>
    <w:p w:rsidR="000234F2" w:rsidRPr="00D424A6" w:rsidRDefault="000234F2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2"/>
        </w:numPr>
        <w:tabs>
          <w:tab w:val="left" w:pos="822"/>
        </w:tabs>
        <w:spacing w:before="69" w:line="247" w:lineRule="auto"/>
        <w:ind w:right="117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prerrogativas locales para gastos</w:t>
      </w:r>
      <w:r w:rsidRPr="00D424A6">
        <w:rPr>
          <w:rFonts w:ascii="Arial" w:hAnsi="Arial"/>
          <w:spacing w:val="4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 campaña que reciba el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CEE.</w:t>
      </w:r>
    </w:p>
    <w:p w:rsidR="000234F2" w:rsidRPr="00D424A6" w:rsidRDefault="00D424A6">
      <w:pPr>
        <w:pStyle w:val="Prrafodelista"/>
        <w:numPr>
          <w:ilvl w:val="0"/>
          <w:numId w:val="2"/>
        </w:numPr>
        <w:tabs>
          <w:tab w:val="left" w:pos="820"/>
        </w:tabs>
        <w:spacing w:before="67" w:line="247" w:lineRule="auto"/>
        <w:ind w:right="117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prerrogativas locales y asignación</w:t>
      </w:r>
      <w:r w:rsidRPr="00D424A6">
        <w:rPr>
          <w:rFonts w:ascii="Arial" w:hAnsi="Arial"/>
          <w:spacing w:val="55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de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recursos de la operación ordinaria para gastos en actividades</w:t>
      </w:r>
      <w:r w:rsidRPr="00D424A6">
        <w:rPr>
          <w:rFonts w:ascii="Arial" w:hAnsi="Arial"/>
          <w:spacing w:val="-37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específicas.</w:t>
      </w:r>
    </w:p>
    <w:p w:rsidR="000234F2" w:rsidRPr="00D424A6" w:rsidRDefault="00D424A6">
      <w:pPr>
        <w:pStyle w:val="Prrafodelista"/>
        <w:numPr>
          <w:ilvl w:val="0"/>
          <w:numId w:val="2"/>
        </w:numPr>
        <w:tabs>
          <w:tab w:val="left" w:pos="822"/>
        </w:tabs>
        <w:spacing w:before="67" w:line="247" w:lineRule="auto"/>
        <w:ind w:right="117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Recepción y administración de los recursos para gastos de</w:t>
      </w:r>
      <w:r w:rsidRPr="00D424A6">
        <w:rPr>
          <w:rFonts w:ascii="Arial" w:hAnsi="Arial"/>
          <w:spacing w:val="2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Campañas Locales de los Comités Directivos</w:t>
      </w:r>
      <w:r w:rsidRPr="00D424A6">
        <w:rPr>
          <w:rFonts w:ascii="Arial" w:hAnsi="Arial"/>
          <w:spacing w:val="-3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Estatales.</w:t>
      </w:r>
    </w:p>
    <w:p w:rsidR="000234F2" w:rsidRPr="00D424A6" w:rsidRDefault="000234F2">
      <w:pPr>
        <w:spacing w:before="7"/>
        <w:rPr>
          <w:rFonts w:ascii="Arial" w:eastAsia="Arial" w:hAnsi="Arial" w:cs="Arial"/>
          <w:sz w:val="30"/>
          <w:szCs w:val="30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En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este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orden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ideas,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dentro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primeros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quince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días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hábiles posteriores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aprobación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Consejos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respectivos,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deberá</w:t>
      </w:r>
      <w:r w:rsidRPr="00D424A6">
        <w:rPr>
          <w:lang w:val="es-MX"/>
        </w:rPr>
        <w:t>n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registrar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 xml:space="preserve">en cuentas de orden el financiamiento público federal y local, con base en </w:t>
      </w:r>
      <w:r w:rsidRPr="00D424A6">
        <w:rPr>
          <w:spacing w:val="9"/>
          <w:lang w:val="es-MX"/>
        </w:rPr>
        <w:t xml:space="preserve"> </w:t>
      </w:r>
      <w:r w:rsidRPr="00D424A6">
        <w:rPr>
          <w:lang w:val="es-MX"/>
        </w:rPr>
        <w:t>los Acuerdo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Consejo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General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Instituto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Órgano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Públicos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Locales,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según</w:t>
      </w:r>
      <w:r w:rsidRPr="00D424A6">
        <w:rPr>
          <w:spacing w:val="-16"/>
          <w:lang w:val="es-MX"/>
        </w:rPr>
        <w:t xml:space="preserve"> </w:t>
      </w:r>
      <w:r w:rsidRPr="00D424A6">
        <w:rPr>
          <w:lang w:val="es-MX"/>
        </w:rPr>
        <w:t>corresponda.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7"/>
        <w:jc w:val="both"/>
        <w:rPr>
          <w:lang w:val="es-MX"/>
        </w:rPr>
      </w:pPr>
      <w:r w:rsidRPr="00D424A6">
        <w:rPr>
          <w:lang w:val="es-MX"/>
        </w:rPr>
        <w:t>En este sentido, el registro contable, deberá prever la creación de una</w:t>
      </w:r>
      <w:r w:rsidRPr="00D424A6">
        <w:rPr>
          <w:spacing w:val="10"/>
          <w:lang w:val="es-MX"/>
        </w:rPr>
        <w:t xml:space="preserve"> </w:t>
      </w:r>
      <w:r w:rsidRPr="00D424A6">
        <w:rPr>
          <w:lang w:val="es-MX"/>
        </w:rPr>
        <w:t>subcuenta para cada entidad</w:t>
      </w:r>
      <w:r w:rsidRPr="00D424A6">
        <w:rPr>
          <w:spacing w:val="-23"/>
          <w:lang w:val="es-MX"/>
        </w:rPr>
        <w:t xml:space="preserve"> </w:t>
      </w:r>
      <w:r w:rsidRPr="00D424A6">
        <w:rPr>
          <w:lang w:val="es-MX"/>
        </w:rPr>
        <w:t>federativa.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Por último cabe señalar que en los informes de que se trate, (anual, precampaña</w:t>
      </w:r>
      <w:r w:rsidRPr="00D424A6">
        <w:rPr>
          <w:spacing w:val="-10"/>
          <w:lang w:val="es-MX"/>
        </w:rPr>
        <w:t xml:space="preserve"> </w:t>
      </w:r>
      <w:r w:rsidRPr="00D424A6">
        <w:rPr>
          <w:lang w:val="es-MX"/>
        </w:rPr>
        <w:t>o campaña),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indicarán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origen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monto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ingresos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reciban,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cualquier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modalidad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financiamiento,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así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como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su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empleo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aplicación.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En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razón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anterior,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es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dable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concluir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financiamiento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público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es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una prerrogativa que tienen derecho a recibir los partidos políticos por</w:t>
      </w:r>
      <w:r w:rsidRPr="00D424A6">
        <w:rPr>
          <w:spacing w:val="34"/>
          <w:lang w:val="es-MX"/>
        </w:rPr>
        <w:t xml:space="preserve"> </w:t>
      </w:r>
      <w:r w:rsidRPr="00D424A6">
        <w:rPr>
          <w:lang w:val="es-MX"/>
        </w:rPr>
        <w:t>mandato</w:t>
      </w:r>
      <w:r w:rsidRPr="00D424A6">
        <w:rPr>
          <w:lang w:val="es-MX"/>
        </w:rPr>
        <w:t xml:space="preserve"> constitucional para cumplir con sus actividades ordinarias, específicas y</w:t>
      </w:r>
      <w:r w:rsidRPr="00D424A6">
        <w:rPr>
          <w:spacing w:val="6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campaña, respecto del cual, el único requisito exigible para su</w:t>
      </w:r>
      <w:r w:rsidRPr="00D424A6">
        <w:rPr>
          <w:spacing w:val="56"/>
          <w:lang w:val="es-MX"/>
        </w:rPr>
        <w:t xml:space="preserve"> </w:t>
      </w:r>
      <w:r w:rsidRPr="00D424A6">
        <w:rPr>
          <w:lang w:val="es-MX"/>
        </w:rPr>
        <w:t>otorgamiento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consiste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apertura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una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cuenta</w:t>
      </w:r>
      <w:r w:rsidRPr="00D424A6">
        <w:rPr>
          <w:spacing w:val="-6"/>
          <w:lang w:val="es-MX"/>
        </w:rPr>
        <w:t xml:space="preserve"> </w:t>
      </w:r>
      <w:r w:rsidRPr="00D424A6">
        <w:rPr>
          <w:lang w:val="es-MX"/>
        </w:rPr>
        <w:t>bancaria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exclusiva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dicho</w:t>
      </w:r>
      <w:r w:rsidRPr="00D424A6">
        <w:rPr>
          <w:spacing w:val="-5"/>
          <w:lang w:val="es-MX"/>
        </w:rPr>
        <w:t xml:space="preserve"> </w:t>
      </w:r>
      <w:r w:rsidRPr="00D424A6">
        <w:rPr>
          <w:lang w:val="es-MX"/>
        </w:rPr>
        <w:t>fin.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7"/>
        <w:jc w:val="both"/>
        <w:rPr>
          <w:lang w:val="es-MX"/>
        </w:rPr>
      </w:pPr>
      <w:r w:rsidRPr="00D424A6">
        <w:rPr>
          <w:lang w:val="es-MX"/>
        </w:rPr>
        <w:t>Ahora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bien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destino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apl</w:t>
      </w:r>
      <w:r w:rsidRPr="00D424A6">
        <w:rPr>
          <w:lang w:val="es-MX"/>
        </w:rPr>
        <w:t>icación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45"/>
          <w:lang w:val="es-MX"/>
        </w:rPr>
        <w:t xml:space="preserve"> </w:t>
      </w:r>
      <w:r w:rsidRPr="00D424A6">
        <w:rPr>
          <w:lang w:val="es-MX"/>
        </w:rPr>
        <w:t>citados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recursos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son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materia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4"/>
          <w:lang w:val="es-MX"/>
        </w:rPr>
        <w:t xml:space="preserve"> </w:t>
      </w:r>
      <w:r w:rsidRPr="00D424A6">
        <w:rPr>
          <w:lang w:val="es-MX"/>
        </w:rPr>
        <w:t>una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minuciosa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fiscalización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parte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Instituto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Nacional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Electoral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través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7"/>
          <w:lang w:val="es-MX"/>
        </w:rPr>
        <w:t xml:space="preserve"> </w:t>
      </w:r>
      <w:r w:rsidRPr="00D424A6">
        <w:rPr>
          <w:lang w:val="es-MX"/>
        </w:rPr>
        <w:t>la Comisión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Fiscalización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mediante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presentación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informes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trate.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tulo1"/>
        <w:spacing w:line="247" w:lineRule="auto"/>
        <w:ind w:left="101" w:right="117"/>
        <w:jc w:val="both"/>
        <w:rPr>
          <w:b w:val="0"/>
          <w:bCs w:val="0"/>
          <w:lang w:val="es-MX"/>
        </w:rPr>
      </w:pPr>
      <w:r w:rsidRPr="00D424A6">
        <w:rPr>
          <w:u w:val="thick" w:color="000000"/>
          <w:lang w:val="es-MX"/>
        </w:rPr>
        <w:t>Sujetos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obligados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a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expedir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Comprobantes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Fiscales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Digitales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por</w:t>
      </w:r>
      <w:r w:rsidRPr="00D424A6">
        <w:rPr>
          <w:spacing w:val="47"/>
          <w:u w:val="thick" w:color="000000"/>
          <w:lang w:val="es-MX"/>
        </w:rPr>
        <w:t xml:space="preserve"> </w:t>
      </w:r>
      <w:r w:rsidRPr="00D424A6">
        <w:rPr>
          <w:u w:val="thick" w:color="000000"/>
          <w:lang w:val="es-MX"/>
        </w:rPr>
        <w:t>Internet</w:t>
      </w:r>
      <w:r w:rsidRPr="00D424A6">
        <w:rPr>
          <w:lang w:val="es-MX"/>
        </w:rPr>
        <w:t xml:space="preserve"> </w:t>
      </w:r>
      <w:r w:rsidRPr="00D424A6">
        <w:rPr>
          <w:u w:val="thick" w:color="000000"/>
          <w:lang w:val="es-MX"/>
        </w:rPr>
        <w:t>(CFDI)</w:t>
      </w:r>
    </w:p>
    <w:p w:rsidR="000234F2" w:rsidRPr="00D424A6" w:rsidRDefault="000234F2">
      <w:pPr>
        <w:spacing w:before="8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:rsidR="000234F2" w:rsidRPr="00D424A6" w:rsidRDefault="00D424A6">
      <w:pPr>
        <w:spacing w:before="69" w:line="247" w:lineRule="auto"/>
        <w:ind w:left="101"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eastAsia="Arial" w:hAnsi="Arial" w:cs="Arial"/>
          <w:sz w:val="24"/>
          <w:szCs w:val="24"/>
          <w:lang w:val="es-MX"/>
        </w:rPr>
        <w:t>En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primer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término,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es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importante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definir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lo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que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se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entiende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por</w:t>
      </w:r>
      <w:r w:rsidRPr="00D424A6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“Comprobante Fiscal Digital por Internet”. Al efecto, el Servicio de Administración</w:t>
      </w:r>
      <w:r w:rsidRPr="00D424A6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Tributaria,</w:t>
      </w:r>
      <w:r w:rsidRPr="00D424A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define</w:t>
      </w:r>
      <w:r w:rsidRPr="00D424A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al</w:t>
      </w:r>
      <w:r w:rsidRPr="00D424A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referido</w:t>
      </w:r>
      <w:r w:rsidRPr="00D424A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comprobante</w:t>
      </w:r>
      <w:r w:rsidRPr="00D424A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como</w:t>
      </w:r>
      <w:r w:rsidRPr="00D424A6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sz w:val="24"/>
          <w:szCs w:val="24"/>
          <w:lang w:val="es-MX"/>
        </w:rPr>
        <w:t>“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documento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con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que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una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persona</w:t>
      </w:r>
      <w:r w:rsidRPr="00D424A6">
        <w:rPr>
          <w:rFonts w:ascii="Arial" w:eastAsia="Arial" w:hAnsi="Arial" w:cs="Arial"/>
          <w:i/>
          <w:spacing w:val="3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ya</w:t>
      </w:r>
      <w:r w:rsidRPr="00D424A6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sea</w:t>
      </w:r>
      <w:r w:rsidRPr="00D424A6">
        <w:rPr>
          <w:rFonts w:ascii="Arial" w:eastAsia="Arial" w:hAnsi="Arial" w:cs="Arial"/>
          <w:b/>
          <w:bCs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un</w:t>
      </w:r>
      <w:r w:rsidRPr="00D424A6">
        <w:rPr>
          <w:rFonts w:ascii="Arial" w:eastAsia="Arial" w:hAnsi="Arial" w:cs="Arial"/>
          <w:b/>
          <w:bCs/>
          <w:i/>
          <w:spacing w:val="4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su</w:t>
      </w:r>
      <w:r w:rsidRPr="00D424A6">
        <w:rPr>
          <w:rFonts w:ascii="Arial" w:eastAsia="Arial" w:hAnsi="Arial" w:cs="Arial"/>
          <w:b/>
          <w:bCs/>
          <w:i/>
          <w:spacing w:val="42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carácter</w:t>
      </w:r>
      <w:r w:rsidRPr="00D424A6">
        <w:rPr>
          <w:rFonts w:ascii="Arial" w:eastAsia="Arial" w:hAnsi="Arial" w:cs="Arial"/>
          <w:b/>
          <w:bCs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de</w:t>
      </w:r>
      <w:r w:rsidRPr="00D424A6">
        <w:rPr>
          <w:rFonts w:ascii="Arial" w:eastAsia="Arial" w:hAnsi="Arial" w:cs="Arial"/>
          <w:b/>
          <w:bCs/>
          <w:i/>
          <w:spacing w:val="41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cliente</w:t>
      </w:r>
      <w:r w:rsidRPr="00D424A6">
        <w:rPr>
          <w:rFonts w:ascii="Arial" w:eastAsia="Arial" w:hAnsi="Arial" w:cs="Arial"/>
          <w:b/>
          <w:bCs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o</w:t>
      </w:r>
      <w:r w:rsidRPr="00D424A6">
        <w:rPr>
          <w:rFonts w:ascii="Arial" w:eastAsia="Arial" w:hAnsi="Arial" w:cs="Arial"/>
          <w:b/>
          <w:bCs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proveedor</w:t>
      </w:r>
      <w:r w:rsidRPr="00D424A6">
        <w:rPr>
          <w:rFonts w:ascii="Arial" w:eastAsia="Arial" w:hAnsi="Arial" w:cs="Arial"/>
          <w:b/>
          <w:bCs/>
          <w:i/>
          <w:spacing w:val="41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puede</w:t>
      </w:r>
      <w:r w:rsidRPr="00D424A6">
        <w:rPr>
          <w:rFonts w:ascii="Arial" w:eastAsia="Arial" w:hAnsi="Arial" w:cs="Arial"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demostrar</w:t>
      </w:r>
      <w:r w:rsidRPr="00D424A6">
        <w:rPr>
          <w:rFonts w:ascii="Arial" w:eastAsia="Arial" w:hAnsi="Arial" w:cs="Arial"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que</w:t>
      </w:r>
      <w:r w:rsidRPr="00D424A6">
        <w:rPr>
          <w:rFonts w:ascii="Arial" w:eastAsia="Arial" w:hAnsi="Arial" w:cs="Arial"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realizó</w:t>
      </w:r>
      <w:r w:rsidRPr="00D424A6">
        <w:rPr>
          <w:rFonts w:ascii="Arial" w:eastAsia="Arial" w:hAnsi="Arial" w:cs="Arial"/>
          <w:i/>
          <w:spacing w:val="40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una</w:t>
      </w:r>
    </w:p>
    <w:p w:rsidR="000234F2" w:rsidRPr="00D424A6" w:rsidRDefault="000234F2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0234F2" w:rsidRPr="00D424A6" w:rsidRDefault="00D424A6">
      <w:pPr>
        <w:spacing w:before="69" w:line="263" w:lineRule="exact"/>
        <w:ind w:lef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eastAsia="Arial" w:hAnsi="Arial" w:cs="Arial"/>
          <w:i/>
          <w:sz w:val="24"/>
          <w:szCs w:val="24"/>
          <w:lang w:val="es-MX"/>
        </w:rPr>
        <w:t>compra,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venta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renta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bienes,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la</w:t>
      </w:r>
      <w:r w:rsidRPr="00D424A6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prestación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adquisición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D424A6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D424A6">
        <w:rPr>
          <w:rFonts w:ascii="Arial" w:eastAsia="Arial" w:hAnsi="Arial" w:cs="Arial"/>
          <w:i/>
          <w:sz w:val="24"/>
          <w:szCs w:val="24"/>
          <w:lang w:val="es-MX"/>
        </w:rPr>
        <w:t>servicios.”,</w:t>
      </w:r>
    </w:p>
    <w:p w:rsidR="000234F2" w:rsidRPr="00D424A6" w:rsidRDefault="00D424A6">
      <w:pPr>
        <w:pStyle w:val="Textoindependiente"/>
        <w:spacing w:line="298" w:lineRule="exact"/>
        <w:ind w:left="121"/>
        <w:jc w:val="both"/>
        <w:rPr>
          <w:sz w:val="16"/>
          <w:szCs w:val="16"/>
          <w:lang w:val="es-MX"/>
        </w:rPr>
      </w:pPr>
      <w:r w:rsidRPr="00D424A6">
        <w:rPr>
          <w:lang w:val="es-MX"/>
        </w:rPr>
        <w:t>consultable en la dirección electrónica</w:t>
      </w:r>
      <w:r w:rsidRPr="00D424A6">
        <w:rPr>
          <w:spacing w:val="-40"/>
          <w:lang w:val="es-MX"/>
        </w:rPr>
        <w:t xml:space="preserve"> </w:t>
      </w:r>
      <w:r w:rsidRPr="00D424A6">
        <w:rPr>
          <w:lang w:val="es-MX"/>
        </w:rPr>
        <w:t>siguiente.</w:t>
      </w:r>
      <w:r w:rsidRPr="00D424A6">
        <w:rPr>
          <w:position w:val="11"/>
          <w:sz w:val="16"/>
          <w:lang w:val="es-MX"/>
        </w:rPr>
        <w:t>1</w:t>
      </w:r>
    </w:p>
    <w:p w:rsidR="000234F2" w:rsidRPr="00D424A6" w:rsidRDefault="000234F2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21" w:right="115"/>
        <w:jc w:val="both"/>
        <w:rPr>
          <w:lang w:val="es-MX"/>
        </w:rPr>
      </w:pPr>
      <w:r w:rsidRPr="00D424A6">
        <w:rPr>
          <w:lang w:val="es-MX"/>
        </w:rPr>
        <w:t>Ahora bien, el fundamento legal del Comprobante Fiscal por Internet se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encuentra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artículo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29,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Código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fiscal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Federación,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cual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expresa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0"/>
          <w:lang w:val="es-MX"/>
        </w:rPr>
        <w:t xml:space="preserve"> </w:t>
      </w:r>
      <w:r w:rsidRPr="00D424A6">
        <w:rPr>
          <w:lang w:val="es-MX"/>
        </w:rPr>
        <w:t xml:space="preserve">cuando las </w:t>
      </w:r>
      <w:r w:rsidRPr="00D424A6">
        <w:rPr>
          <w:u w:val="single" w:color="000000"/>
          <w:lang w:val="es-MX"/>
        </w:rPr>
        <w:t xml:space="preserve">leyes fiscales </w:t>
      </w:r>
      <w:r w:rsidRPr="00D424A6">
        <w:rPr>
          <w:lang w:val="es-MX"/>
        </w:rPr>
        <w:t>establezcan la obligación de expedir comprobantes fiscales</w:t>
      </w:r>
      <w:r w:rsidRPr="00D424A6">
        <w:rPr>
          <w:spacing w:val="45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actos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actividades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realicen,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ingresos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perciban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retenciones de contribuciones que efectúen, los contribuyentes deberán</w:t>
      </w:r>
      <w:r w:rsidRPr="00D424A6">
        <w:rPr>
          <w:spacing w:val="33"/>
          <w:lang w:val="es-MX"/>
        </w:rPr>
        <w:t xml:space="preserve"> </w:t>
      </w:r>
      <w:r w:rsidRPr="00D424A6">
        <w:rPr>
          <w:lang w:val="es-MX"/>
        </w:rPr>
        <w:t>emitirlos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mediante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documentos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digitales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través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página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Internet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Servicio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Administración Tributaria. Las personas que adquieran bienes, disfruten de su</w:t>
      </w:r>
      <w:r w:rsidRPr="00D424A6">
        <w:rPr>
          <w:spacing w:val="17"/>
          <w:lang w:val="es-MX"/>
        </w:rPr>
        <w:t xml:space="preserve"> </w:t>
      </w:r>
      <w:r w:rsidRPr="00D424A6">
        <w:rPr>
          <w:lang w:val="es-MX"/>
        </w:rPr>
        <w:t>uso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goce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temporal,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reciban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servicios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aquéllas</w:t>
      </w:r>
      <w:r w:rsidRPr="00D424A6">
        <w:rPr>
          <w:spacing w:val="56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56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les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hubieren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retenido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contribuciones deberán solicitar el comprobante fiscal digital por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Internet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respectivo.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21" w:right="114"/>
        <w:jc w:val="both"/>
        <w:rPr>
          <w:lang w:val="es-MX"/>
        </w:rPr>
      </w:pPr>
      <w:r w:rsidRPr="00D424A6">
        <w:rPr>
          <w:lang w:val="es-MX"/>
        </w:rPr>
        <w:t>Esto es</w:t>
      </w:r>
      <w:r w:rsidRPr="00D424A6">
        <w:rPr>
          <w:lang w:val="es-MX"/>
        </w:rPr>
        <w:t>, exclusivamente las leyes fiscales pueden imponer expresamente,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cargas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sujetos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obligados,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es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decir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si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contemplan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8"/>
          <w:lang w:val="es-MX"/>
        </w:rPr>
        <w:t xml:space="preserve"> </w:t>
      </w:r>
      <w:r w:rsidRPr="00D424A6">
        <w:rPr>
          <w:lang w:val="es-MX"/>
        </w:rPr>
        <w:t>carga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expedición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del Comprobante Fiscal Digital por Internet para los partidos políticos, legislaciones</w:t>
      </w:r>
      <w:r w:rsidRPr="00D424A6">
        <w:rPr>
          <w:spacing w:val="-1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otras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materias,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c</w:t>
      </w:r>
      <w:r w:rsidRPr="00D424A6">
        <w:rPr>
          <w:lang w:val="es-MX"/>
        </w:rPr>
        <w:t>omo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caso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electoral,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deben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imponer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otra</w:t>
      </w:r>
      <w:r w:rsidRPr="00D424A6">
        <w:rPr>
          <w:spacing w:val="-4"/>
          <w:lang w:val="es-MX"/>
        </w:rPr>
        <w:t xml:space="preserve"> </w:t>
      </w:r>
      <w:r w:rsidRPr="00D424A6">
        <w:rPr>
          <w:lang w:val="es-MX"/>
        </w:rPr>
        <w:t>vía.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21" w:right="118"/>
        <w:jc w:val="both"/>
        <w:rPr>
          <w:lang w:val="es-MX"/>
        </w:rPr>
      </w:pPr>
      <w:r w:rsidRPr="00D424A6">
        <w:rPr>
          <w:lang w:val="es-MX"/>
        </w:rPr>
        <w:t>A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mayor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abundamiento,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es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necesario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mencionar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artículo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29-A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referido Código establece entre otras, las características que deben contener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los comprobantes fiscales digitales a</w:t>
      </w:r>
      <w:r w:rsidRPr="00D424A6">
        <w:rPr>
          <w:spacing w:val="-32"/>
          <w:lang w:val="es-MX"/>
        </w:rPr>
        <w:t xml:space="preserve"> </w:t>
      </w:r>
      <w:r w:rsidRPr="00D424A6">
        <w:rPr>
          <w:lang w:val="es-MX"/>
        </w:rPr>
        <w:t>saber:</w:t>
      </w:r>
    </w:p>
    <w:p w:rsidR="000234F2" w:rsidRPr="00D424A6" w:rsidRDefault="000234F2">
      <w:pPr>
        <w:spacing w:before="11"/>
        <w:rPr>
          <w:rFonts w:ascii="Arial" w:eastAsia="Arial" w:hAnsi="Arial" w:cs="Arial"/>
          <w:sz w:val="27"/>
          <w:szCs w:val="27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858"/>
        </w:tabs>
        <w:spacing w:line="297" w:lineRule="auto"/>
        <w:ind w:right="683" w:firstLine="0"/>
        <w:jc w:val="left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La clave del registro federal de contribuyentes de quien los expida y el régimen</w:t>
      </w:r>
      <w:r w:rsidRPr="00D424A6">
        <w:rPr>
          <w:rFonts w:ascii="Arial" w:hAnsi="Arial"/>
          <w:i/>
          <w:spacing w:val="-14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fiscal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 que tributen conforme a la ley del impuesto sobre la</w:t>
      </w:r>
      <w:r w:rsidRPr="00D424A6">
        <w:rPr>
          <w:rFonts w:ascii="Arial" w:hAnsi="Arial"/>
          <w:i/>
          <w:spacing w:val="-1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renta;</w:t>
      </w:r>
    </w:p>
    <w:p w:rsidR="000234F2" w:rsidRPr="00D424A6" w:rsidRDefault="000234F2">
      <w:pPr>
        <w:spacing w:before="8"/>
        <w:rPr>
          <w:rFonts w:ascii="Arial" w:eastAsia="Arial" w:hAnsi="Arial" w:cs="Arial"/>
          <w:i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912"/>
        </w:tabs>
        <w:ind w:left="911" w:right="683" w:hanging="222"/>
        <w:jc w:val="left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El número de folio y el sello digital del servicio de administración</w:t>
      </w:r>
      <w:r w:rsidRPr="00D424A6">
        <w:rPr>
          <w:rFonts w:ascii="Arial" w:hAnsi="Arial"/>
          <w:i/>
          <w:spacing w:val="-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tributaria,</w:t>
      </w:r>
    </w:p>
    <w:p w:rsidR="000234F2" w:rsidRPr="00D424A6" w:rsidRDefault="000234F2">
      <w:pPr>
        <w:spacing w:before="5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967"/>
        </w:tabs>
        <w:ind w:left="966" w:right="683" w:hanging="277"/>
        <w:jc w:val="left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El lugar y fecha de</w:t>
      </w:r>
      <w:r w:rsidRPr="00D424A6">
        <w:rPr>
          <w:rFonts w:ascii="Arial" w:hAnsi="Arial"/>
          <w:i/>
          <w:spacing w:val="-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expedición;</w:t>
      </w:r>
    </w:p>
    <w:p w:rsidR="000234F2" w:rsidRPr="00D424A6" w:rsidRDefault="000234F2">
      <w:pPr>
        <w:spacing w:before="4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1009"/>
        </w:tabs>
        <w:spacing w:line="297" w:lineRule="auto"/>
        <w:ind w:right="683" w:firstLine="0"/>
        <w:jc w:val="left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/>
          <w:i/>
          <w:sz w:val="20"/>
          <w:lang w:val="es-MX"/>
        </w:rPr>
        <w:t>La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clave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del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registro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federal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de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contribuyentes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de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la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persona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a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favor</w:t>
      </w:r>
      <w:r w:rsidRPr="00D424A6">
        <w:rPr>
          <w:rFonts w:asci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de</w:t>
      </w:r>
      <w:r w:rsidRPr="00D424A6">
        <w:rPr>
          <w:rFonts w:asci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quien</w:t>
      </w:r>
      <w:r w:rsidRPr="00D424A6">
        <w:rPr>
          <w:rFonts w:asci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se</w:t>
      </w:r>
      <w:r w:rsidRPr="00D424A6">
        <w:rPr>
          <w:rFonts w:ascii="Arial"/>
          <w:i/>
          <w:sz w:val="20"/>
          <w:lang w:val="es-MX"/>
        </w:rPr>
        <w:t xml:space="preserve"> </w:t>
      </w:r>
      <w:r w:rsidRPr="00D424A6">
        <w:rPr>
          <w:rFonts w:ascii="Arial"/>
          <w:i/>
          <w:sz w:val="20"/>
          <w:lang w:val="es-MX"/>
        </w:rPr>
        <w:t>expida;</w:t>
      </w:r>
    </w:p>
    <w:p w:rsidR="000234F2" w:rsidRPr="00D424A6" w:rsidRDefault="000234F2">
      <w:pPr>
        <w:spacing w:before="8"/>
        <w:rPr>
          <w:rFonts w:ascii="Arial" w:eastAsia="Arial" w:hAnsi="Arial" w:cs="Arial"/>
          <w:i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954"/>
        </w:tabs>
        <w:spacing w:line="297" w:lineRule="auto"/>
        <w:ind w:right="683" w:firstLine="0"/>
        <w:jc w:val="left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cantidad,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unidad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medida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clase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bienes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o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mercancías,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o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descripción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del servicio o del uso o goce que</w:t>
      </w:r>
      <w:r w:rsidRPr="00D424A6">
        <w:rPr>
          <w:rFonts w:ascii="Arial" w:hAnsi="Arial"/>
          <w:i/>
          <w:spacing w:val="-10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amparen.</w:t>
      </w: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spacing w:before="4"/>
        <w:rPr>
          <w:rFonts w:ascii="Arial" w:eastAsia="Arial" w:hAnsi="Arial" w:cs="Arial"/>
          <w:i/>
          <w:sz w:val="10"/>
          <w:szCs w:val="10"/>
          <w:lang w:val="es-MX"/>
        </w:rPr>
      </w:pPr>
    </w:p>
    <w:p w:rsidR="000234F2" w:rsidRPr="00D424A6" w:rsidRDefault="00D424A6">
      <w:pPr>
        <w:spacing w:line="20" w:lineRule="exact"/>
        <w:ind w:left="115"/>
        <w:rPr>
          <w:rFonts w:ascii="Arial" w:eastAsia="Arial" w:hAnsi="Arial" w:cs="Arial"/>
          <w:sz w:val="2"/>
          <w:szCs w:val="2"/>
          <w:lang w:val="es-MX"/>
        </w:rPr>
      </w:pPr>
      <w:r w:rsidRPr="00D424A6">
        <w:rPr>
          <w:rFonts w:ascii="Arial" w:eastAsia="Arial" w:hAnsi="Arial" w:cs="Arial"/>
          <w:sz w:val="2"/>
          <w:szCs w:val="2"/>
          <w:lang w:val="es-MX"/>
        </w:rPr>
      </w:r>
      <w:r w:rsidRPr="00D424A6">
        <w:rPr>
          <w:rFonts w:ascii="Arial" w:eastAsia="Arial" w:hAnsi="Arial" w:cs="Arial"/>
          <w:sz w:val="2"/>
          <w:szCs w:val="2"/>
          <w:lang w:val="es-MX"/>
        </w:rPr>
        <w:pict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6pt">
                <v:path arrowok="t"/>
              </v:shape>
            </v:group>
            <w10:wrap type="none"/>
            <w10:anchorlock/>
          </v:group>
        </w:pict>
      </w:r>
    </w:p>
    <w:p w:rsidR="000234F2" w:rsidRPr="00D424A6" w:rsidRDefault="00D424A6">
      <w:pPr>
        <w:spacing w:before="71"/>
        <w:ind w:left="121" w:right="683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Times New Roman" w:eastAsia="Times New Roman" w:hAnsi="Times New Roman" w:cs="Times New Roman"/>
          <w:position w:val="9"/>
          <w:sz w:val="13"/>
          <w:szCs w:val="13"/>
          <w:lang w:val="es-MX"/>
        </w:rPr>
        <w:t xml:space="preserve">1   </w:t>
      </w:r>
      <w:r w:rsidRPr="00D424A6">
        <w:rPr>
          <w:rFonts w:ascii="Times New Roman" w:eastAsia="Times New Roman" w:hAnsi="Times New Roman" w:cs="Times New Roman"/>
          <w:spacing w:val="7"/>
          <w:position w:val="9"/>
          <w:sz w:val="13"/>
          <w:szCs w:val="13"/>
          <w:lang w:val="es-MX"/>
        </w:rPr>
        <w:t xml:space="preserve"> </w:t>
      </w:r>
      <w:r w:rsidRPr="00D424A6">
        <w:rPr>
          <w:rFonts w:ascii="Arial" w:eastAsia="Arial" w:hAnsi="Arial" w:cs="Arial"/>
          <w:i/>
          <w:spacing w:val="-2"/>
          <w:sz w:val="20"/>
          <w:szCs w:val="20"/>
          <w:lang w:val="es-MX"/>
        </w:rPr>
        <w:t>“ftp://ftp2.sat.gob.mx/asistencia_ftp/publicaciones/folletos08/comprofisc.pdf”</w:t>
      </w: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  <w:sectPr w:rsidR="000234F2" w:rsidRPr="00D424A6">
          <w:pgSz w:w="12240" w:h="15840"/>
          <w:pgMar w:top="1500" w:right="1580" w:bottom="920" w:left="158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spacing w:before="10"/>
        <w:rPr>
          <w:rFonts w:ascii="Arial" w:eastAsia="Arial" w:hAnsi="Arial" w:cs="Arial"/>
          <w:i/>
          <w:sz w:val="18"/>
          <w:szCs w:val="18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850"/>
        </w:tabs>
        <w:ind w:left="849" w:hanging="30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El valor unitario consignado en</w:t>
      </w:r>
      <w:r w:rsidRPr="00D424A6">
        <w:rPr>
          <w:rFonts w:ascii="Arial" w:hAnsi="Arial"/>
          <w:i/>
          <w:spacing w:val="-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número.</w:t>
      </w:r>
    </w:p>
    <w:p w:rsidR="000234F2" w:rsidRPr="00D424A6" w:rsidRDefault="000234F2">
      <w:pPr>
        <w:spacing w:before="4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906"/>
        </w:tabs>
        <w:ind w:left="905" w:hanging="35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El importe total consignado en número o letra, conforme a lo</w:t>
      </w:r>
      <w:r w:rsidRPr="00D424A6">
        <w:rPr>
          <w:rFonts w:ascii="Arial" w:hAnsi="Arial"/>
          <w:i/>
          <w:spacing w:val="-2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siguiente:</w:t>
      </w:r>
    </w:p>
    <w:p w:rsidR="000234F2" w:rsidRPr="00D424A6" w:rsidRDefault="000234F2">
      <w:pPr>
        <w:spacing w:before="5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0234F2" w:rsidRPr="00D424A6" w:rsidRDefault="00D424A6">
      <w:pPr>
        <w:pStyle w:val="Prrafodelista"/>
        <w:numPr>
          <w:ilvl w:val="0"/>
          <w:numId w:val="1"/>
        </w:numPr>
        <w:tabs>
          <w:tab w:val="left" w:pos="551"/>
        </w:tabs>
        <w:spacing w:line="295" w:lineRule="auto"/>
        <w:ind w:right="541" w:hanging="36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Cuando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contraprestación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pague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una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sola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exhibición,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momento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 expida el comprobante fiscal digital por Internet correspondiente a la operación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 se trate, se señalará expresamente dicha situación, además se indicará el</w:t>
      </w:r>
      <w:r w:rsidRPr="00D424A6">
        <w:rPr>
          <w:rFonts w:ascii="Arial" w:hAnsi="Arial"/>
          <w:i/>
          <w:spacing w:val="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importe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total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operación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y,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cuando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así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proceda,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monto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impuestos</w:t>
      </w:r>
      <w:r w:rsidRPr="00D424A6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trasladados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desglosados con cada una de las tasas del impuesto correspondiente y, en su caso,</w:t>
      </w:r>
      <w:r w:rsidRPr="00D424A6">
        <w:rPr>
          <w:rFonts w:ascii="Arial" w:hAnsi="Arial"/>
          <w:i/>
          <w:spacing w:val="4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mo</w:t>
      </w:r>
      <w:r w:rsidRPr="00D424A6">
        <w:rPr>
          <w:rFonts w:ascii="Arial" w:hAnsi="Arial"/>
          <w:i/>
          <w:sz w:val="20"/>
          <w:lang w:val="es-MX"/>
        </w:rPr>
        <w:t>nto de los impuestos</w:t>
      </w:r>
      <w:r w:rsidRPr="00D424A6">
        <w:rPr>
          <w:rFonts w:ascii="Arial" w:hAnsi="Arial"/>
          <w:i/>
          <w:spacing w:val="-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retenidos.</w:t>
      </w:r>
    </w:p>
    <w:p w:rsidR="000234F2" w:rsidRPr="00D424A6" w:rsidRDefault="00D424A6">
      <w:pPr>
        <w:spacing w:before="3" w:line="295" w:lineRule="auto"/>
        <w:ind w:left="549" w:right="54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contribuyentes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realicen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las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operaciones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refieren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artículos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2o.-A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Ley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del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al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Valor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Agregado;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19,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fracción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II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Ley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del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Especial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sobre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Producción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Servicios,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11,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tercer</w:t>
      </w:r>
      <w:r w:rsidRPr="00D424A6">
        <w:rPr>
          <w:rFonts w:ascii="Arial" w:hAnsi="Arial"/>
          <w:i/>
          <w:spacing w:val="44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párrafo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Ley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Federal</w:t>
      </w:r>
      <w:r w:rsidRPr="00D424A6">
        <w:rPr>
          <w:rFonts w:ascii="Arial" w:hAnsi="Arial"/>
          <w:i/>
          <w:spacing w:val="4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sobre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Automóviles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Nuevos,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no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trasladarán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</w:t>
      </w:r>
      <w:r w:rsidRPr="00D424A6">
        <w:rPr>
          <w:rFonts w:ascii="Arial" w:hAnsi="Arial"/>
          <w:i/>
          <w:spacing w:val="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forma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expresa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por</w:t>
      </w:r>
      <w:r w:rsidRPr="00D424A6">
        <w:rPr>
          <w:rFonts w:ascii="Arial" w:hAnsi="Arial"/>
          <w:i/>
          <w:spacing w:val="28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separado,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salvo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tratándose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enajenación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bienes</w:t>
      </w:r>
      <w:r w:rsidRPr="00D424A6">
        <w:rPr>
          <w:rFonts w:ascii="Arial" w:hAnsi="Arial"/>
          <w:i/>
          <w:spacing w:val="28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pacing w:val="28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refiere</w:t>
      </w:r>
      <w:r w:rsidRPr="00D424A6">
        <w:rPr>
          <w:rFonts w:ascii="Arial" w:hAnsi="Arial"/>
          <w:i/>
          <w:spacing w:val="2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artículo 2o., fracción I, incisos A), F), G), I) y J) de la Le</w:t>
      </w:r>
      <w:r w:rsidRPr="00D424A6">
        <w:rPr>
          <w:rFonts w:ascii="Arial" w:hAnsi="Arial"/>
          <w:i/>
          <w:sz w:val="20"/>
          <w:lang w:val="es-MX"/>
        </w:rPr>
        <w:t>y del Impuesto Especial</w:t>
      </w:r>
      <w:r w:rsidRPr="00D424A6">
        <w:rPr>
          <w:rFonts w:ascii="Arial" w:hAnsi="Arial"/>
          <w:i/>
          <w:spacing w:val="40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sobre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Producción</w:t>
      </w:r>
      <w:r w:rsidRPr="00D424A6">
        <w:rPr>
          <w:rFonts w:ascii="Arial" w:hAnsi="Arial"/>
          <w:i/>
          <w:spacing w:val="34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Servicios,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cuando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adquirente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sea,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su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vez,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contribuyente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este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 por dichos bienes y así lo</w:t>
      </w:r>
      <w:r w:rsidRPr="00D424A6">
        <w:rPr>
          <w:rFonts w:ascii="Arial" w:hAnsi="Arial"/>
          <w:i/>
          <w:spacing w:val="-1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solicite.</w:t>
      </w:r>
    </w:p>
    <w:p w:rsidR="000234F2" w:rsidRPr="00D424A6" w:rsidRDefault="00D424A6">
      <w:pPr>
        <w:spacing w:before="3" w:line="295" w:lineRule="auto"/>
        <w:ind w:left="549" w:right="54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Tratándose de contribuyentes que presten servicios personales, cada pago</w:t>
      </w:r>
      <w:r w:rsidRPr="00D424A6">
        <w:rPr>
          <w:rFonts w:ascii="Arial" w:hAnsi="Arial"/>
          <w:i/>
          <w:spacing w:val="18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perciban por la prestación de servicios se considerará como una sola exhibición y no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como una</w:t>
      </w:r>
      <w:r w:rsidRPr="00D424A6">
        <w:rPr>
          <w:rFonts w:ascii="Arial" w:hAnsi="Arial"/>
          <w:i/>
          <w:spacing w:val="-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parcialidad.</w:t>
      </w:r>
    </w:p>
    <w:p w:rsidR="000234F2" w:rsidRPr="00D424A6" w:rsidRDefault="00D424A6">
      <w:pPr>
        <w:pStyle w:val="Prrafodelista"/>
        <w:numPr>
          <w:ilvl w:val="0"/>
          <w:numId w:val="1"/>
        </w:numPr>
        <w:tabs>
          <w:tab w:val="left" w:pos="550"/>
        </w:tabs>
        <w:spacing w:before="3" w:line="295" w:lineRule="auto"/>
        <w:ind w:right="540" w:hanging="36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Cuando la contraprestación no se pague en una sola exhibición se emitirá</w:t>
      </w:r>
      <w:r w:rsidRPr="00D424A6">
        <w:rPr>
          <w:rFonts w:ascii="Arial" w:hAnsi="Arial"/>
          <w:i/>
          <w:spacing w:val="18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un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comprobante fiscal digital por Internet por el valor total de la operació</w:t>
      </w:r>
      <w:r w:rsidRPr="00D424A6">
        <w:rPr>
          <w:rFonts w:ascii="Arial" w:hAnsi="Arial"/>
          <w:i/>
          <w:sz w:val="20"/>
          <w:lang w:val="es-MX"/>
        </w:rPr>
        <w:t>n en el</w:t>
      </w:r>
      <w:r w:rsidRPr="00D424A6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momento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 que ésta se realice y se expedirá un comprobante fiscal digital por Internet por</w:t>
      </w:r>
      <w:r w:rsidRPr="00D424A6">
        <w:rPr>
          <w:rFonts w:ascii="Arial" w:hAnsi="Arial"/>
          <w:i/>
          <w:spacing w:val="-24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cada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uno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pagos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reciban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posteriormente,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</w:t>
      </w:r>
      <w:r w:rsidRPr="00D424A6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términos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que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establezca</w:t>
      </w:r>
      <w:r w:rsidRPr="00D424A6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Servicio de Administración Tributaria mediante reglas de carácter general, los</w:t>
      </w:r>
      <w:r w:rsidRPr="00D424A6">
        <w:rPr>
          <w:rFonts w:ascii="Arial" w:hAnsi="Arial"/>
          <w:i/>
          <w:spacing w:val="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cuales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deberán señalar el folio del comprobante fiscal digital por Internet emitido por el</w:t>
      </w:r>
      <w:r w:rsidRPr="00D424A6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total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operación,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señalando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además,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valor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total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operación,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monto</w:t>
      </w:r>
      <w:r w:rsidRPr="00D424A6">
        <w:rPr>
          <w:rFonts w:ascii="Arial" w:hAnsi="Arial"/>
          <w:i/>
          <w:spacing w:val="17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impuestos retenidos, así como de los impuestos trasladados, desglosando cada</w:t>
      </w:r>
      <w:r w:rsidRPr="00D424A6">
        <w:rPr>
          <w:rFonts w:ascii="Arial" w:hAnsi="Arial"/>
          <w:i/>
          <w:spacing w:val="1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una</w:t>
      </w:r>
      <w:r w:rsidRPr="00D424A6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las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tasas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del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impuesto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correspondiente,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con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las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excepciones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precisadas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en</w:t>
      </w:r>
      <w:r w:rsidRPr="00D424A6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inciso</w:t>
      </w:r>
      <w:r w:rsidRPr="00D424A6">
        <w:rPr>
          <w:rFonts w:ascii="Arial" w:hAnsi="Arial"/>
          <w:i/>
          <w:spacing w:val="-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anterior.</w:t>
      </w:r>
    </w:p>
    <w:p w:rsidR="000234F2" w:rsidRPr="00D424A6" w:rsidRDefault="00D424A6">
      <w:pPr>
        <w:pStyle w:val="Prrafodelista"/>
        <w:numPr>
          <w:ilvl w:val="0"/>
          <w:numId w:val="1"/>
        </w:numPr>
        <w:tabs>
          <w:tab w:val="left" w:pos="550"/>
        </w:tabs>
        <w:spacing w:before="3" w:line="295" w:lineRule="auto"/>
        <w:ind w:right="543" w:hanging="36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Señalar la forma en que se realizó el pago, ya sea en efectivo,</w:t>
      </w:r>
      <w:r w:rsidRPr="00D424A6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transferencias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electrónicas de fondos, cheques nominativos o tarjetas de débito, de crédito,</w:t>
      </w:r>
      <w:r w:rsidRPr="00D424A6">
        <w:rPr>
          <w:rFonts w:ascii="Arial" w:hAnsi="Arial"/>
          <w:i/>
          <w:spacing w:val="4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servicio o las denominadas monederos electrónicos que autorice el Servicio</w:t>
      </w:r>
      <w:r w:rsidRPr="00D424A6">
        <w:rPr>
          <w:rFonts w:ascii="Arial" w:hAnsi="Arial"/>
          <w:i/>
          <w:spacing w:val="8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Administración</w:t>
      </w:r>
      <w:r w:rsidRPr="00D424A6">
        <w:rPr>
          <w:rFonts w:ascii="Arial" w:hAnsi="Arial"/>
          <w:i/>
          <w:spacing w:val="-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Tributaria.</w:t>
      </w:r>
    </w:p>
    <w:p w:rsidR="000234F2" w:rsidRPr="00D424A6" w:rsidRDefault="000234F2">
      <w:pPr>
        <w:spacing w:before="10"/>
        <w:rPr>
          <w:rFonts w:ascii="Arial" w:eastAsia="Arial" w:hAnsi="Arial" w:cs="Arial"/>
          <w:i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982"/>
        </w:tabs>
        <w:spacing w:line="295" w:lineRule="auto"/>
        <w:ind w:left="549" w:right="542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 xml:space="preserve">Tratándose de mercancías de importación: a) el numero </w:t>
      </w:r>
      <w:r w:rsidRPr="00D424A6">
        <w:rPr>
          <w:rFonts w:ascii="Arial" w:hAnsi="Arial"/>
          <w:i/>
          <w:sz w:val="20"/>
          <w:lang w:val="es-MX"/>
        </w:rPr>
        <w:t>y fecha del</w:t>
      </w:r>
      <w:r w:rsidRPr="00D424A6">
        <w:rPr>
          <w:rFonts w:ascii="Arial" w:hAnsi="Arial"/>
          <w:i/>
          <w:spacing w:val="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documento</w:t>
      </w:r>
      <w:r w:rsidRPr="00D424A6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aduanero, tratándose de ventas de primera mano y b) en importaciones efectuadas</w:t>
      </w:r>
      <w:r w:rsidRPr="00D424A6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favor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</w:t>
      </w:r>
      <w:r w:rsidRPr="00D424A6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un</w:t>
      </w:r>
      <w:r w:rsidRPr="00D424A6">
        <w:rPr>
          <w:rFonts w:ascii="Arial" w:hAnsi="Arial"/>
          <w:i/>
          <w:spacing w:val="40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tercero,</w:t>
      </w:r>
      <w:r w:rsidRPr="00D424A6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numero</w:t>
      </w:r>
      <w:r w:rsidRPr="00D424A6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fecha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del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documento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aduanero,</w:t>
      </w:r>
      <w:r w:rsidRPr="00D424A6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conceptos</w:t>
      </w:r>
      <w:r w:rsidRPr="00D424A6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y</w:t>
      </w:r>
    </w:p>
    <w:p w:rsidR="000234F2" w:rsidRPr="00D424A6" w:rsidRDefault="000234F2">
      <w:pPr>
        <w:spacing w:line="295" w:lineRule="auto"/>
        <w:jc w:val="both"/>
        <w:rPr>
          <w:rFonts w:ascii="Arial" w:eastAsia="Arial" w:hAnsi="Arial" w:cs="Arial"/>
          <w:sz w:val="20"/>
          <w:szCs w:val="20"/>
          <w:lang w:val="es-MX"/>
        </w:rPr>
        <w:sectPr w:rsidR="000234F2" w:rsidRPr="00D424A6">
          <w:pgSz w:w="12240" w:h="15840"/>
          <w:pgMar w:top="1500" w:right="1720" w:bottom="920" w:left="172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0234F2" w:rsidRPr="00D424A6" w:rsidRDefault="000234F2">
      <w:pPr>
        <w:spacing w:before="10"/>
        <w:rPr>
          <w:rFonts w:ascii="Arial" w:eastAsia="Arial" w:hAnsi="Arial" w:cs="Arial"/>
          <w:i/>
          <w:sz w:val="18"/>
          <w:szCs w:val="18"/>
          <w:lang w:val="es-MX"/>
        </w:rPr>
      </w:pPr>
    </w:p>
    <w:p w:rsidR="000234F2" w:rsidRPr="00D424A6" w:rsidRDefault="00D424A6">
      <w:pPr>
        <w:spacing w:line="297" w:lineRule="auto"/>
        <w:ind w:left="669" w:right="684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>montos pagados por el contribuyente directamente al proveedor extranjero y</w:t>
      </w:r>
      <w:r w:rsidRPr="00D424A6">
        <w:rPr>
          <w:rFonts w:ascii="Arial" w:hAnsi="Arial"/>
          <w:i/>
          <w:spacing w:val="49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los</w:t>
      </w:r>
      <w:r w:rsidRPr="00D424A6">
        <w:rPr>
          <w:rFonts w:ascii="Arial" w:hAnsi="Arial"/>
          <w:i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importes de las contribuciones pagadas con motivo de la</w:t>
      </w:r>
      <w:r w:rsidRPr="00D424A6">
        <w:rPr>
          <w:rFonts w:ascii="Arial" w:hAnsi="Arial"/>
          <w:i/>
          <w:spacing w:val="-20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importación.</w:t>
      </w:r>
    </w:p>
    <w:p w:rsidR="000234F2" w:rsidRPr="00D424A6" w:rsidRDefault="000234F2">
      <w:pPr>
        <w:spacing w:before="8"/>
        <w:rPr>
          <w:rFonts w:ascii="Arial" w:eastAsia="Arial" w:hAnsi="Arial" w:cs="Arial"/>
          <w:i/>
          <w:sz w:val="24"/>
          <w:szCs w:val="24"/>
          <w:lang w:val="es-MX"/>
        </w:rPr>
      </w:pPr>
    </w:p>
    <w:p w:rsidR="000234F2" w:rsidRPr="00D424A6" w:rsidRDefault="00D424A6">
      <w:pPr>
        <w:pStyle w:val="Prrafodelista"/>
        <w:numPr>
          <w:ilvl w:val="1"/>
          <w:numId w:val="2"/>
        </w:numPr>
        <w:tabs>
          <w:tab w:val="left" w:pos="985"/>
        </w:tabs>
        <w:spacing w:line="297" w:lineRule="auto"/>
        <w:ind w:left="669" w:right="684" w:firstLine="0"/>
        <w:jc w:val="left"/>
        <w:rPr>
          <w:rFonts w:ascii="Arial" w:eastAsia="Arial" w:hAnsi="Arial" w:cs="Arial"/>
          <w:sz w:val="20"/>
          <w:szCs w:val="20"/>
          <w:lang w:val="es-MX"/>
        </w:rPr>
      </w:pPr>
      <w:r w:rsidRPr="00D424A6">
        <w:rPr>
          <w:rFonts w:ascii="Arial" w:hAnsi="Arial"/>
          <w:i/>
          <w:sz w:val="20"/>
          <w:lang w:val="es-MX"/>
        </w:rPr>
        <w:t xml:space="preserve">Los contenidos en las disposiciones fiscales, que sean requeridos y de a </w:t>
      </w:r>
      <w:r w:rsidRPr="00D424A6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conocer</w:t>
      </w:r>
      <w:r w:rsidRPr="00D424A6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el Servicio de Administración Tributaria, mediante reglas de carácter</w:t>
      </w:r>
      <w:r w:rsidRPr="00D424A6">
        <w:rPr>
          <w:rFonts w:ascii="Arial" w:hAnsi="Arial"/>
          <w:i/>
          <w:spacing w:val="-16"/>
          <w:sz w:val="20"/>
          <w:lang w:val="es-MX"/>
        </w:rPr>
        <w:t xml:space="preserve"> </w:t>
      </w:r>
      <w:r w:rsidRPr="00D424A6">
        <w:rPr>
          <w:rFonts w:ascii="Arial" w:hAnsi="Arial"/>
          <w:i/>
          <w:sz w:val="20"/>
          <w:lang w:val="es-MX"/>
        </w:rPr>
        <w:t>general.</w:t>
      </w:r>
    </w:p>
    <w:p w:rsidR="000234F2" w:rsidRPr="00D424A6" w:rsidRDefault="000234F2">
      <w:pPr>
        <w:spacing w:before="5"/>
        <w:rPr>
          <w:rFonts w:ascii="Arial" w:eastAsia="Arial" w:hAnsi="Arial" w:cs="Arial"/>
          <w:i/>
          <w:sz w:val="21"/>
          <w:szCs w:val="21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De lo anterior es posible concluir que todo contribuyente, debe solicitar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comprobante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fiscal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al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adquirir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bien,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recibir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servicio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usar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36"/>
          <w:lang w:val="es-MX"/>
        </w:rPr>
        <w:t xml:space="preserve"> </w:t>
      </w:r>
      <w:r w:rsidRPr="00D424A6">
        <w:rPr>
          <w:lang w:val="es-MX"/>
        </w:rPr>
        <w:t>gozar</w:t>
      </w:r>
      <w:r w:rsidRPr="00D424A6">
        <w:rPr>
          <w:lang w:val="es-MX"/>
        </w:rPr>
        <w:t xml:space="preserve"> temporalmente bienes inmuebles, y expedirlo al realizar cualquiera de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las actividades anteriores, con la finalidad de comprobar esta operación;</w:t>
      </w:r>
      <w:r w:rsidRPr="00D424A6">
        <w:rPr>
          <w:spacing w:val="10"/>
          <w:lang w:val="es-MX"/>
        </w:rPr>
        <w:t xml:space="preserve"> </w:t>
      </w:r>
      <w:r w:rsidRPr="00D424A6">
        <w:rPr>
          <w:lang w:val="es-MX"/>
        </w:rPr>
        <w:t>este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comprobante fiscal permite la disminución de un gasto sobre los</w:t>
      </w:r>
      <w:r w:rsidRPr="00D424A6">
        <w:rPr>
          <w:spacing w:val="54"/>
          <w:lang w:val="es-MX"/>
        </w:rPr>
        <w:t xml:space="preserve"> </w:t>
      </w:r>
      <w:r w:rsidRPr="00D424A6">
        <w:rPr>
          <w:lang w:val="es-MX"/>
        </w:rPr>
        <w:t>ingresos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(deducción)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y/o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disminución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impuesto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contra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tiene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cargo (acreditamiento),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vez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permite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comprobar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ingreso,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37"/>
          <w:lang w:val="es-MX"/>
        </w:rPr>
        <w:t xml:space="preserve"> </w:t>
      </w:r>
      <w:r w:rsidRPr="00D424A6">
        <w:rPr>
          <w:lang w:val="es-MX"/>
        </w:rPr>
        <w:t>estos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casos se dice que es un comprobante para efectos</w:t>
      </w:r>
      <w:r w:rsidRPr="00D424A6">
        <w:rPr>
          <w:spacing w:val="-40"/>
          <w:lang w:val="es-MX"/>
        </w:rPr>
        <w:t xml:space="preserve"> </w:t>
      </w:r>
      <w:r w:rsidRPr="00D424A6">
        <w:rPr>
          <w:lang w:val="es-MX"/>
        </w:rPr>
        <w:t>fiscales.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spacing w:line="247" w:lineRule="auto"/>
        <w:ind w:left="1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sz w:val="24"/>
          <w:lang w:val="es-MX"/>
        </w:rPr>
        <w:t>Ahora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bien,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los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comprobantes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para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efectos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fiscales</w:t>
      </w:r>
      <w:r w:rsidRPr="00D424A6">
        <w:rPr>
          <w:rFonts w:ascii="Arial" w:hAnsi="Arial"/>
          <w:spacing w:val="4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entregan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o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se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recib</w:t>
      </w:r>
      <w:r w:rsidRPr="00D424A6">
        <w:rPr>
          <w:rFonts w:ascii="Arial" w:hAnsi="Arial"/>
          <w:sz w:val="24"/>
          <w:lang w:val="es-MX"/>
        </w:rPr>
        <w:t>en</w:t>
      </w:r>
      <w:r w:rsidRPr="00D424A6">
        <w:rPr>
          <w:rFonts w:ascii="Arial" w:hAnsi="Arial"/>
          <w:spacing w:val="39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 xml:space="preserve">a </w:t>
      </w:r>
      <w:r w:rsidRPr="00D424A6">
        <w:rPr>
          <w:rFonts w:ascii="Arial" w:hAnsi="Arial"/>
          <w:b/>
          <w:sz w:val="24"/>
          <w:lang w:val="es-MX"/>
        </w:rPr>
        <w:t>través de las distintas operaciones mercantiles</w:t>
      </w:r>
      <w:r w:rsidRPr="00D424A6">
        <w:rPr>
          <w:rFonts w:ascii="Arial" w:hAnsi="Arial"/>
          <w:sz w:val="24"/>
          <w:lang w:val="es-MX"/>
        </w:rPr>
        <w:t>, o de cualquier otra</w:t>
      </w:r>
      <w:r w:rsidRPr="00D424A6">
        <w:rPr>
          <w:rFonts w:ascii="Arial" w:hAnsi="Arial"/>
          <w:spacing w:val="20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naturaleza,</w:t>
      </w:r>
      <w:r w:rsidRPr="00D424A6">
        <w:rPr>
          <w:rFonts w:ascii="Arial" w:hAnsi="Arial"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que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realizan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cotidianamente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personas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físicas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y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las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personas</w:t>
      </w:r>
      <w:r w:rsidRPr="00D424A6">
        <w:rPr>
          <w:rFonts w:ascii="Arial" w:hAnsi="Arial"/>
          <w:spacing w:val="-6"/>
          <w:sz w:val="24"/>
          <w:lang w:val="es-MX"/>
        </w:rPr>
        <w:t xml:space="preserve"> </w:t>
      </w:r>
      <w:r w:rsidRPr="00D424A6">
        <w:rPr>
          <w:rFonts w:ascii="Arial" w:hAnsi="Arial"/>
          <w:sz w:val="24"/>
          <w:lang w:val="es-MX"/>
        </w:rPr>
        <w:t>morales.</w:t>
      </w:r>
    </w:p>
    <w:p w:rsidR="000234F2" w:rsidRPr="00D424A6" w:rsidRDefault="000234F2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De esta forma, se desprende la obligación de todo contribuyente de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emitir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comprobantes fiscales digitales por los ingresos que perciban. Los</w:t>
      </w:r>
      <w:r w:rsidRPr="00D424A6">
        <w:rPr>
          <w:spacing w:val="14"/>
          <w:lang w:val="es-MX"/>
        </w:rPr>
        <w:t xml:space="preserve"> </w:t>
      </w:r>
      <w:r w:rsidRPr="00D424A6">
        <w:rPr>
          <w:lang w:val="es-MX"/>
        </w:rPr>
        <w:t>contribuyentes,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son aquellas personas físicas que realicen actividades empresariales o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presten servicios profesionales, o bien aquellas personas que obtengan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ingresos por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arrendamiento,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así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como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aquellas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sociedades,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empresas,</w:t>
      </w:r>
      <w:r w:rsidRPr="00D424A6">
        <w:rPr>
          <w:spacing w:val="46"/>
          <w:lang w:val="es-MX"/>
        </w:rPr>
        <w:t xml:space="preserve"> </w:t>
      </w:r>
      <w:r w:rsidRPr="00D424A6">
        <w:rPr>
          <w:lang w:val="es-MX"/>
        </w:rPr>
        <w:t>establecimientos, etc.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Ahora bien, es de explorado derecho que se puede concebir a los</w:t>
      </w:r>
      <w:r w:rsidRPr="00D424A6">
        <w:rPr>
          <w:spacing w:val="59"/>
          <w:lang w:val="es-MX"/>
        </w:rPr>
        <w:t xml:space="preserve"> </w:t>
      </w:r>
      <w:r w:rsidRPr="00D424A6">
        <w:rPr>
          <w:lang w:val="es-MX"/>
        </w:rPr>
        <w:t>comprobantes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fiscales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como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medios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permiten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generar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una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convicción</w:t>
      </w:r>
      <w:r w:rsidRPr="00D424A6">
        <w:rPr>
          <w:spacing w:val="43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través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cuales los contribuyentes acreditan los ingresos que se perciban, se</w:t>
      </w:r>
      <w:r w:rsidRPr="00D424A6">
        <w:rPr>
          <w:spacing w:val="61"/>
          <w:lang w:val="es-MX"/>
        </w:rPr>
        <w:t xml:space="preserve"> </w:t>
      </w:r>
      <w:r w:rsidRPr="00D424A6">
        <w:rPr>
          <w:lang w:val="es-MX"/>
        </w:rPr>
        <w:t>proporcione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 xml:space="preserve">bienes, servicios, uso o goce temporal, o le haya sido retenida </w:t>
      </w:r>
      <w:r w:rsidRPr="00D424A6">
        <w:rPr>
          <w:spacing w:val="13"/>
          <w:lang w:val="es-MX"/>
        </w:rPr>
        <w:t xml:space="preserve"> </w:t>
      </w:r>
      <w:r w:rsidRPr="00D424A6">
        <w:rPr>
          <w:lang w:val="es-MX"/>
        </w:rPr>
        <w:t>alguna contribución.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6"/>
        <w:jc w:val="both"/>
        <w:rPr>
          <w:lang w:val="es-MX"/>
        </w:rPr>
      </w:pPr>
      <w:r w:rsidRPr="00D424A6">
        <w:rPr>
          <w:lang w:val="es-MX"/>
        </w:rPr>
        <w:t>Ahora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bien,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caso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tema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específico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análisis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nos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ocupa,</w:t>
      </w:r>
      <w:r w:rsidRPr="00D424A6">
        <w:rPr>
          <w:spacing w:val="57"/>
          <w:lang w:val="es-MX"/>
        </w:rPr>
        <w:t xml:space="preserve"> </w:t>
      </w:r>
      <w:r w:rsidRPr="00D424A6">
        <w:rPr>
          <w:lang w:val="es-MX"/>
        </w:rPr>
        <w:t>se establece qu</w:t>
      </w:r>
      <w:r w:rsidRPr="00D424A6">
        <w:rPr>
          <w:lang w:val="es-MX"/>
        </w:rPr>
        <w:t>e los partidos políticos tienen como finalidades: promover</w:t>
      </w:r>
      <w:r w:rsidRPr="00D424A6">
        <w:rPr>
          <w:spacing w:val="1"/>
          <w:lang w:val="es-MX"/>
        </w:rPr>
        <w:t xml:space="preserve"> </w:t>
      </w:r>
      <w:r w:rsidRPr="00D424A6">
        <w:rPr>
          <w:lang w:val="es-MX"/>
        </w:rPr>
        <w:t>la participación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pueblo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vida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democrática;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contribuir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integración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órganos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representación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política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hacer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posible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acceso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ciudadanos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al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ejercicio del poder público, según los programas, principios e ideas que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postulan,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por lo que se deduce que no persigue un fin de lucro ni económico y por ende</w:t>
      </w:r>
      <w:r w:rsidRPr="00D424A6">
        <w:rPr>
          <w:spacing w:val="50"/>
          <w:lang w:val="es-MX"/>
        </w:rPr>
        <w:t xml:space="preserve"> </w:t>
      </w:r>
      <w:r w:rsidRPr="00D424A6">
        <w:rPr>
          <w:lang w:val="es-MX"/>
        </w:rPr>
        <w:t>no es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posible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sea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considerado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como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contribuyente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preste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bien</w:t>
      </w:r>
      <w:r w:rsidRPr="00D424A6">
        <w:rPr>
          <w:spacing w:val="58"/>
          <w:lang w:val="es-MX"/>
        </w:rPr>
        <w:t xml:space="preserve"> </w:t>
      </w:r>
      <w:r w:rsidRPr="00D424A6">
        <w:rPr>
          <w:lang w:val="es-MX"/>
        </w:rPr>
        <w:t>o</w:t>
      </w:r>
    </w:p>
    <w:p w:rsidR="000234F2" w:rsidRPr="00D424A6" w:rsidRDefault="000234F2">
      <w:pPr>
        <w:spacing w:line="247" w:lineRule="auto"/>
        <w:jc w:val="both"/>
        <w:rPr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0234F2" w:rsidRPr="00D424A6" w:rsidRDefault="00D424A6">
      <w:pPr>
        <w:pStyle w:val="Textoindependiente"/>
        <w:spacing w:before="69" w:line="247" w:lineRule="auto"/>
        <w:ind w:left="101" w:right="114"/>
        <w:jc w:val="both"/>
        <w:rPr>
          <w:lang w:val="es-MX"/>
        </w:rPr>
      </w:pPr>
      <w:r w:rsidRPr="00D424A6">
        <w:rPr>
          <w:lang w:val="es-MX"/>
        </w:rPr>
        <w:t>servicio y que por ende, tenga la obligación de expedir un certificado fiscal</w:t>
      </w:r>
      <w:r w:rsidRPr="00D424A6">
        <w:rPr>
          <w:spacing w:val="6"/>
          <w:lang w:val="es-MX"/>
        </w:rPr>
        <w:t xml:space="preserve"> </w:t>
      </w:r>
      <w:r w:rsidRPr="00D424A6">
        <w:rPr>
          <w:lang w:val="es-MX"/>
        </w:rPr>
        <w:t>digital por internet.</w:t>
      </w:r>
    </w:p>
    <w:p w:rsidR="000234F2" w:rsidRPr="00D424A6" w:rsidRDefault="000234F2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ind w:left="101" w:right="115"/>
        <w:jc w:val="both"/>
        <w:rPr>
          <w:lang w:val="es-MX"/>
        </w:rPr>
      </w:pPr>
      <w:r w:rsidRPr="00D424A6">
        <w:rPr>
          <w:lang w:val="es-MX"/>
        </w:rPr>
        <w:t>Por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anterior,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análisis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realizado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este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Consejo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General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armonía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con las consideraciones generales expuestas con antelación, se colige que</w:t>
      </w:r>
      <w:r w:rsidRPr="00D424A6">
        <w:rPr>
          <w:spacing w:val="3"/>
          <w:lang w:val="es-MX"/>
        </w:rPr>
        <w:t xml:space="preserve"> </w:t>
      </w:r>
      <w:r w:rsidRPr="00D424A6">
        <w:rPr>
          <w:lang w:val="es-MX"/>
        </w:rPr>
        <w:t>el financiamiento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público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políticos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reciben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parte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Instituto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Nacional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Electoral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su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caso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Instituto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Local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Electoral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deriva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31"/>
          <w:lang w:val="es-MX"/>
        </w:rPr>
        <w:t xml:space="preserve"> </w:t>
      </w:r>
      <w:r w:rsidRPr="00D424A6">
        <w:rPr>
          <w:lang w:val="es-MX"/>
        </w:rPr>
        <w:t>está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vinculado con la enajenación de bienes, la prestación de servicios o con</w:t>
      </w:r>
      <w:r w:rsidRPr="00D424A6">
        <w:rPr>
          <w:spacing w:val="1"/>
          <w:lang w:val="es-MX"/>
        </w:rPr>
        <w:t xml:space="preserve"> </w:t>
      </w:r>
      <w:r w:rsidRPr="00D424A6">
        <w:rPr>
          <w:lang w:val="es-MX"/>
        </w:rPr>
        <w:t>el otorgamiento d</w:t>
      </w:r>
      <w:r w:rsidRPr="00D424A6">
        <w:rPr>
          <w:lang w:val="es-MX"/>
        </w:rPr>
        <w:t>el uso o goce temporal de bienes, sino que forma parte</w:t>
      </w:r>
      <w:r w:rsidRPr="00D424A6">
        <w:rPr>
          <w:spacing w:val="2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presupuesto</w:t>
      </w:r>
      <w:r w:rsidRPr="00D424A6">
        <w:rPr>
          <w:spacing w:val="38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desarrollo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su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actividad,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concluye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9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partidos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políticos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tienen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obligación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expedir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Comprobante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Fiscal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Digital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Internet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los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medios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comprobar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recepción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sus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prerrogativas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pueden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ser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ejemplo,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la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expedición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un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recibo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firmado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encargado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finanzas del instituto político de que se</w:t>
      </w:r>
      <w:r w:rsidRPr="00D424A6">
        <w:rPr>
          <w:spacing w:val="-34"/>
          <w:lang w:val="es-MX"/>
        </w:rPr>
        <w:t xml:space="preserve"> </w:t>
      </w:r>
      <w:r w:rsidRPr="00D424A6">
        <w:rPr>
          <w:lang w:val="es-MX"/>
        </w:rPr>
        <w:t>trate.</w:t>
      </w:r>
    </w:p>
    <w:p w:rsidR="000234F2" w:rsidRPr="00D424A6" w:rsidRDefault="000234F2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ind w:left="101" w:right="117"/>
        <w:jc w:val="both"/>
        <w:rPr>
          <w:lang w:val="es-MX"/>
        </w:rPr>
      </w:pPr>
      <w:r w:rsidRPr="00D424A6">
        <w:rPr>
          <w:lang w:val="es-MX"/>
        </w:rPr>
        <w:t>En este sentido, tomando en consideración que los partidos políticos no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son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proveedores de bienes o servicios que tengan como propósito obtener</w:t>
      </w:r>
      <w:r w:rsidRPr="00D424A6">
        <w:rPr>
          <w:spacing w:val="26"/>
          <w:lang w:val="es-MX"/>
        </w:rPr>
        <w:t xml:space="preserve"> </w:t>
      </w:r>
      <w:r w:rsidRPr="00D424A6">
        <w:rPr>
          <w:lang w:val="es-MX"/>
        </w:rPr>
        <w:t>una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ganancia respecto de las actividades que realizan, por el contrario, son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entidades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de interés público que reciben un financiamiento público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constitucionalmente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establecido, mismo que e</w:t>
      </w:r>
      <w:r w:rsidRPr="00D424A6">
        <w:rPr>
          <w:lang w:val="es-MX"/>
        </w:rPr>
        <w:t>s aprobado mediante el procedimiento</w:t>
      </w:r>
      <w:r w:rsidRPr="00D424A6">
        <w:rPr>
          <w:spacing w:val="21"/>
          <w:lang w:val="es-MX"/>
        </w:rPr>
        <w:t xml:space="preserve"> </w:t>
      </w:r>
      <w:r w:rsidRPr="00D424A6">
        <w:rPr>
          <w:lang w:val="es-MX"/>
        </w:rPr>
        <w:t>legislativo correspondiente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presupuesto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de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egresos,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federal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o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local;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tanto,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se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concluye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no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son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sujetos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obligados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expedir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Comprobante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Fiscal</w:t>
      </w:r>
      <w:r w:rsidRPr="00D424A6">
        <w:rPr>
          <w:spacing w:val="35"/>
          <w:lang w:val="es-MX"/>
        </w:rPr>
        <w:t xml:space="preserve"> </w:t>
      </w:r>
      <w:r w:rsidRPr="00D424A6">
        <w:rPr>
          <w:lang w:val="es-MX"/>
        </w:rPr>
        <w:t>Digital</w:t>
      </w:r>
      <w:r w:rsidRPr="00D424A6">
        <w:rPr>
          <w:lang w:val="es-MX"/>
        </w:rPr>
        <w:t xml:space="preserve"> por Internet (CFDI), respecto del financiamiento público federal o local que</w:t>
      </w:r>
      <w:r w:rsidRPr="00D424A6">
        <w:rPr>
          <w:spacing w:val="12"/>
          <w:lang w:val="es-MX"/>
        </w:rPr>
        <w:t xml:space="preserve"> </w:t>
      </w:r>
      <w:r w:rsidRPr="00D424A6">
        <w:rPr>
          <w:lang w:val="es-MX"/>
        </w:rPr>
        <w:t>tienen derecho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a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recibir,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para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lo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cual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únicamente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será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necesario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aperturar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las</w:t>
      </w:r>
      <w:r w:rsidRPr="00D424A6">
        <w:rPr>
          <w:spacing w:val="32"/>
          <w:lang w:val="es-MX"/>
        </w:rPr>
        <w:t xml:space="preserve"> </w:t>
      </w:r>
      <w:r w:rsidRPr="00D424A6">
        <w:rPr>
          <w:lang w:val="es-MX"/>
        </w:rPr>
        <w:t>cuentas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bancarias para el manejo exclusivo de dichos recursos, pues dichos</w:t>
      </w:r>
      <w:r w:rsidRPr="00D424A6">
        <w:rPr>
          <w:spacing w:val="40"/>
          <w:lang w:val="es-MX"/>
        </w:rPr>
        <w:t xml:space="preserve"> </w:t>
      </w:r>
      <w:r w:rsidRPr="00D424A6">
        <w:rPr>
          <w:lang w:val="es-MX"/>
        </w:rPr>
        <w:t>instrumentos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 xml:space="preserve">son objeto </w:t>
      </w:r>
      <w:r w:rsidRPr="00D424A6">
        <w:rPr>
          <w:lang w:val="es-MX"/>
        </w:rPr>
        <w:t>de supervisión por parte de la autoridad fiscalizadora, de</w:t>
      </w:r>
      <w:r w:rsidRPr="00D424A6">
        <w:rPr>
          <w:spacing w:val="60"/>
          <w:lang w:val="es-MX"/>
        </w:rPr>
        <w:t xml:space="preserve"> </w:t>
      </w:r>
      <w:r w:rsidRPr="00D424A6">
        <w:rPr>
          <w:lang w:val="es-MX"/>
        </w:rPr>
        <w:t>conformidad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con la norma aplicable.</w:t>
      </w:r>
    </w:p>
    <w:p w:rsidR="000234F2" w:rsidRPr="00D424A6" w:rsidRDefault="000234F2">
      <w:pPr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ind w:left="101" w:right="116"/>
        <w:jc w:val="both"/>
        <w:rPr>
          <w:lang w:val="es-MX"/>
        </w:rPr>
      </w:pPr>
      <w:r w:rsidRPr="00D424A6">
        <w:rPr>
          <w:b/>
          <w:lang w:val="es-MX"/>
        </w:rPr>
        <w:t xml:space="preserve">TERCERO.- </w:t>
      </w:r>
      <w:r w:rsidRPr="00D424A6">
        <w:rPr>
          <w:lang w:val="es-MX"/>
        </w:rPr>
        <w:t>Notifíquese el presente Acuerdo al Instituto Estatal Electoral</w:t>
      </w:r>
      <w:r w:rsidRPr="00D424A6">
        <w:rPr>
          <w:spacing w:val="30"/>
          <w:lang w:val="es-MX"/>
        </w:rPr>
        <w:t xml:space="preserve"> </w:t>
      </w:r>
      <w:r w:rsidRPr="00D424A6">
        <w:rPr>
          <w:lang w:val="es-MX"/>
        </w:rPr>
        <w:t>de Aguascalientes y al Instituto Electoral de Tlaxcala a efecto de aplicar el criterio</w:t>
      </w:r>
      <w:r w:rsidRPr="00D424A6">
        <w:rPr>
          <w:spacing w:val="5"/>
          <w:lang w:val="es-MX"/>
        </w:rPr>
        <w:t xml:space="preserve"> </w:t>
      </w:r>
      <w:r w:rsidRPr="00D424A6">
        <w:rPr>
          <w:lang w:val="es-MX"/>
        </w:rPr>
        <w:t>de interpretación razonado a lo largo del presente</w:t>
      </w:r>
      <w:r w:rsidRPr="00D424A6">
        <w:rPr>
          <w:spacing w:val="-42"/>
          <w:lang w:val="es-MX"/>
        </w:rPr>
        <w:t xml:space="preserve"> </w:t>
      </w:r>
      <w:r w:rsidRPr="00D424A6">
        <w:rPr>
          <w:lang w:val="es-MX"/>
        </w:rPr>
        <w:t>Acuerdo.</w:t>
      </w:r>
    </w:p>
    <w:p w:rsidR="000234F2" w:rsidRPr="00D424A6" w:rsidRDefault="000234F2">
      <w:pPr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ind w:left="101" w:right="116"/>
        <w:jc w:val="both"/>
        <w:rPr>
          <w:lang w:val="es-MX"/>
        </w:rPr>
      </w:pPr>
      <w:r w:rsidRPr="00D424A6">
        <w:rPr>
          <w:b/>
          <w:lang w:val="es-MX"/>
        </w:rPr>
        <w:t xml:space="preserve">CUARTO.- </w:t>
      </w:r>
      <w:r w:rsidRPr="00D424A6">
        <w:rPr>
          <w:lang w:val="es-MX"/>
        </w:rPr>
        <w:t>Notifíquese el presente Acuerdo al C. Agustín Torres Delgado y</w:t>
      </w:r>
      <w:r w:rsidRPr="00D424A6">
        <w:rPr>
          <w:spacing w:val="3"/>
          <w:lang w:val="es-MX"/>
        </w:rPr>
        <w:t xml:space="preserve"> </w:t>
      </w:r>
      <w:r w:rsidRPr="00D424A6">
        <w:rPr>
          <w:lang w:val="es-MX"/>
        </w:rPr>
        <w:t>Cano,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Tesorero Nacional del Partido Movimiento Ciudadano y al Lic. José</w:t>
      </w:r>
      <w:r w:rsidRPr="00D424A6">
        <w:rPr>
          <w:spacing w:val="42"/>
          <w:lang w:val="es-MX"/>
        </w:rPr>
        <w:t xml:space="preserve"> </w:t>
      </w:r>
      <w:r w:rsidRPr="00D424A6">
        <w:rPr>
          <w:lang w:val="es-MX"/>
        </w:rPr>
        <w:t>Alberto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Benavides Castañeda, Responsable del Órgano</w:t>
      </w:r>
      <w:r w:rsidRPr="00D424A6">
        <w:rPr>
          <w:lang w:val="es-MX"/>
        </w:rPr>
        <w:t xml:space="preserve"> de Finanzas del Partido</w:t>
      </w:r>
      <w:r w:rsidRPr="00D424A6">
        <w:rPr>
          <w:spacing w:val="12"/>
          <w:lang w:val="es-MX"/>
        </w:rPr>
        <w:t xml:space="preserve"> </w:t>
      </w:r>
      <w:r w:rsidRPr="00D424A6">
        <w:rPr>
          <w:lang w:val="es-MX"/>
        </w:rPr>
        <w:t>del Trabajo.</w:t>
      </w:r>
    </w:p>
    <w:p w:rsidR="000234F2" w:rsidRPr="00D424A6" w:rsidRDefault="000234F2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0234F2" w:rsidRPr="00D424A6" w:rsidRDefault="00D424A6">
      <w:pPr>
        <w:pStyle w:val="Textoindependiente"/>
        <w:ind w:left="101" w:right="117"/>
        <w:jc w:val="both"/>
        <w:rPr>
          <w:lang w:val="es-MX"/>
        </w:rPr>
      </w:pPr>
      <w:r w:rsidRPr="00D424A6">
        <w:rPr>
          <w:b/>
          <w:lang w:val="es-MX"/>
        </w:rPr>
        <w:t>QUINTO.-</w:t>
      </w:r>
      <w:r w:rsidRPr="00D424A6">
        <w:rPr>
          <w:lang w:val="es-MX"/>
        </w:rPr>
        <w:t>Téngase por atendidas las consultas formuladas por las</w:t>
      </w:r>
      <w:r w:rsidRPr="00D424A6">
        <w:rPr>
          <w:spacing w:val="59"/>
          <w:lang w:val="es-MX"/>
        </w:rPr>
        <w:t xml:space="preserve"> </w:t>
      </w:r>
      <w:r w:rsidRPr="00D424A6">
        <w:rPr>
          <w:lang w:val="es-MX"/>
        </w:rPr>
        <w:t>personas señaladas en el Punto de Acuerdo</w:t>
      </w:r>
      <w:r w:rsidRPr="00D424A6">
        <w:rPr>
          <w:spacing w:val="-31"/>
          <w:lang w:val="es-MX"/>
        </w:rPr>
        <w:t xml:space="preserve"> </w:t>
      </w:r>
      <w:r w:rsidRPr="00D424A6">
        <w:rPr>
          <w:lang w:val="es-MX"/>
        </w:rPr>
        <w:t>anterior.</w:t>
      </w:r>
    </w:p>
    <w:p w:rsidR="000234F2" w:rsidRPr="00D424A6" w:rsidRDefault="000234F2">
      <w:pPr>
        <w:jc w:val="both"/>
        <w:rPr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0234F2" w:rsidRPr="00D424A6" w:rsidRDefault="00D424A6">
      <w:pPr>
        <w:pStyle w:val="Textoindependiente"/>
        <w:spacing w:before="69" w:line="247" w:lineRule="auto"/>
        <w:ind w:left="101" w:right="117"/>
        <w:jc w:val="both"/>
        <w:rPr>
          <w:lang w:val="es-MX"/>
        </w:rPr>
      </w:pPr>
      <w:r w:rsidRPr="00D424A6">
        <w:rPr>
          <w:b/>
          <w:lang w:val="es-MX"/>
        </w:rPr>
        <w:t>SEXTO.-</w:t>
      </w:r>
      <w:r w:rsidRPr="00D424A6">
        <w:rPr>
          <w:lang w:val="es-MX"/>
        </w:rPr>
        <w:t>El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presente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Acuerdo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entrará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vigor</w:t>
      </w:r>
      <w:r w:rsidRPr="00D424A6">
        <w:rPr>
          <w:spacing w:val="29"/>
          <w:lang w:val="es-MX"/>
        </w:rPr>
        <w:t xml:space="preserve"> </w:t>
      </w:r>
      <w:r w:rsidRPr="00D424A6">
        <w:rPr>
          <w:lang w:val="es-MX"/>
        </w:rPr>
        <w:t>una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vez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que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sea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aprobado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por</w:t>
      </w:r>
      <w:r w:rsidRPr="00D424A6">
        <w:rPr>
          <w:spacing w:val="27"/>
          <w:lang w:val="es-MX"/>
        </w:rPr>
        <w:t xml:space="preserve"> </w:t>
      </w:r>
      <w:r w:rsidRPr="00D424A6">
        <w:rPr>
          <w:lang w:val="es-MX"/>
        </w:rPr>
        <w:t>el</w:t>
      </w:r>
      <w:r w:rsidRPr="00D424A6">
        <w:rPr>
          <w:lang w:val="es-MX"/>
        </w:rPr>
        <w:t xml:space="preserve"> Consejo General del Instituto Nacional</w:t>
      </w:r>
      <w:r w:rsidRPr="00D424A6">
        <w:rPr>
          <w:spacing w:val="-35"/>
          <w:lang w:val="es-MX"/>
        </w:rPr>
        <w:t xml:space="preserve"> </w:t>
      </w:r>
      <w:r w:rsidRPr="00D424A6">
        <w:rPr>
          <w:lang w:val="es-MX"/>
        </w:rPr>
        <w:t>Electoral.</w:t>
      </w:r>
    </w:p>
    <w:p w:rsidR="000234F2" w:rsidRPr="00D424A6" w:rsidRDefault="000234F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0234F2" w:rsidRPr="00D424A6" w:rsidRDefault="00D424A6">
      <w:pPr>
        <w:pStyle w:val="Textoindependiente"/>
        <w:ind w:left="101"/>
        <w:jc w:val="both"/>
        <w:rPr>
          <w:lang w:val="es-MX"/>
        </w:rPr>
      </w:pPr>
      <w:r w:rsidRPr="00D424A6">
        <w:rPr>
          <w:b/>
          <w:lang w:val="es-MX"/>
        </w:rPr>
        <w:t>SÉPTIMO.-</w:t>
      </w:r>
      <w:r w:rsidRPr="00D424A6">
        <w:rPr>
          <w:lang w:val="es-MX"/>
        </w:rPr>
        <w:t>Publíquese el presente Acuerdo en el Diario Oficial de la</w:t>
      </w:r>
      <w:r w:rsidRPr="00D424A6">
        <w:rPr>
          <w:spacing w:val="-27"/>
          <w:lang w:val="es-MX"/>
        </w:rPr>
        <w:t xml:space="preserve"> </w:t>
      </w:r>
      <w:r w:rsidRPr="00D424A6">
        <w:rPr>
          <w:lang w:val="es-MX"/>
        </w:rPr>
        <w:t>Federación.</w:t>
      </w:r>
    </w:p>
    <w:p w:rsidR="000234F2" w:rsidRPr="00D424A6" w:rsidRDefault="000234F2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234F2" w:rsidRPr="00D424A6" w:rsidRDefault="00D424A6">
      <w:pPr>
        <w:pStyle w:val="Textoindependiente"/>
        <w:spacing w:line="247" w:lineRule="auto"/>
        <w:ind w:left="101" w:right="115"/>
        <w:jc w:val="both"/>
        <w:rPr>
          <w:lang w:val="es-MX"/>
        </w:rPr>
      </w:pPr>
      <w:r w:rsidRPr="00D424A6">
        <w:rPr>
          <w:lang w:val="es-MX"/>
        </w:rPr>
        <w:t>El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presente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Acuerdo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fue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aprobado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en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sesión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extraordinaria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Consejo</w:t>
      </w:r>
      <w:r w:rsidRPr="00D424A6">
        <w:rPr>
          <w:spacing w:val="25"/>
          <w:lang w:val="es-MX"/>
        </w:rPr>
        <w:t xml:space="preserve"> </w:t>
      </w:r>
      <w:r w:rsidRPr="00D424A6">
        <w:rPr>
          <w:lang w:val="es-MX"/>
        </w:rPr>
        <w:t>General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celebrada el 1 de marzo de dos mil quince, por votación unánime de</w:t>
      </w:r>
      <w:r w:rsidRPr="00D424A6">
        <w:rPr>
          <w:spacing w:val="41"/>
          <w:lang w:val="es-MX"/>
        </w:rPr>
        <w:t xml:space="preserve"> </w:t>
      </w:r>
      <w:r w:rsidRPr="00D424A6">
        <w:rPr>
          <w:lang w:val="es-MX"/>
        </w:rPr>
        <w:t>los Consejeros</w:t>
      </w:r>
      <w:r w:rsidRPr="00D424A6">
        <w:rPr>
          <w:spacing w:val="53"/>
          <w:lang w:val="es-MX"/>
        </w:rPr>
        <w:t xml:space="preserve"> </w:t>
      </w:r>
      <w:r w:rsidRPr="00D424A6">
        <w:rPr>
          <w:lang w:val="es-MX"/>
        </w:rPr>
        <w:t>Electorales,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Licenciado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Enrique</w:t>
      </w:r>
      <w:r w:rsidRPr="00D424A6">
        <w:rPr>
          <w:spacing w:val="53"/>
          <w:lang w:val="es-MX"/>
        </w:rPr>
        <w:t xml:space="preserve"> </w:t>
      </w:r>
      <w:r w:rsidRPr="00D424A6">
        <w:rPr>
          <w:lang w:val="es-MX"/>
        </w:rPr>
        <w:t>Andrade</w:t>
      </w:r>
      <w:r w:rsidRPr="00D424A6">
        <w:rPr>
          <w:spacing w:val="53"/>
          <w:lang w:val="es-MX"/>
        </w:rPr>
        <w:t xml:space="preserve"> </w:t>
      </w:r>
      <w:r w:rsidRPr="00D424A6">
        <w:rPr>
          <w:lang w:val="es-MX"/>
        </w:rPr>
        <w:t>González,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Maestro</w:t>
      </w:r>
      <w:r w:rsidRPr="00D424A6">
        <w:rPr>
          <w:spacing w:val="52"/>
          <w:lang w:val="es-MX"/>
        </w:rPr>
        <w:t xml:space="preserve"> </w:t>
      </w:r>
      <w:r w:rsidRPr="00D424A6">
        <w:rPr>
          <w:lang w:val="es-MX"/>
        </w:rPr>
        <w:t>Marco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Antonio Baños Martínez, Maestra Adriana Margarita Favela Herrera,</w:t>
      </w:r>
      <w:r w:rsidRPr="00D424A6">
        <w:rPr>
          <w:spacing w:val="49"/>
          <w:lang w:val="es-MX"/>
        </w:rPr>
        <w:t xml:space="preserve"> </w:t>
      </w:r>
      <w:r w:rsidRPr="00D424A6">
        <w:rPr>
          <w:lang w:val="es-MX"/>
        </w:rPr>
        <w:t>Maestra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Beatriz Eugenia Galindo Centeno, Doc</w:t>
      </w:r>
      <w:r w:rsidRPr="00D424A6">
        <w:rPr>
          <w:lang w:val="es-MX"/>
        </w:rPr>
        <w:t>tor Ciro Murayama Rendón, Doctor</w:t>
      </w:r>
      <w:r w:rsidRPr="00D424A6">
        <w:rPr>
          <w:spacing w:val="15"/>
          <w:lang w:val="es-MX"/>
        </w:rPr>
        <w:t xml:space="preserve"> </w:t>
      </w:r>
      <w:r w:rsidRPr="00D424A6">
        <w:rPr>
          <w:lang w:val="es-MX"/>
        </w:rPr>
        <w:t xml:space="preserve">Benito Nacif Hernández, Doctor José Roberto Ruiz Saldaña, Licenciada </w:t>
      </w:r>
      <w:r w:rsidRPr="00D424A6">
        <w:rPr>
          <w:spacing w:val="45"/>
          <w:lang w:val="es-MX"/>
        </w:rPr>
        <w:t xml:space="preserve"> </w:t>
      </w:r>
      <w:r w:rsidRPr="00D424A6">
        <w:rPr>
          <w:lang w:val="es-MX"/>
        </w:rPr>
        <w:t>Alejandra Pamela</w:t>
      </w:r>
      <w:r w:rsidRPr="00D424A6">
        <w:rPr>
          <w:spacing w:val="24"/>
          <w:lang w:val="es-MX"/>
        </w:rPr>
        <w:t xml:space="preserve"> </w:t>
      </w:r>
      <w:r w:rsidRPr="00D424A6">
        <w:rPr>
          <w:lang w:val="es-MX"/>
        </w:rPr>
        <w:t>San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Martín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Ríos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y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Valles,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Maestro</w:t>
      </w:r>
      <w:r w:rsidRPr="00D424A6">
        <w:rPr>
          <w:spacing w:val="22"/>
          <w:lang w:val="es-MX"/>
        </w:rPr>
        <w:t xml:space="preserve"> </w:t>
      </w:r>
      <w:r w:rsidRPr="00D424A6">
        <w:rPr>
          <w:lang w:val="es-MX"/>
        </w:rPr>
        <w:t>Arturo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Sánchez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Gutiérrez,</w:t>
      </w:r>
      <w:r w:rsidRPr="00D424A6">
        <w:rPr>
          <w:spacing w:val="23"/>
          <w:lang w:val="es-MX"/>
        </w:rPr>
        <w:t xml:space="preserve"> </w:t>
      </w:r>
      <w:r w:rsidRPr="00D424A6">
        <w:rPr>
          <w:lang w:val="es-MX"/>
        </w:rPr>
        <w:t>Licenciado Javier Santiago Castillo y del Consejero Presidente, Doctor Loren</w:t>
      </w:r>
      <w:r w:rsidRPr="00D424A6">
        <w:rPr>
          <w:lang w:val="es-MX"/>
        </w:rPr>
        <w:t>zo</w:t>
      </w:r>
      <w:r w:rsidRPr="00D424A6">
        <w:rPr>
          <w:spacing w:val="16"/>
          <w:lang w:val="es-MX"/>
        </w:rPr>
        <w:t xml:space="preserve"> </w:t>
      </w:r>
      <w:r w:rsidRPr="00D424A6">
        <w:rPr>
          <w:lang w:val="es-MX"/>
        </w:rPr>
        <w:t>Córdova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Vianello.</w:t>
      </w:r>
    </w:p>
    <w:p w:rsidR="000234F2" w:rsidRPr="00D424A6" w:rsidRDefault="000234F2">
      <w:pPr>
        <w:rPr>
          <w:rFonts w:ascii="Arial" w:eastAsia="Arial" w:hAnsi="Arial" w:cs="Arial"/>
          <w:sz w:val="20"/>
          <w:szCs w:val="20"/>
          <w:lang w:val="es-MX"/>
        </w:rPr>
      </w:pPr>
    </w:p>
    <w:p w:rsidR="000234F2" w:rsidRPr="00D424A6" w:rsidRDefault="000234F2">
      <w:pPr>
        <w:spacing w:before="5"/>
        <w:rPr>
          <w:rFonts w:ascii="Arial" w:eastAsia="Arial" w:hAnsi="Arial" w:cs="Arial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lang w:val="es-MX"/>
        </w:rPr>
        <w:sectPr w:rsidR="000234F2" w:rsidRPr="00D424A6">
          <w:pgSz w:w="12240" w:h="15840"/>
          <w:pgMar w:top="1500" w:right="1580" w:bottom="920" w:left="1600" w:header="0" w:footer="734" w:gutter="0"/>
          <w:cols w:space="720"/>
        </w:sectPr>
      </w:pPr>
    </w:p>
    <w:p w:rsidR="000234F2" w:rsidRPr="00D424A6" w:rsidRDefault="00D424A6">
      <w:pPr>
        <w:pStyle w:val="Ttulo1"/>
        <w:spacing w:before="69" w:line="242" w:lineRule="auto"/>
        <w:jc w:val="center"/>
        <w:rPr>
          <w:b w:val="0"/>
          <w:bCs w:val="0"/>
          <w:lang w:val="es-MX"/>
        </w:rPr>
      </w:pPr>
      <w:r w:rsidRPr="00D424A6">
        <w:rPr>
          <w:lang w:val="es-MX"/>
        </w:rPr>
        <w:t>EL CONSEJERO PRESIDENTE</w:t>
      </w:r>
      <w:r w:rsidRPr="00D424A6">
        <w:rPr>
          <w:spacing w:val="-19"/>
          <w:lang w:val="es-MX"/>
        </w:rPr>
        <w:t xml:space="preserve"> </w:t>
      </w:r>
      <w:r w:rsidRPr="00D424A6">
        <w:rPr>
          <w:lang w:val="es-MX"/>
        </w:rPr>
        <w:t>DEL</w:t>
      </w:r>
      <w:r w:rsidRPr="00D424A6">
        <w:rPr>
          <w:spacing w:val="-1"/>
          <w:lang w:val="es-MX"/>
        </w:rPr>
        <w:t xml:space="preserve"> </w:t>
      </w:r>
      <w:r w:rsidRPr="00D424A6">
        <w:rPr>
          <w:lang w:val="es-MX"/>
        </w:rPr>
        <w:t>CONSEJO</w:t>
      </w:r>
      <w:r w:rsidRPr="00D424A6">
        <w:rPr>
          <w:spacing w:val="-11"/>
          <w:lang w:val="es-MX"/>
        </w:rPr>
        <w:t xml:space="preserve"> </w:t>
      </w:r>
      <w:r w:rsidRPr="00D424A6">
        <w:rPr>
          <w:lang w:val="es-MX"/>
        </w:rPr>
        <w:t>GENERAL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234F2" w:rsidRPr="00D424A6" w:rsidRDefault="00D424A6">
      <w:pPr>
        <w:spacing w:line="242" w:lineRule="auto"/>
        <w:ind w:left="35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 w:hAnsi="Arial"/>
          <w:b/>
          <w:sz w:val="24"/>
          <w:lang w:val="es-MX"/>
        </w:rPr>
        <w:t>DR. LORENZO</w:t>
      </w:r>
      <w:r w:rsidRPr="00D424A6">
        <w:rPr>
          <w:rFonts w:ascii="Arial" w:hAnsi="Arial"/>
          <w:b/>
          <w:spacing w:val="-13"/>
          <w:sz w:val="24"/>
          <w:lang w:val="es-MX"/>
        </w:rPr>
        <w:t xml:space="preserve"> </w:t>
      </w:r>
      <w:r w:rsidRPr="00D424A6">
        <w:rPr>
          <w:rFonts w:ascii="Arial" w:hAnsi="Arial"/>
          <w:b/>
          <w:sz w:val="24"/>
          <w:lang w:val="es-MX"/>
        </w:rPr>
        <w:t>CÓRDOVA</w:t>
      </w:r>
      <w:r w:rsidRPr="00D424A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D424A6">
        <w:rPr>
          <w:rFonts w:ascii="Arial" w:hAnsi="Arial"/>
          <w:b/>
          <w:sz w:val="24"/>
          <w:lang w:val="es-MX"/>
        </w:rPr>
        <w:t>VIANELLO</w:t>
      </w:r>
    </w:p>
    <w:p w:rsidR="000234F2" w:rsidRPr="00D424A6" w:rsidRDefault="00D424A6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lang w:val="es-MX"/>
        </w:rPr>
        <w:br w:type="column"/>
      </w:r>
      <w:r w:rsidRPr="00D424A6">
        <w:rPr>
          <w:rFonts w:ascii="Arial"/>
          <w:b/>
          <w:sz w:val="24"/>
          <w:lang w:val="es-MX"/>
        </w:rPr>
        <w:t>EL SECRETARIO</w:t>
      </w:r>
      <w:r w:rsidRPr="00D424A6">
        <w:rPr>
          <w:rFonts w:ascii="Arial"/>
          <w:b/>
          <w:spacing w:val="-5"/>
          <w:sz w:val="24"/>
          <w:lang w:val="es-MX"/>
        </w:rPr>
        <w:t xml:space="preserve"> </w:t>
      </w:r>
      <w:r w:rsidRPr="00D424A6">
        <w:rPr>
          <w:rFonts w:ascii="Arial"/>
          <w:b/>
          <w:sz w:val="24"/>
          <w:lang w:val="es-MX"/>
        </w:rPr>
        <w:t>DEL CONSEJO</w:t>
      </w:r>
      <w:r w:rsidRPr="00D424A6">
        <w:rPr>
          <w:rFonts w:ascii="Arial"/>
          <w:b/>
          <w:spacing w:val="-11"/>
          <w:sz w:val="24"/>
          <w:lang w:val="es-MX"/>
        </w:rPr>
        <w:t xml:space="preserve"> </w:t>
      </w:r>
      <w:r w:rsidRPr="00D424A6">
        <w:rPr>
          <w:rFonts w:ascii="Arial"/>
          <w:b/>
          <w:sz w:val="24"/>
          <w:lang w:val="es-MX"/>
        </w:rPr>
        <w:t>GENERAL</w:t>
      </w: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234F2" w:rsidRPr="00D424A6" w:rsidRDefault="000234F2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234F2" w:rsidRPr="00D424A6" w:rsidRDefault="00D424A6">
      <w:pPr>
        <w:spacing w:line="242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424A6">
        <w:rPr>
          <w:rFonts w:ascii="Arial"/>
          <w:b/>
          <w:sz w:val="24"/>
          <w:lang w:val="es-MX"/>
        </w:rPr>
        <w:t>LIC. EDMUNDO</w:t>
      </w:r>
      <w:r w:rsidRPr="00D424A6">
        <w:rPr>
          <w:rFonts w:ascii="Arial"/>
          <w:b/>
          <w:spacing w:val="-15"/>
          <w:sz w:val="24"/>
          <w:lang w:val="es-MX"/>
        </w:rPr>
        <w:t xml:space="preserve"> </w:t>
      </w:r>
      <w:r w:rsidRPr="00D424A6">
        <w:rPr>
          <w:rFonts w:ascii="Arial"/>
          <w:b/>
          <w:sz w:val="24"/>
          <w:lang w:val="es-MX"/>
        </w:rPr>
        <w:t>JACOBO</w:t>
      </w:r>
      <w:r w:rsidRPr="00D424A6">
        <w:rPr>
          <w:rFonts w:ascii="Arial"/>
          <w:b/>
          <w:spacing w:val="-1"/>
          <w:sz w:val="24"/>
          <w:lang w:val="es-MX"/>
        </w:rPr>
        <w:t xml:space="preserve"> </w:t>
      </w:r>
      <w:r w:rsidRPr="00D424A6">
        <w:rPr>
          <w:rFonts w:ascii="Arial"/>
          <w:b/>
          <w:sz w:val="24"/>
          <w:lang w:val="es-MX"/>
        </w:rPr>
        <w:t>MOLINA</w:t>
      </w:r>
      <w:bookmarkEnd w:id="0"/>
    </w:p>
    <w:sectPr w:rsidR="000234F2" w:rsidRPr="00D424A6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24A6">
      <w:r>
        <w:separator/>
      </w:r>
    </w:p>
  </w:endnote>
  <w:endnote w:type="continuationSeparator" w:id="0">
    <w:p w:rsidR="00000000" w:rsidRDefault="00D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F2" w:rsidRDefault="00D424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5pt;margin-top:744.3pt;width:16.25pt;height:13pt;z-index:-251658752;mso-position-horizontal-relative:page;mso-position-vertical-relative:page" filled="f" stroked="f">
          <v:textbox inset="0,0,0,0">
            <w:txbxContent>
              <w:p w:rsidR="000234F2" w:rsidRDefault="00D424A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24A6">
      <w:r>
        <w:separator/>
      </w:r>
    </w:p>
  </w:footnote>
  <w:footnote w:type="continuationSeparator" w:id="0">
    <w:p w:rsidR="00000000" w:rsidRDefault="00D4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A6" w:rsidRDefault="00D424A6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3.95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D424A6" w:rsidRPr="00D424A6" w:rsidRDefault="00D424A6" w:rsidP="00D424A6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D424A6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D424A6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D424A6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D424A6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D424A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D424A6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D424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D424A6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D424A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D424A6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D424A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D424A6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D424A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D424A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D424A6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D424A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D424A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D424A6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D424A6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D424A6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D424A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D424A6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D424A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D424A6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D424A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D424A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D424A6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D424A6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D424A6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D424A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D424A6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D424A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D424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D424A6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D424A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D424A6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D424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D424A6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D424A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D424A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D424A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D424A6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D424A6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D424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D424A6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D424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D424A6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D424A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D424A6" w:rsidRDefault="00D424A6" w:rsidP="00D424A6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30" style="position:absolute;margin-left:203.8pt;margin-top:30.75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3.6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156"/>
    <w:multiLevelType w:val="hybridMultilevel"/>
    <w:tmpl w:val="1E46C50A"/>
    <w:lvl w:ilvl="0" w:tplc="B23657C6">
      <w:start w:val="1"/>
      <w:numFmt w:val="decimal"/>
      <w:lvlText w:val="%1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7E4E21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4E8E163A">
      <w:start w:val="1"/>
      <w:numFmt w:val="bullet"/>
      <w:lvlText w:val="•"/>
      <w:lvlJc w:val="left"/>
      <w:pPr>
        <w:ind w:left="1735" w:hanging="361"/>
      </w:pPr>
      <w:rPr>
        <w:rFonts w:hint="default"/>
      </w:rPr>
    </w:lvl>
    <w:lvl w:ilvl="3" w:tplc="018A8802">
      <w:start w:val="1"/>
      <w:numFmt w:val="bullet"/>
      <w:lvlText w:val="•"/>
      <w:lvlJc w:val="left"/>
      <w:pPr>
        <w:ind w:left="2651" w:hanging="361"/>
      </w:pPr>
      <w:rPr>
        <w:rFonts w:hint="default"/>
      </w:rPr>
    </w:lvl>
    <w:lvl w:ilvl="4" w:tplc="28B871DA">
      <w:start w:val="1"/>
      <w:numFmt w:val="bullet"/>
      <w:lvlText w:val="•"/>
      <w:lvlJc w:val="left"/>
      <w:pPr>
        <w:ind w:left="3566" w:hanging="361"/>
      </w:pPr>
      <w:rPr>
        <w:rFonts w:hint="default"/>
      </w:rPr>
    </w:lvl>
    <w:lvl w:ilvl="5" w:tplc="4AECD6A2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6" w:tplc="C3E0DDD2">
      <w:start w:val="1"/>
      <w:numFmt w:val="bullet"/>
      <w:lvlText w:val="•"/>
      <w:lvlJc w:val="left"/>
      <w:pPr>
        <w:ind w:left="5397" w:hanging="361"/>
      </w:pPr>
      <w:rPr>
        <w:rFonts w:hint="default"/>
      </w:rPr>
    </w:lvl>
    <w:lvl w:ilvl="7" w:tplc="3BFEEB0A">
      <w:start w:val="1"/>
      <w:numFmt w:val="bullet"/>
      <w:lvlText w:val="•"/>
      <w:lvlJc w:val="left"/>
      <w:pPr>
        <w:ind w:left="6313" w:hanging="361"/>
      </w:pPr>
      <w:rPr>
        <w:rFonts w:hint="default"/>
      </w:rPr>
    </w:lvl>
    <w:lvl w:ilvl="8" w:tplc="667E58A4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</w:abstractNum>
  <w:abstractNum w:abstractNumId="1">
    <w:nsid w:val="12E45D0D"/>
    <w:multiLevelType w:val="hybridMultilevel"/>
    <w:tmpl w:val="F7BEC162"/>
    <w:lvl w:ilvl="0" w:tplc="88C0AD30">
      <w:start w:val="1"/>
      <w:numFmt w:val="upperRoman"/>
      <w:lvlText w:val="%1."/>
      <w:lvlJc w:val="left"/>
      <w:pPr>
        <w:ind w:left="1669" w:hanging="568"/>
        <w:jc w:val="right"/>
      </w:pPr>
      <w:rPr>
        <w:rFonts w:ascii="Arial Narrow" w:eastAsia="Arial Narrow" w:hAnsi="Arial Narrow" w:hint="default"/>
        <w:w w:val="100"/>
        <w:sz w:val="24"/>
        <w:szCs w:val="24"/>
      </w:rPr>
    </w:lvl>
    <w:lvl w:ilvl="1" w:tplc="80A019F4">
      <w:start w:val="1"/>
      <w:numFmt w:val="bullet"/>
      <w:lvlText w:val=""/>
      <w:lvlJc w:val="left"/>
      <w:pPr>
        <w:ind w:left="1029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E6DAD658">
      <w:start w:val="1"/>
      <w:numFmt w:val="bullet"/>
      <w:lvlText w:val="•"/>
      <w:lvlJc w:val="left"/>
      <w:pPr>
        <w:ind w:left="2482" w:hanging="361"/>
      </w:pPr>
      <w:rPr>
        <w:rFonts w:hint="default"/>
      </w:rPr>
    </w:lvl>
    <w:lvl w:ilvl="3" w:tplc="6B5E653A">
      <w:start w:val="1"/>
      <w:numFmt w:val="bullet"/>
      <w:lvlText w:val="•"/>
      <w:lvlJc w:val="left"/>
      <w:pPr>
        <w:ind w:left="3304" w:hanging="361"/>
      </w:pPr>
      <w:rPr>
        <w:rFonts w:hint="default"/>
      </w:rPr>
    </w:lvl>
    <w:lvl w:ilvl="4" w:tplc="C82A8344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5" w:tplc="31ACFEAA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6" w:tplc="4EEAE5C6">
      <w:start w:val="1"/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97F28624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AAF06A6C">
      <w:start w:val="1"/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2">
    <w:nsid w:val="15FE56E9"/>
    <w:multiLevelType w:val="hybridMultilevel"/>
    <w:tmpl w:val="D758E056"/>
    <w:lvl w:ilvl="0" w:tplc="F6AA8B0A">
      <w:start w:val="1"/>
      <w:numFmt w:val="lowerLetter"/>
      <w:lvlText w:val="%1)"/>
      <w:lvlJc w:val="left"/>
      <w:pPr>
        <w:ind w:left="549" w:hanging="361"/>
        <w:jc w:val="left"/>
      </w:pPr>
      <w:rPr>
        <w:rFonts w:ascii="Arial" w:eastAsia="Arial" w:hAnsi="Arial" w:hint="default"/>
        <w:i/>
        <w:w w:val="100"/>
        <w:sz w:val="20"/>
        <w:szCs w:val="20"/>
      </w:rPr>
    </w:lvl>
    <w:lvl w:ilvl="1" w:tplc="766C7DD4">
      <w:start w:val="1"/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A780581A">
      <w:start w:val="1"/>
      <w:numFmt w:val="bullet"/>
      <w:lvlText w:val="•"/>
      <w:lvlJc w:val="left"/>
      <w:pPr>
        <w:ind w:left="2192" w:hanging="361"/>
      </w:pPr>
      <w:rPr>
        <w:rFonts w:hint="default"/>
      </w:rPr>
    </w:lvl>
    <w:lvl w:ilvl="3" w:tplc="4ECA2B22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 w:tplc="1D4C51EA">
      <w:start w:val="1"/>
      <w:numFmt w:val="bullet"/>
      <w:lvlText w:val="•"/>
      <w:lvlJc w:val="left"/>
      <w:pPr>
        <w:ind w:left="3844" w:hanging="361"/>
      </w:pPr>
      <w:rPr>
        <w:rFonts w:hint="default"/>
      </w:rPr>
    </w:lvl>
    <w:lvl w:ilvl="5" w:tplc="DEBA46F0">
      <w:start w:val="1"/>
      <w:numFmt w:val="bullet"/>
      <w:lvlText w:val="•"/>
      <w:lvlJc w:val="left"/>
      <w:pPr>
        <w:ind w:left="4670" w:hanging="361"/>
      </w:pPr>
      <w:rPr>
        <w:rFonts w:hint="default"/>
      </w:rPr>
    </w:lvl>
    <w:lvl w:ilvl="6" w:tplc="E248A436">
      <w:start w:val="1"/>
      <w:numFmt w:val="bullet"/>
      <w:lvlText w:val="•"/>
      <w:lvlJc w:val="left"/>
      <w:pPr>
        <w:ind w:left="5496" w:hanging="361"/>
      </w:pPr>
      <w:rPr>
        <w:rFonts w:hint="default"/>
      </w:rPr>
    </w:lvl>
    <w:lvl w:ilvl="7" w:tplc="26003054">
      <w:start w:val="1"/>
      <w:numFmt w:val="bullet"/>
      <w:lvlText w:val="•"/>
      <w:lvlJc w:val="left"/>
      <w:pPr>
        <w:ind w:left="6322" w:hanging="361"/>
      </w:pPr>
      <w:rPr>
        <w:rFonts w:hint="default"/>
      </w:rPr>
    </w:lvl>
    <w:lvl w:ilvl="8" w:tplc="6FEE57EE">
      <w:start w:val="1"/>
      <w:numFmt w:val="bullet"/>
      <w:lvlText w:val="•"/>
      <w:lvlJc w:val="left"/>
      <w:pPr>
        <w:ind w:left="7148" w:hanging="361"/>
      </w:pPr>
      <w:rPr>
        <w:rFonts w:hint="default"/>
      </w:rPr>
    </w:lvl>
  </w:abstractNum>
  <w:abstractNum w:abstractNumId="3">
    <w:nsid w:val="29B36884"/>
    <w:multiLevelType w:val="hybridMultilevel"/>
    <w:tmpl w:val="A63CEEE2"/>
    <w:lvl w:ilvl="0" w:tplc="1D22EE4E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D60E57C">
      <w:start w:val="1"/>
      <w:numFmt w:val="lowerLetter"/>
      <w:lvlText w:val="%2.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753285BE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41CC847E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376A26A6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FE4E7B6C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63DA25EA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C66838AC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7648089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4">
    <w:nsid w:val="4F5408A1"/>
    <w:multiLevelType w:val="hybridMultilevel"/>
    <w:tmpl w:val="72C2E1DE"/>
    <w:lvl w:ilvl="0" w:tplc="852C4904">
      <w:start w:val="1"/>
      <w:numFmt w:val="lowerLetter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6C0CAB32">
      <w:start w:val="1"/>
      <w:numFmt w:val="upperRoman"/>
      <w:lvlText w:val="%2."/>
      <w:lvlJc w:val="left"/>
      <w:pPr>
        <w:ind w:left="689" w:hanging="169"/>
        <w:jc w:val="right"/>
      </w:pPr>
      <w:rPr>
        <w:rFonts w:ascii="Arial" w:eastAsia="Arial" w:hAnsi="Arial" w:hint="default"/>
        <w:i/>
        <w:w w:val="100"/>
        <w:sz w:val="20"/>
        <w:szCs w:val="20"/>
      </w:rPr>
    </w:lvl>
    <w:lvl w:ilvl="2" w:tplc="4454DA1C">
      <w:start w:val="1"/>
      <w:numFmt w:val="bullet"/>
      <w:lvlText w:val="•"/>
      <w:lvlJc w:val="left"/>
      <w:pPr>
        <w:ind w:left="1735" w:hanging="169"/>
      </w:pPr>
      <w:rPr>
        <w:rFonts w:hint="default"/>
      </w:rPr>
    </w:lvl>
    <w:lvl w:ilvl="3" w:tplc="F0384942">
      <w:start w:val="1"/>
      <w:numFmt w:val="bullet"/>
      <w:lvlText w:val="•"/>
      <w:lvlJc w:val="left"/>
      <w:pPr>
        <w:ind w:left="2651" w:hanging="169"/>
      </w:pPr>
      <w:rPr>
        <w:rFonts w:hint="default"/>
      </w:rPr>
    </w:lvl>
    <w:lvl w:ilvl="4" w:tplc="E8C45802">
      <w:start w:val="1"/>
      <w:numFmt w:val="bullet"/>
      <w:lvlText w:val="•"/>
      <w:lvlJc w:val="left"/>
      <w:pPr>
        <w:ind w:left="3566" w:hanging="169"/>
      </w:pPr>
      <w:rPr>
        <w:rFonts w:hint="default"/>
      </w:rPr>
    </w:lvl>
    <w:lvl w:ilvl="5" w:tplc="B57E20A8">
      <w:start w:val="1"/>
      <w:numFmt w:val="bullet"/>
      <w:lvlText w:val="•"/>
      <w:lvlJc w:val="left"/>
      <w:pPr>
        <w:ind w:left="4482" w:hanging="169"/>
      </w:pPr>
      <w:rPr>
        <w:rFonts w:hint="default"/>
      </w:rPr>
    </w:lvl>
    <w:lvl w:ilvl="6" w:tplc="3C9C9C4C">
      <w:start w:val="1"/>
      <w:numFmt w:val="bullet"/>
      <w:lvlText w:val="•"/>
      <w:lvlJc w:val="left"/>
      <w:pPr>
        <w:ind w:left="5397" w:hanging="169"/>
      </w:pPr>
      <w:rPr>
        <w:rFonts w:hint="default"/>
      </w:rPr>
    </w:lvl>
    <w:lvl w:ilvl="7" w:tplc="9F90C41C">
      <w:start w:val="1"/>
      <w:numFmt w:val="bullet"/>
      <w:lvlText w:val="•"/>
      <w:lvlJc w:val="left"/>
      <w:pPr>
        <w:ind w:left="6313" w:hanging="169"/>
      </w:pPr>
      <w:rPr>
        <w:rFonts w:hint="default"/>
      </w:rPr>
    </w:lvl>
    <w:lvl w:ilvl="8" w:tplc="0C4C3122">
      <w:start w:val="1"/>
      <w:numFmt w:val="bullet"/>
      <w:lvlText w:val="•"/>
      <w:lvlJc w:val="left"/>
      <w:pPr>
        <w:ind w:left="7228" w:hanging="16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4F2"/>
    <w:rsid w:val="000234F2"/>
    <w:rsid w:val="00D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24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4A6"/>
  </w:style>
  <w:style w:type="paragraph" w:styleId="Piedepgina">
    <w:name w:val="footer"/>
    <w:basedOn w:val="Normal"/>
    <w:link w:val="PiedepginaCar"/>
    <w:uiPriority w:val="99"/>
    <w:unhideWhenUsed/>
    <w:rsid w:val="00D424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5566</Words>
  <Characters>30618</Characters>
  <Application>Microsoft Office Word</Application>
  <DocSecurity>0</DocSecurity>
  <Lines>255</Lines>
  <Paragraphs>72</Paragraphs>
  <ScaleCrop>false</ScaleCrop>
  <Company/>
  <LinksUpToDate>false</LinksUpToDate>
  <CharactersWithSpaces>36112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2015-07-15T13:48:00Z</dcterms:created>
  <dcterms:modified xsi:type="dcterms:W3CDTF">2015-07-15T18:48:00Z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