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30" w:rsidRPr="00C7751F" w:rsidRDefault="009F7530">
      <w:pPr>
        <w:spacing w:before="11"/>
        <w:rPr>
          <w:rFonts w:ascii="Times New Roman" w:eastAsia="Times New Roman" w:hAnsi="Times New Roman" w:cs="Times New Roman"/>
          <w:sz w:val="27"/>
          <w:szCs w:val="27"/>
          <w:lang w:val="es-MX"/>
        </w:rPr>
      </w:pPr>
    </w:p>
    <w:p w:rsidR="009F7530" w:rsidRPr="00C7751F" w:rsidRDefault="00C7751F">
      <w:pPr>
        <w:spacing w:before="64"/>
        <w:ind w:left="109"/>
        <w:rPr>
          <w:rFonts w:ascii="Arial" w:eastAsia="Arial" w:hAnsi="Arial" w:cs="Arial"/>
          <w:sz w:val="28"/>
          <w:szCs w:val="28"/>
          <w:lang w:val="es-MX"/>
        </w:rPr>
      </w:pPr>
      <w:r w:rsidRPr="00C7751F">
        <w:rPr>
          <w:rFonts w:ascii="Arial"/>
          <w:b/>
          <w:sz w:val="28"/>
          <w:lang w:val="es-MX"/>
        </w:rPr>
        <w:t>INE/CG79/2015</w:t>
      </w:r>
    </w:p>
    <w:p w:rsidR="009F7530" w:rsidRPr="00C7751F" w:rsidRDefault="009F7530">
      <w:pPr>
        <w:rPr>
          <w:rFonts w:ascii="Arial" w:eastAsia="Arial" w:hAnsi="Arial" w:cs="Arial"/>
          <w:b/>
          <w:bCs/>
          <w:sz w:val="28"/>
          <w:szCs w:val="28"/>
          <w:lang w:val="es-MX"/>
        </w:rPr>
      </w:pPr>
    </w:p>
    <w:p w:rsidR="009F7530" w:rsidRPr="00C7751F" w:rsidRDefault="009F7530">
      <w:pPr>
        <w:spacing w:before="6"/>
        <w:rPr>
          <w:rFonts w:ascii="Arial" w:eastAsia="Arial" w:hAnsi="Arial" w:cs="Arial"/>
          <w:b/>
          <w:bCs/>
          <w:sz w:val="25"/>
          <w:szCs w:val="25"/>
          <w:lang w:val="es-MX"/>
        </w:rPr>
      </w:pPr>
    </w:p>
    <w:p w:rsidR="009F7530" w:rsidRPr="00C7751F" w:rsidRDefault="00C7751F">
      <w:pPr>
        <w:pStyle w:val="Ttulo1"/>
        <w:spacing w:line="261" w:lineRule="auto"/>
        <w:ind w:left="1101" w:right="117"/>
        <w:jc w:val="both"/>
        <w:rPr>
          <w:b w:val="0"/>
          <w:bCs w:val="0"/>
          <w:lang w:val="es-MX"/>
        </w:rPr>
      </w:pPr>
      <w:r w:rsidRPr="00C7751F">
        <w:rPr>
          <w:lang w:val="es-MX"/>
        </w:rPr>
        <w:t>ACUERDO DEL CONSEJO GENERAL DEL INSTITUTO</w:t>
      </w:r>
      <w:r w:rsidRPr="00C7751F">
        <w:rPr>
          <w:spacing w:val="13"/>
          <w:lang w:val="es-MX"/>
        </w:rPr>
        <w:t xml:space="preserve"> </w:t>
      </w:r>
      <w:r w:rsidRPr="00C7751F">
        <w:rPr>
          <w:lang w:val="es-MX"/>
        </w:rPr>
        <w:t>NACIONAL</w:t>
      </w:r>
      <w:r w:rsidRPr="00C7751F">
        <w:rPr>
          <w:spacing w:val="-1"/>
          <w:lang w:val="es-MX"/>
        </w:rPr>
        <w:t xml:space="preserve"> </w:t>
      </w:r>
      <w:r w:rsidRPr="00C7751F">
        <w:rPr>
          <w:lang w:val="es-MX"/>
        </w:rPr>
        <w:t>ELECTORAL,</w:t>
      </w:r>
      <w:r w:rsidRPr="00C7751F">
        <w:rPr>
          <w:spacing w:val="46"/>
          <w:lang w:val="es-MX"/>
        </w:rPr>
        <w:t xml:space="preserve"> </w:t>
      </w:r>
      <w:r w:rsidRPr="00C7751F">
        <w:rPr>
          <w:lang w:val="es-MX"/>
        </w:rPr>
        <w:t>POR</w:t>
      </w:r>
      <w:r w:rsidRPr="00C7751F">
        <w:rPr>
          <w:spacing w:val="46"/>
          <w:lang w:val="es-MX"/>
        </w:rPr>
        <w:t xml:space="preserve"> </w:t>
      </w:r>
      <w:r w:rsidRPr="00C7751F">
        <w:rPr>
          <w:lang w:val="es-MX"/>
        </w:rPr>
        <w:t>EL</w:t>
      </w:r>
      <w:r w:rsidRPr="00C7751F">
        <w:rPr>
          <w:spacing w:val="46"/>
          <w:lang w:val="es-MX"/>
        </w:rPr>
        <w:t xml:space="preserve"> </w:t>
      </w:r>
      <w:r w:rsidRPr="00C7751F">
        <w:rPr>
          <w:lang w:val="es-MX"/>
        </w:rPr>
        <w:t>QUE</w:t>
      </w:r>
      <w:r w:rsidRPr="00C7751F">
        <w:rPr>
          <w:spacing w:val="46"/>
          <w:lang w:val="es-MX"/>
        </w:rPr>
        <w:t xml:space="preserve"> </w:t>
      </w:r>
      <w:r w:rsidRPr="00C7751F">
        <w:rPr>
          <w:lang w:val="es-MX"/>
        </w:rPr>
        <w:t>SE</w:t>
      </w:r>
      <w:r w:rsidRPr="00C7751F">
        <w:rPr>
          <w:spacing w:val="46"/>
          <w:lang w:val="es-MX"/>
        </w:rPr>
        <w:t xml:space="preserve"> </w:t>
      </w:r>
      <w:r w:rsidRPr="00C7751F">
        <w:rPr>
          <w:lang w:val="es-MX"/>
        </w:rPr>
        <w:t>APRUEBA</w:t>
      </w:r>
      <w:r w:rsidRPr="00C7751F">
        <w:rPr>
          <w:spacing w:val="46"/>
          <w:lang w:val="es-MX"/>
        </w:rPr>
        <w:t xml:space="preserve"> </w:t>
      </w:r>
      <w:r w:rsidRPr="00C7751F">
        <w:rPr>
          <w:lang w:val="es-MX"/>
        </w:rPr>
        <w:t>LA</w:t>
      </w:r>
      <w:r w:rsidRPr="00C7751F">
        <w:rPr>
          <w:spacing w:val="46"/>
          <w:lang w:val="es-MX"/>
        </w:rPr>
        <w:t xml:space="preserve"> </w:t>
      </w:r>
      <w:r w:rsidRPr="00C7751F">
        <w:rPr>
          <w:lang w:val="es-MX"/>
        </w:rPr>
        <w:t>FACULTAD</w:t>
      </w:r>
      <w:r w:rsidRPr="00C7751F">
        <w:rPr>
          <w:spacing w:val="46"/>
          <w:lang w:val="es-MX"/>
        </w:rPr>
        <w:t xml:space="preserve"> </w:t>
      </w:r>
      <w:r w:rsidRPr="00C7751F">
        <w:rPr>
          <w:lang w:val="es-MX"/>
        </w:rPr>
        <w:t>DE</w:t>
      </w:r>
      <w:r w:rsidRPr="00C7751F">
        <w:rPr>
          <w:spacing w:val="46"/>
          <w:lang w:val="es-MX"/>
        </w:rPr>
        <w:t xml:space="preserve"> </w:t>
      </w:r>
      <w:r w:rsidRPr="00C7751F">
        <w:rPr>
          <w:lang w:val="es-MX"/>
        </w:rPr>
        <w:t>ATRACCIÓN</w:t>
      </w:r>
      <w:r w:rsidRPr="00C7751F">
        <w:rPr>
          <w:spacing w:val="-1"/>
          <w:lang w:val="es-MX"/>
        </w:rPr>
        <w:t xml:space="preserve"> </w:t>
      </w:r>
      <w:r w:rsidRPr="00C7751F">
        <w:rPr>
          <w:lang w:val="es-MX"/>
        </w:rPr>
        <w:t>RELATIVA A LA INTERPRETACIÓN GENERAL DEL ALCANCE DE</w:t>
      </w:r>
      <w:r w:rsidRPr="00C7751F">
        <w:rPr>
          <w:spacing w:val="57"/>
          <w:lang w:val="es-MX"/>
        </w:rPr>
        <w:t xml:space="preserve"> </w:t>
      </w:r>
      <w:r w:rsidRPr="00C7751F">
        <w:rPr>
          <w:lang w:val="es-MX"/>
        </w:rPr>
        <w:t>LOS</w:t>
      </w:r>
      <w:r w:rsidRPr="00C7751F">
        <w:rPr>
          <w:spacing w:val="-1"/>
          <w:lang w:val="es-MX"/>
        </w:rPr>
        <w:t xml:space="preserve"> </w:t>
      </w:r>
      <w:r w:rsidRPr="00C7751F">
        <w:rPr>
          <w:lang w:val="es-MX"/>
        </w:rPr>
        <w:t>COMPROBANTES FISCALES DIGITALES POR INTERNET RESPECTO</w:t>
      </w:r>
      <w:r w:rsidRPr="00C7751F">
        <w:rPr>
          <w:spacing w:val="23"/>
          <w:lang w:val="es-MX"/>
        </w:rPr>
        <w:t xml:space="preserve"> </w:t>
      </w:r>
      <w:r w:rsidRPr="00C7751F">
        <w:rPr>
          <w:lang w:val="es-MX"/>
        </w:rPr>
        <w:t>DEL</w:t>
      </w:r>
      <w:r w:rsidRPr="00C7751F">
        <w:rPr>
          <w:lang w:val="es-MX"/>
        </w:rPr>
        <w:t xml:space="preserve"> OTORGAMIENTO DEL FINANCIAMIENTO PUBLICO LOCAL CON EFECTO</w:t>
      </w:r>
      <w:r w:rsidRPr="00C7751F">
        <w:rPr>
          <w:spacing w:val="38"/>
          <w:lang w:val="es-MX"/>
        </w:rPr>
        <w:t xml:space="preserve"> </w:t>
      </w:r>
      <w:r w:rsidRPr="00C7751F">
        <w:rPr>
          <w:lang w:val="es-MX"/>
        </w:rPr>
        <w:t>EN</w:t>
      </w:r>
      <w:r w:rsidRPr="00C7751F">
        <w:rPr>
          <w:spacing w:val="-1"/>
          <w:lang w:val="es-MX"/>
        </w:rPr>
        <w:t xml:space="preserve"> </w:t>
      </w:r>
      <w:r w:rsidRPr="00C7751F">
        <w:rPr>
          <w:lang w:val="es-MX"/>
        </w:rPr>
        <w:t>LOS ESTADOS DE AGUASCALIENTES Y</w:t>
      </w:r>
      <w:r w:rsidRPr="00C7751F">
        <w:rPr>
          <w:spacing w:val="-24"/>
          <w:lang w:val="es-MX"/>
        </w:rPr>
        <w:t xml:space="preserve"> </w:t>
      </w:r>
      <w:r w:rsidRPr="00C7751F">
        <w:rPr>
          <w:lang w:val="es-MX"/>
        </w:rPr>
        <w:t>TLAXCALA</w:t>
      </w:r>
    </w:p>
    <w:p w:rsidR="009F7530" w:rsidRPr="00C7751F" w:rsidRDefault="009F7530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9F7530" w:rsidRPr="00C7751F" w:rsidRDefault="009F7530">
      <w:pPr>
        <w:spacing w:before="2"/>
        <w:rPr>
          <w:rFonts w:ascii="Arial" w:eastAsia="Arial" w:hAnsi="Arial" w:cs="Arial"/>
          <w:b/>
          <w:bCs/>
          <w:sz w:val="28"/>
          <w:szCs w:val="28"/>
          <w:lang w:val="es-MX"/>
        </w:rPr>
      </w:pPr>
    </w:p>
    <w:p w:rsidR="009F7530" w:rsidRPr="00C7751F" w:rsidRDefault="00C7751F">
      <w:pPr>
        <w:ind w:left="4173"/>
        <w:rPr>
          <w:rFonts w:ascii="Arial" w:eastAsia="Arial" w:hAnsi="Arial" w:cs="Arial"/>
          <w:sz w:val="24"/>
          <w:szCs w:val="24"/>
          <w:lang w:val="es-MX"/>
        </w:rPr>
      </w:pPr>
      <w:r w:rsidRPr="00C7751F">
        <w:rPr>
          <w:rFonts w:ascii="Arial"/>
          <w:b/>
          <w:sz w:val="24"/>
          <w:lang w:val="es-MX"/>
        </w:rPr>
        <w:t>A N T E C E D E N T E S</w:t>
      </w:r>
    </w:p>
    <w:p w:rsidR="009F7530" w:rsidRPr="00C7751F" w:rsidRDefault="009F7530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9F7530" w:rsidRPr="00C7751F" w:rsidRDefault="009F7530">
      <w:pPr>
        <w:spacing w:before="3"/>
        <w:rPr>
          <w:rFonts w:ascii="Arial" w:eastAsia="Arial" w:hAnsi="Arial" w:cs="Arial"/>
          <w:b/>
          <w:bCs/>
          <w:sz w:val="30"/>
          <w:szCs w:val="30"/>
          <w:lang w:val="es-MX"/>
        </w:rPr>
      </w:pPr>
    </w:p>
    <w:p w:rsidR="009F7530" w:rsidRPr="00C7751F" w:rsidRDefault="00C7751F">
      <w:pPr>
        <w:pStyle w:val="Prrafodelista"/>
        <w:numPr>
          <w:ilvl w:val="0"/>
          <w:numId w:val="2"/>
        </w:numPr>
        <w:tabs>
          <w:tab w:val="left" w:pos="1670"/>
        </w:tabs>
        <w:spacing w:line="261" w:lineRule="auto"/>
        <w:ind w:right="10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7751F">
        <w:rPr>
          <w:rFonts w:ascii="Arial" w:hAnsi="Arial"/>
          <w:sz w:val="24"/>
          <w:lang w:val="es-MX"/>
        </w:rPr>
        <w:t>El 10 de febrero de dos mil catorce, mediante Decreto publicado en el</w:t>
      </w:r>
      <w:r w:rsidRPr="00C7751F">
        <w:rPr>
          <w:rFonts w:ascii="Arial" w:hAnsi="Arial"/>
          <w:spacing w:val="4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Diario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Oficial</w:t>
      </w:r>
      <w:r w:rsidRPr="00C7751F">
        <w:rPr>
          <w:rFonts w:ascii="Arial" w:hAnsi="Arial"/>
          <w:spacing w:val="18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</w:t>
      </w:r>
      <w:r w:rsidRPr="00C7751F">
        <w:rPr>
          <w:rFonts w:ascii="Arial" w:hAnsi="Arial"/>
          <w:spacing w:val="18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la</w:t>
      </w:r>
      <w:r w:rsidRPr="00C7751F">
        <w:rPr>
          <w:rFonts w:ascii="Arial" w:hAnsi="Arial"/>
          <w:spacing w:val="18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Federación</w:t>
      </w:r>
      <w:r w:rsidRPr="00C7751F">
        <w:rPr>
          <w:rFonts w:ascii="Arial" w:hAnsi="Arial"/>
          <w:spacing w:val="18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se</w:t>
      </w:r>
      <w:r w:rsidRPr="00C7751F">
        <w:rPr>
          <w:rFonts w:ascii="Arial" w:hAnsi="Arial"/>
          <w:spacing w:val="18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reformó</w:t>
      </w:r>
      <w:r w:rsidRPr="00C7751F">
        <w:rPr>
          <w:rFonts w:ascii="Arial" w:hAnsi="Arial"/>
          <w:spacing w:val="18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el</w:t>
      </w:r>
      <w:r w:rsidRPr="00C7751F">
        <w:rPr>
          <w:rFonts w:ascii="Arial" w:hAnsi="Arial"/>
          <w:spacing w:val="1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artículo</w:t>
      </w:r>
      <w:r w:rsidRPr="00C7751F">
        <w:rPr>
          <w:rFonts w:ascii="Arial" w:hAnsi="Arial"/>
          <w:spacing w:val="18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41</w:t>
      </w:r>
      <w:r w:rsidRPr="00C7751F">
        <w:rPr>
          <w:rFonts w:ascii="Arial" w:hAnsi="Arial"/>
          <w:spacing w:val="18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</w:t>
      </w:r>
      <w:r w:rsidRPr="00C7751F">
        <w:rPr>
          <w:rFonts w:ascii="Arial" w:hAnsi="Arial"/>
          <w:spacing w:val="18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la</w:t>
      </w:r>
      <w:r w:rsidRPr="00C7751F">
        <w:rPr>
          <w:rFonts w:ascii="Arial" w:hAnsi="Arial"/>
          <w:spacing w:val="18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Constitución</w:t>
      </w:r>
      <w:r w:rsidRPr="00C7751F">
        <w:rPr>
          <w:rFonts w:ascii="Arial" w:hAnsi="Arial"/>
          <w:spacing w:val="18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Política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 xml:space="preserve">de los Estados Unidos Mexicanos, en su Base II, señala que </w:t>
      </w:r>
      <w:r w:rsidRPr="00C7751F">
        <w:rPr>
          <w:rFonts w:ascii="Arial" w:hAnsi="Arial"/>
          <w:spacing w:val="1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el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financiamiento público para los partidos políticos, se compondrá de</w:t>
      </w:r>
      <w:r w:rsidRPr="00C7751F">
        <w:rPr>
          <w:rFonts w:ascii="Arial" w:hAnsi="Arial"/>
          <w:spacing w:val="3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las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ministraciones destinadas al sostenimiento de sus actividades</w:t>
      </w:r>
      <w:r w:rsidRPr="00C7751F">
        <w:rPr>
          <w:rFonts w:ascii="Arial" w:hAnsi="Arial"/>
          <w:spacing w:val="3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ordinarias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permanentes,</w:t>
      </w:r>
      <w:r w:rsidRPr="00C7751F">
        <w:rPr>
          <w:rFonts w:ascii="Arial" w:hAnsi="Arial"/>
          <w:spacing w:val="42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las</w:t>
      </w:r>
      <w:r w:rsidRPr="00C7751F">
        <w:rPr>
          <w:rFonts w:ascii="Arial" w:hAnsi="Arial"/>
          <w:spacing w:val="42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tendientes</w:t>
      </w:r>
      <w:r w:rsidRPr="00C7751F">
        <w:rPr>
          <w:rFonts w:ascii="Arial" w:hAnsi="Arial"/>
          <w:spacing w:val="42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a</w:t>
      </w:r>
      <w:r w:rsidRPr="00C7751F">
        <w:rPr>
          <w:rFonts w:ascii="Arial" w:hAnsi="Arial"/>
          <w:spacing w:val="42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la</w:t>
      </w:r>
      <w:r w:rsidRPr="00C7751F">
        <w:rPr>
          <w:rFonts w:ascii="Arial" w:hAnsi="Arial"/>
          <w:spacing w:val="42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obtención</w:t>
      </w:r>
      <w:r w:rsidRPr="00C7751F">
        <w:rPr>
          <w:rFonts w:ascii="Arial" w:hAnsi="Arial"/>
          <w:spacing w:val="42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del</w:t>
      </w:r>
      <w:r w:rsidRPr="00C7751F">
        <w:rPr>
          <w:rFonts w:ascii="Arial" w:hAnsi="Arial"/>
          <w:spacing w:val="42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voto</w:t>
      </w:r>
      <w:r w:rsidRPr="00C7751F">
        <w:rPr>
          <w:rFonts w:ascii="Arial" w:hAnsi="Arial"/>
          <w:spacing w:val="42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durante</w:t>
      </w:r>
      <w:r w:rsidRPr="00C7751F">
        <w:rPr>
          <w:rFonts w:ascii="Arial" w:hAnsi="Arial"/>
          <w:spacing w:val="42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los</w:t>
      </w:r>
      <w:r w:rsidRPr="00C7751F">
        <w:rPr>
          <w:rFonts w:ascii="Arial" w:hAnsi="Arial"/>
          <w:spacing w:val="42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Procesos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Electorales y las de carácter</w:t>
      </w:r>
      <w:r w:rsidRPr="00C7751F">
        <w:rPr>
          <w:rFonts w:ascii="Arial" w:hAnsi="Arial"/>
          <w:spacing w:val="-2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específico.</w:t>
      </w:r>
    </w:p>
    <w:p w:rsidR="009F7530" w:rsidRPr="00C7751F" w:rsidRDefault="009F7530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9F7530" w:rsidRPr="00C7751F" w:rsidRDefault="00C7751F">
      <w:pPr>
        <w:pStyle w:val="Prrafodelista"/>
        <w:numPr>
          <w:ilvl w:val="0"/>
          <w:numId w:val="2"/>
        </w:numPr>
        <w:tabs>
          <w:tab w:val="left" w:pos="1669"/>
        </w:tabs>
        <w:spacing w:line="261" w:lineRule="auto"/>
        <w:ind w:right="11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7751F">
        <w:rPr>
          <w:rFonts w:ascii="Arial" w:hAnsi="Arial"/>
          <w:sz w:val="24"/>
          <w:lang w:val="es-MX"/>
        </w:rPr>
        <w:t>El diecinueve y veinte de enero ambos de dos mil quince, el Lic. José</w:t>
      </w:r>
      <w:r w:rsidRPr="00C7751F">
        <w:rPr>
          <w:rFonts w:ascii="Arial" w:hAnsi="Arial"/>
          <w:spacing w:val="1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Alberto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Benavides Castañeda en su calidad de Responsable del Órgano de</w:t>
      </w:r>
      <w:r w:rsidRPr="00C7751F">
        <w:rPr>
          <w:rFonts w:ascii="Arial" w:hAnsi="Arial"/>
          <w:spacing w:val="-30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Finanzas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del Par</w:t>
      </w:r>
      <w:r w:rsidRPr="00C7751F">
        <w:rPr>
          <w:rFonts w:ascii="Arial" w:hAnsi="Arial"/>
          <w:sz w:val="24"/>
          <w:lang w:val="es-MX"/>
        </w:rPr>
        <w:t>tido del Trabajo, mediante escritos PT001/CONSULTA/2015</w:t>
      </w:r>
      <w:r w:rsidRPr="00C7751F">
        <w:rPr>
          <w:rFonts w:ascii="Arial" w:hAnsi="Arial"/>
          <w:spacing w:val="62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y PT002/CONSULTA/2015, respectivamente realizó consultas mediante</w:t>
      </w:r>
      <w:r w:rsidRPr="00C7751F">
        <w:rPr>
          <w:rFonts w:ascii="Arial" w:hAnsi="Arial"/>
          <w:spacing w:val="30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las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cuales</w:t>
      </w:r>
      <w:r w:rsidRPr="00C7751F">
        <w:rPr>
          <w:rFonts w:ascii="Arial" w:hAnsi="Arial"/>
          <w:spacing w:val="35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solicita</w:t>
      </w:r>
      <w:r w:rsidRPr="00C7751F">
        <w:rPr>
          <w:rFonts w:ascii="Arial" w:hAnsi="Arial"/>
          <w:spacing w:val="35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se</w:t>
      </w:r>
      <w:r w:rsidRPr="00C7751F">
        <w:rPr>
          <w:rFonts w:ascii="Arial" w:hAnsi="Arial"/>
          <w:spacing w:val="35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indique</w:t>
      </w:r>
      <w:r w:rsidRPr="00C7751F">
        <w:rPr>
          <w:rFonts w:ascii="Arial" w:hAnsi="Arial"/>
          <w:spacing w:val="35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si</w:t>
      </w:r>
      <w:r w:rsidRPr="00C7751F">
        <w:rPr>
          <w:rFonts w:ascii="Arial" w:hAnsi="Arial"/>
          <w:spacing w:val="35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es</w:t>
      </w:r>
      <w:r w:rsidRPr="00C7751F">
        <w:rPr>
          <w:rFonts w:ascii="Arial" w:hAnsi="Arial"/>
          <w:spacing w:val="37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procedente</w:t>
      </w:r>
      <w:r w:rsidRPr="00C7751F">
        <w:rPr>
          <w:rFonts w:ascii="Arial" w:hAnsi="Arial"/>
          <w:spacing w:val="35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la</w:t>
      </w:r>
      <w:r w:rsidRPr="00C7751F">
        <w:rPr>
          <w:rFonts w:ascii="Arial" w:hAnsi="Arial"/>
          <w:spacing w:val="35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expedición</w:t>
      </w:r>
      <w:r w:rsidRPr="00C7751F">
        <w:rPr>
          <w:rFonts w:ascii="Arial" w:hAnsi="Arial"/>
          <w:spacing w:val="35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del</w:t>
      </w:r>
      <w:r w:rsidRPr="00C7751F">
        <w:rPr>
          <w:rFonts w:ascii="Arial" w:hAnsi="Arial"/>
          <w:spacing w:val="35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Comprobante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Fiscal Digital por Internet (CFDI), correspondiente al financiamiento</w:t>
      </w:r>
      <w:r w:rsidRPr="00C7751F">
        <w:rPr>
          <w:rFonts w:ascii="Arial" w:hAnsi="Arial"/>
          <w:spacing w:val="25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público estatal. Lo anterior en virtud de que el Instituto Estatal Electoral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Aguascalientes mediante oficio IEE/P/2326/2014, suscrito por la</w:t>
      </w:r>
      <w:r w:rsidRPr="00C7751F">
        <w:rPr>
          <w:rFonts w:ascii="Arial" w:hAnsi="Arial"/>
          <w:spacing w:val="55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Presidenta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del Consejo General de dicho In</w:t>
      </w:r>
      <w:r w:rsidRPr="00C7751F">
        <w:rPr>
          <w:rFonts w:ascii="Arial" w:hAnsi="Arial"/>
          <w:sz w:val="24"/>
          <w:lang w:val="es-MX"/>
        </w:rPr>
        <w:t>stituto Electoral, le solicitó</w:t>
      </w:r>
      <w:r w:rsidRPr="00C7751F">
        <w:rPr>
          <w:rFonts w:ascii="Arial" w:hAnsi="Arial"/>
          <w:spacing w:val="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dichos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comprobantes.</w:t>
      </w:r>
    </w:p>
    <w:p w:rsidR="009F7530" w:rsidRPr="00C7751F" w:rsidRDefault="009F7530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9F7530" w:rsidRPr="00C7751F" w:rsidRDefault="00C7751F">
      <w:pPr>
        <w:pStyle w:val="Prrafodelista"/>
        <w:numPr>
          <w:ilvl w:val="0"/>
          <w:numId w:val="2"/>
        </w:numPr>
        <w:tabs>
          <w:tab w:val="left" w:pos="1669"/>
        </w:tabs>
        <w:spacing w:line="261" w:lineRule="auto"/>
        <w:ind w:right="1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7751F">
        <w:rPr>
          <w:rFonts w:ascii="Arial" w:hAnsi="Arial"/>
          <w:sz w:val="24"/>
          <w:lang w:val="es-MX"/>
        </w:rPr>
        <w:t>El</w:t>
      </w:r>
      <w:r w:rsidRPr="00C7751F">
        <w:rPr>
          <w:rFonts w:ascii="Arial" w:hAnsi="Arial"/>
          <w:spacing w:val="1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veintisiete</w:t>
      </w:r>
      <w:r w:rsidRPr="00C7751F">
        <w:rPr>
          <w:rFonts w:ascii="Arial" w:hAnsi="Arial"/>
          <w:spacing w:val="1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</w:t>
      </w:r>
      <w:r w:rsidRPr="00C7751F">
        <w:rPr>
          <w:rFonts w:ascii="Arial" w:hAnsi="Arial"/>
          <w:spacing w:val="1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enero</w:t>
      </w:r>
      <w:r w:rsidRPr="00C7751F">
        <w:rPr>
          <w:rFonts w:ascii="Arial" w:hAnsi="Arial"/>
          <w:spacing w:val="1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</w:t>
      </w:r>
      <w:r w:rsidRPr="00C7751F">
        <w:rPr>
          <w:rFonts w:ascii="Arial" w:hAnsi="Arial"/>
          <w:spacing w:val="1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dos</w:t>
      </w:r>
      <w:r w:rsidRPr="00C7751F">
        <w:rPr>
          <w:rFonts w:ascii="Arial" w:hAnsi="Arial"/>
          <w:spacing w:val="1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mil</w:t>
      </w:r>
      <w:r w:rsidRPr="00C7751F">
        <w:rPr>
          <w:rFonts w:ascii="Arial" w:hAnsi="Arial"/>
          <w:spacing w:val="1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quince,</w:t>
      </w:r>
      <w:r w:rsidRPr="00C7751F">
        <w:rPr>
          <w:rFonts w:ascii="Arial" w:hAnsi="Arial"/>
          <w:spacing w:val="2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el</w:t>
      </w:r>
      <w:r w:rsidRPr="00C7751F">
        <w:rPr>
          <w:rFonts w:ascii="Arial" w:hAnsi="Arial"/>
          <w:spacing w:val="1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C.</w:t>
      </w:r>
      <w:r w:rsidRPr="00C7751F">
        <w:rPr>
          <w:rFonts w:ascii="Arial" w:hAnsi="Arial"/>
          <w:spacing w:val="1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Agustín</w:t>
      </w:r>
      <w:r w:rsidRPr="00C7751F">
        <w:rPr>
          <w:rFonts w:ascii="Arial" w:hAnsi="Arial"/>
          <w:spacing w:val="1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Torres</w:t>
      </w:r>
      <w:r w:rsidRPr="00C7751F">
        <w:rPr>
          <w:rFonts w:ascii="Arial" w:hAnsi="Arial"/>
          <w:spacing w:val="1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Delgado,</w:t>
      </w:r>
      <w:r w:rsidRPr="00C7751F">
        <w:rPr>
          <w:rFonts w:ascii="Arial" w:hAnsi="Arial"/>
          <w:spacing w:val="1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en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su carácter de Tesorero Nacional del Partido Movimiento</w:t>
      </w:r>
      <w:r w:rsidRPr="00C7751F">
        <w:rPr>
          <w:rFonts w:ascii="Arial" w:hAnsi="Arial"/>
          <w:spacing w:val="2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Ciudadano,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mediante escrito CON/TESO/007/15, realizó una consulta a efecto de que</w:t>
      </w:r>
      <w:r w:rsidRPr="00C7751F">
        <w:rPr>
          <w:rFonts w:ascii="Arial" w:hAnsi="Arial"/>
          <w:spacing w:val="-17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se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aclare si existe obligatoriedad de expedir un Comprobante Fiscal Digital</w:t>
      </w:r>
      <w:r w:rsidRPr="00C7751F">
        <w:rPr>
          <w:rFonts w:ascii="Arial" w:hAnsi="Arial"/>
          <w:spacing w:val="6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por</w:t>
      </w:r>
    </w:p>
    <w:p w:rsidR="009F7530" w:rsidRPr="00C7751F" w:rsidRDefault="009F7530">
      <w:pPr>
        <w:spacing w:line="261" w:lineRule="auto"/>
        <w:jc w:val="both"/>
        <w:rPr>
          <w:rFonts w:ascii="Arial" w:eastAsia="Arial" w:hAnsi="Arial" w:cs="Arial"/>
          <w:sz w:val="24"/>
          <w:szCs w:val="24"/>
          <w:lang w:val="es-MX"/>
        </w:rPr>
        <w:sectPr w:rsidR="009F7530" w:rsidRPr="00C7751F">
          <w:headerReference w:type="default" r:id="rId8"/>
          <w:type w:val="continuous"/>
          <w:pgSz w:w="12240" w:h="15840"/>
          <w:pgMar w:top="1500" w:right="1580" w:bottom="280" w:left="600" w:header="720" w:footer="720" w:gutter="0"/>
          <w:cols w:space="720"/>
        </w:sectPr>
      </w:pPr>
    </w:p>
    <w:p w:rsidR="009F7530" w:rsidRPr="00C7751F" w:rsidRDefault="009F7530">
      <w:pPr>
        <w:rPr>
          <w:rFonts w:ascii="Arial" w:eastAsia="Arial" w:hAnsi="Arial" w:cs="Arial"/>
          <w:sz w:val="20"/>
          <w:szCs w:val="20"/>
          <w:lang w:val="es-MX"/>
        </w:rPr>
      </w:pPr>
    </w:p>
    <w:p w:rsidR="009F7530" w:rsidRPr="00C7751F" w:rsidRDefault="009F7530">
      <w:pPr>
        <w:rPr>
          <w:rFonts w:ascii="Arial" w:eastAsia="Arial" w:hAnsi="Arial" w:cs="Arial"/>
          <w:sz w:val="20"/>
          <w:szCs w:val="20"/>
          <w:lang w:val="es-MX"/>
        </w:rPr>
      </w:pPr>
    </w:p>
    <w:p w:rsidR="009F7530" w:rsidRPr="00C7751F" w:rsidRDefault="009F7530">
      <w:pPr>
        <w:rPr>
          <w:rFonts w:ascii="Arial" w:eastAsia="Arial" w:hAnsi="Arial" w:cs="Arial"/>
          <w:sz w:val="20"/>
          <w:szCs w:val="20"/>
          <w:lang w:val="es-MX"/>
        </w:rPr>
      </w:pPr>
    </w:p>
    <w:p w:rsidR="009F7530" w:rsidRPr="00C7751F" w:rsidRDefault="009F7530">
      <w:pPr>
        <w:rPr>
          <w:rFonts w:ascii="Arial" w:eastAsia="Arial" w:hAnsi="Arial" w:cs="Arial"/>
          <w:sz w:val="20"/>
          <w:szCs w:val="20"/>
          <w:lang w:val="es-MX"/>
        </w:rPr>
      </w:pPr>
    </w:p>
    <w:p w:rsidR="009F7530" w:rsidRPr="00C7751F" w:rsidRDefault="009F7530">
      <w:pPr>
        <w:rPr>
          <w:rFonts w:ascii="Arial" w:eastAsia="Arial" w:hAnsi="Arial" w:cs="Arial"/>
          <w:sz w:val="20"/>
          <w:szCs w:val="20"/>
          <w:lang w:val="es-MX"/>
        </w:rPr>
      </w:pPr>
    </w:p>
    <w:p w:rsidR="009F7530" w:rsidRPr="00C7751F" w:rsidRDefault="009F7530">
      <w:pPr>
        <w:rPr>
          <w:rFonts w:ascii="Arial" w:eastAsia="Arial" w:hAnsi="Arial" w:cs="Arial"/>
          <w:sz w:val="20"/>
          <w:szCs w:val="20"/>
          <w:lang w:val="es-MX"/>
        </w:rPr>
      </w:pPr>
    </w:p>
    <w:p w:rsidR="009F7530" w:rsidRPr="00C7751F" w:rsidRDefault="009F7530">
      <w:pPr>
        <w:rPr>
          <w:rFonts w:ascii="Arial" w:eastAsia="Arial" w:hAnsi="Arial" w:cs="Arial"/>
          <w:sz w:val="20"/>
          <w:szCs w:val="20"/>
          <w:lang w:val="es-MX"/>
        </w:rPr>
      </w:pPr>
    </w:p>
    <w:p w:rsidR="009F7530" w:rsidRPr="00C7751F" w:rsidRDefault="00C7751F">
      <w:pPr>
        <w:pStyle w:val="Textoindependiente"/>
        <w:spacing w:before="193" w:line="261" w:lineRule="auto"/>
        <w:ind w:right="167" w:firstLine="0"/>
        <w:jc w:val="both"/>
        <w:rPr>
          <w:lang w:val="es-MX"/>
        </w:rPr>
      </w:pPr>
      <w:r w:rsidRPr="00C7751F">
        <w:rPr>
          <w:lang w:val="es-MX"/>
        </w:rPr>
        <w:t>Internet (CFDI) en formato XML y PDF, respecto del financiamiento</w:t>
      </w:r>
      <w:r w:rsidRPr="00C7751F">
        <w:rPr>
          <w:spacing w:val="52"/>
          <w:lang w:val="es-MX"/>
        </w:rPr>
        <w:t xml:space="preserve"> </w:t>
      </w:r>
      <w:r w:rsidRPr="00C7751F">
        <w:rPr>
          <w:lang w:val="es-MX"/>
        </w:rPr>
        <w:t>público,</w:t>
      </w:r>
      <w:r w:rsidRPr="00C7751F">
        <w:rPr>
          <w:spacing w:val="-1"/>
          <w:lang w:val="es-MX"/>
        </w:rPr>
        <w:t xml:space="preserve"> </w:t>
      </w:r>
      <w:r w:rsidRPr="00C7751F">
        <w:rPr>
          <w:lang w:val="es-MX"/>
        </w:rPr>
        <w:t>local</w:t>
      </w:r>
      <w:r w:rsidRPr="00C7751F">
        <w:rPr>
          <w:spacing w:val="19"/>
          <w:lang w:val="es-MX"/>
        </w:rPr>
        <w:t xml:space="preserve"> </w:t>
      </w:r>
      <w:r w:rsidRPr="00C7751F">
        <w:rPr>
          <w:lang w:val="es-MX"/>
        </w:rPr>
        <w:t>o</w:t>
      </w:r>
      <w:r w:rsidRPr="00C7751F">
        <w:rPr>
          <w:spacing w:val="19"/>
          <w:lang w:val="es-MX"/>
        </w:rPr>
        <w:t xml:space="preserve"> </w:t>
      </w:r>
      <w:r w:rsidRPr="00C7751F">
        <w:rPr>
          <w:lang w:val="es-MX"/>
        </w:rPr>
        <w:t>fed</w:t>
      </w:r>
      <w:r w:rsidRPr="00C7751F">
        <w:rPr>
          <w:lang w:val="es-MX"/>
        </w:rPr>
        <w:t>eral</w:t>
      </w:r>
      <w:r w:rsidRPr="00C7751F">
        <w:rPr>
          <w:spacing w:val="19"/>
          <w:lang w:val="es-MX"/>
        </w:rPr>
        <w:t xml:space="preserve"> </w:t>
      </w:r>
      <w:r w:rsidRPr="00C7751F">
        <w:rPr>
          <w:lang w:val="es-MX"/>
        </w:rPr>
        <w:t>que</w:t>
      </w:r>
      <w:r w:rsidRPr="00C7751F">
        <w:rPr>
          <w:spacing w:val="19"/>
          <w:lang w:val="es-MX"/>
        </w:rPr>
        <w:t xml:space="preserve"> </w:t>
      </w:r>
      <w:r w:rsidRPr="00C7751F">
        <w:rPr>
          <w:lang w:val="es-MX"/>
        </w:rPr>
        <w:t>recibe</w:t>
      </w:r>
      <w:r w:rsidRPr="00C7751F">
        <w:rPr>
          <w:spacing w:val="19"/>
          <w:lang w:val="es-MX"/>
        </w:rPr>
        <w:t xml:space="preserve"> </w:t>
      </w:r>
      <w:r w:rsidRPr="00C7751F">
        <w:rPr>
          <w:lang w:val="es-MX"/>
        </w:rPr>
        <w:t>ese</w:t>
      </w:r>
      <w:r w:rsidRPr="00C7751F">
        <w:rPr>
          <w:spacing w:val="19"/>
          <w:lang w:val="es-MX"/>
        </w:rPr>
        <w:t xml:space="preserve"> </w:t>
      </w:r>
      <w:r w:rsidRPr="00C7751F">
        <w:rPr>
          <w:lang w:val="es-MX"/>
        </w:rPr>
        <w:t>instituto</w:t>
      </w:r>
      <w:r w:rsidRPr="00C7751F">
        <w:rPr>
          <w:spacing w:val="19"/>
          <w:lang w:val="es-MX"/>
        </w:rPr>
        <w:t xml:space="preserve"> </w:t>
      </w:r>
      <w:r w:rsidRPr="00C7751F">
        <w:rPr>
          <w:lang w:val="es-MX"/>
        </w:rPr>
        <w:t>político</w:t>
      </w:r>
      <w:r w:rsidRPr="00C7751F">
        <w:rPr>
          <w:spacing w:val="19"/>
          <w:lang w:val="es-MX"/>
        </w:rPr>
        <w:t xml:space="preserve"> </w:t>
      </w:r>
      <w:r w:rsidRPr="00C7751F">
        <w:rPr>
          <w:lang w:val="es-MX"/>
        </w:rPr>
        <w:t>y</w:t>
      </w:r>
      <w:r w:rsidRPr="00C7751F">
        <w:rPr>
          <w:spacing w:val="19"/>
          <w:lang w:val="es-MX"/>
        </w:rPr>
        <w:t xml:space="preserve"> </w:t>
      </w:r>
      <w:r w:rsidRPr="00C7751F">
        <w:rPr>
          <w:lang w:val="es-MX"/>
        </w:rPr>
        <w:t>en</w:t>
      </w:r>
      <w:r w:rsidRPr="00C7751F">
        <w:rPr>
          <w:spacing w:val="19"/>
          <w:lang w:val="es-MX"/>
        </w:rPr>
        <w:t xml:space="preserve"> </w:t>
      </w:r>
      <w:r w:rsidRPr="00C7751F">
        <w:rPr>
          <w:lang w:val="es-MX"/>
        </w:rPr>
        <w:t>su</w:t>
      </w:r>
      <w:r w:rsidRPr="00C7751F">
        <w:rPr>
          <w:spacing w:val="19"/>
          <w:lang w:val="es-MX"/>
        </w:rPr>
        <w:t xml:space="preserve"> </w:t>
      </w:r>
      <w:r w:rsidRPr="00C7751F">
        <w:rPr>
          <w:lang w:val="es-MX"/>
        </w:rPr>
        <w:t>caso,</w:t>
      </w:r>
      <w:r w:rsidRPr="00C7751F">
        <w:rPr>
          <w:spacing w:val="19"/>
          <w:lang w:val="es-MX"/>
        </w:rPr>
        <w:t xml:space="preserve"> </w:t>
      </w:r>
      <w:r w:rsidRPr="00C7751F">
        <w:rPr>
          <w:lang w:val="es-MX"/>
        </w:rPr>
        <w:t>el</w:t>
      </w:r>
      <w:r w:rsidRPr="00C7751F">
        <w:rPr>
          <w:spacing w:val="19"/>
          <w:lang w:val="es-MX"/>
        </w:rPr>
        <w:t xml:space="preserve"> </w:t>
      </w:r>
      <w:r w:rsidRPr="00C7751F">
        <w:rPr>
          <w:lang w:val="es-MX"/>
        </w:rPr>
        <w:t>fundamento</w:t>
      </w:r>
      <w:r w:rsidRPr="00C7751F">
        <w:rPr>
          <w:spacing w:val="-1"/>
          <w:lang w:val="es-MX"/>
        </w:rPr>
        <w:t xml:space="preserve"> </w:t>
      </w:r>
      <w:r w:rsidRPr="00C7751F">
        <w:rPr>
          <w:lang w:val="es-MX"/>
        </w:rPr>
        <w:t>legal para ello. Lo anterior en virtud de que los Institutos Locales</w:t>
      </w:r>
      <w:r w:rsidRPr="00C7751F">
        <w:rPr>
          <w:spacing w:val="58"/>
          <w:lang w:val="es-MX"/>
        </w:rPr>
        <w:t xml:space="preserve"> </w:t>
      </w:r>
      <w:r w:rsidRPr="00C7751F">
        <w:rPr>
          <w:lang w:val="es-MX"/>
        </w:rPr>
        <w:t>Electorales</w:t>
      </w:r>
      <w:r w:rsidRPr="00C7751F">
        <w:rPr>
          <w:spacing w:val="-1"/>
          <w:lang w:val="es-MX"/>
        </w:rPr>
        <w:t xml:space="preserve"> </w:t>
      </w:r>
      <w:r w:rsidRPr="00C7751F">
        <w:rPr>
          <w:lang w:val="es-MX"/>
        </w:rPr>
        <w:t>en específico de los Estados de Aguascalientes y Tlaxcala le han</w:t>
      </w:r>
      <w:r w:rsidRPr="00C7751F">
        <w:rPr>
          <w:spacing w:val="27"/>
          <w:lang w:val="es-MX"/>
        </w:rPr>
        <w:t xml:space="preserve"> </w:t>
      </w:r>
      <w:r w:rsidRPr="00C7751F">
        <w:rPr>
          <w:lang w:val="es-MX"/>
        </w:rPr>
        <w:t>solicitado</w:t>
      </w:r>
      <w:r w:rsidRPr="00C7751F">
        <w:rPr>
          <w:spacing w:val="-1"/>
          <w:lang w:val="es-MX"/>
        </w:rPr>
        <w:t xml:space="preserve"> </w:t>
      </w:r>
      <w:r w:rsidRPr="00C7751F">
        <w:rPr>
          <w:lang w:val="es-MX"/>
        </w:rPr>
        <w:t>su expedición correspondiente al</w:t>
      </w:r>
      <w:r w:rsidRPr="00C7751F">
        <w:rPr>
          <w:lang w:val="es-MX"/>
        </w:rPr>
        <w:t xml:space="preserve"> financiamiento público</w:t>
      </w:r>
      <w:r w:rsidRPr="00C7751F">
        <w:rPr>
          <w:spacing w:val="-47"/>
          <w:lang w:val="es-MX"/>
        </w:rPr>
        <w:t xml:space="preserve"> </w:t>
      </w:r>
      <w:r w:rsidRPr="00C7751F">
        <w:rPr>
          <w:lang w:val="es-MX"/>
        </w:rPr>
        <w:t>estatal.</w:t>
      </w:r>
    </w:p>
    <w:p w:rsidR="009F7530" w:rsidRPr="00C7751F" w:rsidRDefault="009F7530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9F7530" w:rsidRPr="00C7751F" w:rsidRDefault="00C7751F">
      <w:pPr>
        <w:pStyle w:val="Prrafodelista"/>
        <w:numPr>
          <w:ilvl w:val="0"/>
          <w:numId w:val="2"/>
        </w:numPr>
        <w:tabs>
          <w:tab w:val="left" w:pos="669"/>
        </w:tabs>
        <w:spacing w:line="261" w:lineRule="auto"/>
        <w:ind w:left="669" w:right="10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7751F">
        <w:rPr>
          <w:rFonts w:ascii="Arial" w:hAnsi="Arial"/>
          <w:sz w:val="24"/>
          <w:lang w:val="es-MX"/>
        </w:rPr>
        <w:t>Con fecha 25 de febrero del presente año se recibieron escritos de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los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Consejeros Electorales integrantes de la Comisión de</w:t>
      </w:r>
      <w:r w:rsidRPr="00C7751F">
        <w:rPr>
          <w:rFonts w:ascii="Arial" w:hAnsi="Arial"/>
          <w:spacing w:val="18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Fiscalización,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solicitando se ejerza la facultad de atracción respecto a la obligatoriedad</w:t>
      </w:r>
      <w:r w:rsidRPr="00C7751F">
        <w:rPr>
          <w:rFonts w:ascii="Arial" w:hAnsi="Arial"/>
          <w:spacing w:val="38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</w:t>
      </w:r>
      <w:r w:rsidRPr="00C7751F">
        <w:rPr>
          <w:rFonts w:ascii="Arial" w:hAnsi="Arial"/>
          <w:sz w:val="24"/>
          <w:lang w:val="es-MX"/>
        </w:rPr>
        <w:t xml:space="preserve"> emitir Comprobantes Fiscales Digitales por Internet respecto </w:t>
      </w:r>
      <w:r w:rsidRPr="00C7751F">
        <w:rPr>
          <w:rFonts w:ascii="Arial" w:hAnsi="Arial"/>
          <w:spacing w:val="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del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otorgamiento del financiamiento público</w:t>
      </w:r>
      <w:r w:rsidRPr="00C7751F">
        <w:rPr>
          <w:rFonts w:ascii="Arial" w:hAnsi="Arial"/>
          <w:spacing w:val="-3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local.</w:t>
      </w:r>
    </w:p>
    <w:p w:rsidR="009F7530" w:rsidRPr="00C7751F" w:rsidRDefault="009F7530">
      <w:pPr>
        <w:rPr>
          <w:rFonts w:ascii="Arial" w:eastAsia="Arial" w:hAnsi="Arial" w:cs="Arial"/>
          <w:sz w:val="24"/>
          <w:szCs w:val="24"/>
          <w:lang w:val="es-MX"/>
        </w:rPr>
      </w:pPr>
    </w:p>
    <w:p w:rsidR="009F7530" w:rsidRPr="00C7751F" w:rsidRDefault="009F7530">
      <w:pPr>
        <w:spacing w:before="6"/>
        <w:rPr>
          <w:rFonts w:ascii="Arial" w:eastAsia="Arial" w:hAnsi="Arial" w:cs="Arial"/>
          <w:sz w:val="19"/>
          <w:szCs w:val="19"/>
          <w:lang w:val="es-MX"/>
        </w:rPr>
      </w:pPr>
    </w:p>
    <w:p w:rsidR="009F7530" w:rsidRPr="00C7751F" w:rsidRDefault="00C7751F">
      <w:pPr>
        <w:pStyle w:val="Prrafodelista"/>
        <w:numPr>
          <w:ilvl w:val="0"/>
          <w:numId w:val="2"/>
        </w:numPr>
        <w:tabs>
          <w:tab w:val="left" w:pos="670"/>
        </w:tabs>
        <w:spacing w:line="261" w:lineRule="auto"/>
        <w:ind w:left="669" w:right="10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7751F">
        <w:rPr>
          <w:rFonts w:ascii="Arial" w:hAnsi="Arial"/>
          <w:sz w:val="24"/>
          <w:lang w:val="es-MX"/>
        </w:rPr>
        <w:t>En sesión extraordinaria del Consejo General del Instituto Nacional</w:t>
      </w:r>
      <w:r w:rsidRPr="00C7751F">
        <w:rPr>
          <w:rFonts w:ascii="Arial" w:hAnsi="Arial"/>
          <w:spacing w:val="23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Electoral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celebrada el día primero de marzo de dos mil quince, fue discu</w:t>
      </w:r>
      <w:r w:rsidRPr="00C7751F">
        <w:rPr>
          <w:rFonts w:ascii="Arial" w:hAnsi="Arial"/>
          <w:sz w:val="24"/>
          <w:lang w:val="es-MX"/>
        </w:rPr>
        <w:t>tido</w:t>
      </w:r>
      <w:r w:rsidRPr="00C7751F">
        <w:rPr>
          <w:rFonts w:ascii="Arial" w:hAnsi="Arial"/>
          <w:spacing w:val="45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el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Proyecto de Acuerdo del presente asunto, ordenándose las</w:t>
      </w:r>
      <w:r w:rsidRPr="00C7751F">
        <w:rPr>
          <w:rFonts w:ascii="Arial" w:hAnsi="Arial"/>
          <w:spacing w:val="62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modificaciones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correspondientes, de conformidad con los argumentos expuestos por</w:t>
      </w:r>
      <w:r w:rsidRPr="00C7751F">
        <w:rPr>
          <w:rFonts w:ascii="Arial" w:hAnsi="Arial"/>
          <w:spacing w:val="12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la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Consejera Pamela San, los cuales se sintetizan a</w:t>
      </w:r>
      <w:r w:rsidRPr="00C7751F">
        <w:rPr>
          <w:rFonts w:ascii="Arial" w:hAnsi="Arial"/>
          <w:spacing w:val="-13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continuación:</w:t>
      </w:r>
    </w:p>
    <w:p w:rsidR="009F7530" w:rsidRPr="00C7751F" w:rsidRDefault="009F7530">
      <w:pPr>
        <w:spacing w:before="8"/>
        <w:rPr>
          <w:rFonts w:ascii="Arial" w:eastAsia="Arial" w:hAnsi="Arial" w:cs="Arial"/>
          <w:sz w:val="24"/>
          <w:szCs w:val="24"/>
          <w:lang w:val="es-MX"/>
        </w:rPr>
      </w:pPr>
    </w:p>
    <w:p w:rsidR="009F7530" w:rsidRPr="00C7751F" w:rsidRDefault="00C7751F">
      <w:pPr>
        <w:pStyle w:val="Prrafodelista"/>
        <w:numPr>
          <w:ilvl w:val="1"/>
          <w:numId w:val="2"/>
        </w:numPr>
        <w:tabs>
          <w:tab w:val="left" w:pos="1030"/>
        </w:tabs>
        <w:spacing w:line="259" w:lineRule="auto"/>
        <w:ind w:right="108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7751F">
        <w:rPr>
          <w:rFonts w:ascii="Arial" w:hAnsi="Arial"/>
          <w:sz w:val="24"/>
          <w:lang w:val="es-MX"/>
        </w:rPr>
        <w:t>Precisar que la facultad de atracción se realiza sobre el criterio general</w:t>
      </w:r>
      <w:r w:rsidRPr="00C7751F">
        <w:rPr>
          <w:rFonts w:ascii="Arial" w:hAnsi="Arial"/>
          <w:spacing w:val="-13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interpretación, que implica un cambio sólo respecto de dos</w:t>
      </w:r>
      <w:r w:rsidRPr="00C7751F">
        <w:rPr>
          <w:rFonts w:ascii="Arial" w:hAnsi="Arial"/>
          <w:spacing w:val="-18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entidades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federativas,</w:t>
      </w:r>
      <w:r w:rsidRPr="00C7751F">
        <w:rPr>
          <w:rFonts w:ascii="Arial" w:hAnsi="Arial"/>
          <w:spacing w:val="50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lo</w:t>
      </w:r>
      <w:r w:rsidRPr="00C7751F">
        <w:rPr>
          <w:rFonts w:ascii="Arial" w:hAnsi="Arial"/>
          <w:spacing w:val="50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que</w:t>
      </w:r>
      <w:r w:rsidRPr="00C7751F">
        <w:rPr>
          <w:rFonts w:ascii="Arial" w:hAnsi="Arial"/>
          <w:spacing w:val="50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genera</w:t>
      </w:r>
      <w:r w:rsidRPr="00C7751F">
        <w:rPr>
          <w:rFonts w:ascii="Arial" w:hAnsi="Arial"/>
          <w:spacing w:val="50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uniformidad</w:t>
      </w:r>
      <w:r w:rsidRPr="00C7751F">
        <w:rPr>
          <w:rFonts w:ascii="Arial" w:hAnsi="Arial"/>
          <w:spacing w:val="5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en</w:t>
      </w:r>
      <w:r w:rsidRPr="00C7751F">
        <w:rPr>
          <w:rFonts w:ascii="Arial" w:hAnsi="Arial"/>
          <w:spacing w:val="50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las</w:t>
      </w:r>
      <w:r w:rsidRPr="00C7751F">
        <w:rPr>
          <w:rFonts w:ascii="Arial" w:hAnsi="Arial"/>
          <w:spacing w:val="50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reglas</w:t>
      </w:r>
      <w:r w:rsidRPr="00C7751F">
        <w:rPr>
          <w:rFonts w:ascii="Arial" w:hAnsi="Arial"/>
          <w:spacing w:val="50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aplicables</w:t>
      </w:r>
      <w:r w:rsidRPr="00C7751F">
        <w:rPr>
          <w:rFonts w:ascii="Arial" w:hAnsi="Arial"/>
          <w:spacing w:val="50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en</w:t>
      </w:r>
      <w:r w:rsidRPr="00C7751F">
        <w:rPr>
          <w:rFonts w:ascii="Arial" w:hAnsi="Arial"/>
          <w:spacing w:val="50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los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ámbitos federal y local.</w:t>
      </w:r>
    </w:p>
    <w:p w:rsidR="009F7530" w:rsidRPr="00C7751F" w:rsidRDefault="009F7530">
      <w:pPr>
        <w:spacing w:before="4"/>
        <w:rPr>
          <w:rFonts w:ascii="Arial" w:eastAsia="Arial" w:hAnsi="Arial" w:cs="Arial"/>
          <w:sz w:val="26"/>
          <w:szCs w:val="26"/>
          <w:lang w:val="es-MX"/>
        </w:rPr>
      </w:pPr>
    </w:p>
    <w:p w:rsidR="009F7530" w:rsidRPr="00C7751F" w:rsidRDefault="00C7751F">
      <w:pPr>
        <w:pStyle w:val="Textoindependiente"/>
        <w:spacing w:line="261" w:lineRule="auto"/>
        <w:ind w:left="309" w:right="108" w:firstLine="0"/>
        <w:jc w:val="both"/>
        <w:rPr>
          <w:lang w:val="es-MX"/>
        </w:rPr>
      </w:pPr>
      <w:r w:rsidRPr="00C7751F">
        <w:rPr>
          <w:lang w:val="es-MX"/>
        </w:rPr>
        <w:t>Asimismo, se</w:t>
      </w:r>
      <w:r w:rsidRPr="00C7751F">
        <w:rPr>
          <w:lang w:val="es-MX"/>
        </w:rPr>
        <w:t xml:space="preserve"> aprobó por unanimidad el resolutivo primero del</w:t>
      </w:r>
      <w:r w:rsidRPr="00C7751F">
        <w:rPr>
          <w:spacing w:val="29"/>
          <w:lang w:val="es-MX"/>
        </w:rPr>
        <w:t xml:space="preserve"> </w:t>
      </w:r>
      <w:r w:rsidRPr="00C7751F">
        <w:rPr>
          <w:lang w:val="es-MX"/>
        </w:rPr>
        <w:t>proyecto</w:t>
      </w:r>
      <w:r w:rsidRPr="00C7751F">
        <w:rPr>
          <w:spacing w:val="-1"/>
          <w:lang w:val="es-MX"/>
        </w:rPr>
        <w:t xml:space="preserve"> </w:t>
      </w:r>
      <w:r w:rsidRPr="00C7751F">
        <w:rPr>
          <w:lang w:val="es-MX"/>
        </w:rPr>
        <w:t>originalmente circulado, declarando aprobado el ejercicio de la facultad</w:t>
      </w:r>
      <w:r w:rsidRPr="00C7751F">
        <w:rPr>
          <w:spacing w:val="24"/>
          <w:lang w:val="es-MX"/>
        </w:rPr>
        <w:t xml:space="preserve"> </w:t>
      </w:r>
      <w:r w:rsidRPr="00C7751F">
        <w:rPr>
          <w:lang w:val="es-MX"/>
        </w:rPr>
        <w:t>de</w:t>
      </w:r>
      <w:r w:rsidRPr="00C7751F">
        <w:rPr>
          <w:spacing w:val="-1"/>
          <w:lang w:val="es-MX"/>
        </w:rPr>
        <w:t xml:space="preserve"> </w:t>
      </w:r>
      <w:r w:rsidRPr="00C7751F">
        <w:rPr>
          <w:lang w:val="es-MX"/>
        </w:rPr>
        <w:t>atracción.</w:t>
      </w:r>
    </w:p>
    <w:p w:rsidR="009F7530" w:rsidRPr="00C7751F" w:rsidRDefault="009F7530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9F7530" w:rsidRPr="00C7751F" w:rsidRDefault="00C7751F">
      <w:pPr>
        <w:pStyle w:val="Textoindependiente"/>
        <w:ind w:left="101" w:right="66" w:firstLine="0"/>
        <w:rPr>
          <w:lang w:val="es-MX"/>
        </w:rPr>
      </w:pPr>
      <w:r w:rsidRPr="00C7751F">
        <w:rPr>
          <w:lang w:val="es-MX"/>
        </w:rPr>
        <w:t>Al tenor de los Antecedentes que preceden, y</w:t>
      </w:r>
    </w:p>
    <w:p w:rsidR="009F7530" w:rsidRPr="00C7751F" w:rsidRDefault="009F7530">
      <w:pPr>
        <w:rPr>
          <w:rFonts w:ascii="Arial" w:eastAsia="Arial" w:hAnsi="Arial" w:cs="Arial"/>
          <w:sz w:val="24"/>
          <w:szCs w:val="24"/>
          <w:lang w:val="es-MX"/>
        </w:rPr>
      </w:pPr>
    </w:p>
    <w:p w:rsidR="009F7530" w:rsidRPr="00C7751F" w:rsidRDefault="009F7530">
      <w:pPr>
        <w:spacing w:before="3"/>
        <w:rPr>
          <w:rFonts w:ascii="Arial" w:eastAsia="Arial" w:hAnsi="Arial" w:cs="Arial"/>
          <w:sz w:val="30"/>
          <w:szCs w:val="30"/>
          <w:lang w:val="es-MX"/>
        </w:rPr>
      </w:pPr>
    </w:p>
    <w:p w:rsidR="009F7530" w:rsidRPr="00C7751F" w:rsidRDefault="00C7751F">
      <w:pPr>
        <w:pStyle w:val="Ttulo1"/>
        <w:ind w:left="3147" w:right="3164"/>
        <w:jc w:val="center"/>
        <w:rPr>
          <w:b w:val="0"/>
          <w:bCs w:val="0"/>
          <w:lang w:val="es-MX"/>
        </w:rPr>
      </w:pPr>
      <w:r w:rsidRPr="00C7751F">
        <w:rPr>
          <w:lang w:val="es-MX"/>
        </w:rPr>
        <w:t>C O N S I D E R A N D O</w:t>
      </w:r>
    </w:p>
    <w:p w:rsidR="009F7530" w:rsidRPr="00C7751F" w:rsidRDefault="009F7530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9F7530" w:rsidRPr="00C7751F" w:rsidRDefault="009F7530">
      <w:pPr>
        <w:spacing w:before="3"/>
        <w:rPr>
          <w:rFonts w:ascii="Arial" w:eastAsia="Arial" w:hAnsi="Arial" w:cs="Arial"/>
          <w:b/>
          <w:bCs/>
          <w:sz w:val="30"/>
          <w:szCs w:val="30"/>
          <w:lang w:val="es-MX"/>
        </w:rPr>
      </w:pPr>
    </w:p>
    <w:p w:rsidR="009F7530" w:rsidRPr="00C7751F" w:rsidRDefault="00C7751F">
      <w:pPr>
        <w:pStyle w:val="Prrafodelista"/>
        <w:numPr>
          <w:ilvl w:val="0"/>
          <w:numId w:val="1"/>
        </w:numPr>
        <w:tabs>
          <w:tab w:val="left" w:pos="669"/>
        </w:tabs>
        <w:spacing w:line="261" w:lineRule="auto"/>
        <w:ind w:right="10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7751F">
        <w:rPr>
          <w:rFonts w:ascii="Arial" w:hAnsi="Arial"/>
          <w:sz w:val="24"/>
          <w:lang w:val="es-MX"/>
        </w:rPr>
        <w:t>Que</w:t>
      </w:r>
      <w:r w:rsidRPr="00C7751F">
        <w:rPr>
          <w:rFonts w:ascii="Arial" w:hAnsi="Arial"/>
          <w:spacing w:val="1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</w:t>
      </w:r>
      <w:r w:rsidRPr="00C7751F">
        <w:rPr>
          <w:rFonts w:ascii="Arial" w:hAnsi="Arial"/>
          <w:spacing w:val="1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conformidad</w:t>
      </w:r>
      <w:r w:rsidRPr="00C7751F">
        <w:rPr>
          <w:rFonts w:ascii="Arial" w:hAnsi="Arial"/>
          <w:spacing w:val="1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con</w:t>
      </w:r>
      <w:r w:rsidRPr="00C7751F">
        <w:rPr>
          <w:rFonts w:ascii="Arial" w:hAnsi="Arial"/>
          <w:spacing w:val="1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el</w:t>
      </w:r>
      <w:r w:rsidRPr="00C7751F">
        <w:rPr>
          <w:rFonts w:ascii="Arial" w:hAnsi="Arial"/>
          <w:spacing w:val="1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artículo</w:t>
      </w:r>
      <w:r w:rsidRPr="00C7751F">
        <w:rPr>
          <w:rFonts w:ascii="Arial" w:hAnsi="Arial"/>
          <w:spacing w:val="1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41</w:t>
      </w:r>
      <w:r w:rsidRPr="00C7751F">
        <w:rPr>
          <w:rFonts w:ascii="Arial" w:hAnsi="Arial"/>
          <w:spacing w:val="1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en</w:t>
      </w:r>
      <w:r w:rsidRPr="00C7751F">
        <w:rPr>
          <w:rFonts w:ascii="Arial" w:hAnsi="Arial"/>
          <w:spacing w:val="1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su</w:t>
      </w:r>
      <w:r w:rsidRPr="00C7751F">
        <w:rPr>
          <w:rFonts w:ascii="Arial" w:hAnsi="Arial"/>
          <w:spacing w:val="1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Base</w:t>
      </w:r>
      <w:r w:rsidRPr="00C7751F">
        <w:rPr>
          <w:rFonts w:ascii="Arial" w:hAnsi="Arial"/>
          <w:spacing w:val="1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V,</w:t>
      </w:r>
      <w:r w:rsidRPr="00C7751F">
        <w:rPr>
          <w:rFonts w:ascii="Arial" w:hAnsi="Arial"/>
          <w:spacing w:val="18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Apartado</w:t>
      </w:r>
      <w:r w:rsidRPr="00C7751F">
        <w:rPr>
          <w:rFonts w:ascii="Arial" w:hAnsi="Arial"/>
          <w:spacing w:val="1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B,</w:t>
      </w:r>
      <w:r w:rsidRPr="00C7751F">
        <w:rPr>
          <w:rFonts w:ascii="Arial" w:hAnsi="Arial"/>
          <w:spacing w:val="1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inciso</w:t>
      </w:r>
      <w:r w:rsidRPr="00C7751F">
        <w:rPr>
          <w:rFonts w:ascii="Arial" w:hAnsi="Arial"/>
          <w:spacing w:val="1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a),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numeral 6, de la Constitución Política de los Estados Unidos</w:t>
      </w:r>
      <w:r w:rsidRPr="00C7751F">
        <w:rPr>
          <w:rFonts w:ascii="Arial" w:hAnsi="Arial"/>
          <w:spacing w:val="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Mexicanos expresa que corresponde al Instituto Nacional Electoral en los</w:t>
      </w:r>
      <w:r w:rsidRPr="00C7751F">
        <w:rPr>
          <w:rFonts w:ascii="Arial" w:hAnsi="Arial"/>
          <w:spacing w:val="45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Procesos</w:t>
      </w:r>
    </w:p>
    <w:p w:rsidR="009F7530" w:rsidRPr="00C7751F" w:rsidRDefault="009F7530">
      <w:pPr>
        <w:spacing w:line="261" w:lineRule="auto"/>
        <w:jc w:val="both"/>
        <w:rPr>
          <w:rFonts w:ascii="Arial" w:eastAsia="Arial" w:hAnsi="Arial" w:cs="Arial"/>
          <w:sz w:val="24"/>
          <w:szCs w:val="24"/>
          <w:lang w:val="es-MX"/>
        </w:rPr>
        <w:sectPr w:rsidR="009F7530" w:rsidRPr="00C7751F">
          <w:footerReference w:type="default" r:id="rId9"/>
          <w:pgSz w:w="12240" w:h="15840"/>
          <w:pgMar w:top="1500" w:right="1580" w:bottom="920" w:left="1600" w:header="0" w:footer="736" w:gutter="0"/>
          <w:pgNumType w:start="2"/>
          <w:cols w:space="720"/>
        </w:sectPr>
      </w:pPr>
    </w:p>
    <w:p w:rsidR="009F7530" w:rsidRPr="00C7751F" w:rsidRDefault="009F7530">
      <w:pPr>
        <w:rPr>
          <w:rFonts w:ascii="Arial" w:eastAsia="Arial" w:hAnsi="Arial" w:cs="Arial"/>
          <w:sz w:val="20"/>
          <w:szCs w:val="20"/>
          <w:lang w:val="es-MX"/>
        </w:rPr>
      </w:pPr>
    </w:p>
    <w:p w:rsidR="009F7530" w:rsidRPr="00C7751F" w:rsidRDefault="009F7530">
      <w:pPr>
        <w:rPr>
          <w:rFonts w:ascii="Arial" w:eastAsia="Arial" w:hAnsi="Arial" w:cs="Arial"/>
          <w:sz w:val="20"/>
          <w:szCs w:val="20"/>
          <w:lang w:val="es-MX"/>
        </w:rPr>
      </w:pPr>
    </w:p>
    <w:p w:rsidR="009F7530" w:rsidRPr="00C7751F" w:rsidRDefault="009F7530">
      <w:pPr>
        <w:rPr>
          <w:rFonts w:ascii="Arial" w:eastAsia="Arial" w:hAnsi="Arial" w:cs="Arial"/>
          <w:sz w:val="20"/>
          <w:szCs w:val="20"/>
          <w:lang w:val="es-MX"/>
        </w:rPr>
      </w:pPr>
    </w:p>
    <w:p w:rsidR="009F7530" w:rsidRPr="00C7751F" w:rsidRDefault="009F7530">
      <w:pPr>
        <w:rPr>
          <w:rFonts w:ascii="Arial" w:eastAsia="Arial" w:hAnsi="Arial" w:cs="Arial"/>
          <w:sz w:val="20"/>
          <w:szCs w:val="20"/>
          <w:lang w:val="es-MX"/>
        </w:rPr>
      </w:pPr>
    </w:p>
    <w:p w:rsidR="009F7530" w:rsidRPr="00C7751F" w:rsidRDefault="009F7530">
      <w:pPr>
        <w:rPr>
          <w:rFonts w:ascii="Arial" w:eastAsia="Arial" w:hAnsi="Arial" w:cs="Arial"/>
          <w:sz w:val="20"/>
          <w:szCs w:val="20"/>
          <w:lang w:val="es-MX"/>
        </w:rPr>
      </w:pPr>
    </w:p>
    <w:p w:rsidR="009F7530" w:rsidRPr="00C7751F" w:rsidRDefault="009F7530">
      <w:pPr>
        <w:rPr>
          <w:rFonts w:ascii="Arial" w:eastAsia="Arial" w:hAnsi="Arial" w:cs="Arial"/>
          <w:sz w:val="20"/>
          <w:szCs w:val="20"/>
          <w:lang w:val="es-MX"/>
        </w:rPr>
      </w:pPr>
    </w:p>
    <w:p w:rsidR="009F7530" w:rsidRPr="00C7751F" w:rsidRDefault="009F7530">
      <w:pPr>
        <w:rPr>
          <w:rFonts w:ascii="Arial" w:eastAsia="Arial" w:hAnsi="Arial" w:cs="Arial"/>
          <w:sz w:val="20"/>
          <w:szCs w:val="20"/>
          <w:lang w:val="es-MX"/>
        </w:rPr>
      </w:pPr>
    </w:p>
    <w:p w:rsidR="009F7530" w:rsidRPr="00C7751F" w:rsidRDefault="00C7751F">
      <w:pPr>
        <w:pStyle w:val="Textoindependiente"/>
        <w:spacing w:before="193" w:line="261" w:lineRule="auto"/>
        <w:ind w:right="66" w:firstLine="0"/>
        <w:rPr>
          <w:lang w:val="es-MX"/>
        </w:rPr>
      </w:pPr>
      <w:r w:rsidRPr="00C7751F">
        <w:rPr>
          <w:lang w:val="es-MX"/>
        </w:rPr>
        <w:t>Electorales Federales y locales la fiscalización de los ingresos y egresos</w:t>
      </w:r>
      <w:r w:rsidRPr="00C7751F">
        <w:rPr>
          <w:spacing w:val="40"/>
          <w:lang w:val="es-MX"/>
        </w:rPr>
        <w:t xml:space="preserve"> </w:t>
      </w:r>
      <w:r w:rsidRPr="00C7751F">
        <w:rPr>
          <w:lang w:val="es-MX"/>
        </w:rPr>
        <w:t>de</w:t>
      </w:r>
      <w:r w:rsidRPr="00C7751F">
        <w:rPr>
          <w:spacing w:val="-1"/>
          <w:lang w:val="es-MX"/>
        </w:rPr>
        <w:t xml:space="preserve"> </w:t>
      </w:r>
      <w:r w:rsidRPr="00C7751F">
        <w:rPr>
          <w:lang w:val="es-MX"/>
        </w:rPr>
        <w:t>los partidos políticos y</w:t>
      </w:r>
      <w:r w:rsidRPr="00C7751F">
        <w:rPr>
          <w:spacing w:val="-27"/>
          <w:lang w:val="es-MX"/>
        </w:rPr>
        <w:t xml:space="preserve"> </w:t>
      </w:r>
      <w:r w:rsidRPr="00C7751F">
        <w:rPr>
          <w:lang w:val="es-MX"/>
        </w:rPr>
        <w:t>candidatos.</w:t>
      </w:r>
    </w:p>
    <w:p w:rsidR="009F7530" w:rsidRPr="00C7751F" w:rsidRDefault="009F7530">
      <w:pPr>
        <w:rPr>
          <w:rFonts w:ascii="Arial" w:eastAsia="Arial" w:hAnsi="Arial" w:cs="Arial"/>
          <w:sz w:val="27"/>
          <w:szCs w:val="27"/>
          <w:lang w:val="es-MX"/>
        </w:rPr>
      </w:pPr>
    </w:p>
    <w:p w:rsidR="009F7530" w:rsidRPr="00C7751F" w:rsidRDefault="00C7751F">
      <w:pPr>
        <w:pStyle w:val="Prrafodelista"/>
        <w:numPr>
          <w:ilvl w:val="0"/>
          <w:numId w:val="1"/>
        </w:numPr>
        <w:tabs>
          <w:tab w:val="left" w:pos="669"/>
        </w:tabs>
        <w:spacing w:line="266" w:lineRule="auto"/>
        <w:ind w:right="11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7751F">
        <w:rPr>
          <w:rFonts w:ascii="Arial" w:hAnsi="Arial"/>
          <w:sz w:val="24"/>
          <w:lang w:val="es-MX"/>
        </w:rPr>
        <w:t>Que de conformidad con lo establecido en el artículo 41, Base V, Apartado</w:t>
      </w:r>
      <w:r w:rsidRPr="00C7751F">
        <w:rPr>
          <w:rFonts w:ascii="Arial" w:hAnsi="Arial"/>
          <w:spacing w:val="-32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C,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inciso c), de la Consti</w:t>
      </w:r>
      <w:r w:rsidRPr="00C7751F">
        <w:rPr>
          <w:rFonts w:ascii="Arial" w:hAnsi="Arial"/>
          <w:sz w:val="24"/>
          <w:lang w:val="es-MX"/>
        </w:rPr>
        <w:t>tución Política de los Estados Unidos Mexicanos, En</w:t>
      </w:r>
      <w:r w:rsidRPr="00C7751F">
        <w:rPr>
          <w:rFonts w:ascii="Arial" w:hAnsi="Arial"/>
          <w:spacing w:val="3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el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 xml:space="preserve">que establece que en los supuestos que establezca la ley y con </w:t>
      </w:r>
      <w:r w:rsidRPr="00C7751F">
        <w:rPr>
          <w:rFonts w:ascii="Arial" w:hAnsi="Arial"/>
          <w:spacing w:val="2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la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aprobación de una mayoría de cuando menos ocho votos del</w:t>
      </w:r>
      <w:r w:rsidRPr="00C7751F">
        <w:rPr>
          <w:rFonts w:ascii="Arial" w:hAnsi="Arial"/>
          <w:spacing w:val="43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Consejo General, el Instituto Nacional Electoral podrá atraer a su</w:t>
      </w:r>
      <w:r w:rsidRPr="00C7751F">
        <w:rPr>
          <w:rFonts w:ascii="Arial" w:hAnsi="Arial"/>
          <w:spacing w:val="2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conocimien</w:t>
      </w:r>
      <w:r w:rsidRPr="00C7751F">
        <w:rPr>
          <w:rFonts w:ascii="Arial" w:hAnsi="Arial"/>
          <w:sz w:val="24"/>
          <w:lang w:val="es-MX"/>
        </w:rPr>
        <w:t>to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cualquier asunto de la competencia de los órganos electorales</w:t>
      </w:r>
      <w:r w:rsidRPr="00C7751F">
        <w:rPr>
          <w:rFonts w:ascii="Arial" w:hAnsi="Arial"/>
          <w:spacing w:val="28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locales,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cuando su trascendencia así lo amerite o para sentar un criterio</w:t>
      </w:r>
      <w:r w:rsidRPr="00C7751F">
        <w:rPr>
          <w:rFonts w:ascii="Arial" w:hAnsi="Arial"/>
          <w:spacing w:val="5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interpretación.</w:t>
      </w:r>
    </w:p>
    <w:p w:rsidR="009F7530" w:rsidRPr="00C7751F" w:rsidRDefault="009F7530">
      <w:pPr>
        <w:spacing w:before="8"/>
        <w:rPr>
          <w:rFonts w:ascii="Arial" w:eastAsia="Arial" w:hAnsi="Arial" w:cs="Arial"/>
          <w:sz w:val="26"/>
          <w:szCs w:val="26"/>
          <w:lang w:val="es-MX"/>
        </w:rPr>
      </w:pPr>
    </w:p>
    <w:p w:rsidR="009F7530" w:rsidRPr="00C7751F" w:rsidRDefault="00C7751F">
      <w:pPr>
        <w:pStyle w:val="Prrafodelista"/>
        <w:numPr>
          <w:ilvl w:val="0"/>
          <w:numId w:val="1"/>
        </w:numPr>
        <w:tabs>
          <w:tab w:val="left" w:pos="669"/>
        </w:tabs>
        <w:spacing w:line="266" w:lineRule="auto"/>
        <w:ind w:right="10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7751F">
        <w:rPr>
          <w:rFonts w:ascii="Arial" w:hAnsi="Arial"/>
          <w:sz w:val="24"/>
          <w:lang w:val="es-MX"/>
        </w:rPr>
        <w:t>Que artículo 1, numeral 3, la Ley General de Instituciones y</w:t>
      </w:r>
      <w:r w:rsidRPr="00C7751F">
        <w:rPr>
          <w:rFonts w:ascii="Arial" w:hAnsi="Arial"/>
          <w:spacing w:val="57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Procedimientos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 xml:space="preserve">Electorales, dispone que </w:t>
      </w:r>
      <w:r w:rsidRPr="00C7751F">
        <w:rPr>
          <w:rFonts w:ascii="Arial" w:hAnsi="Arial"/>
          <w:lang w:val="es-MX"/>
        </w:rPr>
        <w:t>l</w:t>
      </w:r>
      <w:r w:rsidRPr="00C7751F">
        <w:rPr>
          <w:rFonts w:ascii="Arial" w:hAnsi="Arial"/>
          <w:sz w:val="24"/>
          <w:lang w:val="es-MX"/>
        </w:rPr>
        <w:t>as Constituciones y leyes locales se ajustarán a</w:t>
      </w:r>
      <w:r w:rsidRPr="00C7751F">
        <w:rPr>
          <w:rFonts w:ascii="Arial" w:hAnsi="Arial"/>
          <w:spacing w:val="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lo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previsto</w:t>
      </w:r>
      <w:r w:rsidRPr="00C7751F">
        <w:rPr>
          <w:rFonts w:ascii="Arial" w:hAnsi="Arial"/>
          <w:spacing w:val="3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en</w:t>
      </w:r>
      <w:r w:rsidRPr="00C7751F">
        <w:rPr>
          <w:rFonts w:ascii="Arial" w:hAnsi="Arial"/>
          <w:spacing w:val="3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la</w:t>
      </w:r>
      <w:r w:rsidRPr="00C7751F">
        <w:rPr>
          <w:rFonts w:ascii="Arial" w:hAnsi="Arial"/>
          <w:spacing w:val="3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Constitución</w:t>
      </w:r>
      <w:r w:rsidRPr="00C7751F">
        <w:rPr>
          <w:rFonts w:ascii="Arial" w:hAnsi="Arial"/>
          <w:spacing w:val="3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Política</w:t>
      </w:r>
      <w:r w:rsidRPr="00C7751F">
        <w:rPr>
          <w:rFonts w:ascii="Arial" w:hAnsi="Arial"/>
          <w:spacing w:val="35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</w:t>
      </w:r>
      <w:r w:rsidRPr="00C7751F">
        <w:rPr>
          <w:rFonts w:ascii="Arial" w:hAnsi="Arial"/>
          <w:spacing w:val="3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los</w:t>
      </w:r>
      <w:r w:rsidRPr="00C7751F">
        <w:rPr>
          <w:rFonts w:ascii="Arial" w:hAnsi="Arial"/>
          <w:spacing w:val="3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Estados</w:t>
      </w:r>
      <w:r w:rsidRPr="00C7751F">
        <w:rPr>
          <w:rFonts w:ascii="Arial" w:hAnsi="Arial"/>
          <w:spacing w:val="3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Unidos</w:t>
      </w:r>
      <w:r w:rsidRPr="00C7751F">
        <w:rPr>
          <w:rFonts w:ascii="Arial" w:hAnsi="Arial"/>
          <w:spacing w:val="3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Mexicanos</w:t>
      </w:r>
      <w:r w:rsidRPr="00C7751F">
        <w:rPr>
          <w:rFonts w:ascii="Arial" w:hAnsi="Arial"/>
          <w:spacing w:val="3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y</w:t>
      </w:r>
      <w:r w:rsidRPr="00C7751F">
        <w:rPr>
          <w:rFonts w:ascii="Arial" w:hAnsi="Arial"/>
          <w:spacing w:val="3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en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dicha Ley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General.</w:t>
      </w:r>
    </w:p>
    <w:p w:rsidR="009F7530" w:rsidRPr="00C7751F" w:rsidRDefault="009F7530">
      <w:pPr>
        <w:spacing w:before="8"/>
        <w:rPr>
          <w:rFonts w:ascii="Arial" w:eastAsia="Arial" w:hAnsi="Arial" w:cs="Arial"/>
          <w:sz w:val="26"/>
          <w:szCs w:val="26"/>
          <w:lang w:val="es-MX"/>
        </w:rPr>
      </w:pPr>
    </w:p>
    <w:p w:rsidR="009F7530" w:rsidRPr="00C7751F" w:rsidRDefault="00C7751F">
      <w:pPr>
        <w:pStyle w:val="Prrafodelista"/>
        <w:numPr>
          <w:ilvl w:val="0"/>
          <w:numId w:val="1"/>
        </w:numPr>
        <w:tabs>
          <w:tab w:val="left" w:pos="669"/>
        </w:tabs>
        <w:spacing w:line="266" w:lineRule="auto"/>
        <w:ind w:right="11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7751F">
        <w:rPr>
          <w:rFonts w:ascii="Arial" w:hAnsi="Arial"/>
          <w:sz w:val="24"/>
          <w:lang w:val="es-MX"/>
        </w:rPr>
        <w:t>Que</w:t>
      </w:r>
      <w:r w:rsidRPr="00C7751F">
        <w:rPr>
          <w:rFonts w:ascii="Arial" w:hAnsi="Arial"/>
          <w:spacing w:val="15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el</w:t>
      </w:r>
      <w:r w:rsidRPr="00C7751F">
        <w:rPr>
          <w:rFonts w:ascii="Arial" w:hAnsi="Arial"/>
          <w:spacing w:val="15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artículo</w:t>
      </w:r>
      <w:r w:rsidRPr="00C7751F">
        <w:rPr>
          <w:rFonts w:ascii="Arial" w:hAnsi="Arial"/>
          <w:spacing w:val="15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32,</w:t>
      </w:r>
      <w:r w:rsidRPr="00C7751F">
        <w:rPr>
          <w:rFonts w:ascii="Arial" w:hAnsi="Arial"/>
          <w:spacing w:val="15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numeral</w:t>
      </w:r>
      <w:r w:rsidRPr="00C7751F">
        <w:rPr>
          <w:rFonts w:ascii="Arial" w:hAnsi="Arial"/>
          <w:spacing w:val="15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2,</w:t>
      </w:r>
      <w:r w:rsidRPr="00C7751F">
        <w:rPr>
          <w:rFonts w:ascii="Arial" w:hAnsi="Arial"/>
          <w:spacing w:val="15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inciso</w:t>
      </w:r>
      <w:r w:rsidRPr="00C7751F">
        <w:rPr>
          <w:rFonts w:ascii="Arial" w:hAnsi="Arial"/>
          <w:spacing w:val="15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h)</w:t>
      </w:r>
      <w:r w:rsidRPr="00C7751F">
        <w:rPr>
          <w:rFonts w:ascii="Arial" w:hAnsi="Arial"/>
          <w:spacing w:val="15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</w:t>
      </w:r>
      <w:r w:rsidRPr="00C7751F">
        <w:rPr>
          <w:rFonts w:ascii="Arial" w:hAnsi="Arial"/>
          <w:spacing w:val="15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la</w:t>
      </w:r>
      <w:r w:rsidRPr="00C7751F">
        <w:rPr>
          <w:rFonts w:ascii="Arial" w:hAnsi="Arial"/>
          <w:spacing w:val="15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Ley</w:t>
      </w:r>
      <w:r w:rsidRPr="00C7751F">
        <w:rPr>
          <w:rFonts w:ascii="Arial" w:hAnsi="Arial"/>
          <w:spacing w:val="15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General</w:t>
      </w:r>
      <w:r w:rsidRPr="00C7751F">
        <w:rPr>
          <w:rFonts w:ascii="Arial" w:hAnsi="Arial"/>
          <w:spacing w:val="15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</w:t>
      </w:r>
      <w:r w:rsidRPr="00C7751F">
        <w:rPr>
          <w:rFonts w:ascii="Arial" w:hAnsi="Arial"/>
          <w:spacing w:val="15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Instituciones</w:t>
      </w:r>
      <w:r w:rsidRPr="00C7751F">
        <w:rPr>
          <w:rFonts w:ascii="Arial" w:hAnsi="Arial"/>
          <w:spacing w:val="15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y</w:t>
      </w:r>
      <w:r w:rsidRPr="00C7751F">
        <w:rPr>
          <w:rFonts w:ascii="Arial" w:hAnsi="Arial"/>
          <w:sz w:val="24"/>
          <w:lang w:val="es-MX"/>
        </w:rPr>
        <w:t xml:space="preserve"> Procedimientos Electorales, establece como atribución de este</w:t>
      </w:r>
      <w:r w:rsidRPr="00C7751F">
        <w:rPr>
          <w:rFonts w:ascii="Arial" w:hAnsi="Arial"/>
          <w:spacing w:val="25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Instituto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Nacional Electoral, atraer a su conocimiento cualquier asunto de</w:t>
      </w:r>
      <w:r w:rsidRPr="00C7751F">
        <w:rPr>
          <w:rFonts w:ascii="Arial" w:hAnsi="Arial"/>
          <w:spacing w:val="47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la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competencia de los Organismos Públicos Locales, cuando su</w:t>
      </w:r>
      <w:r w:rsidRPr="00C7751F">
        <w:rPr>
          <w:rFonts w:ascii="Arial" w:hAnsi="Arial"/>
          <w:spacing w:val="60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trascendencia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así lo amerite o para sentar un criterio de</w:t>
      </w:r>
      <w:r w:rsidRPr="00C7751F">
        <w:rPr>
          <w:rFonts w:ascii="Arial" w:hAnsi="Arial"/>
          <w:spacing w:val="-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interpretación.</w:t>
      </w:r>
    </w:p>
    <w:p w:rsidR="009F7530" w:rsidRPr="00C7751F" w:rsidRDefault="009F7530">
      <w:pPr>
        <w:spacing w:before="8"/>
        <w:rPr>
          <w:rFonts w:ascii="Arial" w:eastAsia="Arial" w:hAnsi="Arial" w:cs="Arial"/>
          <w:sz w:val="26"/>
          <w:szCs w:val="26"/>
          <w:lang w:val="es-MX"/>
        </w:rPr>
      </w:pPr>
    </w:p>
    <w:p w:rsidR="009F7530" w:rsidRPr="00C7751F" w:rsidRDefault="00C7751F">
      <w:pPr>
        <w:pStyle w:val="Prrafodelista"/>
        <w:numPr>
          <w:ilvl w:val="0"/>
          <w:numId w:val="1"/>
        </w:numPr>
        <w:tabs>
          <w:tab w:val="left" w:pos="669"/>
        </w:tabs>
        <w:spacing w:line="266" w:lineRule="auto"/>
        <w:ind w:right="11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7751F">
        <w:rPr>
          <w:rFonts w:ascii="Arial" w:hAnsi="Arial"/>
          <w:sz w:val="24"/>
          <w:lang w:val="es-MX"/>
        </w:rPr>
        <w:t>Que el artículo 44, numeral 1, inciso ee) de la Ley General de Instituciones</w:t>
      </w:r>
      <w:r w:rsidRPr="00C7751F">
        <w:rPr>
          <w:rFonts w:ascii="Arial" w:hAnsi="Arial"/>
          <w:spacing w:val="1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y Procedimientos Electorales, expresa como atribución del Consejo General</w:t>
      </w:r>
      <w:r w:rsidRPr="00C7751F">
        <w:rPr>
          <w:rFonts w:ascii="Arial" w:hAnsi="Arial"/>
          <w:spacing w:val="-23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este Instituto Nacional Electoral ejercer las facultades de asunción,</w:t>
      </w:r>
      <w:r w:rsidRPr="00C7751F">
        <w:rPr>
          <w:rFonts w:ascii="Arial" w:hAnsi="Arial"/>
          <w:spacing w:val="52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atracción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y</w:t>
      </w:r>
      <w:r w:rsidRPr="00C7751F">
        <w:rPr>
          <w:rFonts w:ascii="Arial" w:hAnsi="Arial"/>
          <w:spacing w:val="4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delegación,</w:t>
      </w:r>
      <w:r w:rsidRPr="00C7751F">
        <w:rPr>
          <w:rFonts w:ascii="Arial" w:hAnsi="Arial"/>
          <w:spacing w:val="4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así</w:t>
      </w:r>
      <w:r w:rsidRPr="00C7751F">
        <w:rPr>
          <w:rFonts w:ascii="Arial" w:hAnsi="Arial"/>
          <w:spacing w:val="4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como</w:t>
      </w:r>
      <w:r w:rsidRPr="00C7751F">
        <w:rPr>
          <w:rFonts w:ascii="Arial" w:hAnsi="Arial"/>
          <w:spacing w:val="4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en</w:t>
      </w:r>
      <w:r w:rsidRPr="00C7751F">
        <w:rPr>
          <w:rFonts w:ascii="Arial" w:hAnsi="Arial"/>
          <w:spacing w:val="4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su</w:t>
      </w:r>
      <w:r w:rsidRPr="00C7751F">
        <w:rPr>
          <w:rFonts w:ascii="Arial" w:hAnsi="Arial"/>
          <w:spacing w:val="4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caso,</w:t>
      </w:r>
      <w:r w:rsidRPr="00C7751F">
        <w:rPr>
          <w:rFonts w:ascii="Arial" w:hAnsi="Arial"/>
          <w:spacing w:val="4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aprobar</w:t>
      </w:r>
      <w:r w:rsidRPr="00C7751F">
        <w:rPr>
          <w:rFonts w:ascii="Arial" w:hAnsi="Arial"/>
          <w:spacing w:val="4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la</w:t>
      </w:r>
      <w:r w:rsidRPr="00C7751F">
        <w:rPr>
          <w:rFonts w:ascii="Arial" w:hAnsi="Arial"/>
          <w:spacing w:val="4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suscripción</w:t>
      </w:r>
      <w:r w:rsidRPr="00C7751F">
        <w:rPr>
          <w:rFonts w:ascii="Arial" w:hAnsi="Arial"/>
          <w:spacing w:val="4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</w:t>
      </w:r>
      <w:r w:rsidRPr="00C7751F">
        <w:rPr>
          <w:rFonts w:ascii="Arial" w:hAnsi="Arial"/>
          <w:spacing w:val="4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convenios, respecto</w:t>
      </w:r>
      <w:r w:rsidRPr="00C7751F">
        <w:rPr>
          <w:rFonts w:ascii="Arial" w:hAnsi="Arial"/>
          <w:spacing w:val="-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</w:t>
      </w:r>
      <w:r w:rsidRPr="00C7751F">
        <w:rPr>
          <w:rFonts w:ascii="Arial" w:hAnsi="Arial"/>
          <w:spacing w:val="-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Procesos</w:t>
      </w:r>
      <w:r w:rsidRPr="00C7751F">
        <w:rPr>
          <w:rFonts w:ascii="Arial" w:hAnsi="Arial"/>
          <w:spacing w:val="-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Electorales</w:t>
      </w:r>
      <w:r w:rsidRPr="00C7751F">
        <w:rPr>
          <w:rFonts w:ascii="Arial" w:hAnsi="Arial"/>
          <w:spacing w:val="-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Locales,</w:t>
      </w:r>
      <w:r w:rsidRPr="00C7751F">
        <w:rPr>
          <w:rFonts w:ascii="Arial" w:hAnsi="Arial"/>
          <w:spacing w:val="-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conforme</w:t>
      </w:r>
      <w:r w:rsidRPr="00C7751F">
        <w:rPr>
          <w:rFonts w:ascii="Arial" w:hAnsi="Arial"/>
          <w:spacing w:val="-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a</w:t>
      </w:r>
      <w:r w:rsidRPr="00C7751F">
        <w:rPr>
          <w:rFonts w:ascii="Arial" w:hAnsi="Arial"/>
          <w:spacing w:val="-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las</w:t>
      </w:r>
      <w:r w:rsidRPr="00C7751F">
        <w:rPr>
          <w:rFonts w:ascii="Arial" w:hAnsi="Arial"/>
          <w:spacing w:val="-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normas</w:t>
      </w:r>
      <w:r w:rsidRPr="00C7751F">
        <w:rPr>
          <w:rFonts w:ascii="Arial" w:hAnsi="Arial"/>
          <w:spacing w:val="-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contenidas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en esta Ley.</w:t>
      </w:r>
    </w:p>
    <w:p w:rsidR="009F7530" w:rsidRPr="00C7751F" w:rsidRDefault="009F7530">
      <w:pPr>
        <w:spacing w:before="8"/>
        <w:rPr>
          <w:rFonts w:ascii="Arial" w:eastAsia="Arial" w:hAnsi="Arial" w:cs="Arial"/>
          <w:sz w:val="26"/>
          <w:szCs w:val="26"/>
          <w:lang w:val="es-MX"/>
        </w:rPr>
      </w:pPr>
    </w:p>
    <w:p w:rsidR="009F7530" w:rsidRPr="00C7751F" w:rsidRDefault="00C7751F">
      <w:pPr>
        <w:pStyle w:val="Prrafodelista"/>
        <w:numPr>
          <w:ilvl w:val="0"/>
          <w:numId w:val="1"/>
        </w:numPr>
        <w:tabs>
          <w:tab w:val="left" w:pos="669"/>
        </w:tabs>
        <w:spacing w:line="266" w:lineRule="auto"/>
        <w:ind w:right="11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7751F">
        <w:rPr>
          <w:rFonts w:ascii="Arial" w:hAnsi="Arial"/>
          <w:sz w:val="24"/>
          <w:lang w:val="es-MX"/>
        </w:rPr>
        <w:t>Que de conformidad con el artículo 120, numerales 1 y 3, de la Ley</w:t>
      </w:r>
      <w:r w:rsidRPr="00C7751F">
        <w:rPr>
          <w:rFonts w:ascii="Arial" w:hAnsi="Arial"/>
          <w:spacing w:val="20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General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</w:t>
      </w:r>
      <w:r w:rsidRPr="00C7751F">
        <w:rPr>
          <w:rFonts w:ascii="Arial" w:hAnsi="Arial"/>
          <w:spacing w:val="2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Instituciones</w:t>
      </w:r>
      <w:r w:rsidRPr="00C7751F">
        <w:rPr>
          <w:rFonts w:ascii="Arial" w:hAnsi="Arial"/>
          <w:spacing w:val="2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y</w:t>
      </w:r>
      <w:r w:rsidRPr="00C7751F">
        <w:rPr>
          <w:rFonts w:ascii="Arial" w:hAnsi="Arial"/>
          <w:spacing w:val="2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Pro</w:t>
      </w:r>
      <w:r w:rsidRPr="00C7751F">
        <w:rPr>
          <w:rFonts w:ascii="Arial" w:hAnsi="Arial"/>
          <w:sz w:val="24"/>
          <w:lang w:val="es-MX"/>
        </w:rPr>
        <w:t>cedimientos</w:t>
      </w:r>
      <w:r w:rsidRPr="00C7751F">
        <w:rPr>
          <w:rFonts w:ascii="Arial" w:hAnsi="Arial"/>
          <w:spacing w:val="2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Electorales,</w:t>
      </w:r>
      <w:r w:rsidRPr="00C7751F">
        <w:rPr>
          <w:rFonts w:ascii="Arial" w:hAnsi="Arial"/>
          <w:spacing w:val="2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la</w:t>
      </w:r>
      <w:r w:rsidRPr="00C7751F">
        <w:rPr>
          <w:rFonts w:ascii="Arial" w:hAnsi="Arial"/>
          <w:spacing w:val="2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asunción</w:t>
      </w:r>
      <w:r w:rsidRPr="00C7751F">
        <w:rPr>
          <w:rFonts w:ascii="Arial" w:hAnsi="Arial"/>
          <w:spacing w:val="2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y</w:t>
      </w:r>
      <w:r w:rsidRPr="00C7751F">
        <w:rPr>
          <w:rFonts w:ascii="Arial" w:hAnsi="Arial"/>
          <w:spacing w:val="2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la</w:t>
      </w:r>
      <w:r w:rsidRPr="00C7751F">
        <w:rPr>
          <w:rFonts w:ascii="Arial" w:hAnsi="Arial"/>
          <w:spacing w:val="2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atracción</w:t>
      </w:r>
      <w:r w:rsidRPr="00C7751F">
        <w:rPr>
          <w:rFonts w:ascii="Arial" w:hAnsi="Arial"/>
          <w:spacing w:val="2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se resolverán en términos del Titulo Quinto Capítulo I, en este sentido,</w:t>
      </w:r>
      <w:r w:rsidRPr="00C7751F">
        <w:rPr>
          <w:rFonts w:ascii="Arial" w:hAnsi="Arial"/>
          <w:spacing w:val="6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se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entiende por atracción la atribución del Instituto de atraer a su</w:t>
      </w:r>
      <w:r w:rsidRPr="00C7751F">
        <w:rPr>
          <w:rFonts w:ascii="Arial" w:hAnsi="Arial"/>
          <w:spacing w:val="25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conocimiento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cualquier</w:t>
      </w:r>
      <w:r w:rsidRPr="00C7751F">
        <w:rPr>
          <w:rFonts w:ascii="Arial" w:hAnsi="Arial"/>
          <w:spacing w:val="4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asunto</w:t>
      </w:r>
      <w:r w:rsidRPr="00C7751F">
        <w:rPr>
          <w:rFonts w:ascii="Arial" w:hAnsi="Arial"/>
          <w:spacing w:val="4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</w:t>
      </w:r>
      <w:r w:rsidRPr="00C7751F">
        <w:rPr>
          <w:rFonts w:ascii="Arial" w:hAnsi="Arial"/>
          <w:spacing w:val="4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la</w:t>
      </w:r>
      <w:r w:rsidRPr="00C7751F">
        <w:rPr>
          <w:rFonts w:ascii="Arial" w:hAnsi="Arial"/>
          <w:spacing w:val="4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competencia</w:t>
      </w:r>
      <w:r w:rsidRPr="00C7751F">
        <w:rPr>
          <w:rFonts w:ascii="Arial" w:hAnsi="Arial"/>
          <w:spacing w:val="4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</w:t>
      </w:r>
      <w:r w:rsidRPr="00C7751F">
        <w:rPr>
          <w:rFonts w:ascii="Arial" w:hAnsi="Arial"/>
          <w:spacing w:val="4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los</w:t>
      </w:r>
      <w:r w:rsidRPr="00C7751F">
        <w:rPr>
          <w:rFonts w:ascii="Arial" w:hAnsi="Arial"/>
          <w:spacing w:val="4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Organismos</w:t>
      </w:r>
      <w:r w:rsidRPr="00C7751F">
        <w:rPr>
          <w:rFonts w:ascii="Arial" w:hAnsi="Arial"/>
          <w:spacing w:val="4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Públicos</w:t>
      </w:r>
      <w:r w:rsidRPr="00C7751F">
        <w:rPr>
          <w:rFonts w:ascii="Arial" w:hAnsi="Arial"/>
          <w:spacing w:val="4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Locales,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cuando su trascendencia así lo determine o para sentar un criterio</w:t>
      </w:r>
      <w:r w:rsidRPr="00C7751F">
        <w:rPr>
          <w:rFonts w:ascii="Arial" w:hAnsi="Arial"/>
          <w:spacing w:val="50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</w:t>
      </w:r>
    </w:p>
    <w:p w:rsidR="009F7530" w:rsidRPr="00C7751F" w:rsidRDefault="009F7530">
      <w:pPr>
        <w:spacing w:line="266" w:lineRule="auto"/>
        <w:jc w:val="both"/>
        <w:rPr>
          <w:rFonts w:ascii="Arial" w:eastAsia="Arial" w:hAnsi="Arial" w:cs="Arial"/>
          <w:sz w:val="24"/>
          <w:szCs w:val="24"/>
          <w:lang w:val="es-MX"/>
        </w:rPr>
        <w:sectPr w:rsidR="009F7530" w:rsidRPr="00C7751F">
          <w:pgSz w:w="12240" w:h="15840"/>
          <w:pgMar w:top="1500" w:right="1580" w:bottom="920" w:left="1600" w:header="0" w:footer="736" w:gutter="0"/>
          <w:cols w:space="720"/>
        </w:sectPr>
      </w:pPr>
    </w:p>
    <w:p w:rsidR="009F7530" w:rsidRPr="00C7751F" w:rsidRDefault="009F7530">
      <w:pPr>
        <w:rPr>
          <w:rFonts w:ascii="Arial" w:eastAsia="Arial" w:hAnsi="Arial" w:cs="Arial"/>
          <w:sz w:val="20"/>
          <w:szCs w:val="20"/>
          <w:lang w:val="es-MX"/>
        </w:rPr>
      </w:pPr>
    </w:p>
    <w:p w:rsidR="009F7530" w:rsidRPr="00C7751F" w:rsidRDefault="009F7530">
      <w:pPr>
        <w:rPr>
          <w:rFonts w:ascii="Arial" w:eastAsia="Arial" w:hAnsi="Arial" w:cs="Arial"/>
          <w:sz w:val="20"/>
          <w:szCs w:val="20"/>
          <w:lang w:val="es-MX"/>
        </w:rPr>
      </w:pPr>
    </w:p>
    <w:p w:rsidR="009F7530" w:rsidRPr="00C7751F" w:rsidRDefault="009F7530">
      <w:pPr>
        <w:rPr>
          <w:rFonts w:ascii="Arial" w:eastAsia="Arial" w:hAnsi="Arial" w:cs="Arial"/>
          <w:sz w:val="20"/>
          <w:szCs w:val="20"/>
          <w:lang w:val="es-MX"/>
        </w:rPr>
      </w:pPr>
    </w:p>
    <w:p w:rsidR="009F7530" w:rsidRPr="00C7751F" w:rsidRDefault="009F7530">
      <w:pPr>
        <w:rPr>
          <w:rFonts w:ascii="Arial" w:eastAsia="Arial" w:hAnsi="Arial" w:cs="Arial"/>
          <w:sz w:val="20"/>
          <w:szCs w:val="20"/>
          <w:lang w:val="es-MX"/>
        </w:rPr>
      </w:pPr>
    </w:p>
    <w:p w:rsidR="009F7530" w:rsidRPr="00C7751F" w:rsidRDefault="009F7530">
      <w:pPr>
        <w:rPr>
          <w:rFonts w:ascii="Arial" w:eastAsia="Arial" w:hAnsi="Arial" w:cs="Arial"/>
          <w:sz w:val="20"/>
          <w:szCs w:val="20"/>
          <w:lang w:val="es-MX"/>
        </w:rPr>
      </w:pPr>
    </w:p>
    <w:p w:rsidR="009F7530" w:rsidRPr="00C7751F" w:rsidRDefault="009F7530">
      <w:pPr>
        <w:rPr>
          <w:rFonts w:ascii="Arial" w:eastAsia="Arial" w:hAnsi="Arial" w:cs="Arial"/>
          <w:sz w:val="20"/>
          <w:szCs w:val="20"/>
          <w:lang w:val="es-MX"/>
        </w:rPr>
      </w:pPr>
    </w:p>
    <w:p w:rsidR="009F7530" w:rsidRPr="00C7751F" w:rsidRDefault="009F7530">
      <w:pPr>
        <w:rPr>
          <w:rFonts w:ascii="Arial" w:eastAsia="Arial" w:hAnsi="Arial" w:cs="Arial"/>
          <w:sz w:val="20"/>
          <w:szCs w:val="20"/>
          <w:lang w:val="es-MX"/>
        </w:rPr>
      </w:pPr>
    </w:p>
    <w:p w:rsidR="009F7530" w:rsidRPr="00C7751F" w:rsidRDefault="00C7751F">
      <w:pPr>
        <w:pStyle w:val="Textoindependiente"/>
        <w:spacing w:before="198" w:line="266" w:lineRule="auto"/>
        <w:ind w:right="66" w:firstLine="0"/>
        <w:rPr>
          <w:lang w:val="es-MX"/>
        </w:rPr>
      </w:pPr>
      <w:proofErr w:type="gramStart"/>
      <w:r w:rsidRPr="00C7751F">
        <w:rPr>
          <w:lang w:val="es-MX"/>
        </w:rPr>
        <w:t>interpretación</w:t>
      </w:r>
      <w:proofErr w:type="gramEnd"/>
      <w:r w:rsidRPr="00C7751F">
        <w:rPr>
          <w:lang w:val="es-MX"/>
        </w:rPr>
        <w:t>,</w:t>
      </w:r>
      <w:r w:rsidRPr="00C7751F">
        <w:rPr>
          <w:spacing w:val="38"/>
          <w:lang w:val="es-MX"/>
        </w:rPr>
        <w:t xml:space="preserve"> </w:t>
      </w:r>
      <w:r w:rsidRPr="00C7751F">
        <w:rPr>
          <w:lang w:val="es-MX"/>
        </w:rPr>
        <w:t>en</w:t>
      </w:r>
      <w:r w:rsidRPr="00C7751F">
        <w:rPr>
          <w:spacing w:val="38"/>
          <w:lang w:val="es-MX"/>
        </w:rPr>
        <w:t xml:space="preserve"> </w:t>
      </w:r>
      <w:r w:rsidRPr="00C7751F">
        <w:rPr>
          <w:lang w:val="es-MX"/>
        </w:rPr>
        <w:t>términos</w:t>
      </w:r>
      <w:r w:rsidRPr="00C7751F">
        <w:rPr>
          <w:spacing w:val="38"/>
          <w:lang w:val="es-MX"/>
        </w:rPr>
        <w:t xml:space="preserve"> </w:t>
      </w:r>
      <w:r w:rsidRPr="00C7751F">
        <w:rPr>
          <w:lang w:val="es-MX"/>
        </w:rPr>
        <w:t>del</w:t>
      </w:r>
      <w:r w:rsidRPr="00C7751F">
        <w:rPr>
          <w:spacing w:val="38"/>
          <w:lang w:val="es-MX"/>
        </w:rPr>
        <w:t xml:space="preserve"> </w:t>
      </w:r>
      <w:r w:rsidRPr="00C7751F">
        <w:rPr>
          <w:lang w:val="es-MX"/>
        </w:rPr>
        <w:t>inciso</w:t>
      </w:r>
      <w:r w:rsidRPr="00C7751F">
        <w:rPr>
          <w:spacing w:val="39"/>
          <w:lang w:val="es-MX"/>
        </w:rPr>
        <w:t xml:space="preserve"> </w:t>
      </w:r>
      <w:r w:rsidRPr="00C7751F">
        <w:rPr>
          <w:lang w:val="es-MX"/>
        </w:rPr>
        <w:t>c)</w:t>
      </w:r>
      <w:r w:rsidRPr="00C7751F">
        <w:rPr>
          <w:spacing w:val="38"/>
          <w:lang w:val="es-MX"/>
        </w:rPr>
        <w:t xml:space="preserve"> </w:t>
      </w:r>
      <w:r w:rsidRPr="00C7751F">
        <w:rPr>
          <w:lang w:val="es-MX"/>
        </w:rPr>
        <w:t>del</w:t>
      </w:r>
      <w:r w:rsidRPr="00C7751F">
        <w:rPr>
          <w:spacing w:val="38"/>
          <w:lang w:val="es-MX"/>
        </w:rPr>
        <w:t xml:space="preserve"> </w:t>
      </w:r>
      <w:r w:rsidRPr="00C7751F">
        <w:rPr>
          <w:lang w:val="es-MX"/>
        </w:rPr>
        <w:t>Apartado</w:t>
      </w:r>
      <w:r w:rsidRPr="00C7751F">
        <w:rPr>
          <w:spacing w:val="38"/>
          <w:lang w:val="es-MX"/>
        </w:rPr>
        <w:t xml:space="preserve"> </w:t>
      </w:r>
      <w:r w:rsidRPr="00C7751F">
        <w:rPr>
          <w:lang w:val="es-MX"/>
        </w:rPr>
        <w:t>C,</w:t>
      </w:r>
      <w:r w:rsidRPr="00C7751F">
        <w:rPr>
          <w:spacing w:val="38"/>
          <w:lang w:val="es-MX"/>
        </w:rPr>
        <w:t xml:space="preserve"> </w:t>
      </w:r>
      <w:r w:rsidRPr="00C7751F">
        <w:rPr>
          <w:lang w:val="es-MX"/>
        </w:rPr>
        <w:t>de</w:t>
      </w:r>
      <w:r w:rsidRPr="00C7751F">
        <w:rPr>
          <w:spacing w:val="38"/>
          <w:lang w:val="es-MX"/>
        </w:rPr>
        <w:t xml:space="preserve"> </w:t>
      </w:r>
      <w:r w:rsidRPr="00C7751F">
        <w:rPr>
          <w:lang w:val="es-MX"/>
        </w:rPr>
        <w:t>la</w:t>
      </w:r>
      <w:r w:rsidRPr="00C7751F">
        <w:rPr>
          <w:spacing w:val="38"/>
          <w:lang w:val="es-MX"/>
        </w:rPr>
        <w:t xml:space="preserve"> </w:t>
      </w:r>
      <w:r w:rsidRPr="00C7751F">
        <w:rPr>
          <w:lang w:val="es-MX"/>
        </w:rPr>
        <w:t>Base</w:t>
      </w:r>
      <w:r w:rsidRPr="00C7751F">
        <w:rPr>
          <w:spacing w:val="38"/>
          <w:lang w:val="es-MX"/>
        </w:rPr>
        <w:t xml:space="preserve"> </w:t>
      </w:r>
      <w:r w:rsidRPr="00C7751F">
        <w:rPr>
          <w:lang w:val="es-MX"/>
        </w:rPr>
        <w:t>V</w:t>
      </w:r>
      <w:r w:rsidRPr="00C7751F">
        <w:rPr>
          <w:spacing w:val="38"/>
          <w:lang w:val="es-MX"/>
        </w:rPr>
        <w:t xml:space="preserve"> </w:t>
      </w:r>
      <w:r w:rsidRPr="00C7751F">
        <w:rPr>
          <w:lang w:val="es-MX"/>
        </w:rPr>
        <w:t>del</w:t>
      </w:r>
      <w:r w:rsidRPr="00C7751F">
        <w:rPr>
          <w:spacing w:val="-1"/>
          <w:lang w:val="es-MX"/>
        </w:rPr>
        <w:t xml:space="preserve"> </w:t>
      </w:r>
      <w:r w:rsidRPr="00C7751F">
        <w:rPr>
          <w:lang w:val="es-MX"/>
        </w:rPr>
        <w:t>artículo 41 de la</w:t>
      </w:r>
      <w:r w:rsidRPr="00C7751F">
        <w:rPr>
          <w:spacing w:val="-21"/>
          <w:lang w:val="es-MX"/>
        </w:rPr>
        <w:t xml:space="preserve"> </w:t>
      </w:r>
      <w:r w:rsidRPr="00C7751F">
        <w:rPr>
          <w:lang w:val="es-MX"/>
        </w:rPr>
        <w:t>Constitución.</w:t>
      </w:r>
    </w:p>
    <w:p w:rsidR="009F7530" w:rsidRPr="00C7751F" w:rsidRDefault="009F7530">
      <w:pPr>
        <w:spacing w:before="8"/>
        <w:rPr>
          <w:rFonts w:ascii="Arial" w:eastAsia="Arial" w:hAnsi="Arial" w:cs="Arial"/>
          <w:sz w:val="26"/>
          <w:szCs w:val="26"/>
          <w:lang w:val="es-MX"/>
        </w:rPr>
      </w:pPr>
    </w:p>
    <w:p w:rsidR="009F7530" w:rsidRPr="00C7751F" w:rsidRDefault="00C7751F">
      <w:pPr>
        <w:pStyle w:val="Prrafodelista"/>
        <w:numPr>
          <w:ilvl w:val="0"/>
          <w:numId w:val="1"/>
        </w:numPr>
        <w:tabs>
          <w:tab w:val="left" w:pos="669"/>
        </w:tabs>
        <w:spacing w:line="266" w:lineRule="auto"/>
        <w:ind w:right="11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7751F">
        <w:rPr>
          <w:rFonts w:ascii="Arial" w:hAnsi="Arial"/>
          <w:sz w:val="24"/>
          <w:lang w:val="es-MX"/>
        </w:rPr>
        <w:t>Que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conformidad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con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el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numeral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1</w:t>
      </w:r>
      <w:r w:rsidRPr="00C7751F">
        <w:rPr>
          <w:rFonts w:ascii="Arial" w:hAnsi="Arial"/>
          <w:spacing w:val="15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del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artículo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124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la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Ley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General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Instituciones y Procedimientos Electorales en comento, dispone que</w:t>
      </w:r>
      <w:r w:rsidRPr="00C7751F">
        <w:rPr>
          <w:rFonts w:ascii="Arial" w:hAnsi="Arial"/>
          <w:spacing w:val="4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la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 xml:space="preserve">facultad de atracción a que se refiere el inciso c) del Apartado C, de la </w:t>
      </w:r>
      <w:r w:rsidRPr="00C7751F">
        <w:rPr>
          <w:rFonts w:ascii="Arial" w:hAnsi="Arial"/>
          <w:spacing w:val="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Base V</w:t>
      </w:r>
      <w:r w:rsidRPr="00C7751F">
        <w:rPr>
          <w:rFonts w:ascii="Arial" w:hAnsi="Arial"/>
          <w:spacing w:val="1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del</w:t>
      </w:r>
      <w:r w:rsidRPr="00C7751F">
        <w:rPr>
          <w:rFonts w:ascii="Arial" w:hAnsi="Arial"/>
          <w:spacing w:val="1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artículo</w:t>
      </w:r>
      <w:r w:rsidRPr="00C7751F">
        <w:rPr>
          <w:rFonts w:ascii="Arial" w:hAnsi="Arial"/>
          <w:spacing w:val="1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41</w:t>
      </w:r>
      <w:r w:rsidRPr="00C7751F">
        <w:rPr>
          <w:rFonts w:ascii="Arial" w:hAnsi="Arial"/>
          <w:spacing w:val="1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</w:t>
      </w:r>
      <w:r w:rsidRPr="00C7751F">
        <w:rPr>
          <w:rFonts w:ascii="Arial" w:hAnsi="Arial"/>
          <w:spacing w:val="1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la</w:t>
      </w:r>
      <w:r w:rsidRPr="00C7751F">
        <w:rPr>
          <w:rFonts w:ascii="Arial" w:hAnsi="Arial"/>
          <w:spacing w:val="1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Constitución,</w:t>
      </w:r>
      <w:r w:rsidRPr="00C7751F">
        <w:rPr>
          <w:rFonts w:ascii="Arial" w:hAnsi="Arial"/>
          <w:spacing w:val="1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la</w:t>
      </w:r>
      <w:r w:rsidRPr="00C7751F">
        <w:rPr>
          <w:rFonts w:ascii="Arial" w:hAnsi="Arial"/>
          <w:spacing w:val="1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petición</w:t>
      </w:r>
      <w:r w:rsidRPr="00C7751F">
        <w:rPr>
          <w:rFonts w:ascii="Arial" w:hAnsi="Arial"/>
          <w:spacing w:val="1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sólo</w:t>
      </w:r>
      <w:r w:rsidRPr="00C7751F">
        <w:rPr>
          <w:rFonts w:ascii="Arial" w:hAnsi="Arial"/>
          <w:spacing w:val="1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pod</w:t>
      </w:r>
      <w:r w:rsidRPr="00C7751F">
        <w:rPr>
          <w:rFonts w:ascii="Arial" w:hAnsi="Arial"/>
          <w:sz w:val="24"/>
          <w:lang w:val="es-MX"/>
        </w:rPr>
        <w:t>rá</w:t>
      </w:r>
      <w:r w:rsidRPr="00C7751F">
        <w:rPr>
          <w:rFonts w:ascii="Arial" w:hAnsi="Arial"/>
          <w:spacing w:val="1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formularse</w:t>
      </w:r>
      <w:r w:rsidRPr="00C7751F">
        <w:rPr>
          <w:rFonts w:ascii="Arial" w:hAnsi="Arial"/>
          <w:spacing w:val="1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por</w:t>
      </w:r>
      <w:r w:rsidRPr="00C7751F">
        <w:rPr>
          <w:rFonts w:ascii="Arial" w:hAnsi="Arial"/>
          <w:spacing w:val="1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al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menos</w:t>
      </w:r>
      <w:r w:rsidRPr="00C7751F">
        <w:rPr>
          <w:rFonts w:ascii="Arial" w:hAnsi="Arial"/>
          <w:spacing w:val="4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cuatro</w:t>
      </w:r>
      <w:r w:rsidRPr="00C7751F">
        <w:rPr>
          <w:rFonts w:ascii="Arial" w:hAnsi="Arial"/>
          <w:spacing w:val="4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</w:t>
      </w:r>
      <w:r w:rsidRPr="00C7751F">
        <w:rPr>
          <w:rFonts w:ascii="Arial" w:hAnsi="Arial"/>
          <w:spacing w:val="4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los</w:t>
      </w:r>
      <w:r w:rsidRPr="00C7751F">
        <w:rPr>
          <w:rFonts w:ascii="Arial" w:hAnsi="Arial"/>
          <w:spacing w:val="4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Consejeros</w:t>
      </w:r>
      <w:r w:rsidRPr="00C7751F">
        <w:rPr>
          <w:rFonts w:ascii="Arial" w:hAnsi="Arial"/>
          <w:spacing w:val="42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Electorales</w:t>
      </w:r>
      <w:r w:rsidRPr="00C7751F">
        <w:rPr>
          <w:rFonts w:ascii="Arial" w:hAnsi="Arial"/>
          <w:spacing w:val="4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del</w:t>
      </w:r>
      <w:r w:rsidRPr="00C7751F">
        <w:rPr>
          <w:rFonts w:ascii="Arial" w:hAnsi="Arial"/>
          <w:spacing w:val="4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Instituto</w:t>
      </w:r>
      <w:r w:rsidRPr="00C7751F">
        <w:rPr>
          <w:rFonts w:ascii="Arial" w:hAnsi="Arial"/>
          <w:spacing w:val="4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o</w:t>
      </w:r>
      <w:r w:rsidRPr="00C7751F">
        <w:rPr>
          <w:rFonts w:ascii="Arial" w:hAnsi="Arial"/>
          <w:spacing w:val="4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la</w:t>
      </w:r>
      <w:r w:rsidRPr="00C7751F">
        <w:rPr>
          <w:rFonts w:ascii="Arial" w:hAnsi="Arial"/>
          <w:spacing w:val="4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mayoría</w:t>
      </w:r>
      <w:r w:rsidRPr="00C7751F">
        <w:rPr>
          <w:rFonts w:ascii="Arial" w:hAnsi="Arial"/>
          <w:spacing w:val="4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del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Consejo</w:t>
      </w:r>
      <w:r w:rsidRPr="00C7751F">
        <w:rPr>
          <w:rFonts w:ascii="Arial" w:hAnsi="Arial"/>
          <w:spacing w:val="4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General</w:t>
      </w:r>
      <w:r w:rsidRPr="00C7751F">
        <w:rPr>
          <w:rFonts w:ascii="Arial" w:hAnsi="Arial"/>
          <w:spacing w:val="4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del</w:t>
      </w:r>
      <w:r w:rsidRPr="00C7751F">
        <w:rPr>
          <w:rFonts w:ascii="Arial" w:hAnsi="Arial"/>
          <w:spacing w:val="4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Organismo</w:t>
      </w:r>
      <w:r w:rsidRPr="00C7751F">
        <w:rPr>
          <w:rFonts w:ascii="Arial" w:hAnsi="Arial"/>
          <w:spacing w:val="4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Público</w:t>
      </w:r>
      <w:r w:rsidRPr="00C7751F">
        <w:rPr>
          <w:rFonts w:ascii="Arial" w:hAnsi="Arial"/>
          <w:spacing w:val="4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Local,</w:t>
      </w:r>
      <w:r w:rsidRPr="00C7751F">
        <w:rPr>
          <w:rFonts w:ascii="Arial" w:hAnsi="Arial"/>
          <w:spacing w:val="4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asimismo,</w:t>
      </w:r>
      <w:r w:rsidRPr="00C7751F">
        <w:rPr>
          <w:rFonts w:ascii="Arial" w:hAnsi="Arial"/>
          <w:spacing w:val="4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que</w:t>
      </w:r>
      <w:r w:rsidRPr="00C7751F">
        <w:rPr>
          <w:rFonts w:ascii="Arial" w:hAnsi="Arial"/>
          <w:spacing w:val="4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el</w:t>
      </w:r>
      <w:r w:rsidRPr="00C7751F">
        <w:rPr>
          <w:rFonts w:ascii="Arial" w:hAnsi="Arial"/>
          <w:spacing w:val="4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Consejo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General ejercerá la facultad de atracción siempre que exista la aprobación</w:t>
      </w:r>
      <w:r w:rsidRPr="00C7751F">
        <w:rPr>
          <w:rFonts w:ascii="Arial" w:hAnsi="Arial"/>
          <w:spacing w:val="-27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una mayoría de cuando menos ocho</w:t>
      </w:r>
      <w:r w:rsidRPr="00C7751F">
        <w:rPr>
          <w:rFonts w:ascii="Arial" w:hAnsi="Arial"/>
          <w:spacing w:val="-3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votos</w:t>
      </w:r>
    </w:p>
    <w:p w:rsidR="009F7530" w:rsidRPr="00C7751F" w:rsidRDefault="009F7530">
      <w:pPr>
        <w:spacing w:before="8"/>
        <w:rPr>
          <w:rFonts w:ascii="Arial" w:eastAsia="Arial" w:hAnsi="Arial" w:cs="Arial"/>
          <w:sz w:val="26"/>
          <w:szCs w:val="26"/>
          <w:lang w:val="es-MX"/>
        </w:rPr>
      </w:pPr>
    </w:p>
    <w:p w:rsidR="009F7530" w:rsidRPr="00C7751F" w:rsidRDefault="00C7751F">
      <w:pPr>
        <w:pStyle w:val="Prrafodelista"/>
        <w:numPr>
          <w:ilvl w:val="0"/>
          <w:numId w:val="1"/>
        </w:numPr>
        <w:tabs>
          <w:tab w:val="left" w:pos="669"/>
        </w:tabs>
        <w:spacing w:line="266" w:lineRule="auto"/>
        <w:ind w:right="11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7751F">
        <w:rPr>
          <w:rFonts w:ascii="Arial" w:hAnsi="Arial"/>
          <w:sz w:val="24"/>
          <w:lang w:val="es-MX"/>
        </w:rPr>
        <w:t>Que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conformidad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con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el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numeral</w:t>
      </w:r>
      <w:r w:rsidRPr="00C7751F">
        <w:rPr>
          <w:rFonts w:ascii="Arial" w:hAnsi="Arial"/>
          <w:spacing w:val="15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2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del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artículo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124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la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Ley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General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Instituciones y Procedimientos Electorales, establece que la petición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deberá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contener</w:t>
      </w:r>
      <w:r w:rsidRPr="00C7751F">
        <w:rPr>
          <w:rFonts w:ascii="Arial" w:hAnsi="Arial"/>
          <w:spacing w:val="32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los</w:t>
      </w:r>
      <w:r w:rsidRPr="00C7751F">
        <w:rPr>
          <w:rFonts w:ascii="Arial" w:hAnsi="Arial"/>
          <w:spacing w:val="32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elementos</w:t>
      </w:r>
      <w:r w:rsidRPr="00C7751F">
        <w:rPr>
          <w:rFonts w:ascii="Arial" w:hAnsi="Arial"/>
          <w:spacing w:val="32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señalados</w:t>
      </w:r>
      <w:r w:rsidRPr="00C7751F">
        <w:rPr>
          <w:rFonts w:ascii="Arial" w:hAnsi="Arial"/>
          <w:spacing w:val="32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en</w:t>
      </w:r>
      <w:r w:rsidRPr="00C7751F">
        <w:rPr>
          <w:rFonts w:ascii="Arial" w:hAnsi="Arial"/>
          <w:spacing w:val="32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el</w:t>
      </w:r>
      <w:r w:rsidRPr="00C7751F">
        <w:rPr>
          <w:rFonts w:ascii="Arial" w:hAnsi="Arial"/>
          <w:spacing w:val="3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párrafo</w:t>
      </w:r>
      <w:r w:rsidRPr="00C7751F">
        <w:rPr>
          <w:rFonts w:ascii="Arial" w:hAnsi="Arial"/>
          <w:spacing w:val="32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4</w:t>
      </w:r>
      <w:r w:rsidRPr="00C7751F">
        <w:rPr>
          <w:rFonts w:ascii="Arial" w:hAnsi="Arial"/>
          <w:spacing w:val="32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del</w:t>
      </w:r>
      <w:r w:rsidRPr="00C7751F">
        <w:rPr>
          <w:rFonts w:ascii="Arial" w:hAnsi="Arial"/>
          <w:spacing w:val="3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artículo</w:t>
      </w:r>
      <w:r w:rsidRPr="00C7751F">
        <w:rPr>
          <w:rFonts w:ascii="Arial" w:hAnsi="Arial"/>
          <w:spacing w:val="32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121</w:t>
      </w:r>
      <w:r w:rsidRPr="00C7751F">
        <w:rPr>
          <w:rFonts w:ascii="Arial" w:hAnsi="Arial"/>
          <w:spacing w:val="32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y</w:t>
      </w:r>
      <w:r w:rsidRPr="00C7751F">
        <w:rPr>
          <w:rFonts w:ascii="Arial" w:hAnsi="Arial"/>
          <w:spacing w:val="32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podrá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presentarse en cualquier momento.</w:t>
      </w:r>
    </w:p>
    <w:p w:rsidR="009F7530" w:rsidRPr="00C7751F" w:rsidRDefault="009F7530">
      <w:pPr>
        <w:spacing w:before="8"/>
        <w:rPr>
          <w:rFonts w:ascii="Arial" w:eastAsia="Arial" w:hAnsi="Arial" w:cs="Arial"/>
          <w:sz w:val="26"/>
          <w:szCs w:val="26"/>
          <w:lang w:val="es-MX"/>
        </w:rPr>
      </w:pPr>
    </w:p>
    <w:p w:rsidR="009F7530" w:rsidRPr="00C7751F" w:rsidRDefault="00C7751F">
      <w:pPr>
        <w:pStyle w:val="Prrafodelista"/>
        <w:numPr>
          <w:ilvl w:val="0"/>
          <w:numId w:val="1"/>
        </w:numPr>
        <w:tabs>
          <w:tab w:val="left" w:pos="736"/>
        </w:tabs>
        <w:spacing w:line="266" w:lineRule="auto"/>
        <w:ind w:right="11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7751F">
        <w:rPr>
          <w:rFonts w:ascii="Arial" w:hAnsi="Arial"/>
          <w:sz w:val="24"/>
          <w:lang w:val="es-MX"/>
        </w:rPr>
        <w:t>Que de conformidad con el numeral 3 del artículo 124 de la Ley General</w:t>
      </w:r>
      <w:r w:rsidRPr="00C7751F">
        <w:rPr>
          <w:rFonts w:ascii="Arial" w:hAnsi="Arial"/>
          <w:spacing w:val="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Instituciones y Procedimientos Electorales, se considera que una cuestión</w:t>
      </w:r>
      <w:r w:rsidRPr="00C7751F">
        <w:rPr>
          <w:rFonts w:ascii="Arial" w:hAnsi="Arial"/>
          <w:spacing w:val="38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es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trascendente</w:t>
      </w:r>
      <w:r w:rsidRPr="00C7751F">
        <w:rPr>
          <w:rFonts w:ascii="Arial" w:hAnsi="Arial"/>
          <w:spacing w:val="45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cuando</w:t>
      </w:r>
      <w:r w:rsidRPr="00C7751F">
        <w:rPr>
          <w:rFonts w:ascii="Arial" w:hAnsi="Arial"/>
          <w:spacing w:val="45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la</w:t>
      </w:r>
      <w:r w:rsidRPr="00C7751F">
        <w:rPr>
          <w:rFonts w:ascii="Arial" w:hAnsi="Arial"/>
          <w:spacing w:val="45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naturaleza</w:t>
      </w:r>
      <w:r w:rsidRPr="00C7751F">
        <w:rPr>
          <w:rFonts w:ascii="Arial" w:hAnsi="Arial"/>
          <w:spacing w:val="45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intrínseca</w:t>
      </w:r>
      <w:r w:rsidRPr="00C7751F">
        <w:rPr>
          <w:rFonts w:ascii="Arial" w:hAnsi="Arial"/>
          <w:spacing w:val="45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del</w:t>
      </w:r>
      <w:r w:rsidRPr="00C7751F">
        <w:rPr>
          <w:rFonts w:ascii="Arial" w:hAnsi="Arial"/>
          <w:spacing w:val="45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asunto</w:t>
      </w:r>
      <w:r w:rsidRPr="00C7751F">
        <w:rPr>
          <w:rFonts w:ascii="Arial" w:hAnsi="Arial"/>
          <w:spacing w:val="45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permita</w:t>
      </w:r>
      <w:r w:rsidRPr="00C7751F">
        <w:rPr>
          <w:rFonts w:ascii="Arial" w:hAnsi="Arial"/>
          <w:spacing w:val="45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que</w:t>
      </w:r>
      <w:r w:rsidRPr="00C7751F">
        <w:rPr>
          <w:rFonts w:ascii="Arial" w:hAnsi="Arial"/>
          <w:spacing w:val="45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éste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revista un interés superlativo reflejado en la gravedad del tema, es decir,</w:t>
      </w:r>
      <w:r w:rsidRPr="00C7751F">
        <w:rPr>
          <w:rFonts w:ascii="Arial" w:hAnsi="Arial"/>
          <w:spacing w:val="3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en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la posible afectación o alteración del desarrollo del Proceso Electoral o de</w:t>
      </w:r>
      <w:r w:rsidRPr="00C7751F">
        <w:rPr>
          <w:rFonts w:ascii="Arial" w:hAnsi="Arial"/>
          <w:spacing w:val="-15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los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principios de la función electoral</w:t>
      </w:r>
      <w:r w:rsidRPr="00C7751F">
        <w:rPr>
          <w:rFonts w:ascii="Arial" w:hAnsi="Arial"/>
          <w:spacing w:val="-2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local.</w:t>
      </w:r>
    </w:p>
    <w:p w:rsidR="009F7530" w:rsidRPr="00C7751F" w:rsidRDefault="009F7530">
      <w:pPr>
        <w:spacing w:before="8"/>
        <w:rPr>
          <w:rFonts w:ascii="Arial" w:eastAsia="Arial" w:hAnsi="Arial" w:cs="Arial"/>
          <w:sz w:val="26"/>
          <w:szCs w:val="26"/>
          <w:lang w:val="es-MX"/>
        </w:rPr>
      </w:pPr>
    </w:p>
    <w:p w:rsidR="009F7530" w:rsidRPr="00C7751F" w:rsidRDefault="00C7751F">
      <w:pPr>
        <w:pStyle w:val="Prrafodelista"/>
        <w:numPr>
          <w:ilvl w:val="0"/>
          <w:numId w:val="1"/>
        </w:numPr>
        <w:tabs>
          <w:tab w:val="left" w:pos="669"/>
        </w:tabs>
        <w:spacing w:line="266" w:lineRule="auto"/>
        <w:ind w:right="11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7751F">
        <w:rPr>
          <w:rFonts w:ascii="Arial" w:hAnsi="Arial"/>
          <w:sz w:val="24"/>
          <w:lang w:val="es-MX"/>
        </w:rPr>
        <w:t>Que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conformidad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con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el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numeral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4</w:t>
      </w:r>
      <w:r w:rsidRPr="00C7751F">
        <w:rPr>
          <w:rFonts w:ascii="Arial" w:hAnsi="Arial"/>
          <w:spacing w:val="15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del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artículo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124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la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Ley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General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Instituciones</w:t>
      </w:r>
      <w:r w:rsidRPr="00C7751F">
        <w:rPr>
          <w:rFonts w:ascii="Arial" w:hAnsi="Arial"/>
          <w:spacing w:val="2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y</w:t>
      </w:r>
      <w:r w:rsidRPr="00C7751F">
        <w:rPr>
          <w:rFonts w:ascii="Arial" w:hAnsi="Arial"/>
          <w:spacing w:val="2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Procedimientos</w:t>
      </w:r>
      <w:r w:rsidRPr="00C7751F">
        <w:rPr>
          <w:rFonts w:ascii="Arial" w:hAnsi="Arial"/>
          <w:spacing w:val="2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Electorales,</w:t>
      </w:r>
      <w:r w:rsidRPr="00C7751F">
        <w:rPr>
          <w:rFonts w:ascii="Arial" w:hAnsi="Arial"/>
          <w:spacing w:val="2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señala</w:t>
      </w:r>
      <w:r w:rsidRPr="00C7751F">
        <w:rPr>
          <w:rFonts w:ascii="Arial" w:hAnsi="Arial"/>
          <w:spacing w:val="2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que</w:t>
      </w:r>
      <w:r w:rsidRPr="00C7751F">
        <w:rPr>
          <w:rFonts w:ascii="Arial" w:hAnsi="Arial"/>
          <w:spacing w:val="2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para</w:t>
      </w:r>
      <w:r w:rsidRPr="00C7751F">
        <w:rPr>
          <w:rFonts w:ascii="Arial" w:hAnsi="Arial"/>
          <w:spacing w:val="2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la</w:t>
      </w:r>
      <w:r w:rsidRPr="00C7751F">
        <w:rPr>
          <w:rFonts w:ascii="Arial" w:hAnsi="Arial"/>
          <w:spacing w:val="2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atracción</w:t>
      </w:r>
      <w:r w:rsidRPr="00C7751F">
        <w:rPr>
          <w:rFonts w:ascii="Arial" w:hAnsi="Arial"/>
          <w:spacing w:val="2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un asunto a fin de sentar un criterio de interpretación, el Instituto</w:t>
      </w:r>
      <w:r w:rsidRPr="00C7751F">
        <w:rPr>
          <w:rFonts w:ascii="Arial" w:hAnsi="Arial"/>
          <w:spacing w:val="2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deberá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valorar</w:t>
      </w:r>
      <w:r w:rsidRPr="00C7751F">
        <w:rPr>
          <w:rFonts w:ascii="Arial" w:hAnsi="Arial"/>
          <w:spacing w:val="5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su</w:t>
      </w:r>
      <w:r w:rsidRPr="00C7751F">
        <w:rPr>
          <w:rFonts w:ascii="Arial" w:hAnsi="Arial"/>
          <w:spacing w:val="5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carácter</w:t>
      </w:r>
      <w:r w:rsidRPr="00C7751F">
        <w:rPr>
          <w:rFonts w:ascii="Arial" w:hAnsi="Arial"/>
          <w:spacing w:val="5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excepcional</w:t>
      </w:r>
      <w:r w:rsidRPr="00C7751F">
        <w:rPr>
          <w:rFonts w:ascii="Arial" w:hAnsi="Arial"/>
          <w:spacing w:val="5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o</w:t>
      </w:r>
      <w:r w:rsidRPr="00C7751F">
        <w:rPr>
          <w:rFonts w:ascii="Arial" w:hAnsi="Arial"/>
          <w:spacing w:val="57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novedoso,</w:t>
      </w:r>
      <w:r w:rsidRPr="00C7751F">
        <w:rPr>
          <w:rFonts w:ascii="Arial" w:hAnsi="Arial"/>
          <w:spacing w:val="5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así</w:t>
      </w:r>
      <w:r w:rsidRPr="00C7751F">
        <w:rPr>
          <w:rFonts w:ascii="Arial" w:hAnsi="Arial"/>
          <w:spacing w:val="5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como</w:t>
      </w:r>
      <w:r w:rsidRPr="00C7751F">
        <w:rPr>
          <w:rFonts w:ascii="Arial" w:hAnsi="Arial"/>
          <w:spacing w:val="5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el</w:t>
      </w:r>
      <w:r w:rsidRPr="00C7751F">
        <w:rPr>
          <w:rFonts w:ascii="Arial" w:hAnsi="Arial"/>
          <w:spacing w:val="5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alcance</w:t>
      </w:r>
      <w:r w:rsidRPr="00C7751F">
        <w:rPr>
          <w:rFonts w:ascii="Arial" w:hAnsi="Arial"/>
          <w:spacing w:val="5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que</w:t>
      </w:r>
      <w:r w:rsidRPr="00C7751F">
        <w:rPr>
          <w:rFonts w:ascii="Arial" w:hAnsi="Arial"/>
          <w:spacing w:val="5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la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Resolución pueda producir tanto para la sociedad en general, como para</w:t>
      </w:r>
      <w:r w:rsidRPr="00C7751F">
        <w:rPr>
          <w:rFonts w:ascii="Arial" w:hAnsi="Arial"/>
          <w:spacing w:val="17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la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función electoral local, por la fijación de un criterio jurídico para casos</w:t>
      </w:r>
      <w:r w:rsidRPr="00C7751F">
        <w:rPr>
          <w:rFonts w:ascii="Arial" w:hAnsi="Arial"/>
          <w:spacing w:val="27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futuros o la complejidad sistemática de los</w:t>
      </w:r>
      <w:r w:rsidRPr="00C7751F">
        <w:rPr>
          <w:rFonts w:ascii="Arial" w:hAnsi="Arial"/>
          <w:spacing w:val="-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mismos.</w:t>
      </w:r>
    </w:p>
    <w:p w:rsidR="009F7530" w:rsidRPr="00C7751F" w:rsidRDefault="009F7530">
      <w:pPr>
        <w:spacing w:before="8"/>
        <w:rPr>
          <w:rFonts w:ascii="Arial" w:eastAsia="Arial" w:hAnsi="Arial" w:cs="Arial"/>
          <w:sz w:val="26"/>
          <w:szCs w:val="26"/>
          <w:lang w:val="es-MX"/>
        </w:rPr>
      </w:pPr>
    </w:p>
    <w:p w:rsidR="009F7530" w:rsidRPr="00C7751F" w:rsidRDefault="00C7751F">
      <w:pPr>
        <w:pStyle w:val="Prrafodelista"/>
        <w:numPr>
          <w:ilvl w:val="0"/>
          <w:numId w:val="1"/>
        </w:numPr>
        <w:tabs>
          <w:tab w:val="left" w:pos="669"/>
        </w:tabs>
        <w:spacing w:line="266" w:lineRule="auto"/>
        <w:ind w:right="11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7751F">
        <w:rPr>
          <w:rFonts w:ascii="Arial" w:hAnsi="Arial"/>
          <w:sz w:val="24"/>
          <w:lang w:val="es-MX"/>
        </w:rPr>
        <w:t xml:space="preserve">Que el numeral 5 del artículo 124 de la Ley General de Instituciones y Procedimientos Electorales, establece que las </w:t>
      </w:r>
      <w:r w:rsidRPr="00C7751F">
        <w:rPr>
          <w:rFonts w:ascii="Arial" w:hAnsi="Arial"/>
          <w:spacing w:val="3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Resoluciones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correspondientes a esta función de atracción las emitirá el Consejo</w:t>
      </w:r>
      <w:r w:rsidRPr="00C7751F">
        <w:rPr>
          <w:rFonts w:ascii="Arial" w:hAnsi="Arial"/>
          <w:spacing w:val="27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General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con apoyo en el trabajo de sus comisiones y con a</w:t>
      </w:r>
      <w:r w:rsidRPr="00C7751F">
        <w:rPr>
          <w:rFonts w:ascii="Arial" w:hAnsi="Arial"/>
          <w:sz w:val="24"/>
          <w:lang w:val="es-MX"/>
        </w:rPr>
        <w:t>poyo del Consejo</w:t>
      </w:r>
      <w:r w:rsidRPr="00C7751F">
        <w:rPr>
          <w:rFonts w:ascii="Arial" w:hAnsi="Arial"/>
          <w:spacing w:val="12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General</w:t>
      </w:r>
    </w:p>
    <w:p w:rsidR="009F7530" w:rsidRPr="00C7751F" w:rsidRDefault="009F7530">
      <w:pPr>
        <w:spacing w:line="266" w:lineRule="auto"/>
        <w:jc w:val="both"/>
        <w:rPr>
          <w:rFonts w:ascii="Arial" w:eastAsia="Arial" w:hAnsi="Arial" w:cs="Arial"/>
          <w:sz w:val="24"/>
          <w:szCs w:val="24"/>
          <w:lang w:val="es-MX"/>
        </w:rPr>
        <w:sectPr w:rsidR="009F7530" w:rsidRPr="00C7751F">
          <w:pgSz w:w="12240" w:h="15840"/>
          <w:pgMar w:top="1500" w:right="1580" w:bottom="920" w:left="1600" w:header="0" w:footer="736" w:gutter="0"/>
          <w:cols w:space="720"/>
        </w:sectPr>
      </w:pPr>
    </w:p>
    <w:p w:rsidR="009F7530" w:rsidRPr="00C7751F" w:rsidRDefault="009F7530">
      <w:pPr>
        <w:rPr>
          <w:rFonts w:ascii="Arial" w:eastAsia="Arial" w:hAnsi="Arial" w:cs="Arial"/>
          <w:sz w:val="20"/>
          <w:szCs w:val="20"/>
          <w:lang w:val="es-MX"/>
        </w:rPr>
      </w:pPr>
    </w:p>
    <w:p w:rsidR="009F7530" w:rsidRPr="00C7751F" w:rsidRDefault="009F7530">
      <w:pPr>
        <w:rPr>
          <w:rFonts w:ascii="Arial" w:eastAsia="Arial" w:hAnsi="Arial" w:cs="Arial"/>
          <w:sz w:val="20"/>
          <w:szCs w:val="20"/>
          <w:lang w:val="es-MX"/>
        </w:rPr>
      </w:pPr>
    </w:p>
    <w:p w:rsidR="009F7530" w:rsidRPr="00C7751F" w:rsidRDefault="009F7530">
      <w:pPr>
        <w:rPr>
          <w:rFonts w:ascii="Arial" w:eastAsia="Arial" w:hAnsi="Arial" w:cs="Arial"/>
          <w:sz w:val="20"/>
          <w:szCs w:val="20"/>
          <w:lang w:val="es-MX"/>
        </w:rPr>
      </w:pPr>
    </w:p>
    <w:p w:rsidR="009F7530" w:rsidRPr="00C7751F" w:rsidRDefault="009F7530">
      <w:pPr>
        <w:rPr>
          <w:rFonts w:ascii="Arial" w:eastAsia="Arial" w:hAnsi="Arial" w:cs="Arial"/>
          <w:sz w:val="20"/>
          <w:szCs w:val="20"/>
          <w:lang w:val="es-MX"/>
        </w:rPr>
      </w:pPr>
    </w:p>
    <w:p w:rsidR="009F7530" w:rsidRPr="00C7751F" w:rsidRDefault="009F7530">
      <w:pPr>
        <w:rPr>
          <w:rFonts w:ascii="Arial" w:eastAsia="Arial" w:hAnsi="Arial" w:cs="Arial"/>
          <w:sz w:val="20"/>
          <w:szCs w:val="20"/>
          <w:lang w:val="es-MX"/>
        </w:rPr>
      </w:pPr>
    </w:p>
    <w:p w:rsidR="009F7530" w:rsidRPr="00C7751F" w:rsidRDefault="009F7530">
      <w:pPr>
        <w:rPr>
          <w:rFonts w:ascii="Arial" w:eastAsia="Arial" w:hAnsi="Arial" w:cs="Arial"/>
          <w:sz w:val="20"/>
          <w:szCs w:val="20"/>
          <w:lang w:val="es-MX"/>
        </w:rPr>
      </w:pPr>
    </w:p>
    <w:p w:rsidR="009F7530" w:rsidRPr="00C7751F" w:rsidRDefault="009F7530">
      <w:pPr>
        <w:rPr>
          <w:rFonts w:ascii="Arial" w:eastAsia="Arial" w:hAnsi="Arial" w:cs="Arial"/>
          <w:sz w:val="20"/>
          <w:szCs w:val="20"/>
          <w:lang w:val="es-MX"/>
        </w:rPr>
      </w:pPr>
    </w:p>
    <w:p w:rsidR="009F7530" w:rsidRPr="00C7751F" w:rsidRDefault="00C7751F">
      <w:pPr>
        <w:pStyle w:val="Textoindependiente"/>
        <w:spacing w:before="198" w:line="266" w:lineRule="auto"/>
        <w:ind w:right="66" w:firstLine="0"/>
        <w:rPr>
          <w:lang w:val="es-MX"/>
        </w:rPr>
      </w:pPr>
      <w:proofErr w:type="gramStart"/>
      <w:r w:rsidRPr="00C7751F">
        <w:rPr>
          <w:lang w:val="es-MX"/>
        </w:rPr>
        <w:t>del</w:t>
      </w:r>
      <w:proofErr w:type="gramEnd"/>
      <w:r w:rsidRPr="00C7751F">
        <w:rPr>
          <w:lang w:val="es-MX"/>
        </w:rPr>
        <w:t xml:space="preserve"> Organismo Público Local. Estas decisiones podrán ser impugnadas</w:t>
      </w:r>
      <w:r w:rsidRPr="00C7751F">
        <w:rPr>
          <w:spacing w:val="47"/>
          <w:lang w:val="es-MX"/>
        </w:rPr>
        <w:t xml:space="preserve"> </w:t>
      </w:r>
      <w:r w:rsidRPr="00C7751F">
        <w:rPr>
          <w:lang w:val="es-MX"/>
        </w:rPr>
        <w:t>ante</w:t>
      </w:r>
      <w:r w:rsidRPr="00C7751F">
        <w:rPr>
          <w:spacing w:val="-1"/>
          <w:lang w:val="es-MX"/>
        </w:rPr>
        <w:t xml:space="preserve"> </w:t>
      </w:r>
      <w:r w:rsidRPr="00C7751F">
        <w:rPr>
          <w:lang w:val="es-MX"/>
        </w:rPr>
        <w:t>el Tribunal</w:t>
      </w:r>
      <w:r w:rsidRPr="00C7751F">
        <w:rPr>
          <w:spacing w:val="-18"/>
          <w:lang w:val="es-MX"/>
        </w:rPr>
        <w:t xml:space="preserve"> </w:t>
      </w:r>
      <w:r w:rsidRPr="00C7751F">
        <w:rPr>
          <w:lang w:val="es-MX"/>
        </w:rPr>
        <w:t>Electoral.</w:t>
      </w:r>
    </w:p>
    <w:p w:rsidR="009F7530" w:rsidRPr="00C7751F" w:rsidRDefault="009F7530">
      <w:pPr>
        <w:spacing w:before="8"/>
        <w:rPr>
          <w:rFonts w:ascii="Arial" w:eastAsia="Arial" w:hAnsi="Arial" w:cs="Arial"/>
          <w:sz w:val="26"/>
          <w:szCs w:val="26"/>
          <w:lang w:val="es-MX"/>
        </w:rPr>
      </w:pPr>
    </w:p>
    <w:p w:rsidR="009F7530" w:rsidRPr="00C7751F" w:rsidRDefault="00C7751F">
      <w:pPr>
        <w:pStyle w:val="Prrafodelista"/>
        <w:numPr>
          <w:ilvl w:val="0"/>
          <w:numId w:val="1"/>
        </w:numPr>
        <w:tabs>
          <w:tab w:val="left" w:pos="669"/>
        </w:tabs>
        <w:spacing w:line="266" w:lineRule="auto"/>
        <w:ind w:right="11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7751F">
        <w:rPr>
          <w:rFonts w:ascii="Arial" w:hAnsi="Arial"/>
          <w:sz w:val="24"/>
          <w:lang w:val="es-MX"/>
        </w:rPr>
        <w:t>Que</w:t>
      </w:r>
      <w:r w:rsidRPr="00C7751F">
        <w:rPr>
          <w:rFonts w:ascii="Arial" w:hAnsi="Arial"/>
          <w:spacing w:val="28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la</w:t>
      </w:r>
      <w:r w:rsidRPr="00C7751F">
        <w:rPr>
          <w:rFonts w:ascii="Arial" w:hAnsi="Arial"/>
          <w:spacing w:val="28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solicitud</w:t>
      </w:r>
      <w:r w:rsidRPr="00C7751F">
        <w:rPr>
          <w:rFonts w:ascii="Arial" w:hAnsi="Arial"/>
          <w:spacing w:val="28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formulada</w:t>
      </w:r>
      <w:r w:rsidRPr="00C7751F">
        <w:rPr>
          <w:rFonts w:ascii="Arial" w:hAnsi="Arial"/>
          <w:spacing w:val="28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por</w:t>
      </w:r>
      <w:r w:rsidRPr="00C7751F">
        <w:rPr>
          <w:rFonts w:ascii="Arial" w:hAnsi="Arial"/>
          <w:spacing w:val="28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los</w:t>
      </w:r>
      <w:r w:rsidRPr="00C7751F">
        <w:rPr>
          <w:rFonts w:ascii="Arial" w:hAnsi="Arial"/>
          <w:spacing w:val="28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Consejeros</w:t>
      </w:r>
      <w:r w:rsidRPr="00C7751F">
        <w:rPr>
          <w:rFonts w:ascii="Arial" w:hAnsi="Arial"/>
          <w:spacing w:val="28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Electorales</w:t>
      </w:r>
      <w:r w:rsidRPr="00C7751F">
        <w:rPr>
          <w:rFonts w:ascii="Arial" w:hAnsi="Arial"/>
          <w:spacing w:val="28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integrantes</w:t>
      </w:r>
      <w:r w:rsidRPr="00C7751F">
        <w:rPr>
          <w:rFonts w:ascii="Arial" w:hAnsi="Arial"/>
          <w:spacing w:val="28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</w:t>
      </w:r>
      <w:r w:rsidRPr="00C7751F">
        <w:rPr>
          <w:rFonts w:ascii="Arial" w:hAnsi="Arial"/>
          <w:spacing w:val="28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la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Comisión de Fiscalización, señalada e</w:t>
      </w:r>
      <w:r w:rsidRPr="00C7751F">
        <w:rPr>
          <w:rFonts w:ascii="Arial" w:hAnsi="Arial"/>
          <w:sz w:val="24"/>
          <w:lang w:val="es-MX"/>
        </w:rPr>
        <w:t>n el Antecedente IV del</w:t>
      </w:r>
      <w:r w:rsidRPr="00C7751F">
        <w:rPr>
          <w:rFonts w:ascii="Arial" w:hAnsi="Arial"/>
          <w:spacing w:val="6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presente Acuerdo,</w:t>
      </w:r>
      <w:r w:rsidRPr="00C7751F">
        <w:rPr>
          <w:rFonts w:ascii="Arial" w:hAnsi="Arial"/>
          <w:spacing w:val="40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versa</w:t>
      </w:r>
      <w:r w:rsidRPr="00C7751F">
        <w:rPr>
          <w:rFonts w:ascii="Arial" w:hAnsi="Arial"/>
          <w:spacing w:val="40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sobre</w:t>
      </w:r>
      <w:r w:rsidRPr="00C7751F">
        <w:rPr>
          <w:rFonts w:ascii="Arial" w:hAnsi="Arial"/>
          <w:spacing w:val="40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la</w:t>
      </w:r>
      <w:r w:rsidRPr="00C7751F">
        <w:rPr>
          <w:rFonts w:ascii="Arial" w:hAnsi="Arial"/>
          <w:spacing w:val="40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atribución</w:t>
      </w:r>
      <w:r w:rsidRPr="00C7751F">
        <w:rPr>
          <w:rFonts w:ascii="Arial" w:hAnsi="Arial"/>
          <w:spacing w:val="40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del</w:t>
      </w:r>
      <w:r w:rsidRPr="00C7751F">
        <w:rPr>
          <w:rFonts w:ascii="Arial" w:hAnsi="Arial"/>
          <w:spacing w:val="4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Instituto</w:t>
      </w:r>
      <w:r w:rsidRPr="00C7751F">
        <w:rPr>
          <w:rFonts w:ascii="Arial" w:hAnsi="Arial"/>
          <w:spacing w:val="40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para</w:t>
      </w:r>
      <w:r w:rsidRPr="00C7751F">
        <w:rPr>
          <w:rFonts w:ascii="Arial" w:hAnsi="Arial"/>
          <w:spacing w:val="40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ejercer</w:t>
      </w:r>
      <w:r w:rsidRPr="00C7751F">
        <w:rPr>
          <w:rFonts w:ascii="Arial" w:hAnsi="Arial"/>
          <w:spacing w:val="40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la</w:t>
      </w:r>
      <w:r w:rsidRPr="00C7751F">
        <w:rPr>
          <w:rFonts w:ascii="Arial" w:hAnsi="Arial"/>
          <w:spacing w:val="40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facultad</w:t>
      </w:r>
      <w:r w:rsidRPr="00C7751F">
        <w:rPr>
          <w:rFonts w:ascii="Arial" w:hAnsi="Arial"/>
          <w:spacing w:val="40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 atracción respecto al tema de financiamiento público. Lo anterior a efecto</w:t>
      </w:r>
      <w:r w:rsidRPr="00C7751F">
        <w:rPr>
          <w:rFonts w:ascii="Arial" w:hAnsi="Arial"/>
          <w:spacing w:val="26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definir un criterio de interpretación del alcance de los comprobantes</w:t>
      </w:r>
      <w:r w:rsidRPr="00C7751F">
        <w:rPr>
          <w:rFonts w:ascii="Arial" w:hAnsi="Arial"/>
          <w:spacing w:val="13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fiscales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digitales</w:t>
      </w:r>
      <w:r w:rsidRPr="00C7751F">
        <w:rPr>
          <w:rFonts w:ascii="Arial" w:hAnsi="Arial"/>
          <w:spacing w:val="48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por</w:t>
      </w:r>
      <w:r w:rsidRPr="00C7751F">
        <w:rPr>
          <w:rFonts w:ascii="Arial" w:hAnsi="Arial"/>
          <w:spacing w:val="48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internet</w:t>
      </w:r>
      <w:r w:rsidRPr="00C7751F">
        <w:rPr>
          <w:rFonts w:ascii="Arial" w:hAnsi="Arial"/>
          <w:spacing w:val="48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respecto</w:t>
      </w:r>
      <w:r w:rsidRPr="00C7751F">
        <w:rPr>
          <w:rFonts w:ascii="Arial" w:hAnsi="Arial"/>
          <w:spacing w:val="48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del</w:t>
      </w:r>
      <w:r w:rsidRPr="00C7751F">
        <w:rPr>
          <w:rFonts w:ascii="Arial" w:hAnsi="Arial"/>
          <w:spacing w:val="4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otorgamiento</w:t>
      </w:r>
      <w:r w:rsidRPr="00C7751F">
        <w:rPr>
          <w:rFonts w:ascii="Arial" w:hAnsi="Arial"/>
          <w:spacing w:val="48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del</w:t>
      </w:r>
      <w:r w:rsidRPr="00C7751F">
        <w:rPr>
          <w:rFonts w:ascii="Arial" w:hAnsi="Arial"/>
          <w:spacing w:val="4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financiamiento</w:t>
      </w:r>
      <w:r w:rsidRPr="00C7751F">
        <w:rPr>
          <w:rFonts w:ascii="Arial" w:hAnsi="Arial"/>
          <w:spacing w:val="48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público local en los estados de Aguascalientes y</w:t>
      </w:r>
      <w:r w:rsidRPr="00C7751F">
        <w:rPr>
          <w:rFonts w:ascii="Arial" w:hAnsi="Arial"/>
          <w:spacing w:val="-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Tlaxcala.</w:t>
      </w:r>
    </w:p>
    <w:p w:rsidR="009F7530" w:rsidRPr="00C7751F" w:rsidRDefault="009F7530">
      <w:pPr>
        <w:spacing w:before="8"/>
        <w:rPr>
          <w:rFonts w:ascii="Arial" w:eastAsia="Arial" w:hAnsi="Arial" w:cs="Arial"/>
          <w:sz w:val="26"/>
          <w:szCs w:val="26"/>
          <w:lang w:val="es-MX"/>
        </w:rPr>
      </w:pPr>
    </w:p>
    <w:p w:rsidR="009F7530" w:rsidRPr="00C7751F" w:rsidRDefault="00C7751F">
      <w:pPr>
        <w:pStyle w:val="Prrafodelista"/>
        <w:numPr>
          <w:ilvl w:val="0"/>
          <w:numId w:val="1"/>
        </w:numPr>
        <w:tabs>
          <w:tab w:val="left" w:pos="669"/>
        </w:tabs>
        <w:spacing w:line="266" w:lineRule="auto"/>
        <w:ind w:right="11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7751F">
        <w:rPr>
          <w:rFonts w:ascii="Arial" w:hAnsi="Arial"/>
          <w:sz w:val="24"/>
          <w:lang w:val="es-MX"/>
        </w:rPr>
        <w:t>Que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en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razón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lo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anterior,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y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toda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vez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que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el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financiamiento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público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los partidos políticos es de vital importancia para el desarrollo de  sus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actividades, y en virtud de que en las legislaciones de las</w:t>
      </w:r>
      <w:r w:rsidRPr="00C7751F">
        <w:rPr>
          <w:rFonts w:ascii="Arial" w:hAnsi="Arial"/>
          <w:spacing w:val="2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entidades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mencionadas se exige la emisión de los comprobantes digitales por</w:t>
      </w:r>
      <w:r w:rsidRPr="00C7751F">
        <w:rPr>
          <w:rFonts w:ascii="Arial" w:hAnsi="Arial"/>
          <w:spacing w:val="3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internet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respecto de</w:t>
      </w:r>
      <w:r w:rsidRPr="00C7751F">
        <w:rPr>
          <w:rFonts w:ascii="Arial" w:hAnsi="Arial"/>
          <w:sz w:val="24"/>
          <w:lang w:val="es-MX"/>
        </w:rPr>
        <w:t>l financiamiento público, esta autoridad considera</w:t>
      </w:r>
      <w:r w:rsidRPr="00C7751F">
        <w:rPr>
          <w:rFonts w:ascii="Arial" w:hAnsi="Arial"/>
          <w:spacing w:val="42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imprescindible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establecer criterios generales, respecto a la interpretación del alcance de los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comprobantes</w:t>
      </w:r>
      <w:r w:rsidRPr="00C7751F">
        <w:rPr>
          <w:rFonts w:ascii="Arial" w:hAnsi="Arial"/>
          <w:spacing w:val="4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fiscales</w:t>
      </w:r>
      <w:r w:rsidRPr="00C7751F">
        <w:rPr>
          <w:rFonts w:ascii="Arial" w:hAnsi="Arial"/>
          <w:spacing w:val="4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digitales</w:t>
      </w:r>
      <w:r w:rsidRPr="00C7751F">
        <w:rPr>
          <w:rFonts w:ascii="Arial" w:hAnsi="Arial"/>
          <w:spacing w:val="50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por</w:t>
      </w:r>
      <w:r w:rsidRPr="00C7751F">
        <w:rPr>
          <w:rFonts w:ascii="Arial" w:hAnsi="Arial"/>
          <w:spacing w:val="4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internet</w:t>
      </w:r>
      <w:r w:rsidRPr="00C7751F">
        <w:rPr>
          <w:rFonts w:ascii="Arial" w:hAnsi="Arial"/>
          <w:spacing w:val="4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respecto</w:t>
      </w:r>
      <w:r w:rsidRPr="00C7751F">
        <w:rPr>
          <w:rFonts w:ascii="Arial" w:hAnsi="Arial"/>
          <w:spacing w:val="4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del</w:t>
      </w:r>
      <w:r w:rsidRPr="00C7751F">
        <w:rPr>
          <w:rFonts w:ascii="Arial" w:hAnsi="Arial"/>
          <w:spacing w:val="4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otorgamiento</w:t>
      </w:r>
      <w:r w:rsidRPr="00C7751F">
        <w:rPr>
          <w:rFonts w:ascii="Arial" w:hAnsi="Arial"/>
          <w:spacing w:val="4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del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financiamiento público local con ef</w:t>
      </w:r>
      <w:r w:rsidRPr="00C7751F">
        <w:rPr>
          <w:rFonts w:ascii="Arial" w:hAnsi="Arial"/>
          <w:sz w:val="24"/>
          <w:lang w:val="es-MX"/>
        </w:rPr>
        <w:t>ecto en los estado de Aguascalientes</w:t>
      </w:r>
      <w:r w:rsidRPr="00C7751F">
        <w:rPr>
          <w:rFonts w:ascii="Arial" w:hAnsi="Arial"/>
          <w:spacing w:val="2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y Tlaxcala. En consecuencia, los Consejeros Electorales integrantes de</w:t>
      </w:r>
      <w:r w:rsidRPr="00C7751F">
        <w:rPr>
          <w:rFonts w:ascii="Arial" w:hAnsi="Arial"/>
          <w:spacing w:val="18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la Comisión de Fiscalización determinaron solicitar mediante escrito</w:t>
      </w:r>
      <w:r w:rsidRPr="00C7751F">
        <w:rPr>
          <w:rFonts w:ascii="Arial" w:hAnsi="Arial"/>
          <w:spacing w:val="-9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presentado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ante el Consejero Presidente de este Instituto Nacional Electoral que</w:t>
      </w:r>
      <w:r w:rsidRPr="00C7751F">
        <w:rPr>
          <w:rFonts w:ascii="Arial" w:hAnsi="Arial"/>
          <w:spacing w:val="47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el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Consejo General ejerza la facultad de atracción señalada en el artículo</w:t>
      </w:r>
      <w:r w:rsidRPr="00C7751F">
        <w:rPr>
          <w:rFonts w:ascii="Arial" w:hAnsi="Arial"/>
          <w:spacing w:val="14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120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de la Ley en</w:t>
      </w:r>
      <w:r w:rsidRPr="00C7751F">
        <w:rPr>
          <w:rFonts w:ascii="Arial" w:hAnsi="Arial"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sz w:val="24"/>
          <w:lang w:val="es-MX"/>
        </w:rPr>
        <w:t>comento.</w:t>
      </w:r>
    </w:p>
    <w:p w:rsidR="009F7530" w:rsidRPr="00C7751F" w:rsidRDefault="009F7530">
      <w:pPr>
        <w:spacing w:before="8"/>
        <w:rPr>
          <w:rFonts w:ascii="Arial" w:eastAsia="Arial" w:hAnsi="Arial" w:cs="Arial"/>
          <w:sz w:val="26"/>
          <w:szCs w:val="26"/>
          <w:lang w:val="es-MX"/>
        </w:rPr>
      </w:pPr>
    </w:p>
    <w:p w:rsidR="009F7530" w:rsidRPr="00C7751F" w:rsidRDefault="00C7751F">
      <w:pPr>
        <w:pStyle w:val="Textoindependiente"/>
        <w:spacing w:line="266" w:lineRule="auto"/>
        <w:ind w:left="101" w:right="117" w:firstLine="0"/>
        <w:jc w:val="both"/>
        <w:rPr>
          <w:lang w:val="es-MX"/>
        </w:rPr>
      </w:pPr>
      <w:r w:rsidRPr="00C7751F">
        <w:rPr>
          <w:lang w:val="es-MX"/>
        </w:rPr>
        <w:t>El Consejo General del Instituto Nacional Electoral, con fundamento en lo</w:t>
      </w:r>
      <w:r w:rsidRPr="00C7751F">
        <w:rPr>
          <w:spacing w:val="64"/>
          <w:lang w:val="es-MX"/>
        </w:rPr>
        <w:t xml:space="preserve"> </w:t>
      </w:r>
      <w:r w:rsidRPr="00C7751F">
        <w:rPr>
          <w:lang w:val="es-MX"/>
        </w:rPr>
        <w:t>previsto</w:t>
      </w:r>
      <w:r w:rsidRPr="00C7751F">
        <w:rPr>
          <w:spacing w:val="-1"/>
          <w:lang w:val="es-MX"/>
        </w:rPr>
        <w:t xml:space="preserve"> </w:t>
      </w:r>
      <w:r w:rsidRPr="00C7751F">
        <w:rPr>
          <w:lang w:val="es-MX"/>
        </w:rPr>
        <w:t>e</w:t>
      </w:r>
      <w:r w:rsidRPr="00C7751F">
        <w:rPr>
          <w:lang w:val="es-MX"/>
        </w:rPr>
        <w:t>n los artículos 41, párrafo segundo, Base V, Apartado C, inciso c) de</w:t>
      </w:r>
      <w:r w:rsidRPr="00C7751F">
        <w:rPr>
          <w:spacing w:val="41"/>
          <w:lang w:val="es-MX"/>
        </w:rPr>
        <w:t xml:space="preserve"> </w:t>
      </w:r>
      <w:r w:rsidRPr="00C7751F">
        <w:rPr>
          <w:lang w:val="es-MX"/>
        </w:rPr>
        <w:t>la</w:t>
      </w:r>
      <w:r w:rsidRPr="00C7751F">
        <w:rPr>
          <w:spacing w:val="-1"/>
          <w:lang w:val="es-MX"/>
        </w:rPr>
        <w:t xml:space="preserve"> </w:t>
      </w:r>
      <w:r w:rsidRPr="00C7751F">
        <w:rPr>
          <w:lang w:val="es-MX"/>
        </w:rPr>
        <w:t xml:space="preserve">Constitución Política de los Estados Unidos Mexicanos, relacionados con </w:t>
      </w:r>
      <w:r w:rsidRPr="00C7751F">
        <w:rPr>
          <w:spacing w:val="4"/>
          <w:lang w:val="es-MX"/>
        </w:rPr>
        <w:t xml:space="preserve"> </w:t>
      </w:r>
      <w:r w:rsidRPr="00C7751F">
        <w:rPr>
          <w:lang w:val="es-MX"/>
        </w:rPr>
        <w:t>el</w:t>
      </w:r>
      <w:r w:rsidRPr="00C7751F">
        <w:rPr>
          <w:spacing w:val="-1"/>
          <w:lang w:val="es-MX"/>
        </w:rPr>
        <w:t xml:space="preserve"> </w:t>
      </w:r>
      <w:r w:rsidRPr="00C7751F">
        <w:rPr>
          <w:lang w:val="es-MX"/>
        </w:rPr>
        <w:t>artículo</w:t>
      </w:r>
      <w:r w:rsidRPr="00C7751F">
        <w:rPr>
          <w:spacing w:val="22"/>
          <w:lang w:val="es-MX"/>
        </w:rPr>
        <w:t xml:space="preserve"> </w:t>
      </w:r>
      <w:r w:rsidRPr="00C7751F">
        <w:rPr>
          <w:lang w:val="es-MX"/>
        </w:rPr>
        <w:t>23,</w:t>
      </w:r>
      <w:r w:rsidRPr="00C7751F">
        <w:rPr>
          <w:spacing w:val="22"/>
          <w:lang w:val="es-MX"/>
        </w:rPr>
        <w:t xml:space="preserve"> </w:t>
      </w:r>
      <w:r w:rsidRPr="00C7751F">
        <w:rPr>
          <w:lang w:val="es-MX"/>
        </w:rPr>
        <w:t>párrafo</w:t>
      </w:r>
      <w:r w:rsidRPr="00C7751F">
        <w:rPr>
          <w:spacing w:val="22"/>
          <w:lang w:val="es-MX"/>
        </w:rPr>
        <w:t xml:space="preserve"> </w:t>
      </w:r>
      <w:r w:rsidRPr="00C7751F">
        <w:rPr>
          <w:lang w:val="es-MX"/>
        </w:rPr>
        <w:t>1,</w:t>
      </w:r>
      <w:r w:rsidRPr="00C7751F">
        <w:rPr>
          <w:spacing w:val="22"/>
          <w:lang w:val="es-MX"/>
        </w:rPr>
        <w:t xml:space="preserve"> </w:t>
      </w:r>
      <w:r w:rsidRPr="00C7751F">
        <w:rPr>
          <w:lang w:val="es-MX"/>
        </w:rPr>
        <w:t>inciso</w:t>
      </w:r>
      <w:r w:rsidRPr="00C7751F">
        <w:rPr>
          <w:spacing w:val="22"/>
          <w:lang w:val="es-MX"/>
        </w:rPr>
        <w:t xml:space="preserve"> </w:t>
      </w:r>
      <w:r w:rsidRPr="00C7751F">
        <w:rPr>
          <w:lang w:val="es-MX"/>
        </w:rPr>
        <w:t>f)</w:t>
      </w:r>
      <w:r w:rsidRPr="00C7751F">
        <w:rPr>
          <w:spacing w:val="22"/>
          <w:lang w:val="es-MX"/>
        </w:rPr>
        <w:t xml:space="preserve"> </w:t>
      </w:r>
      <w:r w:rsidRPr="00C7751F">
        <w:rPr>
          <w:lang w:val="es-MX"/>
        </w:rPr>
        <w:t>y</w:t>
      </w:r>
      <w:r w:rsidRPr="00C7751F">
        <w:rPr>
          <w:spacing w:val="22"/>
          <w:lang w:val="es-MX"/>
        </w:rPr>
        <w:t xml:space="preserve"> </w:t>
      </w:r>
      <w:r w:rsidRPr="00C7751F">
        <w:rPr>
          <w:lang w:val="es-MX"/>
        </w:rPr>
        <w:t>Título</w:t>
      </w:r>
      <w:r w:rsidRPr="00C7751F">
        <w:rPr>
          <w:spacing w:val="24"/>
          <w:lang w:val="es-MX"/>
        </w:rPr>
        <w:t xml:space="preserve"> </w:t>
      </w:r>
      <w:r w:rsidRPr="00C7751F">
        <w:rPr>
          <w:lang w:val="es-MX"/>
        </w:rPr>
        <w:t>Noveno,</w:t>
      </w:r>
      <w:r w:rsidRPr="00C7751F">
        <w:rPr>
          <w:spacing w:val="22"/>
          <w:lang w:val="es-MX"/>
        </w:rPr>
        <w:t xml:space="preserve"> </w:t>
      </w:r>
      <w:r w:rsidRPr="00C7751F">
        <w:rPr>
          <w:lang w:val="es-MX"/>
        </w:rPr>
        <w:t>Capítulo</w:t>
      </w:r>
      <w:r w:rsidRPr="00C7751F">
        <w:rPr>
          <w:spacing w:val="22"/>
          <w:lang w:val="es-MX"/>
        </w:rPr>
        <w:t xml:space="preserve"> </w:t>
      </w:r>
      <w:r w:rsidRPr="00C7751F">
        <w:rPr>
          <w:lang w:val="es-MX"/>
        </w:rPr>
        <w:t>II</w:t>
      </w:r>
      <w:r w:rsidRPr="00C7751F">
        <w:rPr>
          <w:spacing w:val="22"/>
          <w:lang w:val="es-MX"/>
        </w:rPr>
        <w:t xml:space="preserve"> </w:t>
      </w:r>
      <w:r w:rsidRPr="00C7751F">
        <w:rPr>
          <w:lang w:val="es-MX"/>
        </w:rPr>
        <w:t>de</w:t>
      </w:r>
      <w:r w:rsidRPr="00C7751F">
        <w:rPr>
          <w:spacing w:val="22"/>
          <w:lang w:val="es-MX"/>
        </w:rPr>
        <w:t xml:space="preserve"> </w:t>
      </w:r>
      <w:r w:rsidRPr="00C7751F">
        <w:rPr>
          <w:lang w:val="es-MX"/>
        </w:rPr>
        <w:t>la</w:t>
      </w:r>
      <w:r w:rsidRPr="00C7751F">
        <w:rPr>
          <w:spacing w:val="22"/>
          <w:lang w:val="es-MX"/>
        </w:rPr>
        <w:t xml:space="preserve"> </w:t>
      </w:r>
      <w:r w:rsidRPr="00C7751F">
        <w:rPr>
          <w:lang w:val="es-MX"/>
        </w:rPr>
        <w:t>Ley</w:t>
      </w:r>
      <w:r w:rsidRPr="00C7751F">
        <w:rPr>
          <w:spacing w:val="22"/>
          <w:lang w:val="es-MX"/>
        </w:rPr>
        <w:t xml:space="preserve"> </w:t>
      </w:r>
      <w:r w:rsidRPr="00C7751F">
        <w:rPr>
          <w:lang w:val="es-MX"/>
        </w:rPr>
        <w:t>General</w:t>
      </w:r>
      <w:r w:rsidRPr="00C7751F">
        <w:rPr>
          <w:spacing w:val="22"/>
          <w:lang w:val="es-MX"/>
        </w:rPr>
        <w:t xml:space="preserve"> </w:t>
      </w:r>
      <w:r w:rsidRPr="00C7751F">
        <w:rPr>
          <w:lang w:val="es-MX"/>
        </w:rPr>
        <w:t>de</w:t>
      </w:r>
      <w:r w:rsidRPr="00C7751F">
        <w:rPr>
          <w:spacing w:val="-1"/>
          <w:lang w:val="es-MX"/>
        </w:rPr>
        <w:t xml:space="preserve"> </w:t>
      </w:r>
      <w:r w:rsidRPr="00C7751F">
        <w:rPr>
          <w:lang w:val="es-MX"/>
        </w:rPr>
        <w:t xml:space="preserve">Partidos Políticos; de </w:t>
      </w:r>
      <w:r w:rsidRPr="00C7751F">
        <w:rPr>
          <w:lang w:val="es-MX"/>
        </w:rPr>
        <w:t>la Ley General de Instituciones y Procedimientos,</w:t>
      </w:r>
      <w:r w:rsidRPr="00C7751F">
        <w:rPr>
          <w:spacing w:val="17"/>
          <w:lang w:val="es-MX"/>
        </w:rPr>
        <w:t xml:space="preserve"> </w:t>
      </w:r>
      <w:r w:rsidRPr="00C7751F">
        <w:rPr>
          <w:lang w:val="es-MX"/>
        </w:rPr>
        <w:t>104, párrafo</w:t>
      </w:r>
      <w:r w:rsidRPr="00C7751F">
        <w:rPr>
          <w:spacing w:val="37"/>
          <w:lang w:val="es-MX"/>
        </w:rPr>
        <w:t xml:space="preserve"> </w:t>
      </w:r>
      <w:r w:rsidRPr="00C7751F">
        <w:rPr>
          <w:lang w:val="es-MX"/>
        </w:rPr>
        <w:t>1,</w:t>
      </w:r>
      <w:r w:rsidRPr="00C7751F">
        <w:rPr>
          <w:spacing w:val="37"/>
          <w:lang w:val="es-MX"/>
        </w:rPr>
        <w:t xml:space="preserve"> </w:t>
      </w:r>
      <w:r w:rsidRPr="00C7751F">
        <w:rPr>
          <w:lang w:val="es-MX"/>
        </w:rPr>
        <w:t>inciso</w:t>
      </w:r>
      <w:r w:rsidRPr="00C7751F">
        <w:rPr>
          <w:spacing w:val="37"/>
          <w:lang w:val="es-MX"/>
        </w:rPr>
        <w:t xml:space="preserve"> </w:t>
      </w:r>
      <w:r w:rsidRPr="00C7751F">
        <w:rPr>
          <w:lang w:val="es-MX"/>
        </w:rPr>
        <w:t>b);</w:t>
      </w:r>
      <w:r w:rsidRPr="00C7751F">
        <w:rPr>
          <w:spacing w:val="37"/>
          <w:lang w:val="es-MX"/>
        </w:rPr>
        <w:t xml:space="preserve"> </w:t>
      </w:r>
      <w:r w:rsidRPr="00C7751F">
        <w:rPr>
          <w:lang w:val="es-MX"/>
        </w:rPr>
        <w:t>120,</w:t>
      </w:r>
      <w:r w:rsidRPr="00C7751F">
        <w:rPr>
          <w:spacing w:val="37"/>
          <w:lang w:val="es-MX"/>
        </w:rPr>
        <w:t xml:space="preserve"> </w:t>
      </w:r>
      <w:r w:rsidRPr="00C7751F">
        <w:rPr>
          <w:lang w:val="es-MX"/>
        </w:rPr>
        <w:t>párrafo</w:t>
      </w:r>
      <w:r w:rsidRPr="00C7751F">
        <w:rPr>
          <w:spacing w:val="37"/>
          <w:lang w:val="es-MX"/>
        </w:rPr>
        <w:t xml:space="preserve"> </w:t>
      </w:r>
      <w:r w:rsidRPr="00C7751F">
        <w:rPr>
          <w:lang w:val="es-MX"/>
        </w:rPr>
        <w:t>3</w:t>
      </w:r>
      <w:r w:rsidRPr="00C7751F">
        <w:rPr>
          <w:spacing w:val="37"/>
          <w:lang w:val="es-MX"/>
        </w:rPr>
        <w:t xml:space="preserve"> </w:t>
      </w:r>
      <w:r w:rsidRPr="00C7751F">
        <w:rPr>
          <w:lang w:val="es-MX"/>
        </w:rPr>
        <w:t>y</w:t>
      </w:r>
      <w:r w:rsidRPr="00C7751F">
        <w:rPr>
          <w:spacing w:val="37"/>
          <w:lang w:val="es-MX"/>
        </w:rPr>
        <w:t xml:space="preserve"> </w:t>
      </w:r>
      <w:r w:rsidRPr="00C7751F">
        <w:rPr>
          <w:lang w:val="es-MX"/>
        </w:rPr>
        <w:t>124,</w:t>
      </w:r>
      <w:r w:rsidRPr="00C7751F">
        <w:rPr>
          <w:spacing w:val="39"/>
          <w:lang w:val="es-MX"/>
        </w:rPr>
        <w:t xml:space="preserve"> </w:t>
      </w:r>
      <w:r w:rsidRPr="00C7751F">
        <w:rPr>
          <w:lang w:val="es-MX"/>
        </w:rPr>
        <w:t>de</w:t>
      </w:r>
      <w:r w:rsidRPr="00C7751F">
        <w:rPr>
          <w:spacing w:val="37"/>
          <w:lang w:val="es-MX"/>
        </w:rPr>
        <w:t xml:space="preserve"> </w:t>
      </w:r>
      <w:r w:rsidRPr="00C7751F">
        <w:rPr>
          <w:lang w:val="es-MX"/>
        </w:rPr>
        <w:t>la</w:t>
      </w:r>
      <w:r w:rsidRPr="00C7751F">
        <w:rPr>
          <w:spacing w:val="37"/>
          <w:lang w:val="es-MX"/>
        </w:rPr>
        <w:t xml:space="preserve"> </w:t>
      </w:r>
      <w:r w:rsidRPr="00C7751F">
        <w:rPr>
          <w:lang w:val="es-MX"/>
        </w:rPr>
        <w:t>Ley</w:t>
      </w:r>
      <w:r w:rsidRPr="00C7751F">
        <w:rPr>
          <w:spacing w:val="38"/>
          <w:lang w:val="es-MX"/>
        </w:rPr>
        <w:t xml:space="preserve"> </w:t>
      </w:r>
      <w:r w:rsidRPr="00C7751F">
        <w:rPr>
          <w:lang w:val="es-MX"/>
        </w:rPr>
        <w:t>General</w:t>
      </w:r>
      <w:r w:rsidRPr="00C7751F">
        <w:rPr>
          <w:spacing w:val="37"/>
          <w:lang w:val="es-MX"/>
        </w:rPr>
        <w:t xml:space="preserve"> </w:t>
      </w:r>
      <w:r w:rsidRPr="00C7751F">
        <w:rPr>
          <w:lang w:val="es-MX"/>
        </w:rPr>
        <w:t>de</w:t>
      </w:r>
      <w:r w:rsidRPr="00C7751F">
        <w:rPr>
          <w:spacing w:val="37"/>
          <w:lang w:val="es-MX"/>
        </w:rPr>
        <w:t xml:space="preserve"> </w:t>
      </w:r>
      <w:r w:rsidRPr="00C7751F">
        <w:rPr>
          <w:lang w:val="es-MX"/>
        </w:rPr>
        <w:t>Instituciones</w:t>
      </w:r>
      <w:r w:rsidRPr="00C7751F">
        <w:rPr>
          <w:spacing w:val="37"/>
          <w:lang w:val="es-MX"/>
        </w:rPr>
        <w:t xml:space="preserve"> </w:t>
      </w:r>
      <w:r w:rsidRPr="00C7751F">
        <w:rPr>
          <w:lang w:val="es-MX"/>
        </w:rPr>
        <w:t>y Procedimientos</w:t>
      </w:r>
      <w:r w:rsidRPr="00C7751F">
        <w:rPr>
          <w:spacing w:val="34"/>
          <w:lang w:val="es-MX"/>
        </w:rPr>
        <w:t xml:space="preserve"> </w:t>
      </w:r>
      <w:r w:rsidRPr="00C7751F">
        <w:rPr>
          <w:lang w:val="es-MX"/>
        </w:rPr>
        <w:t>Electorales;</w:t>
      </w:r>
      <w:r w:rsidRPr="00C7751F">
        <w:rPr>
          <w:spacing w:val="34"/>
          <w:lang w:val="es-MX"/>
        </w:rPr>
        <w:t xml:space="preserve"> </w:t>
      </w:r>
      <w:r w:rsidRPr="00C7751F">
        <w:rPr>
          <w:lang w:val="es-MX"/>
        </w:rPr>
        <w:t>y</w:t>
      </w:r>
      <w:r w:rsidRPr="00C7751F">
        <w:rPr>
          <w:spacing w:val="34"/>
          <w:lang w:val="es-MX"/>
        </w:rPr>
        <w:t xml:space="preserve"> </w:t>
      </w:r>
      <w:r w:rsidRPr="00C7751F">
        <w:rPr>
          <w:lang w:val="es-MX"/>
        </w:rPr>
        <w:t>en</w:t>
      </w:r>
      <w:r w:rsidRPr="00C7751F">
        <w:rPr>
          <w:spacing w:val="34"/>
          <w:lang w:val="es-MX"/>
        </w:rPr>
        <w:t xml:space="preserve"> </w:t>
      </w:r>
      <w:r w:rsidRPr="00C7751F">
        <w:rPr>
          <w:lang w:val="es-MX"/>
        </w:rPr>
        <w:t>ejercicio</w:t>
      </w:r>
      <w:r w:rsidRPr="00C7751F">
        <w:rPr>
          <w:spacing w:val="34"/>
          <w:lang w:val="es-MX"/>
        </w:rPr>
        <w:t xml:space="preserve"> </w:t>
      </w:r>
      <w:r w:rsidRPr="00C7751F">
        <w:rPr>
          <w:lang w:val="es-MX"/>
        </w:rPr>
        <w:t>de</w:t>
      </w:r>
      <w:r w:rsidRPr="00C7751F">
        <w:rPr>
          <w:spacing w:val="34"/>
          <w:lang w:val="es-MX"/>
        </w:rPr>
        <w:t xml:space="preserve"> </w:t>
      </w:r>
      <w:r w:rsidRPr="00C7751F">
        <w:rPr>
          <w:lang w:val="es-MX"/>
        </w:rPr>
        <w:t>las</w:t>
      </w:r>
      <w:r w:rsidRPr="00C7751F">
        <w:rPr>
          <w:spacing w:val="34"/>
          <w:lang w:val="es-MX"/>
        </w:rPr>
        <w:t xml:space="preserve"> </w:t>
      </w:r>
      <w:r w:rsidRPr="00C7751F">
        <w:rPr>
          <w:lang w:val="es-MX"/>
        </w:rPr>
        <w:t>atribuciones</w:t>
      </w:r>
      <w:r w:rsidRPr="00C7751F">
        <w:rPr>
          <w:spacing w:val="34"/>
          <w:lang w:val="es-MX"/>
        </w:rPr>
        <w:t xml:space="preserve"> </w:t>
      </w:r>
      <w:r w:rsidRPr="00C7751F">
        <w:rPr>
          <w:lang w:val="es-MX"/>
        </w:rPr>
        <w:t>que</w:t>
      </w:r>
      <w:r w:rsidRPr="00C7751F">
        <w:rPr>
          <w:spacing w:val="34"/>
          <w:lang w:val="es-MX"/>
        </w:rPr>
        <w:t xml:space="preserve"> </w:t>
      </w:r>
      <w:r w:rsidRPr="00C7751F">
        <w:rPr>
          <w:lang w:val="es-MX"/>
        </w:rPr>
        <w:t>le</w:t>
      </w:r>
      <w:r w:rsidRPr="00C7751F">
        <w:rPr>
          <w:spacing w:val="34"/>
          <w:lang w:val="es-MX"/>
        </w:rPr>
        <w:t xml:space="preserve"> </w:t>
      </w:r>
      <w:r w:rsidRPr="00C7751F">
        <w:rPr>
          <w:lang w:val="es-MX"/>
        </w:rPr>
        <w:t>confiere</w:t>
      </w:r>
      <w:r w:rsidRPr="00C7751F">
        <w:rPr>
          <w:spacing w:val="34"/>
          <w:lang w:val="es-MX"/>
        </w:rPr>
        <w:t xml:space="preserve"> </w:t>
      </w:r>
      <w:r w:rsidRPr="00C7751F">
        <w:rPr>
          <w:lang w:val="es-MX"/>
        </w:rPr>
        <w:t>el</w:t>
      </w:r>
      <w:r w:rsidRPr="00C7751F">
        <w:rPr>
          <w:spacing w:val="-1"/>
          <w:lang w:val="es-MX"/>
        </w:rPr>
        <w:t xml:space="preserve"> </w:t>
      </w:r>
      <w:r w:rsidRPr="00C7751F">
        <w:rPr>
          <w:lang w:val="es-MX"/>
        </w:rPr>
        <w:t>artículo</w:t>
      </w:r>
      <w:r w:rsidRPr="00C7751F">
        <w:rPr>
          <w:spacing w:val="-5"/>
          <w:lang w:val="es-MX"/>
        </w:rPr>
        <w:t xml:space="preserve"> </w:t>
      </w:r>
      <w:r w:rsidRPr="00C7751F">
        <w:rPr>
          <w:lang w:val="es-MX"/>
        </w:rPr>
        <w:t>44,</w:t>
      </w:r>
      <w:r w:rsidRPr="00C7751F">
        <w:rPr>
          <w:spacing w:val="-5"/>
          <w:lang w:val="es-MX"/>
        </w:rPr>
        <w:t xml:space="preserve"> </w:t>
      </w:r>
      <w:r w:rsidRPr="00C7751F">
        <w:rPr>
          <w:lang w:val="es-MX"/>
        </w:rPr>
        <w:t>numeral</w:t>
      </w:r>
      <w:r w:rsidRPr="00C7751F">
        <w:rPr>
          <w:spacing w:val="-5"/>
          <w:lang w:val="es-MX"/>
        </w:rPr>
        <w:t xml:space="preserve"> </w:t>
      </w:r>
      <w:r w:rsidRPr="00C7751F">
        <w:rPr>
          <w:lang w:val="es-MX"/>
        </w:rPr>
        <w:t>1,</w:t>
      </w:r>
      <w:r w:rsidRPr="00C7751F">
        <w:rPr>
          <w:spacing w:val="-5"/>
          <w:lang w:val="es-MX"/>
        </w:rPr>
        <w:t xml:space="preserve"> </w:t>
      </w:r>
      <w:r w:rsidRPr="00C7751F">
        <w:rPr>
          <w:lang w:val="es-MX"/>
        </w:rPr>
        <w:t>inciso</w:t>
      </w:r>
      <w:r w:rsidRPr="00C7751F">
        <w:rPr>
          <w:spacing w:val="-5"/>
          <w:lang w:val="es-MX"/>
        </w:rPr>
        <w:t xml:space="preserve"> </w:t>
      </w:r>
      <w:r w:rsidRPr="00C7751F">
        <w:rPr>
          <w:lang w:val="es-MX"/>
        </w:rPr>
        <w:t>ee)</w:t>
      </w:r>
      <w:r w:rsidRPr="00C7751F">
        <w:rPr>
          <w:spacing w:val="-5"/>
          <w:lang w:val="es-MX"/>
        </w:rPr>
        <w:t xml:space="preserve"> </w:t>
      </w:r>
      <w:r w:rsidRPr="00C7751F">
        <w:rPr>
          <w:lang w:val="es-MX"/>
        </w:rPr>
        <w:t>de</w:t>
      </w:r>
      <w:r w:rsidRPr="00C7751F">
        <w:rPr>
          <w:spacing w:val="-5"/>
          <w:lang w:val="es-MX"/>
        </w:rPr>
        <w:t xml:space="preserve"> </w:t>
      </w:r>
      <w:r w:rsidRPr="00C7751F">
        <w:rPr>
          <w:lang w:val="es-MX"/>
        </w:rPr>
        <w:t>la</w:t>
      </w:r>
      <w:r w:rsidRPr="00C7751F">
        <w:rPr>
          <w:spacing w:val="-7"/>
          <w:lang w:val="es-MX"/>
        </w:rPr>
        <w:t xml:space="preserve"> </w:t>
      </w:r>
      <w:r w:rsidRPr="00C7751F">
        <w:rPr>
          <w:lang w:val="es-MX"/>
        </w:rPr>
        <w:t>Ley</w:t>
      </w:r>
      <w:r w:rsidRPr="00C7751F">
        <w:rPr>
          <w:spacing w:val="-5"/>
          <w:lang w:val="es-MX"/>
        </w:rPr>
        <w:t xml:space="preserve"> </w:t>
      </w:r>
      <w:r w:rsidRPr="00C7751F">
        <w:rPr>
          <w:lang w:val="es-MX"/>
        </w:rPr>
        <w:t>General</w:t>
      </w:r>
      <w:r w:rsidRPr="00C7751F">
        <w:rPr>
          <w:spacing w:val="-5"/>
          <w:lang w:val="es-MX"/>
        </w:rPr>
        <w:t xml:space="preserve"> </w:t>
      </w:r>
      <w:r w:rsidRPr="00C7751F">
        <w:rPr>
          <w:lang w:val="es-MX"/>
        </w:rPr>
        <w:t>citada,</w:t>
      </w:r>
      <w:r w:rsidRPr="00C7751F">
        <w:rPr>
          <w:spacing w:val="-5"/>
          <w:lang w:val="es-MX"/>
        </w:rPr>
        <w:t xml:space="preserve"> </w:t>
      </w:r>
      <w:r w:rsidRPr="00C7751F">
        <w:rPr>
          <w:lang w:val="es-MX"/>
        </w:rPr>
        <w:t>emite</w:t>
      </w:r>
      <w:r w:rsidRPr="00C7751F">
        <w:rPr>
          <w:spacing w:val="-5"/>
          <w:lang w:val="es-MX"/>
        </w:rPr>
        <w:t xml:space="preserve"> </w:t>
      </w:r>
      <w:r w:rsidRPr="00C7751F">
        <w:rPr>
          <w:lang w:val="es-MX"/>
        </w:rPr>
        <w:t>el</w:t>
      </w:r>
      <w:r w:rsidRPr="00C7751F">
        <w:rPr>
          <w:spacing w:val="-5"/>
          <w:lang w:val="es-MX"/>
        </w:rPr>
        <w:t xml:space="preserve"> </w:t>
      </w:r>
      <w:r w:rsidRPr="00C7751F">
        <w:rPr>
          <w:lang w:val="es-MX"/>
        </w:rPr>
        <w:t>siguiente:</w:t>
      </w:r>
    </w:p>
    <w:p w:rsidR="009F7530" w:rsidRPr="00C7751F" w:rsidRDefault="009F7530">
      <w:pPr>
        <w:spacing w:line="266" w:lineRule="auto"/>
        <w:jc w:val="both"/>
        <w:rPr>
          <w:lang w:val="es-MX"/>
        </w:rPr>
        <w:sectPr w:rsidR="009F7530" w:rsidRPr="00C7751F">
          <w:pgSz w:w="12240" w:h="15840"/>
          <w:pgMar w:top="1500" w:right="1580" w:bottom="920" w:left="1600" w:header="0" w:footer="736" w:gutter="0"/>
          <w:cols w:space="720"/>
        </w:sectPr>
      </w:pPr>
    </w:p>
    <w:p w:rsidR="009F7530" w:rsidRPr="00C7751F" w:rsidRDefault="009F7530">
      <w:pPr>
        <w:rPr>
          <w:rFonts w:ascii="Arial" w:eastAsia="Arial" w:hAnsi="Arial" w:cs="Arial"/>
          <w:sz w:val="20"/>
          <w:szCs w:val="20"/>
          <w:lang w:val="es-MX"/>
        </w:rPr>
      </w:pPr>
    </w:p>
    <w:p w:rsidR="009F7530" w:rsidRPr="00C7751F" w:rsidRDefault="009F7530">
      <w:pPr>
        <w:rPr>
          <w:rFonts w:ascii="Arial" w:eastAsia="Arial" w:hAnsi="Arial" w:cs="Arial"/>
          <w:sz w:val="20"/>
          <w:szCs w:val="20"/>
          <w:lang w:val="es-MX"/>
        </w:rPr>
      </w:pPr>
    </w:p>
    <w:p w:rsidR="009F7530" w:rsidRPr="00C7751F" w:rsidRDefault="009F7530">
      <w:pPr>
        <w:rPr>
          <w:rFonts w:ascii="Arial" w:eastAsia="Arial" w:hAnsi="Arial" w:cs="Arial"/>
          <w:sz w:val="20"/>
          <w:szCs w:val="20"/>
          <w:lang w:val="es-MX"/>
        </w:rPr>
      </w:pPr>
    </w:p>
    <w:p w:rsidR="009F7530" w:rsidRPr="00C7751F" w:rsidRDefault="009F7530">
      <w:pPr>
        <w:rPr>
          <w:rFonts w:ascii="Arial" w:eastAsia="Arial" w:hAnsi="Arial" w:cs="Arial"/>
          <w:sz w:val="20"/>
          <w:szCs w:val="20"/>
          <w:lang w:val="es-MX"/>
        </w:rPr>
      </w:pPr>
    </w:p>
    <w:p w:rsidR="009F7530" w:rsidRPr="00C7751F" w:rsidRDefault="009F7530">
      <w:pPr>
        <w:rPr>
          <w:rFonts w:ascii="Arial" w:eastAsia="Arial" w:hAnsi="Arial" w:cs="Arial"/>
          <w:sz w:val="20"/>
          <w:szCs w:val="20"/>
          <w:lang w:val="es-MX"/>
        </w:rPr>
      </w:pPr>
    </w:p>
    <w:p w:rsidR="009F7530" w:rsidRPr="00C7751F" w:rsidRDefault="009F7530">
      <w:pPr>
        <w:rPr>
          <w:rFonts w:ascii="Arial" w:eastAsia="Arial" w:hAnsi="Arial" w:cs="Arial"/>
          <w:sz w:val="20"/>
          <w:szCs w:val="20"/>
          <w:lang w:val="es-MX"/>
        </w:rPr>
      </w:pPr>
    </w:p>
    <w:p w:rsidR="009F7530" w:rsidRPr="00C7751F" w:rsidRDefault="009F7530">
      <w:pPr>
        <w:rPr>
          <w:rFonts w:ascii="Arial" w:eastAsia="Arial" w:hAnsi="Arial" w:cs="Arial"/>
          <w:sz w:val="20"/>
          <w:szCs w:val="20"/>
          <w:lang w:val="es-MX"/>
        </w:rPr>
      </w:pPr>
    </w:p>
    <w:p w:rsidR="009F7530" w:rsidRPr="00C7751F" w:rsidRDefault="00C7751F">
      <w:pPr>
        <w:pStyle w:val="Ttulo1"/>
        <w:spacing w:before="193"/>
        <w:ind w:left="3147" w:right="3163"/>
        <w:jc w:val="center"/>
        <w:rPr>
          <w:b w:val="0"/>
          <w:bCs w:val="0"/>
          <w:lang w:val="es-MX"/>
        </w:rPr>
      </w:pPr>
      <w:r w:rsidRPr="00C7751F">
        <w:rPr>
          <w:lang w:val="es-MX"/>
        </w:rPr>
        <w:t>A C U E R D O</w:t>
      </w:r>
    </w:p>
    <w:p w:rsidR="009F7530" w:rsidRPr="00C7751F" w:rsidRDefault="009F7530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9F7530" w:rsidRPr="00C7751F" w:rsidRDefault="009F7530">
      <w:pPr>
        <w:spacing w:before="3"/>
        <w:rPr>
          <w:rFonts w:ascii="Arial" w:eastAsia="Arial" w:hAnsi="Arial" w:cs="Arial"/>
          <w:b/>
          <w:bCs/>
          <w:sz w:val="30"/>
          <w:szCs w:val="30"/>
          <w:lang w:val="es-MX"/>
        </w:rPr>
      </w:pPr>
    </w:p>
    <w:p w:rsidR="009F7530" w:rsidRPr="00C7751F" w:rsidRDefault="00C7751F">
      <w:pPr>
        <w:pStyle w:val="Textoindependiente"/>
        <w:spacing w:line="261" w:lineRule="auto"/>
        <w:ind w:left="101" w:right="118" w:firstLine="0"/>
        <w:jc w:val="both"/>
        <w:rPr>
          <w:lang w:val="es-MX"/>
        </w:rPr>
      </w:pPr>
      <w:r w:rsidRPr="00C7751F">
        <w:rPr>
          <w:b/>
          <w:lang w:val="es-MX"/>
        </w:rPr>
        <w:t xml:space="preserve">PRIMERO.- </w:t>
      </w:r>
      <w:r w:rsidRPr="00C7751F">
        <w:rPr>
          <w:lang w:val="es-MX"/>
        </w:rPr>
        <w:t>Se aprueba en los términos de lo expuesto en los considerandos</w:t>
      </w:r>
      <w:r w:rsidRPr="00C7751F">
        <w:rPr>
          <w:spacing w:val="44"/>
          <w:lang w:val="es-MX"/>
        </w:rPr>
        <w:t xml:space="preserve"> </w:t>
      </w:r>
      <w:r w:rsidRPr="00C7751F">
        <w:rPr>
          <w:lang w:val="es-MX"/>
        </w:rPr>
        <w:t>del</w:t>
      </w:r>
      <w:r w:rsidRPr="00C7751F">
        <w:rPr>
          <w:spacing w:val="-1"/>
          <w:lang w:val="es-MX"/>
        </w:rPr>
        <w:t xml:space="preserve"> </w:t>
      </w:r>
      <w:r w:rsidRPr="00C7751F">
        <w:rPr>
          <w:lang w:val="es-MX"/>
        </w:rPr>
        <w:t>presente</w:t>
      </w:r>
      <w:r w:rsidRPr="00C7751F">
        <w:rPr>
          <w:spacing w:val="47"/>
          <w:lang w:val="es-MX"/>
        </w:rPr>
        <w:t xml:space="preserve"> </w:t>
      </w:r>
      <w:r w:rsidRPr="00C7751F">
        <w:rPr>
          <w:lang w:val="es-MX"/>
        </w:rPr>
        <w:t>Acuerdo,</w:t>
      </w:r>
      <w:r w:rsidRPr="00C7751F">
        <w:rPr>
          <w:spacing w:val="47"/>
          <w:lang w:val="es-MX"/>
        </w:rPr>
        <w:t xml:space="preserve"> </w:t>
      </w:r>
      <w:r w:rsidRPr="00C7751F">
        <w:rPr>
          <w:lang w:val="es-MX"/>
        </w:rPr>
        <w:t>que</w:t>
      </w:r>
      <w:r w:rsidRPr="00C7751F">
        <w:rPr>
          <w:spacing w:val="47"/>
          <w:lang w:val="es-MX"/>
        </w:rPr>
        <w:t xml:space="preserve"> </w:t>
      </w:r>
      <w:r w:rsidRPr="00C7751F">
        <w:rPr>
          <w:lang w:val="es-MX"/>
        </w:rPr>
        <w:t>este</w:t>
      </w:r>
      <w:r w:rsidRPr="00C7751F">
        <w:rPr>
          <w:spacing w:val="47"/>
          <w:lang w:val="es-MX"/>
        </w:rPr>
        <w:t xml:space="preserve"> </w:t>
      </w:r>
      <w:r w:rsidRPr="00C7751F">
        <w:rPr>
          <w:lang w:val="es-MX"/>
        </w:rPr>
        <w:t>órgano</w:t>
      </w:r>
      <w:r w:rsidRPr="00C7751F">
        <w:rPr>
          <w:spacing w:val="47"/>
          <w:lang w:val="es-MX"/>
        </w:rPr>
        <w:t xml:space="preserve"> </w:t>
      </w:r>
      <w:r w:rsidRPr="00C7751F">
        <w:rPr>
          <w:lang w:val="es-MX"/>
        </w:rPr>
        <w:t>superior</w:t>
      </w:r>
      <w:r w:rsidRPr="00C7751F">
        <w:rPr>
          <w:spacing w:val="47"/>
          <w:lang w:val="es-MX"/>
        </w:rPr>
        <w:t xml:space="preserve"> </w:t>
      </w:r>
      <w:r w:rsidRPr="00C7751F">
        <w:rPr>
          <w:lang w:val="es-MX"/>
        </w:rPr>
        <w:t>de</w:t>
      </w:r>
      <w:r w:rsidRPr="00C7751F">
        <w:rPr>
          <w:spacing w:val="47"/>
          <w:lang w:val="es-MX"/>
        </w:rPr>
        <w:t xml:space="preserve"> </w:t>
      </w:r>
      <w:r w:rsidRPr="00C7751F">
        <w:rPr>
          <w:lang w:val="es-MX"/>
        </w:rPr>
        <w:t>dirección</w:t>
      </w:r>
      <w:r w:rsidRPr="00C7751F">
        <w:rPr>
          <w:spacing w:val="47"/>
          <w:lang w:val="es-MX"/>
        </w:rPr>
        <w:t xml:space="preserve"> </w:t>
      </w:r>
      <w:r w:rsidRPr="00C7751F">
        <w:rPr>
          <w:lang w:val="es-MX"/>
        </w:rPr>
        <w:t>ejerza</w:t>
      </w:r>
      <w:r w:rsidRPr="00C7751F">
        <w:rPr>
          <w:spacing w:val="47"/>
          <w:lang w:val="es-MX"/>
        </w:rPr>
        <w:t xml:space="preserve"> </w:t>
      </w:r>
      <w:r w:rsidRPr="00C7751F">
        <w:rPr>
          <w:lang w:val="es-MX"/>
        </w:rPr>
        <w:t>la</w:t>
      </w:r>
      <w:r w:rsidRPr="00C7751F">
        <w:rPr>
          <w:spacing w:val="47"/>
          <w:lang w:val="es-MX"/>
        </w:rPr>
        <w:t xml:space="preserve"> </w:t>
      </w:r>
      <w:r w:rsidRPr="00C7751F">
        <w:rPr>
          <w:lang w:val="es-MX"/>
        </w:rPr>
        <w:t>facultad</w:t>
      </w:r>
      <w:r w:rsidRPr="00C7751F">
        <w:rPr>
          <w:spacing w:val="47"/>
          <w:lang w:val="es-MX"/>
        </w:rPr>
        <w:t xml:space="preserve"> </w:t>
      </w:r>
      <w:r w:rsidRPr="00C7751F">
        <w:rPr>
          <w:lang w:val="es-MX"/>
        </w:rPr>
        <w:t>de</w:t>
      </w:r>
      <w:r w:rsidRPr="00C7751F">
        <w:rPr>
          <w:spacing w:val="-1"/>
          <w:lang w:val="es-MX"/>
        </w:rPr>
        <w:t xml:space="preserve"> </w:t>
      </w:r>
      <w:r w:rsidRPr="00C7751F">
        <w:rPr>
          <w:lang w:val="es-MX"/>
        </w:rPr>
        <w:t>atracción</w:t>
      </w:r>
      <w:r w:rsidRPr="00C7751F">
        <w:rPr>
          <w:spacing w:val="28"/>
          <w:lang w:val="es-MX"/>
        </w:rPr>
        <w:t xml:space="preserve"> </w:t>
      </w:r>
      <w:r w:rsidRPr="00C7751F">
        <w:rPr>
          <w:lang w:val="es-MX"/>
        </w:rPr>
        <w:t>dispuesta</w:t>
      </w:r>
      <w:r w:rsidRPr="00C7751F">
        <w:rPr>
          <w:spacing w:val="28"/>
          <w:lang w:val="es-MX"/>
        </w:rPr>
        <w:t xml:space="preserve"> </w:t>
      </w:r>
      <w:r w:rsidRPr="00C7751F">
        <w:rPr>
          <w:lang w:val="es-MX"/>
        </w:rPr>
        <w:t>en</w:t>
      </w:r>
      <w:r w:rsidRPr="00C7751F">
        <w:rPr>
          <w:spacing w:val="28"/>
          <w:lang w:val="es-MX"/>
        </w:rPr>
        <w:t xml:space="preserve"> </w:t>
      </w:r>
      <w:r w:rsidRPr="00C7751F">
        <w:rPr>
          <w:lang w:val="es-MX"/>
        </w:rPr>
        <w:t>los</w:t>
      </w:r>
      <w:r w:rsidRPr="00C7751F">
        <w:rPr>
          <w:spacing w:val="28"/>
          <w:lang w:val="es-MX"/>
        </w:rPr>
        <w:t xml:space="preserve"> </w:t>
      </w:r>
      <w:r w:rsidRPr="00C7751F">
        <w:rPr>
          <w:lang w:val="es-MX"/>
        </w:rPr>
        <w:t>artículos</w:t>
      </w:r>
      <w:r w:rsidRPr="00C7751F">
        <w:rPr>
          <w:spacing w:val="28"/>
          <w:lang w:val="es-MX"/>
        </w:rPr>
        <w:t xml:space="preserve"> </w:t>
      </w:r>
      <w:r w:rsidRPr="00C7751F">
        <w:rPr>
          <w:lang w:val="es-MX"/>
        </w:rPr>
        <w:t>120,</w:t>
      </w:r>
      <w:r w:rsidRPr="00C7751F">
        <w:rPr>
          <w:spacing w:val="31"/>
          <w:lang w:val="es-MX"/>
        </w:rPr>
        <w:t xml:space="preserve"> </w:t>
      </w:r>
      <w:r w:rsidRPr="00C7751F">
        <w:rPr>
          <w:lang w:val="es-MX"/>
        </w:rPr>
        <w:t>numeral</w:t>
      </w:r>
      <w:r w:rsidRPr="00C7751F">
        <w:rPr>
          <w:spacing w:val="28"/>
          <w:lang w:val="es-MX"/>
        </w:rPr>
        <w:t xml:space="preserve"> </w:t>
      </w:r>
      <w:r w:rsidRPr="00C7751F">
        <w:rPr>
          <w:lang w:val="es-MX"/>
        </w:rPr>
        <w:t>3</w:t>
      </w:r>
      <w:r w:rsidRPr="00C7751F">
        <w:rPr>
          <w:spacing w:val="28"/>
          <w:lang w:val="es-MX"/>
        </w:rPr>
        <w:t xml:space="preserve"> </w:t>
      </w:r>
      <w:r w:rsidRPr="00C7751F">
        <w:rPr>
          <w:lang w:val="es-MX"/>
        </w:rPr>
        <w:t>y</w:t>
      </w:r>
      <w:r w:rsidRPr="00C7751F">
        <w:rPr>
          <w:spacing w:val="28"/>
          <w:lang w:val="es-MX"/>
        </w:rPr>
        <w:t xml:space="preserve"> </w:t>
      </w:r>
      <w:r w:rsidRPr="00C7751F">
        <w:rPr>
          <w:lang w:val="es-MX"/>
        </w:rPr>
        <w:t>124,</w:t>
      </w:r>
      <w:r w:rsidRPr="00C7751F">
        <w:rPr>
          <w:spacing w:val="28"/>
          <w:lang w:val="es-MX"/>
        </w:rPr>
        <w:t xml:space="preserve"> </w:t>
      </w:r>
      <w:r w:rsidRPr="00C7751F">
        <w:rPr>
          <w:lang w:val="es-MX"/>
        </w:rPr>
        <w:t>numeral</w:t>
      </w:r>
      <w:r w:rsidRPr="00C7751F">
        <w:rPr>
          <w:spacing w:val="28"/>
          <w:lang w:val="es-MX"/>
        </w:rPr>
        <w:t xml:space="preserve"> </w:t>
      </w:r>
      <w:r w:rsidRPr="00C7751F">
        <w:rPr>
          <w:lang w:val="es-MX"/>
        </w:rPr>
        <w:t>3,</w:t>
      </w:r>
      <w:r w:rsidRPr="00C7751F">
        <w:rPr>
          <w:spacing w:val="28"/>
          <w:lang w:val="es-MX"/>
        </w:rPr>
        <w:t xml:space="preserve"> </w:t>
      </w:r>
      <w:r w:rsidRPr="00C7751F">
        <w:rPr>
          <w:lang w:val="es-MX"/>
        </w:rPr>
        <w:t>de</w:t>
      </w:r>
      <w:r w:rsidRPr="00C7751F">
        <w:rPr>
          <w:spacing w:val="28"/>
          <w:lang w:val="es-MX"/>
        </w:rPr>
        <w:t xml:space="preserve"> </w:t>
      </w:r>
      <w:r w:rsidRPr="00C7751F">
        <w:rPr>
          <w:lang w:val="es-MX"/>
        </w:rPr>
        <w:t>la</w:t>
      </w:r>
      <w:r w:rsidRPr="00C7751F">
        <w:rPr>
          <w:spacing w:val="28"/>
          <w:lang w:val="es-MX"/>
        </w:rPr>
        <w:t xml:space="preserve"> </w:t>
      </w:r>
      <w:r w:rsidRPr="00C7751F">
        <w:rPr>
          <w:lang w:val="es-MX"/>
        </w:rPr>
        <w:t>Ley</w:t>
      </w:r>
      <w:r w:rsidRPr="00C7751F">
        <w:rPr>
          <w:spacing w:val="-1"/>
          <w:lang w:val="es-MX"/>
        </w:rPr>
        <w:t xml:space="preserve"> </w:t>
      </w:r>
      <w:r w:rsidRPr="00C7751F">
        <w:rPr>
          <w:lang w:val="es-MX"/>
        </w:rPr>
        <w:t>General de Instituciones y Procedimientos Electorales a efecto de emitir un</w:t>
      </w:r>
      <w:r w:rsidRPr="00C7751F">
        <w:rPr>
          <w:spacing w:val="8"/>
          <w:lang w:val="es-MX"/>
        </w:rPr>
        <w:t xml:space="preserve"> </w:t>
      </w:r>
      <w:r w:rsidRPr="00C7751F">
        <w:rPr>
          <w:lang w:val="es-MX"/>
        </w:rPr>
        <w:t>criterio</w:t>
      </w:r>
      <w:r w:rsidRPr="00C7751F">
        <w:rPr>
          <w:spacing w:val="-1"/>
          <w:lang w:val="es-MX"/>
        </w:rPr>
        <w:t xml:space="preserve"> </w:t>
      </w:r>
      <w:r w:rsidRPr="00C7751F">
        <w:rPr>
          <w:lang w:val="es-MX"/>
        </w:rPr>
        <w:t>general de interpretación relativo al alcance de los Comprobantes</w:t>
      </w:r>
      <w:r w:rsidRPr="00C7751F">
        <w:rPr>
          <w:spacing w:val="53"/>
          <w:lang w:val="es-MX"/>
        </w:rPr>
        <w:t xml:space="preserve"> </w:t>
      </w:r>
      <w:r w:rsidRPr="00C7751F">
        <w:rPr>
          <w:lang w:val="es-MX"/>
        </w:rPr>
        <w:t>Fiscales</w:t>
      </w:r>
      <w:r w:rsidRPr="00C7751F">
        <w:rPr>
          <w:spacing w:val="-1"/>
          <w:lang w:val="es-MX"/>
        </w:rPr>
        <w:t xml:space="preserve"> </w:t>
      </w:r>
      <w:r w:rsidRPr="00C7751F">
        <w:rPr>
          <w:lang w:val="es-MX"/>
        </w:rPr>
        <w:t>Digitales</w:t>
      </w:r>
      <w:r w:rsidRPr="00C7751F">
        <w:rPr>
          <w:spacing w:val="29"/>
          <w:lang w:val="es-MX"/>
        </w:rPr>
        <w:t xml:space="preserve"> </w:t>
      </w:r>
      <w:r w:rsidRPr="00C7751F">
        <w:rPr>
          <w:lang w:val="es-MX"/>
        </w:rPr>
        <w:t>por</w:t>
      </w:r>
      <w:r w:rsidRPr="00C7751F">
        <w:rPr>
          <w:spacing w:val="29"/>
          <w:lang w:val="es-MX"/>
        </w:rPr>
        <w:t xml:space="preserve"> </w:t>
      </w:r>
      <w:r w:rsidRPr="00C7751F">
        <w:rPr>
          <w:lang w:val="es-MX"/>
        </w:rPr>
        <w:t>Internet</w:t>
      </w:r>
      <w:r w:rsidRPr="00C7751F">
        <w:rPr>
          <w:spacing w:val="29"/>
          <w:lang w:val="es-MX"/>
        </w:rPr>
        <w:t xml:space="preserve"> </w:t>
      </w:r>
      <w:r w:rsidRPr="00C7751F">
        <w:rPr>
          <w:lang w:val="es-MX"/>
        </w:rPr>
        <w:t>respecto</w:t>
      </w:r>
      <w:r w:rsidRPr="00C7751F">
        <w:rPr>
          <w:spacing w:val="29"/>
          <w:lang w:val="es-MX"/>
        </w:rPr>
        <w:t xml:space="preserve"> </w:t>
      </w:r>
      <w:r w:rsidRPr="00C7751F">
        <w:rPr>
          <w:lang w:val="es-MX"/>
        </w:rPr>
        <w:t>del</w:t>
      </w:r>
      <w:r w:rsidRPr="00C7751F">
        <w:rPr>
          <w:spacing w:val="29"/>
          <w:lang w:val="es-MX"/>
        </w:rPr>
        <w:t xml:space="preserve"> </w:t>
      </w:r>
      <w:r w:rsidRPr="00C7751F">
        <w:rPr>
          <w:lang w:val="es-MX"/>
        </w:rPr>
        <w:t>otorgamiento</w:t>
      </w:r>
      <w:r w:rsidRPr="00C7751F">
        <w:rPr>
          <w:spacing w:val="29"/>
          <w:lang w:val="es-MX"/>
        </w:rPr>
        <w:t xml:space="preserve"> </w:t>
      </w:r>
      <w:r w:rsidRPr="00C7751F">
        <w:rPr>
          <w:lang w:val="es-MX"/>
        </w:rPr>
        <w:t>del</w:t>
      </w:r>
      <w:r w:rsidRPr="00C7751F">
        <w:rPr>
          <w:spacing w:val="29"/>
          <w:lang w:val="es-MX"/>
        </w:rPr>
        <w:t xml:space="preserve"> </w:t>
      </w:r>
      <w:r w:rsidRPr="00C7751F">
        <w:rPr>
          <w:lang w:val="es-MX"/>
        </w:rPr>
        <w:t>financiamiento</w:t>
      </w:r>
      <w:r w:rsidRPr="00C7751F">
        <w:rPr>
          <w:spacing w:val="29"/>
          <w:lang w:val="es-MX"/>
        </w:rPr>
        <w:t xml:space="preserve"> </w:t>
      </w:r>
      <w:r w:rsidRPr="00C7751F">
        <w:rPr>
          <w:lang w:val="es-MX"/>
        </w:rPr>
        <w:t>público</w:t>
      </w:r>
      <w:r w:rsidRPr="00C7751F">
        <w:rPr>
          <w:spacing w:val="29"/>
          <w:lang w:val="es-MX"/>
        </w:rPr>
        <w:t xml:space="preserve"> </w:t>
      </w:r>
      <w:r w:rsidRPr="00C7751F">
        <w:rPr>
          <w:lang w:val="es-MX"/>
        </w:rPr>
        <w:t>local,</w:t>
      </w:r>
      <w:r w:rsidRPr="00C7751F">
        <w:rPr>
          <w:spacing w:val="-1"/>
          <w:lang w:val="es-MX"/>
        </w:rPr>
        <w:t xml:space="preserve"> </w:t>
      </w:r>
      <w:r w:rsidRPr="00C7751F">
        <w:rPr>
          <w:lang w:val="es-MX"/>
        </w:rPr>
        <w:t>con</w:t>
      </w:r>
      <w:r w:rsidRPr="00C7751F">
        <w:rPr>
          <w:spacing w:val="-7"/>
          <w:lang w:val="es-MX"/>
        </w:rPr>
        <w:t xml:space="preserve"> </w:t>
      </w:r>
      <w:r w:rsidRPr="00C7751F">
        <w:rPr>
          <w:lang w:val="es-MX"/>
        </w:rPr>
        <w:t>efecto</w:t>
      </w:r>
      <w:r w:rsidRPr="00C7751F">
        <w:rPr>
          <w:spacing w:val="-7"/>
          <w:lang w:val="es-MX"/>
        </w:rPr>
        <w:t xml:space="preserve"> </w:t>
      </w:r>
      <w:r w:rsidRPr="00C7751F">
        <w:rPr>
          <w:lang w:val="es-MX"/>
        </w:rPr>
        <w:t>en</w:t>
      </w:r>
      <w:r w:rsidRPr="00C7751F">
        <w:rPr>
          <w:spacing w:val="-7"/>
          <w:lang w:val="es-MX"/>
        </w:rPr>
        <w:t xml:space="preserve"> </w:t>
      </w:r>
      <w:r w:rsidRPr="00C7751F">
        <w:rPr>
          <w:lang w:val="es-MX"/>
        </w:rPr>
        <w:t>las</w:t>
      </w:r>
      <w:r w:rsidRPr="00C7751F">
        <w:rPr>
          <w:spacing w:val="-7"/>
          <w:lang w:val="es-MX"/>
        </w:rPr>
        <w:t xml:space="preserve"> </w:t>
      </w:r>
      <w:r w:rsidRPr="00C7751F">
        <w:rPr>
          <w:lang w:val="es-MX"/>
        </w:rPr>
        <w:t>entidades</w:t>
      </w:r>
      <w:r w:rsidRPr="00C7751F">
        <w:rPr>
          <w:spacing w:val="-7"/>
          <w:lang w:val="es-MX"/>
        </w:rPr>
        <w:t xml:space="preserve"> </w:t>
      </w:r>
      <w:r w:rsidRPr="00C7751F">
        <w:rPr>
          <w:lang w:val="es-MX"/>
        </w:rPr>
        <w:t>federativas,</w:t>
      </w:r>
      <w:r w:rsidRPr="00C7751F">
        <w:rPr>
          <w:spacing w:val="-7"/>
          <w:lang w:val="es-MX"/>
        </w:rPr>
        <w:t xml:space="preserve"> </w:t>
      </w:r>
      <w:r w:rsidRPr="00C7751F">
        <w:rPr>
          <w:lang w:val="es-MX"/>
        </w:rPr>
        <w:t>Aguascalientes</w:t>
      </w:r>
      <w:r w:rsidRPr="00C7751F">
        <w:rPr>
          <w:spacing w:val="-6"/>
          <w:lang w:val="es-MX"/>
        </w:rPr>
        <w:t xml:space="preserve"> </w:t>
      </w:r>
      <w:r w:rsidRPr="00C7751F">
        <w:rPr>
          <w:lang w:val="es-MX"/>
        </w:rPr>
        <w:t>y</w:t>
      </w:r>
      <w:r w:rsidRPr="00C7751F">
        <w:rPr>
          <w:spacing w:val="-7"/>
          <w:lang w:val="es-MX"/>
        </w:rPr>
        <w:t xml:space="preserve"> </w:t>
      </w:r>
      <w:r w:rsidRPr="00C7751F">
        <w:rPr>
          <w:lang w:val="es-MX"/>
        </w:rPr>
        <w:t>Tlaxcala.</w:t>
      </w:r>
    </w:p>
    <w:p w:rsidR="009F7530" w:rsidRPr="00C7751F" w:rsidRDefault="009F7530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9F7530" w:rsidRPr="00C7751F" w:rsidRDefault="00C7751F">
      <w:pPr>
        <w:pStyle w:val="Textoindependiente"/>
        <w:spacing w:line="261" w:lineRule="auto"/>
        <w:ind w:left="101" w:right="117" w:firstLine="0"/>
        <w:jc w:val="both"/>
        <w:rPr>
          <w:lang w:val="es-MX"/>
        </w:rPr>
      </w:pPr>
      <w:r w:rsidRPr="00C7751F">
        <w:rPr>
          <w:lang w:val="es-MX"/>
        </w:rPr>
        <w:t>El</w:t>
      </w:r>
      <w:r w:rsidRPr="00C7751F">
        <w:rPr>
          <w:spacing w:val="24"/>
          <w:lang w:val="es-MX"/>
        </w:rPr>
        <w:t xml:space="preserve"> </w:t>
      </w:r>
      <w:r w:rsidRPr="00C7751F">
        <w:rPr>
          <w:lang w:val="es-MX"/>
        </w:rPr>
        <w:t>presente</w:t>
      </w:r>
      <w:r w:rsidRPr="00C7751F">
        <w:rPr>
          <w:spacing w:val="24"/>
          <w:lang w:val="es-MX"/>
        </w:rPr>
        <w:t xml:space="preserve"> </w:t>
      </w:r>
      <w:r w:rsidRPr="00C7751F">
        <w:rPr>
          <w:lang w:val="es-MX"/>
        </w:rPr>
        <w:t>Acuerdo</w:t>
      </w:r>
      <w:r w:rsidRPr="00C7751F">
        <w:rPr>
          <w:spacing w:val="24"/>
          <w:lang w:val="es-MX"/>
        </w:rPr>
        <w:t xml:space="preserve"> </w:t>
      </w:r>
      <w:r w:rsidRPr="00C7751F">
        <w:rPr>
          <w:lang w:val="es-MX"/>
        </w:rPr>
        <w:t>fue</w:t>
      </w:r>
      <w:r w:rsidRPr="00C7751F">
        <w:rPr>
          <w:spacing w:val="24"/>
          <w:lang w:val="es-MX"/>
        </w:rPr>
        <w:t xml:space="preserve"> </w:t>
      </w:r>
      <w:r w:rsidRPr="00C7751F">
        <w:rPr>
          <w:lang w:val="es-MX"/>
        </w:rPr>
        <w:t>aprobado</w:t>
      </w:r>
      <w:r w:rsidRPr="00C7751F">
        <w:rPr>
          <w:spacing w:val="24"/>
          <w:lang w:val="es-MX"/>
        </w:rPr>
        <w:t xml:space="preserve"> </w:t>
      </w:r>
      <w:r w:rsidRPr="00C7751F">
        <w:rPr>
          <w:lang w:val="es-MX"/>
        </w:rPr>
        <w:t>en</w:t>
      </w:r>
      <w:r w:rsidRPr="00C7751F">
        <w:rPr>
          <w:spacing w:val="24"/>
          <w:lang w:val="es-MX"/>
        </w:rPr>
        <w:t xml:space="preserve"> </w:t>
      </w:r>
      <w:r w:rsidRPr="00C7751F">
        <w:rPr>
          <w:lang w:val="es-MX"/>
        </w:rPr>
        <w:t>sesión</w:t>
      </w:r>
      <w:r w:rsidRPr="00C7751F">
        <w:rPr>
          <w:spacing w:val="26"/>
          <w:lang w:val="es-MX"/>
        </w:rPr>
        <w:t xml:space="preserve"> </w:t>
      </w:r>
      <w:r w:rsidRPr="00C7751F">
        <w:rPr>
          <w:lang w:val="es-MX"/>
        </w:rPr>
        <w:t>extraordinaria</w:t>
      </w:r>
      <w:r w:rsidRPr="00C7751F">
        <w:rPr>
          <w:spacing w:val="24"/>
          <w:lang w:val="es-MX"/>
        </w:rPr>
        <w:t xml:space="preserve"> </w:t>
      </w:r>
      <w:r w:rsidRPr="00C7751F">
        <w:rPr>
          <w:lang w:val="es-MX"/>
        </w:rPr>
        <w:t>del</w:t>
      </w:r>
      <w:r w:rsidRPr="00C7751F">
        <w:rPr>
          <w:spacing w:val="24"/>
          <w:lang w:val="es-MX"/>
        </w:rPr>
        <w:t xml:space="preserve"> </w:t>
      </w:r>
      <w:r w:rsidRPr="00C7751F">
        <w:rPr>
          <w:lang w:val="es-MX"/>
        </w:rPr>
        <w:t>Consejo</w:t>
      </w:r>
      <w:r w:rsidRPr="00C7751F">
        <w:rPr>
          <w:spacing w:val="24"/>
          <w:lang w:val="es-MX"/>
        </w:rPr>
        <w:t xml:space="preserve"> </w:t>
      </w:r>
      <w:r w:rsidRPr="00C7751F">
        <w:rPr>
          <w:lang w:val="es-MX"/>
        </w:rPr>
        <w:t>General</w:t>
      </w:r>
      <w:r w:rsidRPr="00C7751F">
        <w:rPr>
          <w:spacing w:val="-1"/>
          <w:lang w:val="es-MX"/>
        </w:rPr>
        <w:t xml:space="preserve"> </w:t>
      </w:r>
      <w:r w:rsidRPr="00C7751F">
        <w:rPr>
          <w:lang w:val="es-MX"/>
        </w:rPr>
        <w:t>celebrada el 1 de marzo de dos mil quince, por votación unánime de</w:t>
      </w:r>
      <w:r w:rsidRPr="00C7751F">
        <w:rPr>
          <w:spacing w:val="20"/>
          <w:lang w:val="es-MX"/>
        </w:rPr>
        <w:t xml:space="preserve"> </w:t>
      </w:r>
      <w:r w:rsidRPr="00C7751F">
        <w:rPr>
          <w:lang w:val="es-MX"/>
        </w:rPr>
        <w:t>los</w:t>
      </w:r>
      <w:r w:rsidRPr="00C7751F">
        <w:rPr>
          <w:spacing w:val="-1"/>
          <w:lang w:val="es-MX"/>
        </w:rPr>
        <w:t xml:space="preserve"> </w:t>
      </w:r>
      <w:r w:rsidRPr="00C7751F">
        <w:rPr>
          <w:lang w:val="es-MX"/>
        </w:rPr>
        <w:t>Consejeros Electorales, Licenciado Enrique Andrade González, Maestro</w:t>
      </w:r>
      <w:r w:rsidRPr="00C7751F">
        <w:rPr>
          <w:spacing w:val="-23"/>
          <w:lang w:val="es-MX"/>
        </w:rPr>
        <w:t xml:space="preserve"> </w:t>
      </w:r>
      <w:r w:rsidRPr="00C7751F">
        <w:rPr>
          <w:lang w:val="es-MX"/>
        </w:rPr>
        <w:t>Marco Antonio Baños Martínez, Maestra Adriana Margarita Favela Herrera,</w:t>
      </w:r>
      <w:r w:rsidRPr="00C7751F">
        <w:rPr>
          <w:spacing w:val="49"/>
          <w:lang w:val="es-MX"/>
        </w:rPr>
        <w:t xml:space="preserve"> </w:t>
      </w:r>
      <w:r w:rsidRPr="00C7751F">
        <w:rPr>
          <w:lang w:val="es-MX"/>
        </w:rPr>
        <w:t>Maestra</w:t>
      </w:r>
      <w:r w:rsidRPr="00C7751F">
        <w:rPr>
          <w:spacing w:val="-1"/>
          <w:lang w:val="es-MX"/>
        </w:rPr>
        <w:t xml:space="preserve"> </w:t>
      </w:r>
      <w:r w:rsidRPr="00C7751F">
        <w:rPr>
          <w:lang w:val="es-MX"/>
        </w:rPr>
        <w:t>Beatriz Eugenia Galindo Centeno, Doc</w:t>
      </w:r>
      <w:r w:rsidRPr="00C7751F">
        <w:rPr>
          <w:lang w:val="es-MX"/>
        </w:rPr>
        <w:t>tor Ciro Murayama Rendón, Doctor</w:t>
      </w:r>
      <w:r w:rsidRPr="00C7751F">
        <w:rPr>
          <w:spacing w:val="50"/>
          <w:lang w:val="es-MX"/>
        </w:rPr>
        <w:t xml:space="preserve"> </w:t>
      </w:r>
      <w:r w:rsidRPr="00C7751F">
        <w:rPr>
          <w:lang w:val="es-MX"/>
        </w:rPr>
        <w:t xml:space="preserve">Benito Nacif Hernández, Doctor José Roberto Ruiz Saldaña, Licenciada </w:t>
      </w:r>
      <w:r w:rsidRPr="00C7751F">
        <w:rPr>
          <w:spacing w:val="12"/>
          <w:lang w:val="es-MX"/>
        </w:rPr>
        <w:t xml:space="preserve"> </w:t>
      </w:r>
      <w:r w:rsidRPr="00C7751F">
        <w:rPr>
          <w:lang w:val="es-MX"/>
        </w:rPr>
        <w:t>Alejandra</w:t>
      </w:r>
      <w:r w:rsidRPr="00C7751F">
        <w:rPr>
          <w:spacing w:val="-1"/>
          <w:lang w:val="es-MX"/>
        </w:rPr>
        <w:t xml:space="preserve"> </w:t>
      </w:r>
      <w:r w:rsidRPr="00C7751F">
        <w:rPr>
          <w:lang w:val="es-MX"/>
        </w:rPr>
        <w:t>Pamela San Martín Ríos y Valles, Maestro Arturo Sánchez Gutiérrez,</w:t>
      </w:r>
      <w:r w:rsidRPr="00C7751F">
        <w:rPr>
          <w:spacing w:val="8"/>
          <w:lang w:val="es-MX"/>
        </w:rPr>
        <w:t xml:space="preserve"> </w:t>
      </w:r>
      <w:r w:rsidRPr="00C7751F">
        <w:rPr>
          <w:lang w:val="es-MX"/>
        </w:rPr>
        <w:t>Licenciado Javier Santiago Castillo y del Consejero Presidente, Doctor Loren</w:t>
      </w:r>
      <w:r w:rsidRPr="00C7751F">
        <w:rPr>
          <w:lang w:val="es-MX"/>
        </w:rPr>
        <w:t>zo</w:t>
      </w:r>
      <w:r w:rsidRPr="00C7751F">
        <w:rPr>
          <w:spacing w:val="62"/>
          <w:lang w:val="es-MX"/>
        </w:rPr>
        <w:t xml:space="preserve"> </w:t>
      </w:r>
      <w:r w:rsidRPr="00C7751F">
        <w:rPr>
          <w:lang w:val="es-MX"/>
        </w:rPr>
        <w:t>Córdova</w:t>
      </w:r>
      <w:r w:rsidRPr="00C7751F">
        <w:rPr>
          <w:spacing w:val="-1"/>
          <w:lang w:val="es-MX"/>
        </w:rPr>
        <w:t xml:space="preserve"> </w:t>
      </w:r>
      <w:r w:rsidRPr="00C7751F">
        <w:rPr>
          <w:lang w:val="es-MX"/>
        </w:rPr>
        <w:t>Vianello.</w:t>
      </w:r>
    </w:p>
    <w:p w:rsidR="009F7530" w:rsidRPr="00C7751F" w:rsidRDefault="009F7530">
      <w:pPr>
        <w:rPr>
          <w:rFonts w:ascii="Arial" w:eastAsia="Arial" w:hAnsi="Arial" w:cs="Arial"/>
          <w:sz w:val="20"/>
          <w:szCs w:val="20"/>
          <w:lang w:val="es-MX"/>
        </w:rPr>
      </w:pPr>
    </w:p>
    <w:p w:rsidR="009F7530" w:rsidRPr="00C7751F" w:rsidRDefault="009F7530">
      <w:pPr>
        <w:spacing w:before="4"/>
        <w:rPr>
          <w:rFonts w:ascii="Arial" w:eastAsia="Arial" w:hAnsi="Arial" w:cs="Arial"/>
          <w:sz w:val="21"/>
          <w:szCs w:val="21"/>
          <w:lang w:val="es-MX"/>
        </w:rPr>
      </w:pPr>
    </w:p>
    <w:p w:rsidR="009F7530" w:rsidRPr="00C7751F" w:rsidRDefault="009F7530">
      <w:pPr>
        <w:rPr>
          <w:rFonts w:ascii="Arial" w:eastAsia="Arial" w:hAnsi="Arial" w:cs="Arial"/>
          <w:sz w:val="21"/>
          <w:szCs w:val="21"/>
          <w:lang w:val="es-MX"/>
        </w:rPr>
        <w:sectPr w:rsidR="009F7530" w:rsidRPr="00C7751F">
          <w:pgSz w:w="12240" w:h="15840"/>
          <w:pgMar w:top="1500" w:right="1580" w:bottom="920" w:left="1600" w:header="0" w:footer="736" w:gutter="0"/>
          <w:cols w:space="720"/>
        </w:sectPr>
      </w:pPr>
    </w:p>
    <w:p w:rsidR="009F7530" w:rsidRPr="00C7751F" w:rsidRDefault="00C7751F">
      <w:pPr>
        <w:pStyle w:val="Ttulo1"/>
        <w:spacing w:before="69" w:line="242" w:lineRule="auto"/>
        <w:jc w:val="center"/>
        <w:rPr>
          <w:b w:val="0"/>
          <w:bCs w:val="0"/>
          <w:lang w:val="es-MX"/>
        </w:rPr>
      </w:pPr>
      <w:r w:rsidRPr="00C7751F">
        <w:rPr>
          <w:lang w:val="es-MX"/>
        </w:rPr>
        <w:t>EL CONSEJERO PRESIDENTE</w:t>
      </w:r>
      <w:r w:rsidRPr="00C7751F">
        <w:rPr>
          <w:spacing w:val="-19"/>
          <w:lang w:val="es-MX"/>
        </w:rPr>
        <w:t xml:space="preserve"> </w:t>
      </w:r>
      <w:r w:rsidRPr="00C7751F">
        <w:rPr>
          <w:lang w:val="es-MX"/>
        </w:rPr>
        <w:t>DEL</w:t>
      </w:r>
      <w:r w:rsidRPr="00C7751F">
        <w:rPr>
          <w:spacing w:val="-1"/>
          <w:lang w:val="es-MX"/>
        </w:rPr>
        <w:t xml:space="preserve"> </w:t>
      </w:r>
      <w:r w:rsidRPr="00C7751F">
        <w:rPr>
          <w:lang w:val="es-MX"/>
        </w:rPr>
        <w:t>CONSEJO</w:t>
      </w:r>
      <w:r w:rsidRPr="00C7751F">
        <w:rPr>
          <w:spacing w:val="-11"/>
          <w:lang w:val="es-MX"/>
        </w:rPr>
        <w:t xml:space="preserve"> </w:t>
      </w:r>
      <w:r w:rsidRPr="00C7751F">
        <w:rPr>
          <w:lang w:val="es-MX"/>
        </w:rPr>
        <w:t>GENERAL</w:t>
      </w:r>
    </w:p>
    <w:p w:rsidR="009F7530" w:rsidRPr="00C7751F" w:rsidRDefault="009F7530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9F7530" w:rsidRPr="00C7751F" w:rsidRDefault="009F7530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9F7530" w:rsidRPr="00C7751F" w:rsidRDefault="009F7530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9F7530" w:rsidRPr="00C7751F" w:rsidRDefault="009F7530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9F7530" w:rsidRPr="00C7751F" w:rsidRDefault="009F7530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9F7530" w:rsidRPr="00C7751F" w:rsidRDefault="009F7530">
      <w:pPr>
        <w:spacing w:before="2"/>
        <w:rPr>
          <w:rFonts w:ascii="Arial" w:eastAsia="Arial" w:hAnsi="Arial" w:cs="Arial"/>
          <w:b/>
          <w:bCs/>
          <w:sz w:val="26"/>
          <w:szCs w:val="26"/>
          <w:lang w:val="es-MX"/>
        </w:rPr>
      </w:pPr>
    </w:p>
    <w:p w:rsidR="009F7530" w:rsidRPr="00C7751F" w:rsidRDefault="00C7751F">
      <w:pPr>
        <w:spacing w:line="244" w:lineRule="auto"/>
        <w:ind w:left="352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C7751F">
        <w:rPr>
          <w:rFonts w:ascii="Arial" w:hAnsi="Arial"/>
          <w:b/>
          <w:sz w:val="24"/>
          <w:lang w:val="es-MX"/>
        </w:rPr>
        <w:t>DR. LORENZO</w:t>
      </w:r>
      <w:r w:rsidRPr="00C7751F">
        <w:rPr>
          <w:rFonts w:ascii="Arial" w:hAnsi="Arial"/>
          <w:b/>
          <w:spacing w:val="-14"/>
          <w:sz w:val="24"/>
          <w:lang w:val="es-MX"/>
        </w:rPr>
        <w:t xml:space="preserve"> </w:t>
      </w:r>
      <w:r w:rsidRPr="00C7751F">
        <w:rPr>
          <w:rFonts w:ascii="Arial" w:hAnsi="Arial"/>
          <w:b/>
          <w:sz w:val="24"/>
          <w:lang w:val="es-MX"/>
        </w:rPr>
        <w:t>CÓRDOVA</w:t>
      </w:r>
      <w:r w:rsidRPr="00C7751F">
        <w:rPr>
          <w:rFonts w:ascii="Arial" w:hAnsi="Arial"/>
          <w:b/>
          <w:spacing w:val="-1"/>
          <w:sz w:val="24"/>
          <w:lang w:val="es-MX"/>
        </w:rPr>
        <w:t xml:space="preserve"> </w:t>
      </w:r>
      <w:r w:rsidRPr="00C7751F">
        <w:rPr>
          <w:rFonts w:ascii="Arial" w:hAnsi="Arial"/>
          <w:b/>
          <w:sz w:val="24"/>
          <w:lang w:val="es-MX"/>
        </w:rPr>
        <w:t>VIANELLO</w:t>
      </w:r>
    </w:p>
    <w:p w:rsidR="009F7530" w:rsidRPr="00C7751F" w:rsidRDefault="00C7751F">
      <w:pPr>
        <w:spacing w:before="69" w:line="242" w:lineRule="auto"/>
        <w:ind w:left="351" w:right="884" w:firstLine="1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C7751F">
        <w:rPr>
          <w:lang w:val="es-MX"/>
        </w:rPr>
        <w:br w:type="column"/>
      </w:r>
      <w:r w:rsidRPr="00C7751F">
        <w:rPr>
          <w:rFonts w:ascii="Arial"/>
          <w:b/>
          <w:sz w:val="24"/>
          <w:lang w:val="es-MX"/>
        </w:rPr>
        <w:t>EL SECRETARIO</w:t>
      </w:r>
      <w:r w:rsidRPr="00C7751F">
        <w:rPr>
          <w:rFonts w:ascii="Arial"/>
          <w:b/>
          <w:spacing w:val="-5"/>
          <w:sz w:val="24"/>
          <w:lang w:val="es-MX"/>
        </w:rPr>
        <w:t xml:space="preserve"> </w:t>
      </w:r>
      <w:r w:rsidRPr="00C7751F">
        <w:rPr>
          <w:rFonts w:ascii="Arial"/>
          <w:b/>
          <w:sz w:val="24"/>
          <w:lang w:val="es-MX"/>
        </w:rPr>
        <w:t>DEL CONSEJO</w:t>
      </w:r>
      <w:r w:rsidRPr="00C7751F">
        <w:rPr>
          <w:rFonts w:ascii="Arial"/>
          <w:b/>
          <w:spacing w:val="-11"/>
          <w:sz w:val="24"/>
          <w:lang w:val="es-MX"/>
        </w:rPr>
        <w:t xml:space="preserve"> </w:t>
      </w:r>
      <w:r w:rsidRPr="00C7751F">
        <w:rPr>
          <w:rFonts w:ascii="Arial"/>
          <w:b/>
          <w:sz w:val="24"/>
          <w:lang w:val="es-MX"/>
        </w:rPr>
        <w:t>GENERAL</w:t>
      </w:r>
    </w:p>
    <w:p w:rsidR="009F7530" w:rsidRPr="00C7751F" w:rsidRDefault="009F7530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9F7530" w:rsidRPr="00C7751F" w:rsidRDefault="009F7530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9F7530" w:rsidRPr="00C7751F" w:rsidRDefault="009F7530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9F7530" w:rsidRPr="00C7751F" w:rsidRDefault="009F7530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9F7530" w:rsidRPr="00C7751F" w:rsidRDefault="009F7530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9F7530" w:rsidRPr="00C7751F" w:rsidRDefault="009F7530">
      <w:pPr>
        <w:spacing w:before="2"/>
        <w:rPr>
          <w:rFonts w:ascii="Arial" w:eastAsia="Arial" w:hAnsi="Arial" w:cs="Arial"/>
          <w:b/>
          <w:bCs/>
          <w:sz w:val="26"/>
          <w:szCs w:val="26"/>
          <w:lang w:val="es-MX"/>
        </w:rPr>
      </w:pPr>
    </w:p>
    <w:p w:rsidR="009F7530" w:rsidRPr="00C7751F" w:rsidRDefault="00C7751F">
      <w:pPr>
        <w:spacing w:line="244" w:lineRule="auto"/>
        <w:ind w:left="351" w:right="884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C7751F">
        <w:rPr>
          <w:rFonts w:ascii="Arial"/>
          <w:b/>
          <w:sz w:val="24"/>
          <w:lang w:val="es-MX"/>
        </w:rPr>
        <w:t>LIC. EDMUNDO</w:t>
      </w:r>
      <w:r w:rsidRPr="00C7751F">
        <w:rPr>
          <w:rFonts w:ascii="Arial"/>
          <w:b/>
          <w:spacing w:val="-15"/>
          <w:sz w:val="24"/>
          <w:lang w:val="es-MX"/>
        </w:rPr>
        <w:t xml:space="preserve"> </w:t>
      </w:r>
      <w:r w:rsidRPr="00C7751F">
        <w:rPr>
          <w:rFonts w:ascii="Arial"/>
          <w:b/>
          <w:sz w:val="24"/>
          <w:lang w:val="es-MX"/>
        </w:rPr>
        <w:t>JACOBO</w:t>
      </w:r>
      <w:r w:rsidRPr="00C7751F">
        <w:rPr>
          <w:rFonts w:ascii="Arial"/>
          <w:b/>
          <w:spacing w:val="-1"/>
          <w:sz w:val="24"/>
          <w:lang w:val="es-MX"/>
        </w:rPr>
        <w:t xml:space="preserve"> </w:t>
      </w:r>
      <w:r w:rsidRPr="00C7751F">
        <w:rPr>
          <w:rFonts w:ascii="Arial"/>
          <w:b/>
          <w:sz w:val="24"/>
          <w:lang w:val="es-MX"/>
        </w:rPr>
        <w:t>M</w:t>
      </w:r>
      <w:bookmarkStart w:id="0" w:name="_GoBack"/>
      <w:bookmarkEnd w:id="0"/>
      <w:r w:rsidRPr="00C7751F">
        <w:rPr>
          <w:rFonts w:ascii="Arial"/>
          <w:b/>
          <w:sz w:val="24"/>
          <w:lang w:val="es-MX"/>
        </w:rPr>
        <w:t>OLINA</w:t>
      </w:r>
    </w:p>
    <w:sectPr w:rsidR="009F7530" w:rsidRPr="00C7751F">
      <w:type w:val="continuous"/>
      <w:pgSz w:w="12240" w:h="15840"/>
      <w:pgMar w:top="1500" w:right="1580" w:bottom="280" w:left="1600" w:header="720" w:footer="720" w:gutter="0"/>
      <w:cols w:num="2" w:space="720" w:equalWidth="0">
        <w:col w:w="4379" w:space="591"/>
        <w:col w:w="409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751F">
      <w:r>
        <w:separator/>
      </w:r>
    </w:p>
  </w:endnote>
  <w:endnote w:type="continuationSeparator" w:id="0">
    <w:p w:rsidR="00000000" w:rsidRDefault="00C7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530" w:rsidRDefault="00C7751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95pt;margin-top:744.2pt;width:10.15pt;height:13pt;z-index:-251658752;mso-position-horizontal-relative:page;mso-position-vertical-relative:page" filled="f" stroked="f">
          <v:textbox inset="0,0,0,0">
            <w:txbxContent>
              <w:p w:rsidR="009F7530" w:rsidRDefault="00C7751F">
                <w:pPr>
                  <w:spacing w:line="245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w w:val="99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751F">
      <w:r>
        <w:separator/>
      </w:r>
    </w:p>
  </w:footnote>
  <w:footnote w:type="continuationSeparator" w:id="0">
    <w:p w:rsidR="00000000" w:rsidRDefault="00C77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51F" w:rsidRDefault="00C7751F">
    <w:pPr>
      <w:pStyle w:val="Encabezado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1032" type="#_x0000_t202" style="position:absolute;margin-left:267.5pt;margin-top:34.6pt;width:278.25pt;height:24.1pt;z-index:-25165568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cvtAIAALI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" filled="f" stroked="f">
          <v:textbox inset="0,0,0,0">
            <w:txbxContent>
              <w:p w:rsidR="00C7751F" w:rsidRPr="00C7751F" w:rsidRDefault="00C7751F" w:rsidP="00C7751F">
                <w:pPr>
                  <w:spacing w:line="223" w:lineRule="exact"/>
                  <w:ind w:left="20" w:firstLine="300"/>
                  <w:rPr>
                    <w:rFonts w:ascii="Verdana" w:eastAsia="Verdana" w:hAnsi="Verdana" w:cs="Verdana"/>
                    <w:sz w:val="20"/>
                    <w:szCs w:val="20"/>
                    <w:lang w:val="es-MX"/>
                  </w:rPr>
                </w:pPr>
                <w:r w:rsidRPr="00C7751F">
                  <w:rPr>
                    <w:rFonts w:ascii="Verdana" w:hAnsi="Verdana"/>
                    <w:i/>
                    <w:w w:val="97"/>
                    <w:sz w:val="20"/>
                    <w:lang w:val="es-MX"/>
                  </w:rPr>
                  <w:t>C</w:t>
                </w:r>
                <w:r w:rsidRPr="00C7751F">
                  <w:rPr>
                    <w:rFonts w:ascii="Verdana" w:hAnsi="Verdana"/>
                    <w:i/>
                    <w:spacing w:val="-2"/>
                    <w:w w:val="97"/>
                    <w:sz w:val="20"/>
                    <w:lang w:val="es-MX"/>
                  </w:rPr>
                  <w:t>o</w:t>
                </w:r>
                <w:r w:rsidRPr="00C7751F">
                  <w:rPr>
                    <w:rFonts w:ascii="Verdana" w:hAnsi="Verdana"/>
                    <w:i/>
                    <w:spacing w:val="-2"/>
                    <w:w w:val="93"/>
                    <w:sz w:val="20"/>
                    <w:lang w:val="es-MX"/>
                  </w:rPr>
                  <w:t>o</w:t>
                </w:r>
                <w:r w:rsidRPr="00C7751F">
                  <w:rPr>
                    <w:rFonts w:ascii="Verdana" w:hAnsi="Verdana"/>
                    <w:i/>
                    <w:spacing w:val="1"/>
                    <w:w w:val="81"/>
                    <w:sz w:val="20"/>
                    <w:lang w:val="es-MX"/>
                  </w:rPr>
                  <w:t>r</w:t>
                </w:r>
                <w:r w:rsidRPr="00C7751F">
                  <w:rPr>
                    <w:rFonts w:ascii="Verdana" w:hAnsi="Verdana"/>
                    <w:i/>
                    <w:spacing w:val="-2"/>
                    <w:w w:val="91"/>
                    <w:sz w:val="20"/>
                    <w:lang w:val="es-MX"/>
                  </w:rPr>
                  <w:t>d</w:t>
                </w:r>
                <w:r w:rsidRPr="00C7751F">
                  <w:rPr>
                    <w:rFonts w:ascii="Verdana" w:hAnsi="Verdana"/>
                    <w:i/>
                    <w:spacing w:val="2"/>
                    <w:w w:val="87"/>
                    <w:sz w:val="20"/>
                    <w:lang w:val="es-MX"/>
                  </w:rPr>
                  <w:t>i</w:t>
                </w:r>
                <w:r w:rsidRPr="00C7751F">
                  <w:rPr>
                    <w:rFonts w:ascii="Verdana" w:hAnsi="Verdana"/>
                    <w:i/>
                    <w:spacing w:val="-2"/>
                    <w:w w:val="89"/>
                    <w:sz w:val="20"/>
                    <w:lang w:val="es-MX"/>
                  </w:rPr>
                  <w:t>n</w:t>
                </w:r>
                <w:r w:rsidRPr="00C7751F">
                  <w:rPr>
                    <w:rFonts w:ascii="Verdana" w:hAnsi="Verdana"/>
                    <w:i/>
                    <w:spacing w:val="1"/>
                    <w:w w:val="88"/>
                    <w:sz w:val="20"/>
                    <w:lang w:val="es-MX"/>
                  </w:rPr>
                  <w:t>a</w:t>
                </w:r>
                <w:r w:rsidRPr="00C7751F">
                  <w:rPr>
                    <w:rFonts w:ascii="Verdana" w:hAnsi="Verdana"/>
                    <w:i/>
                    <w:spacing w:val="-1"/>
                    <w:w w:val="102"/>
                    <w:sz w:val="20"/>
                    <w:lang w:val="es-MX"/>
                  </w:rPr>
                  <w:t>c</w:t>
                </w:r>
                <w:r w:rsidRPr="00C7751F">
                  <w:rPr>
                    <w:rFonts w:ascii="Verdana" w:hAnsi="Verdana"/>
                    <w:i/>
                    <w:w w:val="91"/>
                    <w:sz w:val="20"/>
                    <w:lang w:val="es-MX"/>
                  </w:rPr>
                  <w:t>i</w:t>
                </w:r>
                <w:r w:rsidRPr="00C7751F">
                  <w:rPr>
                    <w:rFonts w:ascii="Verdana" w:hAnsi="Verdana"/>
                    <w:i/>
                    <w:spacing w:val="1"/>
                    <w:w w:val="91"/>
                    <w:sz w:val="20"/>
                    <w:lang w:val="es-MX"/>
                  </w:rPr>
                  <w:t>ó</w:t>
                </w:r>
                <w:r w:rsidRPr="00C7751F">
                  <w:rPr>
                    <w:rFonts w:ascii="Verdana" w:hAnsi="Verdana"/>
                    <w:i/>
                    <w:w w:val="89"/>
                    <w:sz w:val="20"/>
                    <w:lang w:val="es-MX"/>
                  </w:rPr>
                  <w:t>n</w:t>
                </w:r>
                <w:r w:rsidRPr="00C7751F">
                  <w:rPr>
                    <w:rFonts w:ascii="Verdana" w:hAnsi="Verdana"/>
                    <w:i/>
                    <w:spacing w:val="-5"/>
                    <w:sz w:val="20"/>
                    <w:lang w:val="es-MX"/>
                  </w:rPr>
                  <w:t xml:space="preserve"> </w:t>
                </w:r>
                <w:r w:rsidRPr="00C7751F">
                  <w:rPr>
                    <w:rFonts w:ascii="Verdana" w:hAnsi="Verdana"/>
                    <w:i/>
                    <w:spacing w:val="1"/>
                    <w:w w:val="91"/>
                    <w:sz w:val="20"/>
                    <w:lang w:val="es-MX"/>
                  </w:rPr>
                  <w:t>d</w:t>
                </w:r>
                <w:r w:rsidRPr="00C7751F">
                  <w:rPr>
                    <w:rFonts w:ascii="Verdana" w:hAnsi="Verdana"/>
                    <w:i/>
                    <w:w w:val="89"/>
                    <w:sz w:val="20"/>
                    <w:lang w:val="es-MX"/>
                  </w:rPr>
                  <w:t>e</w:t>
                </w:r>
                <w:r w:rsidRPr="00C7751F">
                  <w:rPr>
                    <w:rFonts w:ascii="Verdana" w:hAnsi="Verdana"/>
                    <w:i/>
                    <w:spacing w:val="-5"/>
                    <w:sz w:val="20"/>
                    <w:lang w:val="es-MX"/>
                  </w:rPr>
                  <w:t xml:space="preserve"> </w:t>
                </w:r>
                <w:r w:rsidRPr="00C7751F">
                  <w:rPr>
                    <w:rFonts w:ascii="Verdana" w:hAnsi="Verdana"/>
                    <w:i/>
                    <w:spacing w:val="-1"/>
                    <w:w w:val="102"/>
                    <w:sz w:val="20"/>
                    <w:lang w:val="es-MX"/>
                  </w:rPr>
                  <w:t>Ju</w:t>
                </w:r>
                <w:r w:rsidRPr="00C7751F">
                  <w:rPr>
                    <w:rFonts w:ascii="Verdana" w:hAnsi="Verdana"/>
                    <w:i/>
                    <w:w w:val="83"/>
                    <w:sz w:val="20"/>
                    <w:lang w:val="es-MX"/>
                  </w:rPr>
                  <w:t>r</w:t>
                </w:r>
                <w:r w:rsidRPr="00C7751F">
                  <w:rPr>
                    <w:rFonts w:ascii="Verdana" w:hAnsi="Verdana"/>
                    <w:i/>
                    <w:spacing w:val="2"/>
                    <w:w w:val="83"/>
                    <w:sz w:val="20"/>
                    <w:lang w:val="es-MX"/>
                  </w:rPr>
                  <w:t>i</w:t>
                </w:r>
                <w:r w:rsidRPr="00C7751F">
                  <w:rPr>
                    <w:rFonts w:ascii="Verdana" w:hAnsi="Verdana"/>
                    <w:i/>
                    <w:spacing w:val="-1"/>
                    <w:w w:val="95"/>
                    <w:sz w:val="20"/>
                    <w:lang w:val="es-MX"/>
                  </w:rPr>
                  <w:t>s</w:t>
                </w:r>
                <w:r w:rsidRPr="00C7751F">
                  <w:rPr>
                    <w:rFonts w:ascii="Verdana" w:hAnsi="Verdana"/>
                    <w:i/>
                    <w:spacing w:val="1"/>
                    <w:w w:val="91"/>
                    <w:sz w:val="20"/>
                    <w:lang w:val="es-MX"/>
                  </w:rPr>
                  <w:t>p</w:t>
                </w:r>
                <w:r w:rsidRPr="00C7751F">
                  <w:rPr>
                    <w:rFonts w:ascii="Verdana" w:hAnsi="Verdana"/>
                    <w:i/>
                    <w:w w:val="86"/>
                    <w:sz w:val="20"/>
                    <w:lang w:val="es-MX"/>
                  </w:rPr>
                  <w:t>ru</w:t>
                </w:r>
                <w:r w:rsidRPr="00C7751F">
                  <w:rPr>
                    <w:rFonts w:ascii="Verdana" w:hAnsi="Verdana"/>
                    <w:i/>
                    <w:spacing w:val="-2"/>
                    <w:w w:val="91"/>
                    <w:sz w:val="20"/>
                    <w:lang w:val="es-MX"/>
                  </w:rPr>
                  <w:t>d</w:t>
                </w:r>
                <w:r w:rsidRPr="00C7751F">
                  <w:rPr>
                    <w:rFonts w:ascii="Verdana" w:hAnsi="Verdana"/>
                    <w:i/>
                    <w:spacing w:val="1"/>
                    <w:w w:val="89"/>
                    <w:sz w:val="20"/>
                    <w:lang w:val="es-MX"/>
                  </w:rPr>
                  <w:t>en</w:t>
                </w:r>
                <w:r w:rsidRPr="00C7751F">
                  <w:rPr>
                    <w:rFonts w:ascii="Verdana" w:hAnsi="Verdana"/>
                    <w:i/>
                    <w:spacing w:val="-1"/>
                    <w:w w:val="102"/>
                    <w:sz w:val="20"/>
                    <w:lang w:val="es-MX"/>
                  </w:rPr>
                  <w:t>c</w:t>
                </w:r>
                <w:r w:rsidRPr="00C7751F">
                  <w:rPr>
                    <w:rFonts w:ascii="Verdana" w:hAnsi="Verdana"/>
                    <w:i/>
                    <w:w w:val="88"/>
                    <w:sz w:val="20"/>
                    <w:lang w:val="es-MX"/>
                  </w:rPr>
                  <w:t>i</w:t>
                </w:r>
                <w:r w:rsidRPr="00C7751F">
                  <w:rPr>
                    <w:rFonts w:ascii="Verdana" w:hAnsi="Verdana"/>
                    <w:i/>
                    <w:spacing w:val="-1"/>
                    <w:w w:val="88"/>
                    <w:sz w:val="20"/>
                    <w:lang w:val="es-MX"/>
                  </w:rPr>
                  <w:t>a</w:t>
                </w:r>
                <w:r w:rsidRPr="00C7751F">
                  <w:rPr>
                    <w:rFonts w:ascii="Verdana" w:hAnsi="Verdana"/>
                    <w:i/>
                    <w:w w:val="90"/>
                    <w:sz w:val="20"/>
                    <w:lang w:val="es-MX"/>
                  </w:rPr>
                  <w:t>,</w:t>
                </w:r>
                <w:r w:rsidRPr="00C7751F">
                  <w:rPr>
                    <w:rFonts w:ascii="Verdana" w:hAnsi="Verdana"/>
                    <w:i/>
                    <w:spacing w:val="1"/>
                    <w:sz w:val="20"/>
                    <w:lang w:val="es-MX"/>
                  </w:rPr>
                  <w:t xml:space="preserve"> </w:t>
                </w:r>
                <w:r w:rsidRPr="00C7751F">
                  <w:rPr>
                    <w:rFonts w:ascii="Verdana" w:hAnsi="Verdana"/>
                    <w:i/>
                    <w:w w:val="93"/>
                    <w:sz w:val="20"/>
                    <w:lang w:val="es-MX"/>
                  </w:rPr>
                  <w:t>S</w:t>
                </w:r>
                <w:r w:rsidRPr="00C7751F">
                  <w:rPr>
                    <w:rFonts w:ascii="Verdana" w:hAnsi="Verdana"/>
                    <w:i/>
                    <w:spacing w:val="1"/>
                    <w:w w:val="89"/>
                    <w:sz w:val="20"/>
                    <w:lang w:val="es-MX"/>
                  </w:rPr>
                  <w:t>e</w:t>
                </w:r>
                <w:r w:rsidRPr="00C7751F">
                  <w:rPr>
                    <w:rFonts w:ascii="Verdana" w:hAnsi="Verdana"/>
                    <w:i/>
                    <w:spacing w:val="-2"/>
                    <w:w w:val="91"/>
                    <w:sz w:val="20"/>
                    <w:lang w:val="es-MX"/>
                  </w:rPr>
                  <w:t>g</w:t>
                </w:r>
                <w:r w:rsidRPr="00C7751F">
                  <w:rPr>
                    <w:rFonts w:ascii="Verdana" w:hAnsi="Verdana"/>
                    <w:i/>
                    <w:spacing w:val="-2"/>
                    <w:w w:val="89"/>
                    <w:sz w:val="20"/>
                    <w:lang w:val="es-MX"/>
                  </w:rPr>
                  <w:t>u</w:t>
                </w:r>
                <w:r w:rsidRPr="00C7751F">
                  <w:rPr>
                    <w:rFonts w:ascii="Verdana" w:hAnsi="Verdana"/>
                    <w:i/>
                    <w:spacing w:val="2"/>
                    <w:w w:val="87"/>
                    <w:sz w:val="20"/>
                    <w:lang w:val="es-MX"/>
                  </w:rPr>
                  <w:t>i</w:t>
                </w:r>
                <w:r w:rsidRPr="00C7751F">
                  <w:rPr>
                    <w:rFonts w:ascii="Verdana" w:hAnsi="Verdana"/>
                    <w:i/>
                    <w:w w:val="88"/>
                    <w:sz w:val="20"/>
                    <w:lang w:val="es-MX"/>
                  </w:rPr>
                  <w:t>mi</w:t>
                </w:r>
                <w:r w:rsidRPr="00C7751F">
                  <w:rPr>
                    <w:rFonts w:ascii="Verdana" w:hAnsi="Verdana"/>
                    <w:i/>
                    <w:spacing w:val="-1"/>
                    <w:w w:val="88"/>
                    <w:sz w:val="20"/>
                    <w:lang w:val="es-MX"/>
                  </w:rPr>
                  <w:t>e</w:t>
                </w:r>
                <w:r w:rsidRPr="00C7751F">
                  <w:rPr>
                    <w:rFonts w:ascii="Verdana" w:hAnsi="Verdana"/>
                    <w:i/>
                    <w:spacing w:val="-2"/>
                    <w:w w:val="89"/>
                    <w:sz w:val="20"/>
                    <w:lang w:val="es-MX"/>
                  </w:rPr>
                  <w:t>n</w:t>
                </w:r>
                <w:r w:rsidRPr="00C7751F">
                  <w:rPr>
                    <w:rFonts w:ascii="Verdana" w:hAnsi="Verdana"/>
                    <w:i/>
                    <w:spacing w:val="3"/>
                    <w:w w:val="93"/>
                    <w:sz w:val="20"/>
                    <w:lang w:val="es-MX"/>
                  </w:rPr>
                  <w:t>t</w:t>
                </w:r>
                <w:r w:rsidRPr="00C7751F">
                  <w:rPr>
                    <w:rFonts w:ascii="Verdana" w:hAnsi="Verdana"/>
                    <w:i/>
                    <w:w w:val="93"/>
                    <w:sz w:val="20"/>
                    <w:lang w:val="es-MX"/>
                  </w:rPr>
                  <w:t>o</w:t>
                </w:r>
                <w:r w:rsidRPr="00C7751F">
                  <w:rPr>
                    <w:rFonts w:ascii="Verdana" w:hAnsi="Verdana"/>
                    <w:i/>
                    <w:spacing w:val="-5"/>
                    <w:sz w:val="20"/>
                    <w:lang w:val="es-MX"/>
                  </w:rPr>
                  <w:t xml:space="preserve"> </w:t>
                </w:r>
                <w:r w:rsidRPr="00C7751F">
                  <w:rPr>
                    <w:rFonts w:ascii="Verdana" w:hAnsi="Verdana"/>
                    <w:i/>
                    <w:w w:val="93"/>
                    <w:sz w:val="20"/>
                    <w:lang w:val="es-MX"/>
                  </w:rPr>
                  <w:t>y</w:t>
                </w:r>
                <w:r w:rsidRPr="00C7751F">
                  <w:rPr>
                    <w:rFonts w:ascii="Verdana" w:hAnsi="Verdana"/>
                    <w:i/>
                    <w:spacing w:val="-4"/>
                    <w:sz w:val="20"/>
                    <w:lang w:val="es-MX"/>
                  </w:rPr>
                  <w:t xml:space="preserve"> </w:t>
                </w:r>
                <w:r w:rsidRPr="00C7751F">
                  <w:rPr>
                    <w:rFonts w:ascii="Verdana" w:hAnsi="Verdana"/>
                    <w:i/>
                    <w:w w:val="97"/>
                    <w:sz w:val="20"/>
                    <w:lang w:val="es-MX"/>
                  </w:rPr>
                  <w:t>Co</w:t>
                </w:r>
                <w:r w:rsidRPr="00C7751F">
                  <w:rPr>
                    <w:rFonts w:ascii="Verdana" w:hAnsi="Verdana"/>
                    <w:i/>
                    <w:spacing w:val="-2"/>
                    <w:w w:val="89"/>
                    <w:sz w:val="20"/>
                    <w:lang w:val="es-MX"/>
                  </w:rPr>
                  <w:t>n</w:t>
                </w:r>
                <w:r w:rsidRPr="00C7751F">
                  <w:rPr>
                    <w:rFonts w:ascii="Verdana" w:hAnsi="Verdana"/>
                    <w:i/>
                    <w:spacing w:val="1"/>
                    <w:w w:val="95"/>
                    <w:sz w:val="20"/>
                    <w:lang w:val="es-MX"/>
                  </w:rPr>
                  <w:t>s</w:t>
                </w:r>
                <w:r w:rsidRPr="00C7751F">
                  <w:rPr>
                    <w:rFonts w:ascii="Verdana" w:hAnsi="Verdana"/>
                    <w:i/>
                    <w:spacing w:val="-2"/>
                    <w:w w:val="89"/>
                    <w:sz w:val="20"/>
                    <w:lang w:val="es-MX"/>
                  </w:rPr>
                  <w:t>u</w:t>
                </w:r>
                <w:r w:rsidRPr="00C7751F">
                  <w:rPr>
                    <w:rFonts w:ascii="Verdana" w:hAnsi="Verdana"/>
                    <w:i/>
                    <w:w w:val="90"/>
                    <w:sz w:val="20"/>
                    <w:lang w:val="es-MX"/>
                  </w:rPr>
                  <w:t>lt</w:t>
                </w:r>
                <w:r w:rsidRPr="00C7751F">
                  <w:rPr>
                    <w:rFonts w:ascii="Verdana" w:hAnsi="Verdana"/>
                    <w:i/>
                    <w:w w:val="88"/>
                    <w:sz w:val="20"/>
                    <w:lang w:val="es-MX"/>
                  </w:rPr>
                  <w:t>a</w:t>
                </w:r>
              </w:p>
              <w:p w:rsidR="00C7751F" w:rsidRDefault="00C7751F" w:rsidP="00C7751F">
                <w:pPr>
                  <w:spacing w:line="243" w:lineRule="exact"/>
                  <w:ind w:left="20"/>
                  <w:jc w:val="right"/>
                  <w:rPr>
                    <w:rFonts w:ascii="Verdana" w:eastAsia="Verdana" w:hAnsi="Verdana" w:cs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i/>
                    <w:color w:val="F1F1F1"/>
                    <w:spacing w:val="-1"/>
                    <w:w w:val="96"/>
                    <w:sz w:val="20"/>
                  </w:rPr>
                  <w:t>Fis</w:t>
                </w:r>
                <w:r>
                  <w:rPr>
                    <w:rFonts w:ascii="Verdana" w:hAnsi="Verdana"/>
                    <w:i/>
                    <w:color w:val="F1F1F1"/>
                    <w:spacing w:val="1"/>
                    <w:w w:val="96"/>
                    <w:sz w:val="20"/>
                  </w:rPr>
                  <w:t>c</w:t>
                </w:r>
                <w:r>
                  <w:rPr>
                    <w:rFonts w:ascii="Verdana" w:hAnsi="Verdana"/>
                    <w:i/>
                    <w:color w:val="F1F1F1"/>
                    <w:spacing w:val="-1"/>
                    <w:w w:val="88"/>
                    <w:sz w:val="20"/>
                  </w:rPr>
                  <w:t>a</w:t>
                </w:r>
                <w:r>
                  <w:rPr>
                    <w:rFonts w:ascii="Verdana" w:hAnsi="Verdana"/>
                    <w:i/>
                    <w:color w:val="F1F1F1"/>
                    <w:w w:val="89"/>
                    <w:sz w:val="20"/>
                  </w:rPr>
                  <w:t>liz</w:t>
                </w:r>
                <w:r>
                  <w:rPr>
                    <w:rFonts w:ascii="Verdana" w:hAnsi="Verdana"/>
                    <w:i/>
                    <w:color w:val="F1F1F1"/>
                    <w:spacing w:val="1"/>
                    <w:w w:val="88"/>
                    <w:sz w:val="20"/>
                  </w:rPr>
                  <w:t>a</w:t>
                </w:r>
                <w:r>
                  <w:rPr>
                    <w:rFonts w:ascii="Verdana" w:hAnsi="Verdana"/>
                    <w:i/>
                    <w:color w:val="F1F1F1"/>
                    <w:spacing w:val="-1"/>
                    <w:w w:val="102"/>
                    <w:sz w:val="20"/>
                  </w:rPr>
                  <w:t>c</w:t>
                </w:r>
                <w:r>
                  <w:rPr>
                    <w:rFonts w:ascii="Verdana" w:hAnsi="Verdana"/>
                    <w:i/>
                    <w:color w:val="F1F1F1"/>
                    <w:w w:val="91"/>
                    <w:sz w:val="20"/>
                  </w:rPr>
                  <w:t>i</w:t>
                </w:r>
                <w:r>
                  <w:rPr>
                    <w:rFonts w:ascii="Verdana" w:hAnsi="Verdana"/>
                    <w:i/>
                    <w:color w:val="F1F1F1"/>
                    <w:spacing w:val="1"/>
                    <w:w w:val="91"/>
                    <w:sz w:val="20"/>
                  </w:rPr>
                  <w:t>ó</w:t>
                </w:r>
                <w:r>
                  <w:rPr>
                    <w:rFonts w:ascii="Verdana" w:hAnsi="Verdana"/>
                    <w:i/>
                    <w:color w:val="F1F1F1"/>
                    <w:w w:val="89"/>
                    <w:sz w:val="20"/>
                  </w:rPr>
                  <w:t>n</w:t>
                </w:r>
                <w:r>
                  <w:rPr>
                    <w:rFonts w:ascii="Verdana" w:hAnsi="Verdana"/>
                    <w:i/>
                    <w:color w:val="F1F1F1"/>
                    <w:spacing w:val="-4"/>
                    <w:sz w:val="20"/>
                  </w:rPr>
                  <w:t xml:space="preserve"> </w:t>
                </w:r>
                <w:r>
                  <w:rPr>
                    <w:rFonts w:ascii="Verdana" w:hAnsi="Verdana"/>
                    <w:i/>
                    <w:color w:val="F1F1F1"/>
                    <w:spacing w:val="1"/>
                    <w:w w:val="91"/>
                    <w:sz w:val="20"/>
                  </w:rPr>
                  <w:t>d</w:t>
                </w:r>
                <w:r>
                  <w:rPr>
                    <w:rFonts w:ascii="Verdana" w:hAnsi="Verdana"/>
                    <w:i/>
                    <w:color w:val="F1F1F1"/>
                    <w:w w:val="89"/>
                    <w:sz w:val="20"/>
                  </w:rPr>
                  <w:t>e</w:t>
                </w:r>
                <w:r>
                  <w:rPr>
                    <w:rFonts w:ascii="Verdana" w:hAnsi="Verdana"/>
                    <w:i/>
                    <w:color w:val="F1F1F1"/>
                    <w:spacing w:val="-5"/>
                    <w:sz w:val="20"/>
                  </w:rPr>
                  <w:t xml:space="preserve"> </w:t>
                </w:r>
                <w:r>
                  <w:rPr>
                    <w:rFonts w:ascii="Verdana" w:hAnsi="Verdana"/>
                    <w:i/>
                    <w:color w:val="F1F1F1"/>
                    <w:spacing w:val="-2"/>
                    <w:w w:val="91"/>
                    <w:sz w:val="20"/>
                  </w:rPr>
                  <w:t>p</w:t>
                </w:r>
                <w:r>
                  <w:rPr>
                    <w:rFonts w:ascii="Verdana" w:hAnsi="Verdana"/>
                    <w:i/>
                    <w:color w:val="F1F1F1"/>
                    <w:spacing w:val="1"/>
                    <w:w w:val="88"/>
                    <w:sz w:val="20"/>
                  </w:rPr>
                  <w:t>a</w:t>
                </w:r>
                <w:r>
                  <w:rPr>
                    <w:rFonts w:ascii="Verdana" w:hAnsi="Verdana"/>
                    <w:i/>
                    <w:color w:val="F1F1F1"/>
                    <w:w w:val="87"/>
                    <w:sz w:val="20"/>
                  </w:rPr>
                  <w:t>rti</w:t>
                </w:r>
                <w:r>
                  <w:rPr>
                    <w:rFonts w:ascii="Verdana" w:hAnsi="Verdana"/>
                    <w:i/>
                    <w:color w:val="F1F1F1"/>
                    <w:spacing w:val="1"/>
                    <w:w w:val="91"/>
                    <w:sz w:val="20"/>
                  </w:rPr>
                  <w:t>d</w:t>
                </w:r>
                <w:r>
                  <w:rPr>
                    <w:rFonts w:ascii="Verdana" w:hAnsi="Verdana"/>
                    <w:i/>
                    <w:color w:val="F1F1F1"/>
                    <w:spacing w:val="-2"/>
                    <w:w w:val="93"/>
                    <w:sz w:val="20"/>
                  </w:rPr>
                  <w:t>o</w:t>
                </w:r>
                <w:r>
                  <w:rPr>
                    <w:rFonts w:ascii="Verdana" w:hAnsi="Verdana"/>
                    <w:i/>
                    <w:color w:val="F1F1F1"/>
                    <w:w w:val="95"/>
                    <w:sz w:val="20"/>
                  </w:rPr>
                  <w:t>s</w:t>
                </w:r>
                <w:r>
                  <w:rPr>
                    <w:rFonts w:ascii="Verdana" w:hAnsi="Verdana"/>
                    <w:i/>
                    <w:color w:val="F1F1F1"/>
                    <w:spacing w:val="-2"/>
                    <w:sz w:val="20"/>
                  </w:rPr>
                  <w:t xml:space="preserve"> </w:t>
                </w:r>
                <w:r>
                  <w:rPr>
                    <w:rFonts w:ascii="Verdana" w:hAnsi="Verdana"/>
                    <w:i/>
                    <w:color w:val="F1F1F1"/>
                    <w:spacing w:val="1"/>
                    <w:w w:val="91"/>
                    <w:sz w:val="20"/>
                  </w:rPr>
                  <w:t>p</w:t>
                </w:r>
                <w:r>
                  <w:rPr>
                    <w:rFonts w:ascii="Verdana" w:hAnsi="Verdana"/>
                    <w:i/>
                    <w:color w:val="F1F1F1"/>
                    <w:spacing w:val="-2"/>
                    <w:w w:val="93"/>
                    <w:sz w:val="20"/>
                  </w:rPr>
                  <w:t>o</w:t>
                </w:r>
                <w:r>
                  <w:rPr>
                    <w:rFonts w:ascii="Verdana" w:hAnsi="Verdana"/>
                    <w:i/>
                    <w:color w:val="F1F1F1"/>
                    <w:w w:val="89"/>
                    <w:sz w:val="20"/>
                  </w:rPr>
                  <w:t>lí</w:t>
                </w:r>
                <w:r>
                  <w:rPr>
                    <w:rFonts w:ascii="Verdana" w:hAnsi="Verdana"/>
                    <w:i/>
                    <w:color w:val="F1F1F1"/>
                    <w:spacing w:val="1"/>
                    <w:w w:val="89"/>
                    <w:sz w:val="20"/>
                  </w:rPr>
                  <w:t>t</w:t>
                </w:r>
                <w:r>
                  <w:rPr>
                    <w:rFonts w:ascii="Verdana" w:hAnsi="Verdana"/>
                    <w:i/>
                    <w:color w:val="F1F1F1"/>
                    <w:w w:val="97"/>
                    <w:sz w:val="20"/>
                  </w:rPr>
                  <w:t>i</w:t>
                </w:r>
                <w:r>
                  <w:rPr>
                    <w:rFonts w:ascii="Verdana" w:hAnsi="Verdana"/>
                    <w:i/>
                    <w:color w:val="F1F1F1"/>
                    <w:spacing w:val="1"/>
                    <w:w w:val="97"/>
                    <w:sz w:val="20"/>
                  </w:rPr>
                  <w:t>c</w:t>
                </w:r>
                <w:r>
                  <w:rPr>
                    <w:rFonts w:ascii="Verdana" w:hAnsi="Verdana"/>
                    <w:i/>
                    <w:color w:val="F1F1F1"/>
                    <w:spacing w:val="-2"/>
                    <w:w w:val="93"/>
                    <w:sz w:val="20"/>
                  </w:rPr>
                  <w:t>o</w:t>
                </w:r>
                <w:r>
                  <w:rPr>
                    <w:rFonts w:ascii="Verdana" w:hAnsi="Verdana"/>
                    <w:i/>
                    <w:color w:val="F1F1F1"/>
                    <w:w w:val="95"/>
                    <w:sz w:val="20"/>
                  </w:rPr>
                  <w:t>s</w:t>
                </w:r>
              </w:p>
            </w:txbxContent>
          </v:textbox>
          <w10:wrap anchorx="page" anchory="page"/>
        </v:shape>
      </w:pict>
    </w:r>
    <w:r>
      <w:rPr>
        <w:noProof/>
        <w:lang w:val="es-MX" w:eastAsia="es-MX"/>
      </w:rPr>
      <w:pict>
        <v:group id="Group 21" o:spid="_x0000_s1030" style="position:absolute;margin-left:203.8pt;margin-top:31.4pt;width:343.9pt;height:31.85pt;z-index:-251656704;mso-position-horizontal-relative:page;mso-position-vertical-relative:page" coordorigin="3836,1051" coordsize="6878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">
          <v:shape id="Freeform 22" o:spid="_x0000_s1031" style="position:absolute;left:3836;top:1051;width:6878;height:637;visibility:visible;mso-wrap-style:square;v-text-anchor:top" coordsize="6878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Q8MA&#10;AADbAAAADwAAAGRycy9kb3ducmV2LnhtbERPS2vCQBC+C/6HZYReRDftQSW6SltSWnoRX3gdsmM2&#10;NjubZrcm7a/vCoK3+fies1h1thIXanzpWMHjOAFBnDtdcqFgv3sbzUD4gKyxckwKfsnDatnvLTDV&#10;ruUNXbahEDGEfYoKTAh1KqXPDVn0Y1cTR+7kGoshwqaQusE2httKPiXJRFosOTYYrOnVUP61/bEK&#10;1oSfWZfXR5N9vwynf++Hs0sqpR4G3fMcRKAu3MU394eO8ydw/SUe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Q8MAAADbAAAADwAAAAAAAAAAAAAAAACYAgAAZHJzL2Rv&#10;d25yZXYueG1sUEsFBgAAAAAEAAQA9QAAAIgDAAAAAA==&#10;" path="m,637r6878,l6878,,,,,637xe" fillcolor="#93b8b8" stroked="f">
            <v:path arrowok="t" o:connecttype="custom" o:connectlocs="0,1688;6878,1688;6878,1051;0,1051;0,1688" o:connectangles="0,0,0,0,0"/>
          </v:shape>
          <w10:wrap anchorx="page" anchory="page"/>
        </v:group>
      </w:pict>
    </w:r>
    <w:r>
      <w:rPr>
        <w:noProof/>
        <w:lang w:val="es-MX" w:eastAsia="es-MX"/>
      </w:rPr>
      <w:pict>
        <v:group id="Group 23" o:spid="_x0000_s1027" style="position:absolute;margin-left:83.35pt;margin-top:14.25pt;width:113.4pt;height:59.4pt;z-index:-251657728;mso-position-horizontal-relative:page;mso-position-vertical-relative:page" coordorigin="1701,708" coordsize="1994,11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5" o:spid="_x0000_s1028" type="#_x0000_t75" style="position:absolute;left:1701;top:708;width:1580;height:1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SDBXEAAAA2wAAAA8AAABkcnMvZG93bnJldi54bWxEj0FrwkAQhe8F/8MyQi9Fd1OKSHQVaVF6&#10;EhotvQ7ZMYlmZ0N21fjvO4dCbzO8N+99s1wPvlU36mMT2EI2NaCIy+AariwcD9vJHFRMyA7bwGTh&#10;QRHWq9HTEnMX7vxFtyJVSkI45mihTqnLtY5lTR7jNHTEop1C7zHJ2lfa9XiXcN/qV2Nm2mPD0lBj&#10;R+81lZfi6i3sd1lm9l3zZng4F/OP75fZ4+dq7fN42CxAJRrSv/nv+tMJvsDKLzKAXv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uSDBXEAAAA2wAAAA8AAAAAAAAAAAAAAAAA&#10;nwIAAGRycy9kb3ducmV2LnhtbFBLBQYAAAAABAAEAPcAAACQAwAAAAA=&#10;">
            <v:imagedata r:id="rId1" o:title=""/>
          </v:shape>
          <v:shape id="Picture 24" o:spid="_x0000_s1029" type="#_x0000_t75" style="position:absolute;left:3116;top:1052;width:579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b/FjEAAAA2wAAAA8AAABkcnMvZG93bnJldi54bWxET9tqwkAQfS/0H5Yp+CK6aaWiqatYQVsU&#10;77b0cciOSWh2NmRXjX/vFoS+zeFcZzCqTSHOVLncsoLndgSCOLE651TBYT9t9UA4j6yxsEwKruRg&#10;NHx8GGCs7YW3dN75VIQQdjEqyLwvYyldkpFB17YlceCOtjLoA6xSqSu8hHBTyJco6kqDOYeGDEua&#10;ZJT87k5GwVennM0n+mdJxfv3an1qfrwuNqxU46kev4HwVPt/8d39qcP8Pvz9Eg6Qw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hb/FjEAAAA2wAAAA8AAAAAAAAAAAAAAAAA&#10;nwIAAGRycy9kb3ducmV2LnhtbFBLBQYAAAAABAAEAPcAAACQAwAAAAA=&#10;">
            <v:imagedata r:id="rId2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357F"/>
    <w:multiLevelType w:val="hybridMultilevel"/>
    <w:tmpl w:val="19900238"/>
    <w:lvl w:ilvl="0" w:tplc="57409792">
      <w:start w:val="1"/>
      <w:numFmt w:val="decimal"/>
      <w:lvlText w:val="%1."/>
      <w:lvlJc w:val="left"/>
      <w:pPr>
        <w:ind w:left="669" w:hanging="568"/>
        <w:jc w:val="left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5EF2C030">
      <w:start w:val="1"/>
      <w:numFmt w:val="bullet"/>
      <w:lvlText w:val="•"/>
      <w:lvlJc w:val="left"/>
      <w:pPr>
        <w:ind w:left="1500" w:hanging="568"/>
      </w:pPr>
      <w:rPr>
        <w:rFonts w:hint="default"/>
      </w:rPr>
    </w:lvl>
    <w:lvl w:ilvl="2" w:tplc="9BC2CF2C">
      <w:start w:val="1"/>
      <w:numFmt w:val="bullet"/>
      <w:lvlText w:val="•"/>
      <w:lvlJc w:val="left"/>
      <w:pPr>
        <w:ind w:left="2340" w:hanging="568"/>
      </w:pPr>
      <w:rPr>
        <w:rFonts w:hint="default"/>
      </w:rPr>
    </w:lvl>
    <w:lvl w:ilvl="3" w:tplc="4A6A4014">
      <w:start w:val="1"/>
      <w:numFmt w:val="bullet"/>
      <w:lvlText w:val="•"/>
      <w:lvlJc w:val="left"/>
      <w:pPr>
        <w:ind w:left="3180" w:hanging="568"/>
      </w:pPr>
      <w:rPr>
        <w:rFonts w:hint="default"/>
      </w:rPr>
    </w:lvl>
    <w:lvl w:ilvl="4" w:tplc="CA5EFCE8">
      <w:start w:val="1"/>
      <w:numFmt w:val="bullet"/>
      <w:lvlText w:val="•"/>
      <w:lvlJc w:val="left"/>
      <w:pPr>
        <w:ind w:left="4020" w:hanging="568"/>
      </w:pPr>
      <w:rPr>
        <w:rFonts w:hint="default"/>
      </w:rPr>
    </w:lvl>
    <w:lvl w:ilvl="5" w:tplc="D43211C2">
      <w:start w:val="1"/>
      <w:numFmt w:val="bullet"/>
      <w:lvlText w:val="•"/>
      <w:lvlJc w:val="left"/>
      <w:pPr>
        <w:ind w:left="4860" w:hanging="568"/>
      </w:pPr>
      <w:rPr>
        <w:rFonts w:hint="default"/>
      </w:rPr>
    </w:lvl>
    <w:lvl w:ilvl="6" w:tplc="9712038C">
      <w:start w:val="1"/>
      <w:numFmt w:val="bullet"/>
      <w:lvlText w:val="•"/>
      <w:lvlJc w:val="left"/>
      <w:pPr>
        <w:ind w:left="5700" w:hanging="568"/>
      </w:pPr>
      <w:rPr>
        <w:rFonts w:hint="default"/>
      </w:rPr>
    </w:lvl>
    <w:lvl w:ilvl="7" w:tplc="7E4C9928">
      <w:start w:val="1"/>
      <w:numFmt w:val="bullet"/>
      <w:lvlText w:val="•"/>
      <w:lvlJc w:val="left"/>
      <w:pPr>
        <w:ind w:left="6540" w:hanging="568"/>
      </w:pPr>
      <w:rPr>
        <w:rFonts w:hint="default"/>
      </w:rPr>
    </w:lvl>
    <w:lvl w:ilvl="8" w:tplc="FB5A3578">
      <w:start w:val="1"/>
      <w:numFmt w:val="bullet"/>
      <w:lvlText w:val="•"/>
      <w:lvlJc w:val="left"/>
      <w:pPr>
        <w:ind w:left="7380" w:hanging="568"/>
      </w:pPr>
      <w:rPr>
        <w:rFonts w:hint="default"/>
      </w:rPr>
    </w:lvl>
  </w:abstractNum>
  <w:abstractNum w:abstractNumId="1">
    <w:nsid w:val="4C633246"/>
    <w:multiLevelType w:val="hybridMultilevel"/>
    <w:tmpl w:val="DFE4CF40"/>
    <w:lvl w:ilvl="0" w:tplc="40BA6C12">
      <w:start w:val="1"/>
      <w:numFmt w:val="upperRoman"/>
      <w:lvlText w:val="%1."/>
      <w:lvlJc w:val="left"/>
      <w:pPr>
        <w:ind w:left="1669" w:hanging="568"/>
        <w:jc w:val="right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7D70B93C">
      <w:start w:val="1"/>
      <w:numFmt w:val="bullet"/>
      <w:lvlText w:val=""/>
      <w:lvlJc w:val="left"/>
      <w:pPr>
        <w:ind w:left="1029" w:hanging="361"/>
      </w:pPr>
      <w:rPr>
        <w:rFonts w:ascii="Symbol" w:eastAsia="Symbol" w:hAnsi="Symbol" w:hint="default"/>
        <w:w w:val="100"/>
        <w:sz w:val="24"/>
        <w:szCs w:val="24"/>
      </w:rPr>
    </w:lvl>
    <w:lvl w:ilvl="2" w:tplc="BEA8A714">
      <w:start w:val="1"/>
      <w:numFmt w:val="bullet"/>
      <w:lvlText w:val="•"/>
      <w:lvlJc w:val="left"/>
      <w:pPr>
        <w:ind w:left="2482" w:hanging="361"/>
      </w:pPr>
      <w:rPr>
        <w:rFonts w:hint="default"/>
      </w:rPr>
    </w:lvl>
    <w:lvl w:ilvl="3" w:tplc="178225B0">
      <w:start w:val="1"/>
      <w:numFmt w:val="bullet"/>
      <w:lvlText w:val="•"/>
      <w:lvlJc w:val="left"/>
      <w:pPr>
        <w:ind w:left="3304" w:hanging="361"/>
      </w:pPr>
      <w:rPr>
        <w:rFonts w:hint="default"/>
      </w:rPr>
    </w:lvl>
    <w:lvl w:ilvl="4" w:tplc="2AE60A88">
      <w:start w:val="1"/>
      <w:numFmt w:val="bullet"/>
      <w:lvlText w:val="•"/>
      <w:lvlJc w:val="left"/>
      <w:pPr>
        <w:ind w:left="4126" w:hanging="361"/>
      </w:pPr>
      <w:rPr>
        <w:rFonts w:hint="default"/>
      </w:rPr>
    </w:lvl>
    <w:lvl w:ilvl="5" w:tplc="819848F8">
      <w:start w:val="1"/>
      <w:numFmt w:val="bullet"/>
      <w:lvlText w:val="•"/>
      <w:lvlJc w:val="left"/>
      <w:pPr>
        <w:ind w:left="4948" w:hanging="361"/>
      </w:pPr>
      <w:rPr>
        <w:rFonts w:hint="default"/>
      </w:rPr>
    </w:lvl>
    <w:lvl w:ilvl="6" w:tplc="A4306210">
      <w:start w:val="1"/>
      <w:numFmt w:val="bullet"/>
      <w:lvlText w:val="•"/>
      <w:lvlJc w:val="left"/>
      <w:pPr>
        <w:ind w:left="5771" w:hanging="361"/>
      </w:pPr>
      <w:rPr>
        <w:rFonts w:hint="default"/>
      </w:rPr>
    </w:lvl>
    <w:lvl w:ilvl="7" w:tplc="74742362">
      <w:start w:val="1"/>
      <w:numFmt w:val="bullet"/>
      <w:lvlText w:val="•"/>
      <w:lvlJc w:val="left"/>
      <w:pPr>
        <w:ind w:left="6593" w:hanging="361"/>
      </w:pPr>
      <w:rPr>
        <w:rFonts w:hint="default"/>
      </w:rPr>
    </w:lvl>
    <w:lvl w:ilvl="8" w:tplc="AC0E08BC">
      <w:start w:val="1"/>
      <w:numFmt w:val="bullet"/>
      <w:lvlText w:val="•"/>
      <w:lvlJc w:val="left"/>
      <w:pPr>
        <w:ind w:left="7415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F7530"/>
    <w:rsid w:val="009F7530"/>
    <w:rsid w:val="00C7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51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69" w:hanging="568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775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751F"/>
  </w:style>
  <w:style w:type="paragraph" w:styleId="Piedepgina">
    <w:name w:val="footer"/>
    <w:basedOn w:val="Normal"/>
    <w:link w:val="PiedepginaCar"/>
    <w:uiPriority w:val="99"/>
    <w:unhideWhenUsed/>
    <w:rsid w:val="00C775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1738</Words>
  <Characters>9565</Characters>
  <Application>Microsoft Office Word</Application>
  <DocSecurity>0</DocSecurity>
  <Lines>79</Lines>
  <Paragraphs>22</Paragraphs>
  <ScaleCrop>false</ScaleCrop>
  <Company/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Moises Mestas Felipe</cp:lastModifiedBy>
  <cp:revision>2</cp:revision>
  <dcterms:created xsi:type="dcterms:W3CDTF">2015-07-15T13:47:00Z</dcterms:created>
  <dcterms:modified xsi:type="dcterms:W3CDTF">2015-07-15T18:48:00Z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2015-07-15T00:00:00Z</vt:filetime>
  </property>
</Properties>
</file>