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6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3934"/>
      </w:tblGrid>
      <w:tr w:rsidR="00AB52DF" w:rsidRPr="00905308" w:rsidTr="00D92DE5">
        <w:trPr>
          <w:cantSplit/>
          <w:trHeight w:val="245"/>
        </w:trPr>
        <w:tc>
          <w:tcPr>
            <w:tcW w:w="611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905308" w:rsidRDefault="00AB52DF" w:rsidP="00AB52DF">
            <w:pPr>
              <w:spacing w:line="252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05308">
              <w:rPr>
                <w:rFonts w:ascii="Arial" w:hAnsi="Arial" w:cs="Arial"/>
                <w:b/>
                <w:sz w:val="21"/>
                <w:szCs w:val="21"/>
              </w:rPr>
              <w:t>JUICIO PARA LA PROTECCIÓN DE LOS DERECHOS POLÍTICO-ELECTORALES DEL CIUDADANO</w:t>
            </w:r>
          </w:p>
          <w:p w:rsidR="00AB52DF" w:rsidRPr="00905308" w:rsidRDefault="00AB52DF" w:rsidP="00AB52DF">
            <w:pPr>
              <w:spacing w:line="252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52DF" w:rsidRPr="00905308" w:rsidTr="00D92DE5">
        <w:trPr>
          <w:trHeight w:val="245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52DF" w:rsidRPr="0090530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05308">
              <w:rPr>
                <w:rFonts w:ascii="Arial" w:hAnsi="Arial" w:cs="Arial"/>
                <w:b/>
                <w:sz w:val="21"/>
                <w:szCs w:val="21"/>
              </w:rPr>
              <w:t>EXPEDIENTE: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905308" w:rsidRDefault="00B70D59" w:rsidP="00AB52DF">
            <w:pPr>
              <w:spacing w:line="252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5308">
              <w:rPr>
                <w:rFonts w:ascii="Arial" w:hAnsi="Arial" w:cs="Arial"/>
                <w:sz w:val="21"/>
                <w:szCs w:val="21"/>
              </w:rPr>
              <w:t>SM-JDC-5</w:t>
            </w:r>
            <w:r w:rsidR="00947BC5" w:rsidRPr="00905308">
              <w:rPr>
                <w:rFonts w:ascii="Arial" w:hAnsi="Arial" w:cs="Arial"/>
                <w:sz w:val="21"/>
                <w:szCs w:val="21"/>
              </w:rPr>
              <w:t>3</w:t>
            </w:r>
            <w:r w:rsidR="00AB52DF" w:rsidRPr="00905308">
              <w:rPr>
                <w:rFonts w:ascii="Arial" w:hAnsi="Arial" w:cs="Arial"/>
                <w:sz w:val="21"/>
                <w:szCs w:val="21"/>
              </w:rPr>
              <w:t xml:space="preserve">/2017 </w:t>
            </w:r>
          </w:p>
          <w:p w:rsidR="00AB52DF" w:rsidRPr="00905308" w:rsidRDefault="00AB52DF" w:rsidP="00AB52DF">
            <w:pPr>
              <w:spacing w:line="252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6A84" w:rsidRPr="00905308" w:rsidTr="00D92DE5">
        <w:trPr>
          <w:trHeight w:val="480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90530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05308">
              <w:rPr>
                <w:rFonts w:ascii="Arial" w:hAnsi="Arial" w:cs="Arial"/>
                <w:b/>
                <w:sz w:val="21"/>
                <w:szCs w:val="21"/>
              </w:rPr>
              <w:t>ACTORA:</w:t>
            </w:r>
          </w:p>
          <w:p w:rsidR="00EE6A84" w:rsidRPr="0090530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905308" w:rsidRDefault="00947BC5" w:rsidP="00EE6A8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5308">
              <w:rPr>
                <w:rFonts w:ascii="Arial" w:hAnsi="Arial" w:cs="Arial"/>
                <w:sz w:val="21"/>
                <w:szCs w:val="21"/>
              </w:rPr>
              <w:t>SAN JUANA GARZA TOVAR</w:t>
            </w:r>
          </w:p>
          <w:p w:rsidR="00EE6A84" w:rsidRPr="00905308" w:rsidRDefault="00EE6A84" w:rsidP="00EE6A84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  <w:sz w:val="21"/>
                <w:szCs w:val="21"/>
              </w:rPr>
            </w:pPr>
          </w:p>
        </w:tc>
      </w:tr>
      <w:tr w:rsidR="00EE6A84" w:rsidRPr="00905308" w:rsidTr="00D92DE5">
        <w:trPr>
          <w:trHeight w:val="853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84" w:rsidRPr="0090530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05308">
              <w:rPr>
                <w:rFonts w:ascii="Arial" w:hAnsi="Arial" w:cs="Arial"/>
                <w:b/>
                <w:sz w:val="21"/>
                <w:szCs w:val="21"/>
              </w:rPr>
              <w:t>RESPONSABLES: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48B0" w:rsidRPr="00905308" w:rsidRDefault="00EE6A84" w:rsidP="007448B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5308">
              <w:rPr>
                <w:rFonts w:ascii="Arial" w:hAnsi="Arial" w:cs="Arial"/>
                <w:bCs/>
                <w:sz w:val="21"/>
                <w:szCs w:val="21"/>
              </w:rPr>
              <w:t>COMITÉ EJECUTIVO NACIONAL DEL PARTIDO ACCIÓN NACIONAL Y OTRAS</w:t>
            </w:r>
          </w:p>
        </w:tc>
      </w:tr>
    </w:tbl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7448B0" w:rsidRPr="00905308" w:rsidRDefault="007448B0" w:rsidP="00AB52DF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es-ES"/>
        </w:rPr>
      </w:pPr>
      <w:r w:rsidRPr="00905308">
        <w:rPr>
          <w:rFonts w:ascii="Arial" w:hAnsi="Arial" w:cs="Arial"/>
          <w:sz w:val="21"/>
          <w:szCs w:val="21"/>
          <w:lang w:val="es-ES"/>
        </w:rPr>
        <w:t>Monterrey, Nuevo León, a veinticinco de abril de dos mil diecisiete.</w:t>
      </w: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  <w:sz w:val="21"/>
          <w:szCs w:val="21"/>
          <w:lang w:val="es-ES"/>
        </w:rPr>
      </w:pPr>
      <w:r w:rsidRPr="00905308">
        <w:rPr>
          <w:rFonts w:ascii="Arial" w:hAnsi="Arial" w:cs="Arial"/>
          <w:sz w:val="21"/>
          <w:szCs w:val="21"/>
          <w:lang w:val="es-ES"/>
        </w:rPr>
        <w:t xml:space="preserve">La Secretaria General de Acuerdos, Catalina Ortega Sánchez, da cuenta a la Magistrada Claudia Valle Aguilasocho, Presidenta de este órgano jurisdiccional, con el escrito del </w:t>
      </w:r>
      <w:r w:rsidRPr="00905308">
        <w:rPr>
          <w:rFonts w:ascii="Arial" w:hAnsi="Arial" w:cs="Arial"/>
          <w:b/>
          <w:sz w:val="21"/>
          <w:szCs w:val="21"/>
          <w:lang w:val="es-ES"/>
        </w:rPr>
        <w:t xml:space="preserve">Presidente </w:t>
      </w:r>
      <w:r w:rsidRPr="00905308">
        <w:rPr>
          <w:rFonts w:ascii="Arial" w:hAnsi="Arial" w:cs="Arial"/>
          <w:sz w:val="21"/>
          <w:szCs w:val="21"/>
          <w:lang w:val="es-ES"/>
        </w:rPr>
        <w:t xml:space="preserve">del </w:t>
      </w:r>
      <w:r w:rsidRPr="00905308">
        <w:rPr>
          <w:rFonts w:ascii="Arial" w:hAnsi="Arial" w:cs="Arial"/>
          <w:b/>
          <w:sz w:val="21"/>
          <w:szCs w:val="21"/>
          <w:lang w:val="es-ES"/>
        </w:rPr>
        <w:t>Comité Directivo Municipal</w:t>
      </w:r>
      <w:r w:rsidRPr="00905308">
        <w:rPr>
          <w:rFonts w:ascii="Arial" w:hAnsi="Arial" w:cs="Arial"/>
          <w:sz w:val="21"/>
          <w:szCs w:val="21"/>
          <w:lang w:val="es-ES"/>
        </w:rPr>
        <w:t xml:space="preserve"> del </w:t>
      </w:r>
      <w:r w:rsidRPr="00905308">
        <w:rPr>
          <w:rFonts w:ascii="Arial" w:hAnsi="Arial" w:cs="Arial"/>
          <w:b/>
          <w:sz w:val="21"/>
          <w:szCs w:val="21"/>
          <w:lang w:val="es-ES"/>
        </w:rPr>
        <w:t>Partido Acción Nacional en</w:t>
      </w:r>
      <w:r w:rsidR="00CD2DB6" w:rsidRPr="00905308">
        <w:rPr>
          <w:rFonts w:ascii="Arial" w:hAnsi="Arial" w:cs="Arial"/>
          <w:b/>
          <w:sz w:val="21"/>
          <w:szCs w:val="21"/>
          <w:lang w:val="es-ES"/>
        </w:rPr>
        <w:t xml:space="preserve"> Monterrey,</w:t>
      </w:r>
      <w:r w:rsidRPr="00905308">
        <w:rPr>
          <w:rFonts w:ascii="Arial" w:hAnsi="Arial" w:cs="Arial"/>
          <w:b/>
          <w:sz w:val="21"/>
          <w:szCs w:val="21"/>
          <w:lang w:val="es-ES"/>
        </w:rPr>
        <w:t xml:space="preserve"> Nuevo León</w:t>
      </w:r>
      <w:r w:rsidRPr="00905308">
        <w:rPr>
          <w:rFonts w:ascii="Arial" w:hAnsi="Arial" w:cs="Arial"/>
          <w:sz w:val="21"/>
          <w:szCs w:val="21"/>
          <w:lang w:val="es-ES"/>
        </w:rPr>
        <w:t xml:space="preserve">, quien en cumplimiento al requerimiento realizado mediante proveído del pasado diecisiete de abril, remite entre otra documentación, informe circunstanciado y constancias de publicitación relativas al </w:t>
      </w:r>
      <w:r w:rsidRPr="00905308">
        <w:rPr>
          <w:rFonts w:ascii="Arial" w:hAnsi="Arial" w:cs="Arial"/>
          <w:b/>
          <w:sz w:val="21"/>
          <w:szCs w:val="21"/>
          <w:lang w:val="es-ES"/>
        </w:rPr>
        <w:t>juicio para la protección de los derechos político-electorales del ciudadano</w:t>
      </w:r>
      <w:r w:rsidRPr="00905308">
        <w:rPr>
          <w:rFonts w:ascii="Arial" w:hAnsi="Arial" w:cs="Arial"/>
          <w:sz w:val="21"/>
          <w:szCs w:val="21"/>
          <w:lang w:val="es-ES"/>
        </w:rPr>
        <w:t xml:space="preserve">, promovido por </w:t>
      </w:r>
      <w:r w:rsidR="00947BC5" w:rsidRPr="00905308">
        <w:rPr>
          <w:rFonts w:ascii="Arial" w:hAnsi="Arial" w:cs="Arial"/>
          <w:b/>
          <w:sz w:val="21"/>
          <w:szCs w:val="21"/>
        </w:rPr>
        <w:t>San Juana Garza Tovar</w:t>
      </w:r>
      <w:r w:rsidRPr="00905308">
        <w:rPr>
          <w:rFonts w:ascii="Arial" w:hAnsi="Arial" w:cs="Arial"/>
          <w:sz w:val="21"/>
          <w:szCs w:val="21"/>
          <w:lang w:val="es-ES"/>
        </w:rPr>
        <w:t xml:space="preserve">, </w:t>
      </w:r>
      <w:r w:rsidRPr="00905308">
        <w:rPr>
          <w:rFonts w:ascii="Arial" w:hAnsi="Arial" w:cs="Arial"/>
          <w:sz w:val="21"/>
          <w:szCs w:val="21"/>
        </w:rPr>
        <w:t xml:space="preserve">a fin de impugnar el acuerdo </w:t>
      </w:r>
      <w:r w:rsidRPr="00905308">
        <w:rPr>
          <w:rFonts w:ascii="Arial" w:hAnsi="Arial" w:cs="Arial"/>
          <w:b/>
          <w:sz w:val="21"/>
          <w:szCs w:val="21"/>
        </w:rPr>
        <w:t>CEN/SG/17/2016</w:t>
      </w:r>
      <w:r w:rsidRPr="00905308">
        <w:rPr>
          <w:rFonts w:ascii="Arial" w:hAnsi="Arial" w:cs="Arial"/>
          <w:sz w:val="21"/>
          <w:szCs w:val="21"/>
        </w:rPr>
        <w:t xml:space="preserve">, emitido por el </w:t>
      </w:r>
      <w:r w:rsidRPr="00905308">
        <w:rPr>
          <w:rFonts w:ascii="Arial" w:hAnsi="Arial" w:cs="Arial"/>
          <w:b/>
          <w:sz w:val="21"/>
          <w:szCs w:val="21"/>
        </w:rPr>
        <w:t>Comité Ejecutivo Nacional</w:t>
      </w:r>
      <w:r w:rsidRPr="00905308">
        <w:rPr>
          <w:rFonts w:ascii="Arial" w:hAnsi="Arial" w:cs="Arial"/>
          <w:sz w:val="21"/>
          <w:szCs w:val="21"/>
        </w:rPr>
        <w:t xml:space="preserve"> del aludido instituto político, que aprobó el programa específico de revisión, verificación, actualización, depuración y registro de datos y huellas digitales en </w:t>
      </w:r>
      <w:r w:rsidRPr="00905308">
        <w:rPr>
          <w:rFonts w:ascii="Arial" w:hAnsi="Arial" w:cs="Arial"/>
          <w:b/>
          <w:sz w:val="21"/>
          <w:szCs w:val="21"/>
        </w:rPr>
        <w:t>Nuevo León</w:t>
      </w:r>
      <w:r w:rsidRPr="00905308">
        <w:rPr>
          <w:rFonts w:ascii="Arial" w:hAnsi="Arial" w:cs="Arial"/>
          <w:sz w:val="21"/>
          <w:szCs w:val="21"/>
        </w:rPr>
        <w:t xml:space="preserve">; señalando además como responsables para su ejecución al citado órgano Municipal y al </w:t>
      </w:r>
      <w:r w:rsidRPr="00905308">
        <w:rPr>
          <w:rFonts w:ascii="Arial" w:hAnsi="Arial" w:cs="Arial"/>
          <w:b/>
          <w:sz w:val="21"/>
          <w:szCs w:val="21"/>
        </w:rPr>
        <w:t>Comité Directivo Estatal</w:t>
      </w:r>
      <w:r w:rsidRPr="00905308">
        <w:rPr>
          <w:rFonts w:ascii="Arial" w:hAnsi="Arial" w:cs="Arial"/>
          <w:sz w:val="21"/>
          <w:szCs w:val="21"/>
        </w:rPr>
        <w:t>, ambos del aludido partido político.</w:t>
      </w: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AB52DF" w:rsidRPr="0090530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905308">
        <w:rPr>
          <w:rFonts w:ascii="Arial" w:hAnsi="Arial" w:cs="Arial"/>
          <w:sz w:val="21"/>
          <w:szCs w:val="21"/>
          <w:lang w:val="es-ES"/>
        </w:rPr>
        <w:t xml:space="preserve">Tomando en consideración que el pasado veinticuatro de abril, mediante acuerdo plenario de reencauzamiento esta Sala Regional determinó enviar el presente medio de impugnación a la  </w:t>
      </w:r>
      <w:r w:rsidRPr="00905308">
        <w:rPr>
          <w:rFonts w:ascii="Arial" w:hAnsi="Arial" w:cs="Arial"/>
          <w:b/>
          <w:sz w:val="21"/>
          <w:szCs w:val="21"/>
        </w:rPr>
        <w:t>Comisión de Justicia del Partido Acción Nacional</w:t>
      </w:r>
      <w:r w:rsidRPr="00905308">
        <w:rPr>
          <w:rFonts w:ascii="Arial" w:hAnsi="Arial" w:cs="Arial"/>
          <w:sz w:val="21"/>
          <w:szCs w:val="21"/>
          <w:lang w:val="es-ES"/>
        </w:rPr>
        <w:t>, al considerar que esta es la competente para conocer y resolver del juicio ciudadano señalado al rubro; con</w:t>
      </w:r>
      <w:r w:rsidRPr="00905308">
        <w:rPr>
          <w:rFonts w:ascii="Arial" w:hAnsi="Arial" w:cs="Arial"/>
          <w:sz w:val="21"/>
          <w:szCs w:val="21"/>
        </w:rPr>
        <w:t xml:space="preserve"> fundamento en los artículos, 197, fracción XVI, 204, fracciones VIII y XII, de la Ley Orgánica del Poder Judicial de la Federación; </w:t>
      </w:r>
      <w:r w:rsidRPr="00905308">
        <w:rPr>
          <w:rFonts w:ascii="Arial" w:hAnsi="Arial" w:cs="Arial"/>
          <w:bCs/>
          <w:sz w:val="21"/>
          <w:szCs w:val="21"/>
        </w:rPr>
        <w:t xml:space="preserve">51, fracción XIV, así como 53, fracciones I y XVIII, </w:t>
      </w:r>
      <w:r w:rsidRPr="00905308">
        <w:rPr>
          <w:rFonts w:ascii="Arial" w:hAnsi="Arial" w:cs="Arial"/>
          <w:sz w:val="21"/>
          <w:szCs w:val="21"/>
        </w:rPr>
        <w:t xml:space="preserve">del Reglamento Interno de este Tribunal Electoral, </w:t>
      </w:r>
      <w:r w:rsidRPr="00905308">
        <w:rPr>
          <w:rFonts w:ascii="Arial" w:hAnsi="Arial" w:cs="Arial"/>
          <w:b/>
          <w:sz w:val="21"/>
          <w:szCs w:val="21"/>
        </w:rPr>
        <w:t>SE ACUERDA:</w:t>
      </w: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  <w:lang w:eastAsia="es-MX"/>
        </w:rPr>
      </w:pPr>
    </w:p>
    <w:p w:rsidR="00AB52DF" w:rsidRPr="00905308" w:rsidRDefault="00AB52DF" w:rsidP="00AB52DF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es-ES" w:eastAsia="es-MX"/>
        </w:rPr>
      </w:pPr>
      <w:r w:rsidRPr="00905308">
        <w:rPr>
          <w:rFonts w:ascii="Arial" w:hAnsi="Arial" w:cs="Arial"/>
          <w:b/>
          <w:bCs/>
          <w:sz w:val="21"/>
          <w:szCs w:val="21"/>
          <w:lang w:val="es-ES" w:eastAsia="es-MX"/>
        </w:rPr>
        <w:t xml:space="preserve">PRIMERO. </w:t>
      </w:r>
      <w:r w:rsidRPr="00905308">
        <w:rPr>
          <w:rFonts w:ascii="Arial" w:hAnsi="Arial" w:cs="Arial"/>
          <w:sz w:val="21"/>
          <w:szCs w:val="21"/>
          <w:lang w:val="es-ES" w:eastAsia="es-MX"/>
        </w:rPr>
        <w:t xml:space="preserve">Se tienen por recibidos el escrito de cuenta y anexos, debiéndose </w:t>
      </w:r>
      <w:r w:rsidRPr="00905308">
        <w:rPr>
          <w:rFonts w:ascii="Arial" w:hAnsi="Arial" w:cs="Arial"/>
          <w:b/>
          <w:sz w:val="21"/>
          <w:szCs w:val="21"/>
          <w:lang w:val="es-ES" w:eastAsia="es-MX"/>
        </w:rPr>
        <w:t>glosar</w:t>
      </w:r>
      <w:r w:rsidRPr="00905308">
        <w:rPr>
          <w:rFonts w:ascii="Arial" w:hAnsi="Arial" w:cs="Arial"/>
          <w:sz w:val="21"/>
          <w:szCs w:val="21"/>
          <w:lang w:val="es-ES" w:eastAsia="es-MX"/>
        </w:rPr>
        <w:t xml:space="preserve"> copia certificada de los documentos al expediente en que se actúa, para que obren como corresponda.</w:t>
      </w:r>
    </w:p>
    <w:p w:rsidR="00AB52DF" w:rsidRPr="00905308" w:rsidRDefault="00AB52DF" w:rsidP="00AB52DF">
      <w:pPr>
        <w:spacing w:line="276" w:lineRule="auto"/>
        <w:ind w:right="567"/>
        <w:jc w:val="both"/>
        <w:rPr>
          <w:rFonts w:ascii="Arial" w:hAnsi="Arial" w:cs="Arial"/>
          <w:sz w:val="21"/>
          <w:szCs w:val="21"/>
          <w:lang w:val="es-ES" w:eastAsia="es-MX"/>
        </w:rPr>
      </w:pPr>
    </w:p>
    <w:p w:rsidR="00AB52DF" w:rsidRPr="00905308" w:rsidRDefault="00AB52DF" w:rsidP="00AB52DF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es-ES" w:eastAsia="es-MX"/>
        </w:rPr>
      </w:pPr>
      <w:r w:rsidRPr="00905308">
        <w:rPr>
          <w:rFonts w:ascii="Arial" w:hAnsi="Arial" w:cs="Arial"/>
          <w:b/>
          <w:bCs/>
          <w:sz w:val="21"/>
          <w:szCs w:val="21"/>
          <w:lang w:val="es-ES" w:eastAsia="es-MX"/>
        </w:rPr>
        <w:t xml:space="preserve">SEGUNDO. </w:t>
      </w:r>
      <w:r w:rsidRPr="00905308">
        <w:rPr>
          <w:rFonts w:ascii="Arial" w:hAnsi="Arial" w:cs="Arial"/>
          <w:b/>
          <w:sz w:val="21"/>
          <w:szCs w:val="21"/>
          <w:lang w:val="es-ES" w:eastAsia="es-MX"/>
        </w:rPr>
        <w:t>Remítanse</w:t>
      </w:r>
      <w:r w:rsidRPr="00905308">
        <w:rPr>
          <w:rFonts w:ascii="Arial" w:hAnsi="Arial" w:cs="Arial"/>
          <w:sz w:val="21"/>
          <w:szCs w:val="21"/>
          <w:lang w:val="es-ES" w:eastAsia="es-MX"/>
        </w:rPr>
        <w:t xml:space="preserve"> por oficio los originales a la </w:t>
      </w:r>
      <w:r w:rsidRPr="00905308">
        <w:rPr>
          <w:rFonts w:ascii="Arial" w:hAnsi="Arial" w:cs="Arial"/>
          <w:b/>
          <w:sz w:val="21"/>
          <w:szCs w:val="21"/>
        </w:rPr>
        <w:t>Comisión de Justicia del Partido Acción Nacional</w:t>
      </w:r>
      <w:r w:rsidRPr="00905308">
        <w:rPr>
          <w:rFonts w:ascii="Arial" w:hAnsi="Arial" w:cs="Arial"/>
          <w:sz w:val="21"/>
          <w:szCs w:val="21"/>
          <w:lang w:val="es-ES" w:eastAsia="es-MX"/>
        </w:rPr>
        <w:t xml:space="preserve">, para los efectos legales conducentes. </w:t>
      </w:r>
    </w:p>
    <w:p w:rsidR="00AB52DF" w:rsidRPr="00905308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val="es-ES" w:eastAsia="es-MX"/>
        </w:rPr>
      </w:pPr>
    </w:p>
    <w:p w:rsidR="00AB52DF" w:rsidRPr="00905308" w:rsidRDefault="00AB52DF" w:rsidP="00AB52DF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905308">
        <w:rPr>
          <w:rFonts w:ascii="Arial" w:hAnsi="Arial" w:cs="Arial"/>
          <w:b/>
          <w:sz w:val="21"/>
          <w:szCs w:val="21"/>
        </w:rPr>
        <w:t xml:space="preserve">Notifíquese </w:t>
      </w:r>
      <w:r w:rsidRPr="00905308">
        <w:rPr>
          <w:rFonts w:ascii="Arial" w:hAnsi="Arial" w:cs="Arial"/>
          <w:sz w:val="21"/>
          <w:szCs w:val="21"/>
        </w:rPr>
        <w:t>por</w:t>
      </w:r>
      <w:r w:rsidRPr="00905308">
        <w:rPr>
          <w:rFonts w:ascii="Arial" w:hAnsi="Arial" w:cs="Arial"/>
          <w:b/>
          <w:sz w:val="21"/>
          <w:szCs w:val="21"/>
        </w:rPr>
        <w:t xml:space="preserve"> estrados.</w:t>
      </w:r>
      <w:r w:rsidRPr="00905308">
        <w:rPr>
          <w:rFonts w:ascii="Arial" w:hAnsi="Arial" w:cs="Arial"/>
          <w:sz w:val="21"/>
          <w:szCs w:val="21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AB52DF" w:rsidRDefault="00AB52DF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eastAsia="es-ES"/>
        </w:rPr>
      </w:pPr>
    </w:p>
    <w:p w:rsidR="00905308" w:rsidRPr="00905308" w:rsidRDefault="00905308" w:rsidP="00AB52DF">
      <w:pPr>
        <w:spacing w:line="276" w:lineRule="auto"/>
        <w:jc w:val="both"/>
        <w:rPr>
          <w:rFonts w:ascii="Arial" w:hAnsi="Arial" w:cs="Arial"/>
          <w:sz w:val="21"/>
          <w:szCs w:val="21"/>
          <w:lang w:eastAsia="es-ES"/>
        </w:rPr>
      </w:pPr>
      <w:bookmarkStart w:id="0" w:name="_GoBack"/>
      <w:bookmarkEnd w:id="0"/>
    </w:p>
    <w:p w:rsidR="00AB52DF" w:rsidRPr="00905308" w:rsidRDefault="00AB52DF" w:rsidP="00AB52DF">
      <w:pPr>
        <w:spacing w:line="276" w:lineRule="auto"/>
        <w:ind w:right="567"/>
        <w:jc w:val="center"/>
        <w:rPr>
          <w:rFonts w:ascii="Arial" w:hAnsi="Arial" w:cs="Arial"/>
          <w:sz w:val="21"/>
          <w:szCs w:val="21"/>
          <w:lang w:val="es-ES"/>
        </w:rPr>
      </w:pPr>
      <w:r w:rsidRPr="00905308">
        <w:rPr>
          <w:rFonts w:ascii="Arial" w:hAnsi="Arial" w:cs="Arial"/>
          <w:sz w:val="21"/>
          <w:szCs w:val="21"/>
          <w:lang w:val="es-ES"/>
        </w:rPr>
        <w:t xml:space="preserve">   </w:t>
      </w:r>
      <w:r w:rsidR="00905308">
        <w:rPr>
          <w:rFonts w:ascii="Arial" w:hAnsi="Arial" w:cs="Arial"/>
          <w:sz w:val="21"/>
          <w:szCs w:val="21"/>
          <w:lang w:val="es-ES"/>
        </w:rPr>
        <w:t xml:space="preserve">                                    </w:t>
      </w:r>
      <w:r w:rsidRPr="00905308">
        <w:rPr>
          <w:rFonts w:ascii="Arial" w:hAnsi="Arial" w:cs="Arial"/>
          <w:sz w:val="21"/>
          <w:szCs w:val="21"/>
          <w:lang w:val="es-ES"/>
        </w:rPr>
        <w:t xml:space="preserve"> MAGISTRADA PRESIDENTA </w:t>
      </w:r>
    </w:p>
    <w:p w:rsidR="00AB52DF" w:rsidRPr="00905308" w:rsidRDefault="00AB52DF" w:rsidP="00AB52DF">
      <w:pPr>
        <w:spacing w:line="276" w:lineRule="auto"/>
        <w:ind w:right="567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ind w:right="567"/>
        <w:rPr>
          <w:rFonts w:ascii="Arial" w:hAnsi="Arial" w:cs="Arial"/>
          <w:sz w:val="21"/>
          <w:szCs w:val="21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sz w:val="21"/>
          <w:szCs w:val="21"/>
          <w:lang w:val="es-ES"/>
        </w:rPr>
      </w:pPr>
    </w:p>
    <w:p w:rsidR="00905308" w:rsidRPr="00905308" w:rsidRDefault="00905308" w:rsidP="00AB52DF">
      <w:pPr>
        <w:spacing w:line="276" w:lineRule="auto"/>
        <w:ind w:right="567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ind w:right="567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ind w:right="567"/>
        <w:jc w:val="center"/>
        <w:rPr>
          <w:rFonts w:ascii="Arial" w:hAnsi="Arial" w:cs="Arial"/>
          <w:sz w:val="21"/>
          <w:szCs w:val="21"/>
          <w:lang w:val="es-ES"/>
        </w:rPr>
      </w:pPr>
      <w:r w:rsidRPr="00905308">
        <w:rPr>
          <w:rFonts w:ascii="Arial" w:hAnsi="Arial" w:cs="Arial"/>
          <w:sz w:val="21"/>
          <w:szCs w:val="21"/>
          <w:lang w:val="es-ES"/>
        </w:rPr>
        <w:t xml:space="preserve">   </w:t>
      </w:r>
      <w:r w:rsidR="00905308">
        <w:rPr>
          <w:rFonts w:ascii="Arial" w:hAnsi="Arial" w:cs="Arial"/>
          <w:sz w:val="21"/>
          <w:szCs w:val="21"/>
          <w:lang w:val="es-ES"/>
        </w:rPr>
        <w:t xml:space="preserve">                                 </w:t>
      </w:r>
      <w:r w:rsidRPr="00905308">
        <w:rPr>
          <w:rFonts w:ascii="Arial" w:hAnsi="Arial" w:cs="Arial"/>
          <w:sz w:val="21"/>
          <w:szCs w:val="21"/>
          <w:lang w:val="es-ES"/>
        </w:rPr>
        <w:t xml:space="preserve"> Claudia Valle Aguilasocho </w:t>
      </w:r>
    </w:p>
    <w:p w:rsidR="00AB52DF" w:rsidRPr="00905308" w:rsidRDefault="00AB52DF" w:rsidP="00AB52DF">
      <w:pPr>
        <w:spacing w:line="276" w:lineRule="auto"/>
        <w:ind w:right="567"/>
        <w:jc w:val="center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ind w:right="567"/>
        <w:jc w:val="right"/>
        <w:rPr>
          <w:rFonts w:ascii="Arial" w:hAnsi="Arial" w:cs="Arial"/>
          <w:sz w:val="21"/>
          <w:szCs w:val="21"/>
          <w:lang w:val="es-ES"/>
        </w:rPr>
      </w:pPr>
      <w:r w:rsidRPr="00905308">
        <w:rPr>
          <w:rFonts w:ascii="Arial" w:hAnsi="Arial" w:cs="Arial"/>
          <w:sz w:val="21"/>
          <w:szCs w:val="21"/>
          <w:lang w:val="es-ES"/>
        </w:rPr>
        <w:t>SECRETARIA GENERAL DE ACUERDOS</w:t>
      </w:r>
    </w:p>
    <w:p w:rsidR="00AB52DF" w:rsidRPr="00905308" w:rsidRDefault="00AB52DF" w:rsidP="00AB52DF">
      <w:pPr>
        <w:spacing w:line="276" w:lineRule="auto"/>
        <w:ind w:right="567"/>
        <w:jc w:val="right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ind w:right="567"/>
        <w:jc w:val="right"/>
        <w:rPr>
          <w:rFonts w:ascii="Arial" w:hAnsi="Arial" w:cs="Arial"/>
          <w:sz w:val="21"/>
          <w:szCs w:val="21"/>
          <w:lang w:val="es-ES"/>
        </w:rPr>
      </w:pPr>
    </w:p>
    <w:p w:rsidR="00AB52DF" w:rsidRPr="00905308" w:rsidRDefault="00AB52DF" w:rsidP="00AB52DF">
      <w:pPr>
        <w:spacing w:line="276" w:lineRule="auto"/>
        <w:ind w:right="567"/>
        <w:jc w:val="right"/>
        <w:rPr>
          <w:rFonts w:ascii="Arial" w:hAnsi="Arial" w:cs="Arial"/>
          <w:sz w:val="21"/>
          <w:szCs w:val="21"/>
          <w:lang w:val="es-ES"/>
        </w:rPr>
      </w:pPr>
    </w:p>
    <w:p w:rsidR="006167C3" w:rsidRPr="00905308" w:rsidRDefault="00AB52DF" w:rsidP="007448B0">
      <w:pPr>
        <w:spacing w:line="276" w:lineRule="auto"/>
        <w:ind w:right="567"/>
        <w:jc w:val="center"/>
        <w:rPr>
          <w:sz w:val="21"/>
          <w:szCs w:val="21"/>
        </w:rPr>
      </w:pPr>
      <w:r w:rsidRPr="00905308">
        <w:rPr>
          <w:rFonts w:ascii="Arial" w:hAnsi="Arial" w:cs="Arial"/>
          <w:sz w:val="21"/>
          <w:szCs w:val="21"/>
          <w:lang w:val="es-ES"/>
        </w:rPr>
        <w:t xml:space="preserve">                                                                   Catalina Ortega Sánchez </w:t>
      </w:r>
    </w:p>
    <w:sectPr w:rsidR="006167C3" w:rsidRPr="00905308" w:rsidSect="00205F41">
      <w:headerReference w:type="default" r:id="rId6"/>
      <w:footerReference w:type="default" r:id="rId7"/>
      <w:pgSz w:w="12242" w:h="19278" w:code="123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3C" w:rsidRDefault="0017583C" w:rsidP="00502C4E">
      <w:r>
        <w:separator/>
      </w:r>
    </w:p>
  </w:endnote>
  <w:endnote w:type="continuationSeparator" w:id="0">
    <w:p w:rsidR="0017583C" w:rsidRDefault="0017583C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AB52DF" w:rsidP="00AB52DF">
    <w:pPr>
      <w:pStyle w:val="Piedepgina"/>
      <w:tabs>
        <w:tab w:val="clear" w:pos="4419"/>
        <w:tab w:val="clear" w:pos="8838"/>
        <w:tab w:val="left" w:pos="720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elbc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3C" w:rsidRDefault="0017583C" w:rsidP="00502C4E">
      <w:r>
        <w:separator/>
      </w:r>
    </w:p>
  </w:footnote>
  <w:footnote w:type="continuationSeparator" w:id="0">
    <w:p w:rsidR="0017583C" w:rsidRDefault="0017583C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903A76" wp14:editId="511FBCDF">
              <wp:simplePos x="0" y="0"/>
              <wp:positionH relativeFrom="column">
                <wp:posOffset>-701675</wp:posOffset>
              </wp:positionH>
              <wp:positionV relativeFrom="paragraph">
                <wp:posOffset>57150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03A76" id="Grupo 1" o:spid="_x0000_s1026" style="position:absolute;margin-left:-55.25pt;margin-top:4.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JJmcLHgAAAACg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044ADD"/>
    <w:rsid w:val="00057FEE"/>
    <w:rsid w:val="000656FF"/>
    <w:rsid w:val="000B27DB"/>
    <w:rsid w:val="000E354F"/>
    <w:rsid w:val="0017583C"/>
    <w:rsid w:val="001B3488"/>
    <w:rsid w:val="001B44B0"/>
    <w:rsid w:val="001B694A"/>
    <w:rsid w:val="001D62E6"/>
    <w:rsid w:val="00205F41"/>
    <w:rsid w:val="002B2088"/>
    <w:rsid w:val="00394520"/>
    <w:rsid w:val="00502C4E"/>
    <w:rsid w:val="00524C54"/>
    <w:rsid w:val="006167C3"/>
    <w:rsid w:val="006A7052"/>
    <w:rsid w:val="007448B0"/>
    <w:rsid w:val="007A53FF"/>
    <w:rsid w:val="007B7C4A"/>
    <w:rsid w:val="007C7B13"/>
    <w:rsid w:val="007E0452"/>
    <w:rsid w:val="008060B8"/>
    <w:rsid w:val="008061B5"/>
    <w:rsid w:val="008E163B"/>
    <w:rsid w:val="00905308"/>
    <w:rsid w:val="00947BC5"/>
    <w:rsid w:val="009B166C"/>
    <w:rsid w:val="009E0D6E"/>
    <w:rsid w:val="009E1F41"/>
    <w:rsid w:val="009E5751"/>
    <w:rsid w:val="009F1F26"/>
    <w:rsid w:val="00A06DCC"/>
    <w:rsid w:val="00A47813"/>
    <w:rsid w:val="00A54F69"/>
    <w:rsid w:val="00A640FA"/>
    <w:rsid w:val="00A71538"/>
    <w:rsid w:val="00A830AE"/>
    <w:rsid w:val="00AB52DF"/>
    <w:rsid w:val="00AF1C10"/>
    <w:rsid w:val="00B6449A"/>
    <w:rsid w:val="00B70D59"/>
    <w:rsid w:val="00BF49C1"/>
    <w:rsid w:val="00C85C0B"/>
    <w:rsid w:val="00CD2DB6"/>
    <w:rsid w:val="00CD56AB"/>
    <w:rsid w:val="00CE7F8A"/>
    <w:rsid w:val="00DB19FF"/>
    <w:rsid w:val="00DB3EEF"/>
    <w:rsid w:val="00DB4374"/>
    <w:rsid w:val="00DD4B99"/>
    <w:rsid w:val="00E35AC2"/>
    <w:rsid w:val="00E97CDA"/>
    <w:rsid w:val="00EE6A84"/>
    <w:rsid w:val="00F354A4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C41E97"/>
  <w15:docId w15:val="{C6241FC0-4B97-4EC9-94B2-FBE37632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Nestor Alejandro Morales Miranda</cp:lastModifiedBy>
  <cp:revision>6</cp:revision>
  <cp:lastPrinted>2017-04-27T01:17:00Z</cp:lastPrinted>
  <dcterms:created xsi:type="dcterms:W3CDTF">2017-04-25T22:11:00Z</dcterms:created>
  <dcterms:modified xsi:type="dcterms:W3CDTF">2017-04-27T01:17:00Z</dcterms:modified>
</cp:coreProperties>
</file>