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9DD" w:rsidRPr="008C6B14" w:rsidRDefault="002E39DD"/>
    <w:tbl>
      <w:tblPr>
        <w:tblpPr w:leftFromText="141" w:rightFromText="141" w:vertAnchor="text" w:tblpXSpec="right" w:tblpY="1"/>
        <w:tblOverlap w:val="never"/>
        <w:tblW w:w="0" w:type="auto"/>
        <w:tblLook w:val="01E0" w:firstRow="1" w:lastRow="1" w:firstColumn="1" w:lastColumn="1" w:noHBand="0" w:noVBand="0"/>
      </w:tblPr>
      <w:tblGrid>
        <w:gridCol w:w="5044"/>
      </w:tblGrid>
      <w:tr w:rsidR="00EC2FFD" w:rsidRPr="008C6B14" w:rsidTr="0041525A">
        <w:trPr>
          <w:trHeight w:val="3097"/>
        </w:trPr>
        <w:tc>
          <w:tcPr>
            <w:tcW w:w="5044" w:type="dxa"/>
          </w:tcPr>
          <w:p w:rsidR="00EC2FFD" w:rsidRPr="008C6B14" w:rsidRDefault="00EC2FFD" w:rsidP="0041525A">
            <w:pPr>
              <w:jc w:val="center"/>
              <w:rPr>
                <w:rFonts w:ascii="Arial" w:hAnsi="Arial" w:cs="Arial"/>
                <w:b/>
              </w:rPr>
            </w:pPr>
            <w:r w:rsidRPr="008C6B14">
              <w:rPr>
                <w:rFonts w:ascii="Arial" w:hAnsi="Arial" w:cs="Arial"/>
                <w:b/>
              </w:rPr>
              <w:t>SE AGREGAN CONSTANCIAS</w:t>
            </w:r>
          </w:p>
          <w:p w:rsidR="00EC2FFD" w:rsidRPr="008C6B14" w:rsidRDefault="00EC2FFD" w:rsidP="0041525A">
            <w:pPr>
              <w:spacing w:before="240" w:after="240"/>
              <w:jc w:val="both"/>
              <w:rPr>
                <w:rFonts w:ascii="Arial" w:eastAsia="Calibri" w:hAnsi="Arial" w:cs="Arial"/>
                <w:b/>
                <w:bCs/>
                <w:spacing w:val="-3"/>
              </w:rPr>
            </w:pPr>
            <w:r w:rsidRPr="008C6B14">
              <w:rPr>
                <w:rFonts w:ascii="Arial" w:eastAsia="Calibri" w:hAnsi="Arial" w:cs="Arial"/>
                <w:b/>
                <w:bCs/>
                <w:spacing w:val="-3"/>
              </w:rPr>
              <w:t xml:space="preserve">JUICIO PARA LA PROTECCIÓN DE LOS DERECHOS POLÍTICO-ELECTORALES DEL CIUDADANO </w:t>
            </w:r>
          </w:p>
          <w:p w:rsidR="00EC2FFD" w:rsidRPr="008C6B14" w:rsidRDefault="00EC2FFD" w:rsidP="0041525A">
            <w:pPr>
              <w:jc w:val="both"/>
              <w:rPr>
                <w:rFonts w:ascii="Arial" w:hAnsi="Arial" w:cs="Arial"/>
                <w:b/>
                <w:lang w:val="es-ES_tradnl"/>
              </w:rPr>
            </w:pPr>
            <w:r w:rsidRPr="008C6B14">
              <w:rPr>
                <w:rFonts w:ascii="Arial" w:hAnsi="Arial" w:cs="Arial"/>
                <w:b/>
                <w:lang w:val="es-ES_tradnl"/>
              </w:rPr>
              <w:t xml:space="preserve">EXPEDIENTE: </w:t>
            </w:r>
            <w:r w:rsidRPr="008C6B14">
              <w:rPr>
                <w:rFonts w:ascii="Arial" w:hAnsi="Arial" w:cs="Arial"/>
                <w:lang w:val="es-ES_tradnl"/>
              </w:rPr>
              <w:t>SM-JDC-2</w:t>
            </w:r>
            <w:r w:rsidR="00AF16C7" w:rsidRPr="008C6B14">
              <w:rPr>
                <w:rFonts w:ascii="Arial" w:hAnsi="Arial" w:cs="Arial"/>
                <w:lang w:val="es-ES_tradnl"/>
              </w:rPr>
              <w:t>3</w:t>
            </w:r>
            <w:r w:rsidRPr="008C6B14">
              <w:rPr>
                <w:rFonts w:ascii="Arial" w:hAnsi="Arial" w:cs="Arial"/>
                <w:lang w:val="es-ES_tradnl"/>
              </w:rPr>
              <w:t>/2017</w:t>
            </w:r>
          </w:p>
          <w:p w:rsidR="00EC2FFD" w:rsidRPr="008C6B14" w:rsidRDefault="00EC2FFD" w:rsidP="0041525A">
            <w:pPr>
              <w:spacing w:before="240" w:after="240"/>
              <w:jc w:val="both"/>
              <w:rPr>
                <w:rFonts w:ascii="Arial" w:eastAsia="Calibri" w:hAnsi="Arial" w:cs="Arial"/>
              </w:rPr>
            </w:pPr>
            <w:r w:rsidRPr="008C6B14">
              <w:rPr>
                <w:rFonts w:ascii="Arial" w:eastAsia="Calibri" w:hAnsi="Arial" w:cs="Arial"/>
                <w:b/>
              </w:rPr>
              <w:t>ACTOR</w:t>
            </w:r>
            <w:r w:rsidR="00AF16C7" w:rsidRPr="008C6B14">
              <w:rPr>
                <w:rFonts w:ascii="Arial" w:eastAsia="Calibri" w:hAnsi="Arial" w:cs="Arial"/>
                <w:b/>
              </w:rPr>
              <w:t>A</w:t>
            </w:r>
            <w:r w:rsidRPr="008C6B14">
              <w:rPr>
                <w:rFonts w:ascii="Arial" w:eastAsia="Calibri" w:hAnsi="Arial" w:cs="Arial"/>
                <w:b/>
              </w:rPr>
              <w:t xml:space="preserve">: </w:t>
            </w:r>
            <w:r w:rsidR="00AF16C7" w:rsidRPr="008C6B14">
              <w:rPr>
                <w:rFonts w:ascii="Arial" w:eastAsia="Calibri" w:hAnsi="Arial" w:cs="Arial"/>
              </w:rPr>
              <w:t>AUDOLIA SOLÍS LEIJA</w:t>
            </w:r>
          </w:p>
          <w:p w:rsidR="00EC2FFD" w:rsidRPr="008C6B14" w:rsidRDefault="00EC2FFD" w:rsidP="0041525A">
            <w:pPr>
              <w:spacing w:before="240" w:after="240"/>
              <w:jc w:val="both"/>
              <w:rPr>
                <w:rFonts w:ascii="Arial" w:eastAsia="Calibri" w:hAnsi="Arial" w:cs="Arial"/>
              </w:rPr>
            </w:pPr>
            <w:r w:rsidRPr="008C6B14">
              <w:rPr>
                <w:rFonts w:ascii="Arial" w:eastAsia="Calibri" w:hAnsi="Arial" w:cs="Arial"/>
                <w:b/>
              </w:rPr>
              <w:t xml:space="preserve">RESPONSABLE: </w:t>
            </w:r>
            <w:r w:rsidRPr="008C6B14">
              <w:t xml:space="preserve"> </w:t>
            </w:r>
            <w:r w:rsidRPr="008C6B14">
              <w:rPr>
                <w:rFonts w:ascii="Arial" w:eastAsia="Calibri" w:hAnsi="Arial" w:cs="Arial"/>
              </w:rPr>
              <w:t>DIRECCIÓN EJECUTIVA DEL REGISTRO FEDERAL DE ELECTORES, A TRAVÉS DE LA 04 JUNTA DISTRITAL EJECUTIVA DEL INSTITUTO NACIONAL ELECTORAL EN EL ESTADO DE COAHUILA DE ZARAGOZA</w:t>
            </w:r>
          </w:p>
        </w:tc>
      </w:tr>
    </w:tbl>
    <w:p w:rsidR="00EC2FFD" w:rsidRPr="008C6B14" w:rsidRDefault="00EC2FFD" w:rsidP="00EC2FFD">
      <w:pPr>
        <w:spacing w:line="360" w:lineRule="auto"/>
        <w:jc w:val="both"/>
        <w:rPr>
          <w:rFonts w:ascii="Arial" w:hAnsi="Arial" w:cs="Arial"/>
        </w:rPr>
      </w:pPr>
    </w:p>
    <w:p w:rsidR="00EC2FFD" w:rsidRPr="008C6B14" w:rsidRDefault="00EC2FFD" w:rsidP="00EC2FFD">
      <w:pPr>
        <w:spacing w:line="360" w:lineRule="auto"/>
        <w:jc w:val="both"/>
        <w:rPr>
          <w:rFonts w:ascii="Arial" w:hAnsi="Arial" w:cs="Arial"/>
          <w:lang w:val="es-ES_tradnl"/>
        </w:rPr>
      </w:pPr>
    </w:p>
    <w:p w:rsidR="00EC2FFD" w:rsidRPr="008C6B14" w:rsidRDefault="00EC2FFD" w:rsidP="00EC2FFD">
      <w:pPr>
        <w:spacing w:line="360" w:lineRule="auto"/>
        <w:jc w:val="both"/>
        <w:rPr>
          <w:rFonts w:ascii="Arial" w:hAnsi="Arial" w:cs="Arial"/>
          <w:lang w:val="es-ES_tradnl"/>
        </w:rPr>
      </w:pPr>
    </w:p>
    <w:p w:rsidR="00EC2FFD" w:rsidRPr="008C6B14" w:rsidRDefault="00EC2FFD" w:rsidP="00EC2FFD">
      <w:pPr>
        <w:spacing w:line="360" w:lineRule="auto"/>
        <w:jc w:val="both"/>
        <w:rPr>
          <w:rFonts w:ascii="Arial" w:hAnsi="Arial" w:cs="Arial"/>
          <w:lang w:val="es-ES_tradnl"/>
        </w:rPr>
      </w:pPr>
    </w:p>
    <w:p w:rsidR="00EC2FFD" w:rsidRPr="008C6B14" w:rsidRDefault="00EC2FFD" w:rsidP="00EC2FFD">
      <w:pPr>
        <w:spacing w:line="360" w:lineRule="auto"/>
        <w:jc w:val="both"/>
        <w:rPr>
          <w:rFonts w:ascii="Arial" w:hAnsi="Arial" w:cs="Arial"/>
          <w:lang w:val="es-ES_tradnl"/>
        </w:rPr>
      </w:pPr>
    </w:p>
    <w:p w:rsidR="00EC2FFD" w:rsidRPr="008C6B14" w:rsidRDefault="00EC2FFD" w:rsidP="00EC2FFD">
      <w:pPr>
        <w:spacing w:line="360" w:lineRule="auto"/>
        <w:jc w:val="both"/>
        <w:rPr>
          <w:rFonts w:ascii="Arial" w:hAnsi="Arial" w:cs="Arial"/>
          <w:lang w:val="es-ES_tradnl"/>
        </w:rPr>
      </w:pPr>
    </w:p>
    <w:p w:rsidR="00EC2FFD" w:rsidRPr="008C6B14" w:rsidRDefault="00EC2FFD" w:rsidP="00EC2FFD">
      <w:pPr>
        <w:spacing w:line="360" w:lineRule="auto"/>
        <w:jc w:val="both"/>
        <w:rPr>
          <w:rFonts w:ascii="Arial" w:hAnsi="Arial" w:cs="Arial"/>
          <w:lang w:val="es-ES_tradnl"/>
        </w:rPr>
      </w:pPr>
    </w:p>
    <w:p w:rsidR="00EC2FFD" w:rsidRPr="008C6B14" w:rsidRDefault="00EC2FFD" w:rsidP="00EC2FFD">
      <w:pPr>
        <w:spacing w:line="360" w:lineRule="auto"/>
        <w:jc w:val="both"/>
        <w:rPr>
          <w:rFonts w:ascii="Arial" w:hAnsi="Arial" w:cs="Arial"/>
          <w:lang w:val="es-ES_tradnl"/>
        </w:rPr>
      </w:pPr>
    </w:p>
    <w:p w:rsidR="00EC2FFD" w:rsidRPr="008C6B14" w:rsidRDefault="00EC2FFD" w:rsidP="00EC2FFD">
      <w:pPr>
        <w:spacing w:line="360" w:lineRule="auto"/>
        <w:jc w:val="both"/>
        <w:rPr>
          <w:rFonts w:ascii="Arial" w:hAnsi="Arial" w:cs="Arial"/>
          <w:lang w:val="es-ES_tradnl"/>
        </w:rPr>
      </w:pPr>
    </w:p>
    <w:p w:rsidR="00EC2FFD" w:rsidRPr="008C6B14" w:rsidRDefault="00EC2FFD" w:rsidP="00EC2FFD">
      <w:pPr>
        <w:spacing w:line="360" w:lineRule="auto"/>
        <w:jc w:val="both"/>
        <w:rPr>
          <w:rFonts w:ascii="Arial" w:hAnsi="Arial" w:cs="Arial"/>
          <w:lang w:val="es-ES_tradnl"/>
        </w:rPr>
      </w:pPr>
    </w:p>
    <w:p w:rsidR="00EC2FFD" w:rsidRPr="008C6B14" w:rsidRDefault="00EC2FFD" w:rsidP="00EC2FFD">
      <w:pPr>
        <w:spacing w:line="360" w:lineRule="auto"/>
        <w:jc w:val="both"/>
        <w:rPr>
          <w:rFonts w:ascii="Arial" w:hAnsi="Arial" w:cs="Arial"/>
          <w:lang w:val="es-ES_tradnl"/>
        </w:rPr>
      </w:pPr>
    </w:p>
    <w:p w:rsidR="00EC2FFD" w:rsidRPr="008C6B14" w:rsidRDefault="00EC2FFD" w:rsidP="00EC2FFD">
      <w:pPr>
        <w:spacing w:before="200" w:line="360" w:lineRule="auto"/>
        <w:jc w:val="both"/>
        <w:rPr>
          <w:rFonts w:ascii="Arial" w:hAnsi="Arial" w:cs="Arial"/>
          <w:lang w:val="es-ES_tradnl"/>
        </w:rPr>
      </w:pPr>
      <w:r w:rsidRPr="008C6B14">
        <w:rPr>
          <w:rFonts w:ascii="Arial" w:hAnsi="Arial" w:cs="Arial"/>
          <w:lang w:val="es-ES_tradnl"/>
        </w:rPr>
        <w:t xml:space="preserve">Monterrey, Nuevo León, a </w:t>
      </w:r>
      <w:r w:rsidR="00AF16C7" w:rsidRPr="008C6B14">
        <w:rPr>
          <w:rFonts w:ascii="Arial" w:hAnsi="Arial" w:cs="Arial"/>
          <w:lang w:val="es-ES_tradnl"/>
        </w:rPr>
        <w:t xml:space="preserve">tres </w:t>
      </w:r>
      <w:r w:rsidRPr="008C6B14">
        <w:rPr>
          <w:rFonts w:ascii="Arial" w:hAnsi="Arial" w:cs="Arial"/>
          <w:lang w:val="es-ES_tradnl"/>
        </w:rPr>
        <w:t xml:space="preserve">de </w:t>
      </w:r>
      <w:r w:rsidR="00AF16C7" w:rsidRPr="008C6B14">
        <w:rPr>
          <w:rFonts w:ascii="Arial" w:hAnsi="Arial" w:cs="Arial"/>
          <w:lang w:val="es-ES_tradnl"/>
        </w:rPr>
        <w:t>abril</w:t>
      </w:r>
      <w:r w:rsidRPr="008C6B14">
        <w:rPr>
          <w:rFonts w:ascii="Arial" w:hAnsi="Arial" w:cs="Arial"/>
          <w:lang w:val="es-ES_tradnl"/>
        </w:rPr>
        <w:t xml:space="preserve"> de dos mil diecisiete.</w:t>
      </w:r>
    </w:p>
    <w:p w:rsidR="00EC2FFD" w:rsidRPr="008C6B14" w:rsidRDefault="00AF16C7" w:rsidP="00233313">
      <w:pPr>
        <w:spacing w:before="200" w:line="360" w:lineRule="auto"/>
        <w:jc w:val="both"/>
        <w:rPr>
          <w:rFonts w:ascii="Arial" w:hAnsi="Arial" w:cs="Arial"/>
        </w:rPr>
      </w:pPr>
      <w:r w:rsidRPr="008C6B14">
        <w:rPr>
          <w:rFonts w:ascii="Arial" w:hAnsi="Arial" w:cs="Arial"/>
        </w:rPr>
        <w:t>El</w:t>
      </w:r>
      <w:r w:rsidR="00EC2FFD" w:rsidRPr="008C6B14">
        <w:rPr>
          <w:rFonts w:ascii="Arial" w:hAnsi="Arial" w:cs="Arial"/>
        </w:rPr>
        <w:t xml:space="preserve"> secretari</w:t>
      </w:r>
      <w:r w:rsidRPr="008C6B14">
        <w:rPr>
          <w:rFonts w:ascii="Arial" w:hAnsi="Arial" w:cs="Arial"/>
        </w:rPr>
        <w:t>o</w:t>
      </w:r>
      <w:r w:rsidR="00EC2FFD" w:rsidRPr="008C6B14">
        <w:rPr>
          <w:rFonts w:ascii="Arial" w:hAnsi="Arial" w:cs="Arial"/>
        </w:rPr>
        <w:t xml:space="preserve"> </w:t>
      </w:r>
      <w:r w:rsidRPr="008C6B14">
        <w:rPr>
          <w:rFonts w:ascii="Arial" w:hAnsi="Arial" w:cs="Arial"/>
        </w:rPr>
        <w:t>Julio Antonio Saucedo Ramírez</w:t>
      </w:r>
      <w:r w:rsidR="00EC2FFD" w:rsidRPr="008C6B14">
        <w:rPr>
          <w:rFonts w:ascii="Arial" w:hAnsi="Arial" w:cs="Arial"/>
        </w:rPr>
        <w:t xml:space="preserve"> da cuenta al magistrad</w:t>
      </w:r>
      <w:r w:rsidRPr="008C6B14">
        <w:rPr>
          <w:rFonts w:ascii="Arial" w:hAnsi="Arial" w:cs="Arial"/>
        </w:rPr>
        <w:t>o</w:t>
      </w:r>
      <w:r w:rsidR="00EC2FFD" w:rsidRPr="008C6B14">
        <w:rPr>
          <w:rFonts w:ascii="Arial" w:hAnsi="Arial" w:cs="Arial"/>
        </w:rPr>
        <w:t xml:space="preserve"> con el oficio TEPJF-SGA-SM-</w:t>
      </w:r>
      <w:r w:rsidR="004A3F0A" w:rsidRPr="008C6B14">
        <w:rPr>
          <w:rFonts w:ascii="Arial" w:hAnsi="Arial" w:cs="Arial"/>
        </w:rPr>
        <w:t>383</w:t>
      </w:r>
      <w:r w:rsidR="00EC2FFD" w:rsidRPr="008C6B14">
        <w:rPr>
          <w:rFonts w:ascii="Arial" w:hAnsi="Arial" w:cs="Arial"/>
        </w:rPr>
        <w:t xml:space="preserve">/2017, </w:t>
      </w:r>
      <w:r w:rsidR="00233313" w:rsidRPr="008C6B14">
        <w:rPr>
          <w:rFonts w:ascii="Arial" w:hAnsi="Arial" w:cs="Arial"/>
        </w:rPr>
        <w:t xml:space="preserve">de </w:t>
      </w:r>
      <w:r w:rsidR="004A3F0A" w:rsidRPr="008C6B14">
        <w:rPr>
          <w:rFonts w:ascii="Arial" w:hAnsi="Arial" w:cs="Arial"/>
        </w:rPr>
        <w:t>treinta</w:t>
      </w:r>
      <w:r w:rsidR="00233313" w:rsidRPr="008C6B14">
        <w:rPr>
          <w:rFonts w:ascii="Arial" w:hAnsi="Arial" w:cs="Arial"/>
        </w:rPr>
        <w:t xml:space="preserve"> de marzo </w:t>
      </w:r>
      <w:r w:rsidR="004A3F0A" w:rsidRPr="008C6B14">
        <w:rPr>
          <w:rFonts w:ascii="Arial" w:hAnsi="Arial" w:cs="Arial"/>
        </w:rPr>
        <w:t>del año en curso</w:t>
      </w:r>
      <w:r w:rsidR="00233313" w:rsidRPr="008C6B14">
        <w:rPr>
          <w:rFonts w:ascii="Arial" w:hAnsi="Arial" w:cs="Arial"/>
        </w:rPr>
        <w:t>, signado por</w:t>
      </w:r>
      <w:r w:rsidR="00EC2FFD" w:rsidRPr="008C6B14">
        <w:rPr>
          <w:rFonts w:ascii="Arial" w:hAnsi="Arial" w:cs="Arial"/>
        </w:rPr>
        <w:t xml:space="preserve"> la Secretaria General de Acuerdos de esta </w:t>
      </w:r>
      <w:r w:rsidR="00233313" w:rsidRPr="008C6B14">
        <w:rPr>
          <w:rFonts w:ascii="Arial" w:hAnsi="Arial" w:cs="Arial"/>
        </w:rPr>
        <w:t>Sala Regional, mediante el cual remite el presente expediente y los oficios</w:t>
      </w:r>
      <w:r w:rsidR="00EC2FFD" w:rsidRPr="008C6B14">
        <w:rPr>
          <w:rFonts w:ascii="Arial" w:hAnsi="Arial" w:cs="Arial"/>
        </w:rPr>
        <w:t xml:space="preserve"> </w:t>
      </w:r>
      <w:r w:rsidR="00233313" w:rsidRPr="008C6B14">
        <w:rPr>
          <w:rFonts w:ascii="Arial" w:hAnsi="Arial" w:cs="Arial"/>
        </w:rPr>
        <w:t>INE/DERFE/STN/</w:t>
      </w:r>
      <w:r w:rsidR="004A3F0A" w:rsidRPr="008C6B14">
        <w:rPr>
          <w:rFonts w:ascii="Arial" w:hAnsi="Arial" w:cs="Arial"/>
        </w:rPr>
        <w:t>7708</w:t>
      </w:r>
      <w:r w:rsidR="00233313" w:rsidRPr="008C6B14">
        <w:rPr>
          <w:rFonts w:ascii="Arial" w:hAnsi="Arial" w:cs="Arial"/>
        </w:rPr>
        <w:t xml:space="preserve">/2017 </w:t>
      </w:r>
      <w:r w:rsidR="008C6B14" w:rsidRPr="008C6B14">
        <w:rPr>
          <w:rFonts w:ascii="Arial" w:hAnsi="Arial" w:cs="Arial"/>
        </w:rPr>
        <w:t xml:space="preserve">e </w:t>
      </w:r>
      <w:r w:rsidR="00233313" w:rsidRPr="008C6B14">
        <w:rPr>
          <w:rFonts w:ascii="Arial" w:hAnsi="Arial" w:cs="Arial"/>
        </w:rPr>
        <w:t>INE/DERFE/STN/</w:t>
      </w:r>
      <w:r w:rsidR="00C80E67" w:rsidRPr="008C6B14">
        <w:rPr>
          <w:rFonts w:ascii="Arial" w:hAnsi="Arial" w:cs="Arial"/>
        </w:rPr>
        <w:t>7748</w:t>
      </w:r>
      <w:r w:rsidR="00233313" w:rsidRPr="008C6B14">
        <w:rPr>
          <w:rFonts w:ascii="Arial" w:hAnsi="Arial" w:cs="Arial"/>
        </w:rPr>
        <w:t xml:space="preserve">/2017, de </w:t>
      </w:r>
      <w:r w:rsidR="00C80E67" w:rsidRPr="008C6B14">
        <w:rPr>
          <w:rFonts w:ascii="Arial" w:hAnsi="Arial" w:cs="Arial"/>
        </w:rPr>
        <w:t>veintisiete de marzo de dos mil diecisiete</w:t>
      </w:r>
      <w:r w:rsidR="00233313" w:rsidRPr="008C6B14">
        <w:rPr>
          <w:rFonts w:ascii="Arial" w:hAnsi="Arial" w:cs="Arial"/>
        </w:rPr>
        <w:t xml:space="preserve">, por los que </w:t>
      </w:r>
      <w:r w:rsidR="00EC2FFD" w:rsidRPr="008C6B14">
        <w:rPr>
          <w:rFonts w:ascii="Arial" w:hAnsi="Arial" w:cs="Arial"/>
        </w:rPr>
        <w:t>la Subdirectora de Seguimiento Normativo de la Dirección Ejecutiva del Registro Federal de Electores</w:t>
      </w:r>
      <w:r w:rsidR="00233313" w:rsidRPr="008C6B14">
        <w:rPr>
          <w:rFonts w:ascii="Arial" w:hAnsi="Arial" w:cs="Arial"/>
        </w:rPr>
        <w:t xml:space="preserve"> del Instituto Nacional Electoral</w:t>
      </w:r>
      <w:r w:rsidR="00EC2FFD" w:rsidRPr="008C6B14">
        <w:rPr>
          <w:rFonts w:ascii="Arial" w:hAnsi="Arial" w:cs="Arial"/>
        </w:rPr>
        <w:t xml:space="preserve"> informa al</w:t>
      </w:r>
      <w:r w:rsidR="008C6B14" w:rsidRPr="008C6B14">
        <w:rPr>
          <w:rFonts w:ascii="Arial" w:hAnsi="Arial" w:cs="Arial"/>
        </w:rPr>
        <w:t xml:space="preserve"> Coordinador de Procesos Tecnológicos</w:t>
      </w:r>
      <w:r w:rsidR="00EC2FFD" w:rsidRPr="008C6B14">
        <w:rPr>
          <w:rFonts w:ascii="Arial" w:hAnsi="Arial" w:cs="Arial"/>
        </w:rPr>
        <w:t xml:space="preserve"> </w:t>
      </w:r>
      <w:r w:rsidR="00233313" w:rsidRPr="008C6B14">
        <w:rPr>
          <w:rFonts w:ascii="Arial" w:hAnsi="Arial" w:cs="Arial"/>
        </w:rPr>
        <w:t>y al</w:t>
      </w:r>
      <w:r w:rsidR="008C6B14" w:rsidRPr="008C6B14">
        <w:rPr>
          <w:rFonts w:ascii="Arial" w:hAnsi="Arial" w:cs="Arial"/>
        </w:rPr>
        <w:t xml:space="preserve"> Vocal Ejecutivo</w:t>
      </w:r>
      <w:r w:rsidR="00233313" w:rsidRPr="008C6B14">
        <w:rPr>
          <w:rFonts w:ascii="Arial" w:hAnsi="Arial" w:cs="Arial"/>
        </w:rPr>
        <w:t xml:space="preserve">, ambos de la </w:t>
      </w:r>
      <w:r w:rsidR="00EC2FFD" w:rsidRPr="008C6B14">
        <w:rPr>
          <w:rFonts w:ascii="Arial" w:hAnsi="Arial" w:cs="Arial"/>
        </w:rPr>
        <w:t xml:space="preserve">Junta Local Ejecutiva </w:t>
      </w:r>
      <w:r w:rsidR="00233313" w:rsidRPr="008C6B14">
        <w:rPr>
          <w:rFonts w:ascii="Arial" w:hAnsi="Arial" w:cs="Arial"/>
        </w:rPr>
        <w:t xml:space="preserve">de ese Instituto en </w:t>
      </w:r>
      <w:r w:rsidR="00EC2FFD" w:rsidRPr="008C6B14">
        <w:rPr>
          <w:rFonts w:ascii="Arial" w:hAnsi="Arial" w:cs="Arial"/>
        </w:rPr>
        <w:t xml:space="preserve">Coahuila de Zaragoza, </w:t>
      </w:r>
      <w:r w:rsidR="00233313" w:rsidRPr="008C6B14">
        <w:rPr>
          <w:rFonts w:ascii="Arial" w:hAnsi="Arial" w:cs="Arial"/>
        </w:rPr>
        <w:t>de</w:t>
      </w:r>
      <w:r w:rsidR="00EC2FFD" w:rsidRPr="008C6B14">
        <w:rPr>
          <w:rFonts w:ascii="Arial" w:hAnsi="Arial" w:cs="Arial"/>
        </w:rPr>
        <w:t xml:space="preserve"> la sentencia dictada </w:t>
      </w:r>
      <w:r w:rsidR="00233313" w:rsidRPr="008C6B14">
        <w:rPr>
          <w:rFonts w:ascii="Arial" w:hAnsi="Arial" w:cs="Arial"/>
        </w:rPr>
        <w:t xml:space="preserve">en este </w:t>
      </w:r>
      <w:r w:rsidR="00EC2FFD" w:rsidRPr="008C6B14">
        <w:rPr>
          <w:rFonts w:ascii="Arial" w:hAnsi="Arial" w:cs="Arial"/>
        </w:rPr>
        <w:t>juicio</w:t>
      </w:r>
      <w:r w:rsidR="00233313" w:rsidRPr="008C6B14">
        <w:rPr>
          <w:rFonts w:ascii="Arial" w:hAnsi="Arial" w:cs="Arial"/>
        </w:rPr>
        <w:t xml:space="preserve"> ciudadano</w:t>
      </w:r>
      <w:r w:rsidR="00EC2FFD" w:rsidRPr="008C6B14">
        <w:rPr>
          <w:rFonts w:ascii="Arial" w:hAnsi="Arial" w:cs="Arial"/>
        </w:rPr>
        <w:t>, a fin de que tome</w:t>
      </w:r>
      <w:r w:rsidR="00233313" w:rsidRPr="008C6B14">
        <w:rPr>
          <w:rFonts w:ascii="Arial" w:hAnsi="Arial" w:cs="Arial"/>
        </w:rPr>
        <w:t>n</w:t>
      </w:r>
      <w:r w:rsidR="00EC2FFD" w:rsidRPr="008C6B14">
        <w:rPr>
          <w:rFonts w:ascii="Arial" w:hAnsi="Arial" w:cs="Arial"/>
        </w:rPr>
        <w:t xml:space="preserve"> las medidas </w:t>
      </w:r>
      <w:r w:rsidR="00233313" w:rsidRPr="008C6B14">
        <w:rPr>
          <w:rFonts w:ascii="Arial" w:hAnsi="Arial" w:cs="Arial"/>
        </w:rPr>
        <w:t>correspondiente</w:t>
      </w:r>
      <w:r w:rsidR="00D47227" w:rsidRPr="008C6B14">
        <w:rPr>
          <w:rFonts w:ascii="Arial" w:hAnsi="Arial" w:cs="Arial"/>
        </w:rPr>
        <w:t>s</w:t>
      </w:r>
      <w:r w:rsidR="00233313" w:rsidRPr="008C6B14">
        <w:rPr>
          <w:rFonts w:ascii="Arial" w:hAnsi="Arial" w:cs="Arial"/>
        </w:rPr>
        <w:t xml:space="preserve"> </w:t>
      </w:r>
      <w:r w:rsidR="00EC2FFD" w:rsidRPr="008C6B14">
        <w:rPr>
          <w:rFonts w:ascii="Arial" w:hAnsi="Arial" w:cs="Arial"/>
        </w:rPr>
        <w:t xml:space="preserve">para </w:t>
      </w:r>
      <w:r w:rsidR="00233313" w:rsidRPr="008C6B14">
        <w:rPr>
          <w:rFonts w:ascii="Arial" w:hAnsi="Arial" w:cs="Arial"/>
        </w:rPr>
        <w:t>dar cumplimiento</w:t>
      </w:r>
      <w:r w:rsidR="00EC2FFD" w:rsidRPr="008C6B14">
        <w:rPr>
          <w:rFonts w:ascii="Arial" w:hAnsi="Arial" w:cs="Arial"/>
        </w:rPr>
        <w:t xml:space="preserve"> en el plazo otorgado.</w:t>
      </w:r>
    </w:p>
    <w:p w:rsidR="00EC2FFD" w:rsidRPr="008C6B14" w:rsidRDefault="00EC2FFD" w:rsidP="00EC2FFD">
      <w:pPr>
        <w:spacing w:before="200" w:line="360" w:lineRule="auto"/>
        <w:jc w:val="both"/>
        <w:rPr>
          <w:rFonts w:ascii="Arial" w:hAnsi="Arial" w:cs="Arial"/>
          <w:b/>
        </w:rPr>
      </w:pPr>
      <w:r w:rsidRPr="008C6B14">
        <w:rPr>
          <w:rFonts w:ascii="Arial" w:hAnsi="Arial" w:cs="Arial"/>
        </w:rPr>
        <w:t xml:space="preserve">Por lo anterior, con fundamento en lo dispuesto por los artículos 44, fracciones II y IX, y 52, fracción I, del Reglamento Interno del Tribunal Electoral del Poder Judicial de la Federación, </w:t>
      </w:r>
      <w:r w:rsidRPr="008C6B14">
        <w:rPr>
          <w:rFonts w:ascii="Arial" w:hAnsi="Arial" w:cs="Arial"/>
          <w:b/>
        </w:rPr>
        <w:t>SE ACUERDA:</w:t>
      </w:r>
    </w:p>
    <w:p w:rsidR="00EC2FFD" w:rsidRPr="008C6B14" w:rsidRDefault="00A40440" w:rsidP="00EC2FFD">
      <w:pPr>
        <w:spacing w:before="100" w:beforeAutospacing="1" w:after="100" w:afterAutospacing="1" w:line="360" w:lineRule="auto"/>
        <w:jc w:val="both"/>
        <w:rPr>
          <w:rFonts w:ascii="Arial" w:hAnsi="Arial" w:cs="Arial"/>
          <w:bCs/>
        </w:rPr>
      </w:pPr>
      <w:r w:rsidRPr="008C6B14">
        <w:rPr>
          <w:rFonts w:ascii="Arial" w:hAnsi="Arial" w:cs="Arial"/>
          <w:b/>
        </w:rPr>
        <w:t>I</w:t>
      </w:r>
      <w:r w:rsidR="00EC2FFD" w:rsidRPr="008C6B14">
        <w:rPr>
          <w:rFonts w:ascii="Arial" w:hAnsi="Arial" w:cs="Arial"/>
          <w:b/>
        </w:rPr>
        <w:t xml:space="preserve">. </w:t>
      </w:r>
      <w:r w:rsidR="008007BE" w:rsidRPr="008C6B14">
        <w:rPr>
          <w:rFonts w:ascii="Arial" w:hAnsi="Arial" w:cs="Arial"/>
          <w:b/>
          <w:bCs/>
          <w:spacing w:val="-3"/>
        </w:rPr>
        <w:t>Agrégue</w:t>
      </w:r>
      <w:r w:rsidRPr="008C6B14">
        <w:rPr>
          <w:rFonts w:ascii="Arial" w:hAnsi="Arial" w:cs="Arial"/>
          <w:b/>
          <w:bCs/>
          <w:spacing w:val="-3"/>
        </w:rPr>
        <w:t>n</w:t>
      </w:r>
      <w:r w:rsidR="008007BE" w:rsidRPr="008C6B14">
        <w:rPr>
          <w:rFonts w:ascii="Arial" w:hAnsi="Arial" w:cs="Arial"/>
          <w:b/>
          <w:bCs/>
          <w:spacing w:val="-3"/>
        </w:rPr>
        <w:t xml:space="preserve">se </w:t>
      </w:r>
      <w:r w:rsidR="008007BE" w:rsidRPr="008C6B14">
        <w:rPr>
          <w:rFonts w:ascii="Arial" w:hAnsi="Arial" w:cs="Arial"/>
          <w:bCs/>
          <w:spacing w:val="-3"/>
        </w:rPr>
        <w:t>al expediente los oficios recibidos, para los efectos legales procedentes.</w:t>
      </w:r>
    </w:p>
    <w:p w:rsidR="00A40440" w:rsidRPr="008C6B14" w:rsidRDefault="00A40440" w:rsidP="00EC2FFD">
      <w:pPr>
        <w:spacing w:before="100" w:beforeAutospacing="1" w:after="100" w:afterAutospacing="1" w:line="360" w:lineRule="auto"/>
        <w:jc w:val="both"/>
        <w:rPr>
          <w:rFonts w:ascii="Arial" w:hAnsi="Arial" w:cs="Arial"/>
          <w:bCs/>
        </w:rPr>
      </w:pPr>
      <w:r w:rsidRPr="008C6B14">
        <w:rPr>
          <w:rFonts w:ascii="Arial" w:hAnsi="Arial" w:cs="Arial"/>
          <w:b/>
          <w:bCs/>
        </w:rPr>
        <w:t>II</w:t>
      </w:r>
      <w:r w:rsidR="00EC2FFD" w:rsidRPr="008C6B14">
        <w:rPr>
          <w:rFonts w:ascii="Arial" w:hAnsi="Arial" w:cs="Arial"/>
          <w:b/>
          <w:bCs/>
        </w:rPr>
        <w:t>.</w:t>
      </w:r>
      <w:r w:rsidR="00EC2FFD" w:rsidRPr="008C6B14">
        <w:rPr>
          <w:rFonts w:ascii="Arial" w:hAnsi="Arial" w:cs="Arial"/>
          <w:bCs/>
        </w:rPr>
        <w:t xml:space="preserve"> </w:t>
      </w:r>
      <w:r w:rsidRPr="008C6B14">
        <w:rPr>
          <w:rFonts w:ascii="Arial" w:hAnsi="Arial" w:cs="Arial"/>
          <w:b/>
          <w:bCs/>
        </w:rPr>
        <w:t>Archívese</w:t>
      </w:r>
      <w:r w:rsidRPr="008C6B14">
        <w:rPr>
          <w:rFonts w:ascii="Arial" w:hAnsi="Arial" w:cs="Arial"/>
          <w:bCs/>
        </w:rPr>
        <w:t xml:space="preserve"> el expediente, </w:t>
      </w:r>
      <w:r w:rsidR="001D0327" w:rsidRPr="008C6B14">
        <w:rPr>
          <w:rFonts w:ascii="Arial" w:hAnsi="Arial" w:cs="Arial"/>
          <w:bCs/>
        </w:rPr>
        <w:t>hasta que se reciban</w:t>
      </w:r>
      <w:r w:rsidR="003C0307">
        <w:rPr>
          <w:rFonts w:ascii="Arial" w:hAnsi="Arial" w:cs="Arial"/>
          <w:bCs/>
        </w:rPr>
        <w:t>,</w:t>
      </w:r>
      <w:r w:rsidR="008C6B14" w:rsidRPr="008C6B14">
        <w:rPr>
          <w:rFonts w:ascii="Arial" w:hAnsi="Arial" w:cs="Arial"/>
          <w:bCs/>
        </w:rPr>
        <w:t xml:space="preserve"> por parte de la autoridad responsable,</w:t>
      </w:r>
      <w:r w:rsidR="001D0327" w:rsidRPr="008C6B14">
        <w:rPr>
          <w:rFonts w:ascii="Arial" w:hAnsi="Arial" w:cs="Arial"/>
          <w:bCs/>
        </w:rPr>
        <w:t xml:space="preserve"> las constancias relacionadas con el cumplimiento de la sentencia</w:t>
      </w:r>
      <w:r w:rsidR="003C0307">
        <w:rPr>
          <w:rFonts w:ascii="Arial" w:hAnsi="Arial" w:cs="Arial"/>
          <w:bCs/>
        </w:rPr>
        <w:t>,</w:t>
      </w:r>
      <w:r w:rsidR="001D0327" w:rsidRPr="008C6B14">
        <w:rPr>
          <w:rFonts w:ascii="Arial" w:hAnsi="Arial" w:cs="Arial"/>
          <w:bCs/>
        </w:rPr>
        <w:t xml:space="preserve"> en los términos señalados en </w:t>
      </w:r>
      <w:r w:rsidR="003C0307">
        <w:rPr>
          <w:rFonts w:ascii="Arial" w:hAnsi="Arial" w:cs="Arial"/>
          <w:bCs/>
        </w:rPr>
        <w:t>la misma</w:t>
      </w:r>
      <w:bookmarkStart w:id="0" w:name="_GoBack"/>
      <w:bookmarkEnd w:id="0"/>
      <w:r w:rsidR="008C6B14" w:rsidRPr="008C6B14">
        <w:rPr>
          <w:rFonts w:ascii="Arial" w:hAnsi="Arial" w:cs="Arial"/>
          <w:bCs/>
        </w:rPr>
        <w:t>.</w:t>
      </w:r>
    </w:p>
    <w:p w:rsidR="002979C1" w:rsidRPr="008C6B14" w:rsidRDefault="002979C1" w:rsidP="002979C1">
      <w:pPr>
        <w:widowControl w:val="0"/>
        <w:spacing w:before="240" w:after="240" w:line="336" w:lineRule="auto"/>
        <w:jc w:val="both"/>
        <w:rPr>
          <w:rFonts w:ascii="Arial" w:hAnsi="Arial" w:cs="Arial"/>
          <w:b/>
        </w:rPr>
      </w:pPr>
      <w:r w:rsidRPr="008C6B14">
        <w:rPr>
          <w:rFonts w:ascii="Arial" w:hAnsi="Arial" w:cs="Arial"/>
          <w:b/>
        </w:rPr>
        <w:t>NOTIFÍQUESE.</w:t>
      </w:r>
    </w:p>
    <w:p w:rsidR="002979C1" w:rsidRPr="008C6B14" w:rsidRDefault="002979C1" w:rsidP="002979C1">
      <w:pPr>
        <w:spacing w:before="240" w:after="240" w:line="336" w:lineRule="auto"/>
        <w:jc w:val="both"/>
        <w:rPr>
          <w:rFonts w:ascii="Arial" w:hAnsi="Arial" w:cs="Arial"/>
        </w:rPr>
      </w:pPr>
      <w:r w:rsidRPr="008C6B14">
        <w:rPr>
          <w:rFonts w:ascii="Arial" w:hAnsi="Arial" w:cs="Arial"/>
        </w:rPr>
        <w:t xml:space="preserve">Así lo acordó y firma </w:t>
      </w:r>
      <w:r w:rsidR="00C80E67" w:rsidRPr="008C6B14">
        <w:rPr>
          <w:rFonts w:ascii="Arial" w:hAnsi="Arial" w:cs="Arial"/>
        </w:rPr>
        <w:t>el</w:t>
      </w:r>
      <w:r w:rsidRPr="008C6B14">
        <w:rPr>
          <w:rFonts w:ascii="Arial" w:hAnsi="Arial" w:cs="Arial"/>
        </w:rPr>
        <w:t xml:space="preserve"> Magistrad</w:t>
      </w:r>
      <w:r w:rsidR="00C80E67" w:rsidRPr="008C6B14">
        <w:rPr>
          <w:rFonts w:ascii="Arial" w:hAnsi="Arial" w:cs="Arial"/>
        </w:rPr>
        <w:t>o</w:t>
      </w:r>
      <w:r w:rsidRPr="008C6B14">
        <w:rPr>
          <w:rFonts w:ascii="Arial" w:hAnsi="Arial" w:cs="Arial"/>
        </w:rPr>
        <w:t xml:space="preserve"> Instructor de la Sala Regional del Tribunal Electoral del Poder Judicial de la </w:t>
      </w:r>
      <w:r w:rsidR="00EC2FFD" w:rsidRPr="008C6B14">
        <w:rPr>
          <w:rFonts w:ascii="Arial" w:hAnsi="Arial" w:cs="Arial"/>
        </w:rPr>
        <w:t xml:space="preserve">Federación correspondiente a la </w:t>
      </w:r>
      <w:r w:rsidRPr="008C6B14">
        <w:rPr>
          <w:rFonts w:ascii="Arial" w:hAnsi="Arial" w:cs="Arial"/>
        </w:rPr>
        <w:lastRenderedPageBreak/>
        <w:t>Segunda Circunscripción Plurinominal, en presencia del Secretari</w:t>
      </w:r>
      <w:r w:rsidR="00C80E67" w:rsidRPr="008C6B14">
        <w:rPr>
          <w:rFonts w:ascii="Arial" w:hAnsi="Arial" w:cs="Arial"/>
        </w:rPr>
        <w:t>o</w:t>
      </w:r>
      <w:r w:rsidRPr="008C6B14">
        <w:rPr>
          <w:rFonts w:ascii="Arial" w:hAnsi="Arial" w:cs="Arial"/>
        </w:rPr>
        <w:t xml:space="preserve"> de Estudio y Cuenta, quien da fe.</w:t>
      </w:r>
    </w:p>
    <w:p w:rsidR="002979C1" w:rsidRPr="008C6B14" w:rsidRDefault="002979C1" w:rsidP="002979C1">
      <w:pPr>
        <w:spacing w:before="240" w:after="240" w:line="360" w:lineRule="auto"/>
        <w:jc w:val="both"/>
        <w:rPr>
          <w:rFonts w:ascii="Arial" w:hAnsi="Arial" w:cs="Arial"/>
        </w:rPr>
      </w:pPr>
    </w:p>
    <w:tbl>
      <w:tblPr>
        <w:tblpPr w:leftFromText="141" w:rightFromText="141" w:vertAnchor="text" w:horzAnchor="margin" w:tblpX="-142" w:tblpY="392"/>
        <w:tblW w:w="5089" w:type="pct"/>
        <w:tblLook w:val="01E0" w:firstRow="1" w:lastRow="1" w:firstColumn="1" w:lastColumn="1" w:noHBand="0" w:noVBand="0"/>
      </w:tblPr>
      <w:tblGrid>
        <w:gridCol w:w="4175"/>
        <w:gridCol w:w="4176"/>
      </w:tblGrid>
      <w:tr w:rsidR="00437E41" w:rsidRPr="008C6B14" w:rsidTr="00AD5502">
        <w:trPr>
          <w:trHeight w:val="278"/>
        </w:trPr>
        <w:tc>
          <w:tcPr>
            <w:tcW w:w="2500" w:type="pct"/>
          </w:tcPr>
          <w:p w:rsidR="002979C1" w:rsidRPr="008C6B14" w:rsidRDefault="00C80E67" w:rsidP="00AD5502">
            <w:pPr>
              <w:jc w:val="center"/>
              <w:rPr>
                <w:rFonts w:ascii="Arial" w:hAnsi="Arial" w:cs="Arial"/>
                <w:b/>
              </w:rPr>
            </w:pPr>
            <w:r w:rsidRPr="008C6B14">
              <w:rPr>
                <w:rFonts w:ascii="Arial" w:hAnsi="Arial" w:cs="Arial"/>
                <w:b/>
              </w:rPr>
              <w:t>JORGE EMILIO SÁNCHEZ-CORDERO GROSSMANN</w:t>
            </w:r>
          </w:p>
          <w:p w:rsidR="002979C1" w:rsidRPr="008C6B14" w:rsidRDefault="002979C1" w:rsidP="00C80E67">
            <w:pPr>
              <w:jc w:val="center"/>
              <w:rPr>
                <w:rFonts w:ascii="Arial" w:hAnsi="Arial" w:cs="Arial"/>
                <w:b/>
              </w:rPr>
            </w:pPr>
            <w:r w:rsidRPr="008C6B14">
              <w:rPr>
                <w:rFonts w:ascii="Arial" w:hAnsi="Arial" w:cs="Arial"/>
                <w:b/>
              </w:rPr>
              <w:t>MAGISTRAD</w:t>
            </w:r>
            <w:r w:rsidR="00C80E67" w:rsidRPr="008C6B14">
              <w:rPr>
                <w:rFonts w:ascii="Arial" w:hAnsi="Arial" w:cs="Arial"/>
                <w:b/>
              </w:rPr>
              <w:t>O</w:t>
            </w:r>
          </w:p>
        </w:tc>
        <w:tc>
          <w:tcPr>
            <w:tcW w:w="2500" w:type="pct"/>
          </w:tcPr>
          <w:p w:rsidR="002979C1" w:rsidRPr="008C6B14" w:rsidRDefault="00AF16C7" w:rsidP="00AD5502">
            <w:pPr>
              <w:ind w:left="-53"/>
              <w:jc w:val="center"/>
              <w:rPr>
                <w:rFonts w:ascii="Arial" w:hAnsi="Arial" w:cs="Arial"/>
                <w:b/>
                <w:caps/>
              </w:rPr>
            </w:pPr>
            <w:r w:rsidRPr="008C6B14">
              <w:rPr>
                <w:rFonts w:ascii="Arial" w:hAnsi="Arial" w:cs="Arial"/>
                <w:b/>
                <w:caps/>
              </w:rPr>
              <w:t>Julio Antonio Saucedo Ramírez</w:t>
            </w:r>
          </w:p>
          <w:p w:rsidR="002979C1" w:rsidRPr="008C6B14" w:rsidRDefault="002979C1" w:rsidP="00C80E67">
            <w:pPr>
              <w:ind w:left="14"/>
              <w:jc w:val="center"/>
              <w:rPr>
                <w:rFonts w:ascii="Arial" w:hAnsi="Arial" w:cs="Arial"/>
                <w:b/>
              </w:rPr>
            </w:pPr>
            <w:r w:rsidRPr="008C6B14">
              <w:rPr>
                <w:rFonts w:ascii="Arial" w:hAnsi="Arial" w:cs="Arial"/>
                <w:b/>
              </w:rPr>
              <w:t>SECRETARI</w:t>
            </w:r>
            <w:r w:rsidR="00C80E67" w:rsidRPr="008C6B14">
              <w:rPr>
                <w:rFonts w:ascii="Arial" w:hAnsi="Arial" w:cs="Arial"/>
                <w:b/>
              </w:rPr>
              <w:t>O</w:t>
            </w:r>
          </w:p>
        </w:tc>
      </w:tr>
    </w:tbl>
    <w:p w:rsidR="002979C1" w:rsidRDefault="002979C1" w:rsidP="002979C1">
      <w:pPr>
        <w:spacing w:before="100" w:beforeAutospacing="1" w:after="100" w:afterAutospacing="1" w:line="360" w:lineRule="auto"/>
        <w:jc w:val="both"/>
        <w:rPr>
          <w:rFonts w:ascii="Arial" w:hAnsi="Arial" w:cs="Arial"/>
          <w:color w:val="7030A0"/>
        </w:rPr>
      </w:pPr>
    </w:p>
    <w:p w:rsidR="00B06DCC" w:rsidRPr="002E39DD" w:rsidRDefault="00B06DCC" w:rsidP="002979C1">
      <w:pPr>
        <w:spacing w:before="100" w:beforeAutospacing="1" w:after="100" w:afterAutospacing="1" w:line="360" w:lineRule="auto"/>
        <w:jc w:val="both"/>
        <w:rPr>
          <w:rFonts w:ascii="Arial" w:hAnsi="Arial" w:cs="Arial"/>
          <w:color w:val="7030A0"/>
        </w:rPr>
      </w:pPr>
    </w:p>
    <w:p w:rsidR="002979C1" w:rsidRPr="002E39DD" w:rsidRDefault="002979C1" w:rsidP="002979C1">
      <w:pPr>
        <w:spacing w:before="240" w:after="240" w:line="360" w:lineRule="auto"/>
        <w:jc w:val="both"/>
        <w:rPr>
          <w:rFonts w:ascii="Arial" w:hAnsi="Arial" w:cs="Arial"/>
          <w:color w:val="7030A0"/>
          <w:lang w:val="es-ES_tradnl"/>
        </w:rPr>
      </w:pPr>
    </w:p>
    <w:p w:rsidR="002979C1" w:rsidRPr="002E39DD" w:rsidRDefault="002979C1" w:rsidP="002979C1">
      <w:pPr>
        <w:spacing w:before="240" w:after="240" w:line="360" w:lineRule="auto"/>
        <w:jc w:val="both"/>
        <w:rPr>
          <w:rFonts w:ascii="Arial" w:hAnsi="Arial" w:cs="Arial"/>
          <w:color w:val="7030A0"/>
          <w:lang w:val="es-ES_tradnl"/>
        </w:rPr>
      </w:pPr>
    </w:p>
    <w:p w:rsidR="002979C1" w:rsidRPr="002E39DD" w:rsidRDefault="002979C1" w:rsidP="002979C1">
      <w:pPr>
        <w:spacing w:before="240" w:after="240" w:line="360" w:lineRule="auto"/>
        <w:jc w:val="both"/>
        <w:rPr>
          <w:rFonts w:ascii="Arial" w:hAnsi="Arial" w:cs="Arial"/>
          <w:color w:val="7030A0"/>
          <w:lang w:val="es-ES_tradnl"/>
        </w:rPr>
      </w:pPr>
    </w:p>
    <w:p w:rsidR="002979C1" w:rsidRPr="002E39DD" w:rsidRDefault="002979C1" w:rsidP="002979C1">
      <w:pPr>
        <w:spacing w:before="240" w:after="240" w:line="360" w:lineRule="auto"/>
        <w:jc w:val="both"/>
        <w:rPr>
          <w:rFonts w:ascii="Arial" w:hAnsi="Arial" w:cs="Arial"/>
          <w:color w:val="7030A0"/>
          <w:lang w:val="es-ES_tradnl"/>
        </w:rPr>
      </w:pPr>
    </w:p>
    <w:p w:rsidR="002979C1" w:rsidRPr="002E39DD" w:rsidRDefault="002979C1" w:rsidP="002979C1">
      <w:pPr>
        <w:spacing w:before="240" w:after="240" w:line="360" w:lineRule="auto"/>
        <w:jc w:val="both"/>
        <w:rPr>
          <w:rFonts w:ascii="Arial" w:hAnsi="Arial" w:cs="Arial"/>
          <w:color w:val="7030A0"/>
          <w:lang w:val="es-ES_tradnl"/>
        </w:rPr>
      </w:pPr>
    </w:p>
    <w:p w:rsidR="002979C1" w:rsidRPr="002E39DD" w:rsidRDefault="002979C1" w:rsidP="002979C1">
      <w:pPr>
        <w:spacing w:before="240" w:after="240" w:line="360" w:lineRule="auto"/>
        <w:jc w:val="both"/>
        <w:rPr>
          <w:rFonts w:ascii="Arial" w:hAnsi="Arial" w:cs="Arial"/>
          <w:color w:val="7030A0"/>
          <w:lang w:val="es-ES_tradnl"/>
        </w:rPr>
      </w:pPr>
    </w:p>
    <w:p w:rsidR="002979C1" w:rsidRPr="002E39DD" w:rsidRDefault="002979C1" w:rsidP="002979C1">
      <w:pPr>
        <w:spacing w:before="240" w:after="240" w:line="360" w:lineRule="auto"/>
        <w:jc w:val="both"/>
        <w:rPr>
          <w:rFonts w:ascii="Arial" w:hAnsi="Arial" w:cs="Arial"/>
          <w:color w:val="7030A0"/>
          <w:lang w:val="es-ES_tradnl"/>
        </w:rPr>
      </w:pPr>
    </w:p>
    <w:p w:rsidR="002979C1" w:rsidRPr="002E39DD" w:rsidRDefault="002979C1" w:rsidP="002979C1">
      <w:pPr>
        <w:spacing w:before="240" w:after="240" w:line="360" w:lineRule="auto"/>
        <w:jc w:val="both"/>
        <w:rPr>
          <w:rFonts w:ascii="Arial" w:hAnsi="Arial" w:cs="Arial"/>
          <w:color w:val="7030A0"/>
          <w:lang w:val="es-ES_tradnl"/>
        </w:rPr>
      </w:pPr>
    </w:p>
    <w:p w:rsidR="002979C1" w:rsidRPr="002E39DD" w:rsidRDefault="002979C1" w:rsidP="002979C1">
      <w:pPr>
        <w:spacing w:before="240" w:after="240" w:line="360" w:lineRule="auto"/>
        <w:jc w:val="both"/>
        <w:rPr>
          <w:rFonts w:ascii="Arial" w:hAnsi="Arial" w:cs="Arial"/>
          <w:color w:val="7030A0"/>
          <w:lang w:val="es-ES_tradnl"/>
        </w:rPr>
      </w:pPr>
    </w:p>
    <w:p w:rsidR="002979C1" w:rsidRPr="002E39DD" w:rsidRDefault="002979C1" w:rsidP="002979C1">
      <w:pPr>
        <w:spacing w:before="240" w:after="240" w:line="360" w:lineRule="auto"/>
        <w:jc w:val="both"/>
        <w:rPr>
          <w:rFonts w:ascii="Arial" w:hAnsi="Arial" w:cs="Arial"/>
          <w:color w:val="7030A0"/>
          <w:lang w:val="es-ES_tradnl"/>
        </w:rPr>
      </w:pPr>
    </w:p>
    <w:p w:rsidR="002979C1" w:rsidRPr="002E39DD" w:rsidRDefault="002979C1" w:rsidP="002979C1">
      <w:pPr>
        <w:spacing w:before="240" w:after="240" w:line="360" w:lineRule="auto"/>
        <w:jc w:val="both"/>
        <w:rPr>
          <w:rFonts w:ascii="Arial" w:hAnsi="Arial" w:cs="Arial"/>
          <w:color w:val="7030A0"/>
          <w:lang w:val="es-ES_tradnl"/>
        </w:rPr>
      </w:pPr>
    </w:p>
    <w:sectPr w:rsidR="002979C1" w:rsidRPr="002E39DD" w:rsidSect="00437E41">
      <w:headerReference w:type="even" r:id="rId8"/>
      <w:headerReference w:type="default" r:id="rId9"/>
      <w:footerReference w:type="even" r:id="rId10"/>
      <w:footerReference w:type="default" r:id="rId11"/>
      <w:headerReference w:type="first" r:id="rId12"/>
      <w:pgSz w:w="12242" w:h="18722" w:code="213"/>
      <w:pgMar w:top="1134" w:right="1134" w:bottom="851" w:left="311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B95" w:rsidRDefault="006A3B95" w:rsidP="002979C1">
      <w:r>
        <w:separator/>
      </w:r>
    </w:p>
  </w:endnote>
  <w:endnote w:type="continuationSeparator" w:id="0">
    <w:p w:rsidR="006A3B95" w:rsidRDefault="006A3B95" w:rsidP="0029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Default="006A3B95">
    <w:pPr>
      <w:pStyle w:val="Piedepgina"/>
    </w:pPr>
  </w:p>
  <w:p w:rsidR="00076021" w:rsidRDefault="006A3B9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Default="006A3B95">
    <w:pPr>
      <w:pStyle w:val="Piedepgina"/>
      <w:jc w:val="right"/>
    </w:pPr>
  </w:p>
  <w:p w:rsidR="00076021" w:rsidRDefault="006A3B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B95" w:rsidRDefault="006A3B95" w:rsidP="002979C1">
      <w:r>
        <w:separator/>
      </w:r>
    </w:p>
  </w:footnote>
  <w:footnote w:type="continuationSeparator" w:id="0">
    <w:p w:rsidR="006A3B95" w:rsidRDefault="006A3B95" w:rsidP="00297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Pr="0091452A" w:rsidRDefault="006A3B95">
    <w:pPr>
      <w:pStyle w:val="Encabezado"/>
      <w:rPr>
        <w:rFonts w:ascii="Arial" w:hAnsi="Arial" w:cs="Arial"/>
        <w:b/>
        <w:sz w:val="20"/>
        <w:szCs w:val="20"/>
      </w:rPr>
    </w:pPr>
    <w:sdt>
      <w:sdtPr>
        <w:rPr>
          <w:rFonts w:ascii="Arial" w:hAnsi="Arial" w:cs="Arial"/>
          <w:b/>
          <w:sz w:val="20"/>
          <w:szCs w:val="20"/>
        </w:rPr>
        <w:id w:val="1847130183"/>
        <w:docPartObj>
          <w:docPartGallery w:val="Page Numbers (Margins)"/>
          <w:docPartUnique/>
        </w:docPartObj>
      </w:sdtPr>
      <w:sdtEndPr/>
      <w:sdtContent>
        <w:r w:rsidR="00B86622" w:rsidRPr="008B1912">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5F127BA2" wp14:editId="631DD59C">
                  <wp:simplePos x="0" y="0"/>
                  <wp:positionH relativeFrom="leftMargin">
                    <wp:align>center</wp:align>
                  </wp:positionH>
                  <wp:positionV relativeFrom="page">
                    <wp:align>center</wp:align>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076021" w:rsidRDefault="00B86622">
                                      <w:pPr>
                                        <w:jc w:val="center"/>
                                        <w:rPr>
                                          <w:rFonts w:asciiTheme="majorHAnsi" w:eastAsiaTheme="majorEastAsia" w:hAnsiTheme="majorHAnsi" w:cstheme="majorBidi"/>
                                          <w:sz w:val="48"/>
                                          <w:szCs w:val="48"/>
                                        </w:rPr>
                                      </w:pPr>
                                      <w:r w:rsidRPr="002024C0">
                                        <w:rPr>
                                          <w:rFonts w:asciiTheme="minorHAnsi" w:eastAsiaTheme="minorEastAsia" w:hAnsiTheme="minorHAnsi" w:cstheme="minorBidi"/>
                                          <w:sz w:val="48"/>
                                          <w:szCs w:val="48"/>
                                        </w:rPr>
                                        <w:fldChar w:fldCharType="begin"/>
                                      </w:r>
                                      <w:r w:rsidRPr="002024C0">
                                        <w:rPr>
                                          <w:sz w:val="48"/>
                                          <w:szCs w:val="48"/>
                                        </w:rPr>
                                        <w:instrText>PAGE   \* MERGEFORMAT</w:instrText>
                                      </w:r>
                                      <w:r w:rsidRPr="002024C0">
                                        <w:rPr>
                                          <w:rFonts w:asciiTheme="minorHAnsi" w:eastAsiaTheme="minorEastAsia" w:hAnsiTheme="minorHAnsi" w:cstheme="minorBidi"/>
                                          <w:sz w:val="48"/>
                                          <w:szCs w:val="48"/>
                                        </w:rPr>
                                        <w:fldChar w:fldCharType="separate"/>
                                      </w:r>
                                      <w:r w:rsidRPr="008A6E93">
                                        <w:rPr>
                                          <w:rFonts w:asciiTheme="majorHAnsi" w:eastAsiaTheme="majorEastAsia" w:hAnsiTheme="majorHAnsi" w:cstheme="majorBidi"/>
                                          <w:noProof/>
                                          <w:sz w:val="48"/>
                                          <w:szCs w:val="48"/>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JWvU6O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076021" w:rsidRDefault="00B86622">
                                <w:pPr>
                                  <w:jc w:val="center"/>
                                  <w:rPr>
                                    <w:rFonts w:asciiTheme="majorHAnsi" w:eastAsiaTheme="majorEastAsia" w:hAnsiTheme="majorHAnsi" w:cstheme="majorBidi"/>
                                    <w:sz w:val="48"/>
                                    <w:szCs w:val="48"/>
                                  </w:rPr>
                                </w:pPr>
                                <w:r w:rsidRPr="002024C0">
                                  <w:rPr>
                                    <w:rFonts w:asciiTheme="minorHAnsi" w:eastAsiaTheme="minorEastAsia" w:hAnsiTheme="minorHAnsi" w:cstheme="minorBidi"/>
                                    <w:sz w:val="48"/>
                                    <w:szCs w:val="48"/>
                                  </w:rPr>
                                  <w:fldChar w:fldCharType="begin"/>
                                </w:r>
                                <w:r w:rsidRPr="002024C0">
                                  <w:rPr>
                                    <w:sz w:val="48"/>
                                    <w:szCs w:val="48"/>
                                  </w:rPr>
                                  <w:instrText>PAGE   \* MERGEFORMAT</w:instrText>
                                </w:r>
                                <w:r w:rsidRPr="002024C0">
                                  <w:rPr>
                                    <w:rFonts w:asciiTheme="minorHAnsi" w:eastAsiaTheme="minorEastAsia" w:hAnsiTheme="minorHAnsi" w:cstheme="minorBidi"/>
                                    <w:sz w:val="48"/>
                                    <w:szCs w:val="48"/>
                                  </w:rPr>
                                  <w:fldChar w:fldCharType="separate"/>
                                </w:r>
                                <w:r w:rsidRPr="008A6E93">
                                  <w:rPr>
                                    <w:rFonts w:asciiTheme="majorHAnsi" w:eastAsiaTheme="majorEastAsia" w:hAnsiTheme="majorHAnsi" w:cstheme="majorBidi"/>
                                    <w:noProof/>
                                    <w:sz w:val="48"/>
                                    <w:szCs w:val="48"/>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sidR="00B86622">
      <w:rPr>
        <w:rFonts w:ascii="Arial" w:hAnsi="Arial" w:cs="Arial"/>
        <w:b/>
        <w:sz w:val="20"/>
        <w:szCs w:val="20"/>
      </w:rPr>
      <w:t>SM-RAP-6/2017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Pr="0091452A" w:rsidRDefault="006A3B95" w:rsidP="001C3F3C">
    <w:pPr>
      <w:pStyle w:val="Encabezado"/>
      <w:rPr>
        <w:rFonts w:ascii="Arial" w:hAnsi="Arial" w:cs="Arial"/>
        <w:b/>
        <w:sz w:val="20"/>
        <w:szCs w:val="20"/>
      </w:rPr>
    </w:pPr>
    <w:sdt>
      <w:sdtPr>
        <w:rPr>
          <w:rFonts w:ascii="Arial" w:hAnsi="Arial" w:cs="Arial"/>
          <w:b/>
          <w:sz w:val="20"/>
          <w:szCs w:val="20"/>
        </w:rPr>
        <w:id w:val="1952284850"/>
        <w:docPartObj>
          <w:docPartGallery w:val="Page Numbers (Margins)"/>
          <w:docPartUnique/>
        </w:docPartObj>
      </w:sdtPr>
      <w:sdtEndPr/>
      <w:sdtContent>
        <w:r w:rsidR="00B86622" w:rsidRPr="008B1912">
          <w:rPr>
            <w:rFonts w:ascii="Arial" w:hAnsi="Arial" w:cs="Arial"/>
            <w:b/>
            <w:noProof/>
            <w:sz w:val="20"/>
            <w:szCs w:val="20"/>
            <w:lang w:eastAsia="es-MX"/>
          </w:rPr>
          <mc:AlternateContent>
            <mc:Choice Requires="wps">
              <w:drawing>
                <wp:anchor distT="0" distB="0" distL="114300" distR="114300" simplePos="0" relativeHeight="251662336" behindDoc="0" locked="0" layoutInCell="0" allowOverlap="1" wp14:anchorId="0F745214" wp14:editId="7C7D8B59">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szCs w:val="36"/>
                                </w:rPr>
                              </w:sdtEndPr>
                              <w:sdtContent>
                                <w:p w:rsidR="00076021" w:rsidRPr="002024C0" w:rsidRDefault="00B86622">
                                  <w:pPr>
                                    <w:jc w:val="center"/>
                                    <w:rPr>
                                      <w:rFonts w:asciiTheme="majorHAnsi" w:eastAsiaTheme="majorEastAsia" w:hAnsiTheme="majorHAnsi" w:cstheme="majorBidi"/>
                                      <w:sz w:val="36"/>
                                      <w:szCs w:val="36"/>
                                    </w:rPr>
                                  </w:pPr>
                                  <w:r w:rsidRPr="002024C0">
                                    <w:rPr>
                                      <w:rFonts w:asciiTheme="minorHAnsi" w:eastAsiaTheme="minorEastAsia" w:hAnsiTheme="minorHAnsi" w:cstheme="minorBidi"/>
                                      <w:sz w:val="48"/>
                                      <w:szCs w:val="48"/>
                                    </w:rPr>
                                    <w:fldChar w:fldCharType="begin"/>
                                  </w:r>
                                  <w:r w:rsidRPr="002024C0">
                                    <w:rPr>
                                      <w:sz w:val="48"/>
                                      <w:szCs w:val="48"/>
                                    </w:rPr>
                                    <w:instrText>PAGE  \* MERGEFORMAT</w:instrText>
                                  </w:r>
                                  <w:r w:rsidRPr="002024C0">
                                    <w:rPr>
                                      <w:rFonts w:asciiTheme="minorHAnsi" w:eastAsiaTheme="minorEastAsia" w:hAnsiTheme="minorHAnsi" w:cstheme="minorBidi"/>
                                      <w:sz w:val="48"/>
                                      <w:szCs w:val="48"/>
                                    </w:rPr>
                                    <w:fldChar w:fldCharType="separate"/>
                                  </w:r>
                                  <w:r w:rsidR="003C0307" w:rsidRPr="003C0307">
                                    <w:rPr>
                                      <w:rFonts w:asciiTheme="majorHAnsi" w:eastAsiaTheme="majorEastAsia" w:hAnsiTheme="majorHAnsi" w:cstheme="majorBidi"/>
                                      <w:noProof/>
                                      <w:sz w:val="48"/>
                                      <w:szCs w:val="48"/>
                                    </w:rPr>
                                    <w:t>2</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0;margin-top:0;width:60pt;height:70.5pt;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131474261"/>
                        </w:sdtPr>
                        <w:sdtEndPr>
                          <w:rPr>
                            <w:sz w:val="36"/>
                            <w:szCs w:val="36"/>
                          </w:rPr>
                        </w:sdtEndPr>
                        <w:sdtContent>
                          <w:p w:rsidR="00076021" w:rsidRPr="002024C0" w:rsidRDefault="00B86622">
                            <w:pPr>
                              <w:jc w:val="center"/>
                              <w:rPr>
                                <w:rFonts w:asciiTheme="majorHAnsi" w:eastAsiaTheme="majorEastAsia" w:hAnsiTheme="majorHAnsi" w:cstheme="majorBidi"/>
                                <w:sz w:val="36"/>
                                <w:szCs w:val="36"/>
                              </w:rPr>
                            </w:pPr>
                            <w:r w:rsidRPr="002024C0">
                              <w:rPr>
                                <w:rFonts w:asciiTheme="minorHAnsi" w:eastAsiaTheme="minorEastAsia" w:hAnsiTheme="minorHAnsi" w:cstheme="minorBidi"/>
                                <w:sz w:val="48"/>
                                <w:szCs w:val="48"/>
                              </w:rPr>
                              <w:fldChar w:fldCharType="begin"/>
                            </w:r>
                            <w:r w:rsidRPr="002024C0">
                              <w:rPr>
                                <w:sz w:val="48"/>
                                <w:szCs w:val="48"/>
                              </w:rPr>
                              <w:instrText>PAGE  \* MERGEFORMAT</w:instrText>
                            </w:r>
                            <w:r w:rsidRPr="002024C0">
                              <w:rPr>
                                <w:rFonts w:asciiTheme="minorHAnsi" w:eastAsiaTheme="minorEastAsia" w:hAnsiTheme="minorHAnsi" w:cstheme="minorBidi"/>
                                <w:sz w:val="48"/>
                                <w:szCs w:val="48"/>
                              </w:rPr>
                              <w:fldChar w:fldCharType="separate"/>
                            </w:r>
                            <w:r w:rsidR="003C0307" w:rsidRPr="003C0307">
                              <w:rPr>
                                <w:rFonts w:asciiTheme="majorHAnsi" w:eastAsiaTheme="majorEastAsia" w:hAnsiTheme="majorHAnsi" w:cstheme="majorBidi"/>
                                <w:noProof/>
                                <w:sz w:val="48"/>
                                <w:szCs w:val="48"/>
                              </w:rPr>
                              <w:t>2</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B86622" w:rsidRPr="0091452A">
      <w:rPr>
        <w:rFonts w:ascii="Arial" w:hAnsi="Arial" w:cs="Arial"/>
        <w:b/>
        <w:sz w:val="20"/>
        <w:szCs w:val="20"/>
      </w:rPr>
      <w:t>SM-</w:t>
    </w:r>
    <w:r w:rsidR="00A61AFB">
      <w:rPr>
        <w:rFonts w:ascii="Arial" w:hAnsi="Arial" w:cs="Arial"/>
        <w:b/>
        <w:sz w:val="20"/>
        <w:szCs w:val="20"/>
      </w:rPr>
      <w:t>JDC-</w:t>
    </w:r>
    <w:r w:rsidR="00C80E67">
      <w:rPr>
        <w:rFonts w:ascii="Arial" w:hAnsi="Arial" w:cs="Arial"/>
        <w:b/>
        <w:sz w:val="20"/>
        <w:szCs w:val="20"/>
      </w:rPr>
      <w:t>23</w:t>
    </w:r>
    <w:r w:rsidR="00B86622">
      <w:rPr>
        <w:rFonts w:ascii="Arial" w:hAnsi="Arial" w:cs="Arial"/>
        <w:b/>
        <w:sz w:val="20"/>
        <w:szCs w:val="20"/>
      </w:rPr>
      <w:t>/201</w:t>
    </w:r>
    <w:r w:rsidR="002979C1">
      <w:rPr>
        <w:rFonts w:ascii="Arial" w:hAnsi="Arial" w:cs="Arial"/>
        <w:b/>
        <w:sz w:val="20"/>
        <w:szCs w:val="20"/>
      </w:rPr>
      <w:t>7</w:t>
    </w:r>
  </w:p>
  <w:p w:rsidR="00076021" w:rsidRDefault="006A3B9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Default="00B86622">
    <w:pPr>
      <w:pStyle w:val="Encabezado"/>
    </w:pPr>
    <w:r>
      <w:rPr>
        <w:noProof/>
        <w:lang w:eastAsia="es-MX"/>
      </w:rPr>
      <w:drawing>
        <wp:anchor distT="0" distB="0" distL="114300" distR="114300" simplePos="0" relativeHeight="251660288" behindDoc="0" locked="0" layoutInCell="1" allowOverlap="1" wp14:anchorId="7757DD79" wp14:editId="00D86CD0">
          <wp:simplePos x="0" y="0"/>
          <wp:positionH relativeFrom="column">
            <wp:posOffset>-1542175</wp:posOffset>
          </wp:positionH>
          <wp:positionV relativeFrom="paragraph">
            <wp:posOffset>91380</wp:posOffset>
          </wp:positionV>
          <wp:extent cx="1377950" cy="119253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D5C17"/>
    <w:multiLevelType w:val="hybridMultilevel"/>
    <w:tmpl w:val="EBDE37B0"/>
    <w:lvl w:ilvl="0" w:tplc="C7B6451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9C1"/>
    <w:rsid w:val="00021583"/>
    <w:rsid w:val="0008644E"/>
    <w:rsid w:val="000B76E4"/>
    <w:rsid w:val="000C4927"/>
    <w:rsid w:val="001560D6"/>
    <w:rsid w:val="001C3F3C"/>
    <w:rsid w:val="001D0327"/>
    <w:rsid w:val="00233313"/>
    <w:rsid w:val="00261016"/>
    <w:rsid w:val="00283F01"/>
    <w:rsid w:val="002979C1"/>
    <w:rsid w:val="002E39DD"/>
    <w:rsid w:val="003067F0"/>
    <w:rsid w:val="003A4F4C"/>
    <w:rsid w:val="003C0307"/>
    <w:rsid w:val="00437E41"/>
    <w:rsid w:val="00495C32"/>
    <w:rsid w:val="004A3F0A"/>
    <w:rsid w:val="004D759F"/>
    <w:rsid w:val="0051702A"/>
    <w:rsid w:val="005805BD"/>
    <w:rsid w:val="005C5909"/>
    <w:rsid w:val="006A3B95"/>
    <w:rsid w:val="00742BBF"/>
    <w:rsid w:val="00761D1F"/>
    <w:rsid w:val="007A763C"/>
    <w:rsid w:val="008007BE"/>
    <w:rsid w:val="008440C7"/>
    <w:rsid w:val="008B0740"/>
    <w:rsid w:val="008C2EEB"/>
    <w:rsid w:val="008C6B14"/>
    <w:rsid w:val="00916B11"/>
    <w:rsid w:val="00942D12"/>
    <w:rsid w:val="00A146EB"/>
    <w:rsid w:val="00A16BFB"/>
    <w:rsid w:val="00A247D3"/>
    <w:rsid w:val="00A40440"/>
    <w:rsid w:val="00A61AFB"/>
    <w:rsid w:val="00AC6052"/>
    <w:rsid w:val="00AD5502"/>
    <w:rsid w:val="00AF16C7"/>
    <w:rsid w:val="00B06DCC"/>
    <w:rsid w:val="00B75E49"/>
    <w:rsid w:val="00B86608"/>
    <w:rsid w:val="00B86622"/>
    <w:rsid w:val="00BA3F44"/>
    <w:rsid w:val="00C14C3B"/>
    <w:rsid w:val="00C80E67"/>
    <w:rsid w:val="00CA724C"/>
    <w:rsid w:val="00D25126"/>
    <w:rsid w:val="00D47227"/>
    <w:rsid w:val="00E107BF"/>
    <w:rsid w:val="00E424AF"/>
    <w:rsid w:val="00EC048E"/>
    <w:rsid w:val="00EC2FFD"/>
    <w:rsid w:val="00F131CB"/>
    <w:rsid w:val="00F331F4"/>
    <w:rsid w:val="00F907DA"/>
    <w:rsid w:val="00FA17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9C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979C1"/>
    <w:pPr>
      <w:tabs>
        <w:tab w:val="center" w:pos="4419"/>
        <w:tab w:val="right" w:pos="8838"/>
      </w:tabs>
    </w:pPr>
    <w:rPr>
      <w:rFonts w:ascii="Calibri" w:eastAsia="Calibri" w:hAnsi="Calibri"/>
      <w:sz w:val="22"/>
      <w:szCs w:val="22"/>
      <w:lang w:val="es-MX" w:eastAsia="en-US"/>
    </w:rPr>
  </w:style>
  <w:style w:type="character" w:customStyle="1" w:styleId="EncabezadoCar">
    <w:name w:val="Encabezado Car"/>
    <w:basedOn w:val="Fuentedeprrafopredeter"/>
    <w:link w:val="Encabezado"/>
    <w:uiPriority w:val="99"/>
    <w:rsid w:val="002979C1"/>
    <w:rPr>
      <w:rFonts w:ascii="Calibri" w:eastAsia="Calibri" w:hAnsi="Calibri" w:cs="Times New Roman"/>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2979C1"/>
    <w:pPr>
      <w:spacing w:after="200" w:line="276" w:lineRule="auto"/>
    </w:pPr>
    <w:rPr>
      <w:rFonts w:ascii="Calibri" w:eastAsia="Calibri" w:hAnsi="Calibr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79C1"/>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qFormat/>
    <w:rsid w:val="002979C1"/>
    <w:rPr>
      <w:rFonts w:cs="Times New Roman"/>
      <w:vertAlign w:val="superscript"/>
    </w:rPr>
  </w:style>
  <w:style w:type="paragraph" w:styleId="Piedepgina">
    <w:name w:val="footer"/>
    <w:basedOn w:val="Normal"/>
    <w:link w:val="PiedepginaCar"/>
    <w:uiPriority w:val="99"/>
    <w:unhideWhenUsed/>
    <w:rsid w:val="002979C1"/>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2979C1"/>
  </w:style>
  <w:style w:type="paragraph" w:styleId="Prrafodelista">
    <w:name w:val="List Paragraph"/>
    <w:basedOn w:val="Normal"/>
    <w:uiPriority w:val="34"/>
    <w:qFormat/>
    <w:rsid w:val="002979C1"/>
    <w:pPr>
      <w:spacing w:after="200" w:line="276" w:lineRule="auto"/>
      <w:ind w:left="720"/>
      <w:contextualSpacing/>
    </w:pPr>
    <w:rPr>
      <w:rFonts w:asciiTheme="minorHAnsi" w:eastAsiaTheme="minorHAnsi" w:hAnsiTheme="minorHAnsi" w:cstheme="minorBidi"/>
      <w:sz w:val="22"/>
      <w:szCs w:val="22"/>
      <w:lang w:val="es-MX" w:eastAsia="en-US"/>
    </w:rPr>
  </w:style>
  <w:style w:type="character" w:styleId="Hipervnculo">
    <w:name w:val="Hyperlink"/>
    <w:basedOn w:val="Fuentedeprrafopredeter"/>
    <w:uiPriority w:val="99"/>
    <w:unhideWhenUsed/>
    <w:rsid w:val="00B86608"/>
    <w:rPr>
      <w:color w:val="0563C1" w:themeColor="hyperlink"/>
      <w:u w:val="single"/>
    </w:rPr>
  </w:style>
  <w:style w:type="paragraph" w:styleId="Textodeglobo">
    <w:name w:val="Balloon Text"/>
    <w:basedOn w:val="Normal"/>
    <w:link w:val="TextodegloboCar"/>
    <w:uiPriority w:val="99"/>
    <w:semiHidden/>
    <w:unhideWhenUsed/>
    <w:rsid w:val="003067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67F0"/>
    <w:rPr>
      <w:rFonts w:ascii="Segoe UI" w:eastAsia="Times New Roman"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9C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979C1"/>
    <w:pPr>
      <w:tabs>
        <w:tab w:val="center" w:pos="4419"/>
        <w:tab w:val="right" w:pos="8838"/>
      </w:tabs>
    </w:pPr>
    <w:rPr>
      <w:rFonts w:ascii="Calibri" w:eastAsia="Calibri" w:hAnsi="Calibri"/>
      <w:sz w:val="22"/>
      <w:szCs w:val="22"/>
      <w:lang w:val="es-MX" w:eastAsia="en-US"/>
    </w:rPr>
  </w:style>
  <w:style w:type="character" w:customStyle="1" w:styleId="EncabezadoCar">
    <w:name w:val="Encabezado Car"/>
    <w:basedOn w:val="Fuentedeprrafopredeter"/>
    <w:link w:val="Encabezado"/>
    <w:uiPriority w:val="99"/>
    <w:rsid w:val="002979C1"/>
    <w:rPr>
      <w:rFonts w:ascii="Calibri" w:eastAsia="Calibri" w:hAnsi="Calibri" w:cs="Times New Roman"/>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2979C1"/>
    <w:pPr>
      <w:spacing w:after="200" w:line="276" w:lineRule="auto"/>
    </w:pPr>
    <w:rPr>
      <w:rFonts w:ascii="Calibri" w:eastAsia="Calibri" w:hAnsi="Calibr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79C1"/>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qFormat/>
    <w:rsid w:val="002979C1"/>
    <w:rPr>
      <w:rFonts w:cs="Times New Roman"/>
      <w:vertAlign w:val="superscript"/>
    </w:rPr>
  </w:style>
  <w:style w:type="paragraph" w:styleId="Piedepgina">
    <w:name w:val="footer"/>
    <w:basedOn w:val="Normal"/>
    <w:link w:val="PiedepginaCar"/>
    <w:uiPriority w:val="99"/>
    <w:unhideWhenUsed/>
    <w:rsid w:val="002979C1"/>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2979C1"/>
  </w:style>
  <w:style w:type="paragraph" w:styleId="Prrafodelista">
    <w:name w:val="List Paragraph"/>
    <w:basedOn w:val="Normal"/>
    <w:uiPriority w:val="34"/>
    <w:qFormat/>
    <w:rsid w:val="002979C1"/>
    <w:pPr>
      <w:spacing w:after="200" w:line="276" w:lineRule="auto"/>
      <w:ind w:left="720"/>
      <w:contextualSpacing/>
    </w:pPr>
    <w:rPr>
      <w:rFonts w:asciiTheme="minorHAnsi" w:eastAsiaTheme="minorHAnsi" w:hAnsiTheme="minorHAnsi" w:cstheme="minorBidi"/>
      <w:sz w:val="22"/>
      <w:szCs w:val="22"/>
      <w:lang w:val="es-MX" w:eastAsia="en-US"/>
    </w:rPr>
  </w:style>
  <w:style w:type="character" w:styleId="Hipervnculo">
    <w:name w:val="Hyperlink"/>
    <w:basedOn w:val="Fuentedeprrafopredeter"/>
    <w:uiPriority w:val="99"/>
    <w:unhideWhenUsed/>
    <w:rsid w:val="00B86608"/>
    <w:rPr>
      <w:color w:val="0563C1" w:themeColor="hyperlink"/>
      <w:u w:val="single"/>
    </w:rPr>
  </w:style>
  <w:style w:type="paragraph" w:styleId="Textodeglobo">
    <w:name w:val="Balloon Text"/>
    <w:basedOn w:val="Normal"/>
    <w:link w:val="TextodegloboCar"/>
    <w:uiPriority w:val="99"/>
    <w:semiHidden/>
    <w:unhideWhenUsed/>
    <w:rsid w:val="003067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67F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318</Words>
  <Characters>1754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Guadalupe Vázquez Orozco</dc:creator>
  <cp:lastModifiedBy>Juan Antonio Palomares Leal</cp:lastModifiedBy>
  <cp:revision>4</cp:revision>
  <cp:lastPrinted>2017-03-29T01:20:00Z</cp:lastPrinted>
  <dcterms:created xsi:type="dcterms:W3CDTF">2017-03-31T18:45:00Z</dcterms:created>
  <dcterms:modified xsi:type="dcterms:W3CDTF">2017-04-03T15:35:00Z</dcterms:modified>
</cp:coreProperties>
</file>