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2B208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SM-JDC-4</w:t>
            </w:r>
            <w:r w:rsidR="00CD56AB">
              <w:rPr>
                <w:rFonts w:ascii="Arial" w:hAnsi="Arial" w:cs="Arial"/>
              </w:rPr>
              <w:t>9</w:t>
            </w:r>
            <w:r w:rsidRPr="002B2088">
              <w:rPr>
                <w:rFonts w:ascii="Arial" w:hAnsi="Arial" w:cs="Arial"/>
              </w:rPr>
              <w:t xml:space="preserve">/2017 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EE6A84" w:rsidRPr="002B208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CD56AB" w:rsidP="00EE6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RITA MARÍA GLORIA GÓMEZ 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EE6A84" w:rsidRPr="002B208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jc w:val="both"/>
              <w:rPr>
                <w:rFonts w:ascii="Arial" w:hAnsi="Arial" w:cs="Arial"/>
                <w:bCs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Monterrey, Nuevo León, a veintic</w:t>
      </w:r>
      <w:r>
        <w:rPr>
          <w:rFonts w:ascii="Arial" w:hAnsi="Arial" w:cs="Arial"/>
          <w:lang w:val="es-ES"/>
        </w:rPr>
        <w:t>inco</w:t>
      </w:r>
      <w:r w:rsidRPr="002B2088">
        <w:rPr>
          <w:rFonts w:ascii="Arial" w:hAnsi="Arial" w:cs="Arial"/>
          <w:lang w:val="es-ES"/>
        </w:rPr>
        <w:t xml:space="preserve"> de abril de dos mil diecisiete.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2B2088">
        <w:rPr>
          <w:rFonts w:ascii="Arial" w:hAnsi="Arial" w:cs="Arial"/>
          <w:b/>
          <w:lang w:val="es-ES"/>
        </w:rPr>
        <w:t xml:space="preserve">Presidente </w:t>
      </w:r>
      <w:r w:rsidRPr="002B2088">
        <w:rPr>
          <w:rFonts w:ascii="Arial" w:hAnsi="Arial" w:cs="Arial"/>
          <w:lang w:val="es-ES"/>
        </w:rPr>
        <w:t xml:space="preserve">del </w:t>
      </w:r>
      <w:r w:rsidRPr="002B2088">
        <w:rPr>
          <w:rFonts w:ascii="Arial" w:hAnsi="Arial" w:cs="Arial"/>
          <w:b/>
          <w:lang w:val="es-ES"/>
        </w:rPr>
        <w:t xml:space="preserve">Comité Directivo </w:t>
      </w:r>
      <w:r>
        <w:rPr>
          <w:rFonts w:ascii="Arial" w:hAnsi="Arial" w:cs="Arial"/>
          <w:b/>
          <w:lang w:val="es-ES"/>
        </w:rPr>
        <w:t>Municipal</w:t>
      </w:r>
      <w:r w:rsidRPr="002B2088">
        <w:rPr>
          <w:rFonts w:ascii="Arial" w:hAnsi="Arial" w:cs="Arial"/>
          <w:lang w:val="es-ES"/>
        </w:rPr>
        <w:t xml:space="preserve"> del </w:t>
      </w:r>
      <w:r w:rsidRPr="002B2088">
        <w:rPr>
          <w:rFonts w:ascii="Arial" w:hAnsi="Arial" w:cs="Arial"/>
          <w:b/>
          <w:lang w:val="es-ES"/>
        </w:rPr>
        <w:t>Partido Acción Nacional en</w:t>
      </w:r>
      <w:r w:rsidR="00FA41BA">
        <w:rPr>
          <w:rFonts w:ascii="Arial" w:hAnsi="Arial" w:cs="Arial"/>
          <w:b/>
          <w:lang w:val="es-ES"/>
        </w:rPr>
        <w:t xml:space="preserve"> Monterrey,</w:t>
      </w:r>
      <w:r w:rsidRPr="002B2088">
        <w:rPr>
          <w:rFonts w:ascii="Arial" w:hAnsi="Arial" w:cs="Arial"/>
          <w:b/>
          <w:lang w:val="es-ES"/>
        </w:rPr>
        <w:t xml:space="preserve"> Nuevo León</w:t>
      </w:r>
      <w:r w:rsidRPr="002B2088">
        <w:rPr>
          <w:rFonts w:ascii="Arial" w:hAnsi="Arial" w:cs="Arial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Pr="002B2088">
        <w:rPr>
          <w:rFonts w:ascii="Arial" w:hAnsi="Arial" w:cs="Arial"/>
          <w:lang w:val="es-ES"/>
        </w:rPr>
        <w:t xml:space="preserve">, promovido por </w:t>
      </w:r>
      <w:r w:rsidR="00CD56AB">
        <w:rPr>
          <w:rFonts w:ascii="Arial" w:hAnsi="Arial" w:cs="Arial"/>
          <w:b/>
        </w:rPr>
        <w:t>Rita María Gloria Gómez</w:t>
      </w:r>
      <w:r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</w:rPr>
        <w:t xml:space="preserve">a fin de impugnar el acuerdo </w:t>
      </w:r>
      <w:r w:rsidRPr="002B2088">
        <w:rPr>
          <w:rFonts w:ascii="Arial" w:hAnsi="Arial" w:cs="Arial"/>
          <w:b/>
        </w:rPr>
        <w:t>CEN/SG/17/2016</w:t>
      </w:r>
      <w:r w:rsidRPr="002B2088">
        <w:rPr>
          <w:rFonts w:ascii="Arial" w:hAnsi="Arial" w:cs="Arial"/>
        </w:rPr>
        <w:t xml:space="preserve">, emitido por </w:t>
      </w:r>
      <w:r w:rsidRPr="002245D3">
        <w:rPr>
          <w:rFonts w:ascii="Arial" w:hAnsi="Arial" w:cs="Arial"/>
        </w:rPr>
        <w:t xml:space="preserve">el </w:t>
      </w:r>
      <w:r w:rsidRPr="002245D3">
        <w:rPr>
          <w:rFonts w:ascii="Arial" w:hAnsi="Arial" w:cs="Arial"/>
          <w:b/>
        </w:rPr>
        <w:t>Comité Ejecutivo Nacional</w:t>
      </w:r>
      <w:r w:rsidRPr="002245D3">
        <w:rPr>
          <w:rFonts w:ascii="Arial" w:hAnsi="Arial" w:cs="Arial"/>
        </w:rPr>
        <w:t xml:space="preserve"> del aludido instituto político</w:t>
      </w:r>
      <w:r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Pr="002B2088">
        <w:rPr>
          <w:rFonts w:ascii="Arial" w:hAnsi="Arial" w:cs="Arial"/>
          <w:b/>
        </w:rPr>
        <w:t>Nuevo León</w:t>
      </w:r>
      <w:r w:rsidRPr="002B2088">
        <w:rPr>
          <w:rFonts w:ascii="Arial" w:hAnsi="Arial" w:cs="Arial"/>
        </w:rPr>
        <w:t xml:space="preserve">; señalando además como </w:t>
      </w:r>
      <w:r>
        <w:rPr>
          <w:rFonts w:ascii="Arial" w:hAnsi="Arial" w:cs="Arial"/>
        </w:rPr>
        <w:t>responsables para su ejecución a</w:t>
      </w:r>
      <w:r w:rsidRPr="002B20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citado órgano Municipal y al </w:t>
      </w:r>
      <w:r>
        <w:rPr>
          <w:rFonts w:ascii="Arial" w:hAnsi="Arial" w:cs="Arial"/>
          <w:b/>
        </w:rPr>
        <w:t>Comité</w:t>
      </w:r>
      <w:r w:rsidRPr="002B2088">
        <w:rPr>
          <w:rFonts w:ascii="Arial" w:hAnsi="Arial" w:cs="Arial"/>
          <w:b/>
        </w:rPr>
        <w:t xml:space="preserve"> Directivo Estatal</w:t>
      </w:r>
      <w:r w:rsidRPr="002B2088">
        <w:rPr>
          <w:rFonts w:ascii="Arial" w:hAnsi="Arial" w:cs="Arial"/>
        </w:rPr>
        <w:t xml:space="preserve">, ambos del </w:t>
      </w:r>
      <w:r>
        <w:rPr>
          <w:rFonts w:ascii="Arial" w:hAnsi="Arial" w:cs="Arial"/>
        </w:rPr>
        <w:t>aludido</w:t>
      </w:r>
      <w:r w:rsidRPr="002B2088">
        <w:rPr>
          <w:rFonts w:ascii="Arial" w:hAnsi="Arial" w:cs="Arial"/>
        </w:rPr>
        <w:t xml:space="preserve"> partido político.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b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Pr="002B2088">
        <w:rPr>
          <w:rFonts w:ascii="Arial" w:hAnsi="Arial" w:cs="Arial"/>
          <w:lang w:val="es-ES"/>
        </w:rPr>
        <w:t xml:space="preserve"> competente para conocer y resolver del juicio ciudadano señalado al rubro; con</w:t>
      </w:r>
      <w:r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Pr="002B2088">
        <w:rPr>
          <w:rFonts w:ascii="Arial" w:hAnsi="Arial" w:cs="Arial"/>
          <w:bCs/>
        </w:rPr>
        <w:t xml:space="preserve">51, fracción XIV, así como 53, fracciones I y XVIII, </w:t>
      </w:r>
      <w:r w:rsidRPr="002B2088">
        <w:rPr>
          <w:rFonts w:ascii="Arial" w:hAnsi="Arial" w:cs="Arial"/>
        </w:rPr>
        <w:t xml:space="preserve">del Reglamento Interno de este Tribunal Electoral, </w:t>
      </w:r>
      <w:r w:rsidRPr="002B2088">
        <w:rPr>
          <w:rFonts w:ascii="Arial" w:hAnsi="Arial" w:cs="Arial"/>
          <w:b/>
        </w:rPr>
        <w:t>SE ACUERDA:</w:t>
      </w:r>
    </w:p>
    <w:p w:rsidR="00AB52DF" w:rsidRPr="00AB52DF" w:rsidRDefault="00AB52DF" w:rsidP="00AB52DF">
      <w:pPr>
        <w:spacing w:line="276" w:lineRule="auto"/>
        <w:jc w:val="both"/>
        <w:rPr>
          <w:rFonts w:ascii="Arial" w:hAnsi="Arial" w:cs="Arial"/>
          <w:b/>
          <w:bCs/>
          <w:lang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PRIMERO. </w:t>
      </w:r>
      <w:r w:rsidRPr="002B2088">
        <w:rPr>
          <w:rFonts w:ascii="Arial" w:hAnsi="Arial" w:cs="Arial"/>
          <w:lang w:val="es-ES" w:eastAsia="es-MX"/>
        </w:rPr>
        <w:t>Se tiene</w:t>
      </w:r>
      <w:r>
        <w:rPr>
          <w:rFonts w:ascii="Arial" w:hAnsi="Arial" w:cs="Arial"/>
          <w:lang w:val="es-ES" w:eastAsia="es-MX"/>
        </w:rPr>
        <w:t>n</w:t>
      </w:r>
      <w:r w:rsidRPr="002B2088">
        <w:rPr>
          <w:rFonts w:ascii="Arial" w:hAnsi="Arial" w:cs="Arial"/>
          <w:lang w:val="es-ES" w:eastAsia="es-MX"/>
        </w:rPr>
        <w:t xml:space="preserve"> por recibido</w:t>
      </w:r>
      <w:r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el escrito de cuenta y anexos, debiéndose </w:t>
      </w:r>
      <w:r w:rsidRPr="002B2088">
        <w:rPr>
          <w:rFonts w:ascii="Arial" w:hAnsi="Arial" w:cs="Arial"/>
          <w:b/>
          <w:lang w:val="es-ES" w:eastAsia="es-MX"/>
        </w:rPr>
        <w:t>glosar</w:t>
      </w:r>
      <w:r w:rsidRPr="002B2088">
        <w:rPr>
          <w:rFonts w:ascii="Arial" w:hAnsi="Arial" w:cs="Arial"/>
          <w:lang w:val="es-ES" w:eastAsia="es-MX"/>
        </w:rPr>
        <w:t xml:space="preserve"> copia certificada de </w:t>
      </w:r>
      <w:r>
        <w:rPr>
          <w:rFonts w:ascii="Arial" w:hAnsi="Arial" w:cs="Arial"/>
          <w:lang w:val="es-ES" w:eastAsia="es-MX"/>
        </w:rPr>
        <w:t>los documentos</w:t>
      </w:r>
      <w:r w:rsidRPr="002B2088">
        <w:rPr>
          <w:rFonts w:ascii="Arial" w:hAnsi="Arial" w:cs="Arial"/>
          <w:lang w:val="es-ES" w:eastAsia="es-MX"/>
        </w:rPr>
        <w:t xml:space="preserve"> al expediente en que se actúa, para que obren como corresponda.</w:t>
      </w:r>
    </w:p>
    <w:p w:rsidR="00AB52DF" w:rsidRPr="002B2088" w:rsidRDefault="00AB52DF" w:rsidP="00AB52DF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SEGUNDO. </w:t>
      </w:r>
      <w:r w:rsidRPr="002B2088">
        <w:rPr>
          <w:rFonts w:ascii="Arial" w:hAnsi="Arial" w:cs="Arial"/>
          <w:b/>
          <w:lang w:val="es-ES" w:eastAsia="es-MX"/>
        </w:rPr>
        <w:t>Remítanse</w:t>
      </w:r>
      <w:r w:rsidRPr="002B2088">
        <w:rPr>
          <w:rFonts w:ascii="Arial" w:hAnsi="Arial" w:cs="Arial"/>
          <w:lang w:val="es-ES" w:eastAsia="es-MX"/>
        </w:rPr>
        <w:t xml:space="preserve"> por oficio los originales a la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 w:eastAsia="es-MX"/>
        </w:rPr>
        <w:t xml:space="preserve">, para los efectos legales conducentes. 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 xml:space="preserve">Notifíquese </w:t>
      </w:r>
      <w:r w:rsidRPr="002B2088">
        <w:rPr>
          <w:rFonts w:ascii="Arial" w:hAnsi="Arial" w:cs="Arial"/>
        </w:rPr>
        <w:t>por</w:t>
      </w:r>
      <w:r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0264E">
        <w:rPr>
          <w:rFonts w:ascii="Arial" w:hAnsi="Arial" w:cs="Arial"/>
          <w:lang w:val="es-ES"/>
        </w:rPr>
        <w:t xml:space="preserve">       </w:t>
      </w:r>
      <w:r>
        <w:rPr>
          <w:rFonts w:ascii="Arial" w:hAnsi="Arial" w:cs="Arial"/>
          <w:lang w:val="es-ES"/>
        </w:rPr>
        <w:t xml:space="preserve">   </w:t>
      </w:r>
      <w:r w:rsidRPr="002B2088">
        <w:rPr>
          <w:rFonts w:ascii="Arial" w:hAnsi="Arial" w:cs="Arial"/>
          <w:lang w:val="es-ES"/>
        </w:rPr>
        <w:t xml:space="preserve">MAGISTRADA PRESIDENTA </w:t>
      </w: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A0264E">
        <w:rPr>
          <w:rFonts w:ascii="Arial" w:hAnsi="Arial" w:cs="Arial"/>
          <w:lang w:val="es-ES"/>
        </w:rPr>
        <w:t xml:space="preserve">       </w:t>
      </w:r>
      <w:bookmarkStart w:id="0" w:name="_GoBack"/>
      <w:bookmarkEnd w:id="0"/>
      <w:r>
        <w:rPr>
          <w:rFonts w:ascii="Arial" w:hAnsi="Arial" w:cs="Arial"/>
          <w:lang w:val="es-ES"/>
        </w:rPr>
        <w:t xml:space="preserve"> </w:t>
      </w:r>
      <w:r w:rsidRPr="002B2088">
        <w:rPr>
          <w:rFonts w:ascii="Arial" w:hAnsi="Arial" w:cs="Arial"/>
          <w:lang w:val="es-ES"/>
        </w:rPr>
        <w:t xml:space="preserve">Claudia Valle Aguilasocho </w:t>
      </w: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</w:t>
      </w:r>
      <w:r w:rsidRPr="002B2088">
        <w:rPr>
          <w:rFonts w:ascii="Arial" w:hAnsi="Arial" w:cs="Arial"/>
          <w:lang w:val="es-ES"/>
        </w:rPr>
        <w:t xml:space="preserve">Catalina Ortega Sánchez </w:t>
      </w:r>
    </w:p>
    <w:p w:rsidR="006167C3" w:rsidRPr="00AB52DF" w:rsidRDefault="006167C3" w:rsidP="00AB52DF"/>
    <w:sectPr w:rsidR="006167C3" w:rsidRPr="00AB52DF" w:rsidSect="00572884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903A76" wp14:editId="511FBCDF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03A76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17583C"/>
    <w:rsid w:val="001B3488"/>
    <w:rsid w:val="001B44B0"/>
    <w:rsid w:val="001B694A"/>
    <w:rsid w:val="001D62E6"/>
    <w:rsid w:val="002B2088"/>
    <w:rsid w:val="00394520"/>
    <w:rsid w:val="00502C4E"/>
    <w:rsid w:val="00524C54"/>
    <w:rsid w:val="00572884"/>
    <w:rsid w:val="006167C3"/>
    <w:rsid w:val="006A7052"/>
    <w:rsid w:val="007A53FF"/>
    <w:rsid w:val="007B7C4A"/>
    <w:rsid w:val="007C7B13"/>
    <w:rsid w:val="007E0452"/>
    <w:rsid w:val="008060B8"/>
    <w:rsid w:val="008061B5"/>
    <w:rsid w:val="008E163B"/>
    <w:rsid w:val="009B166C"/>
    <w:rsid w:val="009E0D6E"/>
    <w:rsid w:val="009E1F41"/>
    <w:rsid w:val="009E5751"/>
    <w:rsid w:val="009F1F26"/>
    <w:rsid w:val="00A0264E"/>
    <w:rsid w:val="00A06DCC"/>
    <w:rsid w:val="00A47813"/>
    <w:rsid w:val="00A54F69"/>
    <w:rsid w:val="00A640FA"/>
    <w:rsid w:val="00A71538"/>
    <w:rsid w:val="00A830AE"/>
    <w:rsid w:val="00AB52DF"/>
    <w:rsid w:val="00AF1C10"/>
    <w:rsid w:val="00B6449A"/>
    <w:rsid w:val="00BF49C1"/>
    <w:rsid w:val="00C85C0B"/>
    <w:rsid w:val="00CD56AB"/>
    <w:rsid w:val="00DB19FF"/>
    <w:rsid w:val="00DD4B99"/>
    <w:rsid w:val="00E35AC2"/>
    <w:rsid w:val="00E97CDA"/>
    <w:rsid w:val="00EE6A84"/>
    <w:rsid w:val="00F354A4"/>
    <w:rsid w:val="00F40D90"/>
    <w:rsid w:val="00F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393D3E"/>
  <w15:docId w15:val="{734970D6-03E2-4E7E-B771-2E8F097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9</cp:revision>
  <cp:lastPrinted>2017-04-27T00:52:00Z</cp:lastPrinted>
  <dcterms:created xsi:type="dcterms:W3CDTF">2017-04-25T22:01:00Z</dcterms:created>
  <dcterms:modified xsi:type="dcterms:W3CDTF">2017-04-27T00:52:00Z</dcterms:modified>
</cp:coreProperties>
</file>